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E62" w14:textId="1FD25F01" w:rsidR="00814871" w:rsidRDefault="00E43486" w:rsidP="00D05A7D">
      <w:pPr>
        <w:rPr>
          <w:rFonts w:ascii="Arial" w:hAnsi="Arial" w:cs="Arial"/>
          <w:b/>
          <w:bCs/>
          <w:i/>
          <w:sz w:val="24"/>
          <w:szCs w:val="24"/>
          <w:u w:val="single"/>
        </w:rPr>
      </w:pPr>
      <w:r w:rsidRPr="00FF734F">
        <w:rPr>
          <w:rFonts w:ascii="Arial" w:hAnsi="Arial" w:cs="Arial"/>
          <w:b/>
          <w:bCs/>
          <w:i/>
          <w:sz w:val="24"/>
          <w:szCs w:val="24"/>
          <w:u w:val="single"/>
        </w:rPr>
        <w:t>Obrazloženje ostvarenja prihoda i primitaka, rashoda i izdataka</w:t>
      </w:r>
    </w:p>
    <w:p w14:paraId="64935B0A" w14:textId="77777777" w:rsidR="00C1288C" w:rsidRPr="00D05A7D" w:rsidRDefault="00C1288C" w:rsidP="00D05A7D">
      <w:pPr>
        <w:rPr>
          <w:sz w:val="24"/>
          <w:szCs w:val="24"/>
        </w:rPr>
      </w:pPr>
    </w:p>
    <w:p w14:paraId="51F0D52B" w14:textId="0DFC7FC1" w:rsidR="00814871" w:rsidRDefault="00C1288C" w:rsidP="00D05A7D">
      <w:pPr>
        <w:jc w:val="both"/>
        <w:rPr>
          <w:rFonts w:ascii="Arial" w:hAnsi="Arial" w:cs="Arial"/>
          <w:bCs/>
          <w:sz w:val="18"/>
          <w:szCs w:val="18"/>
        </w:rPr>
      </w:pPr>
      <w:r>
        <w:rPr>
          <w:noProof/>
        </w:rPr>
        <w:drawing>
          <wp:inline distT="0" distB="0" distL="0" distR="0" wp14:anchorId="2ABDD4F3" wp14:editId="01CA116D">
            <wp:extent cx="8658225" cy="4057015"/>
            <wp:effectExtent l="0" t="0" r="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2EBE4C" w14:textId="0137BE04" w:rsidR="00C55188" w:rsidRDefault="00C55188" w:rsidP="00C55188">
      <w:pPr>
        <w:ind w:firstLine="720"/>
        <w:jc w:val="both"/>
        <w:rPr>
          <w:rFonts w:ascii="Arial" w:hAnsi="Arial" w:cs="Arial"/>
          <w:b/>
          <w:bCs/>
          <w:i/>
          <w:sz w:val="18"/>
          <w:szCs w:val="18"/>
        </w:rPr>
      </w:pPr>
    </w:p>
    <w:p w14:paraId="5F471DC2" w14:textId="36670258" w:rsidR="00B915B2" w:rsidRDefault="00B915B2" w:rsidP="00B915B2">
      <w:pPr>
        <w:ind w:firstLine="708"/>
        <w:jc w:val="both"/>
        <w:rPr>
          <w:rFonts w:ascii="Arial" w:hAnsi="Arial" w:cs="Arial"/>
          <w:b/>
          <w:bCs/>
          <w:i/>
          <w:sz w:val="24"/>
          <w:szCs w:val="24"/>
        </w:rPr>
      </w:pPr>
    </w:p>
    <w:p w14:paraId="18763EE0" w14:textId="77777777" w:rsidR="0013220B" w:rsidRDefault="0013220B" w:rsidP="0013220B">
      <w:pPr>
        <w:jc w:val="both"/>
        <w:rPr>
          <w:rFonts w:ascii="Arial" w:hAnsi="Arial" w:cs="Arial"/>
          <w:b/>
          <w:bCs/>
          <w:i/>
          <w:sz w:val="24"/>
          <w:szCs w:val="24"/>
        </w:rPr>
      </w:pPr>
    </w:p>
    <w:p w14:paraId="27075A2A" w14:textId="0B56C3BC" w:rsidR="00E43486" w:rsidRPr="00D05A7D" w:rsidRDefault="00E43486" w:rsidP="0013220B">
      <w:pPr>
        <w:ind w:firstLine="708"/>
        <w:jc w:val="both"/>
        <w:rPr>
          <w:rFonts w:ascii="Arial" w:hAnsi="Arial" w:cs="Arial"/>
          <w:b/>
          <w:bCs/>
          <w:i/>
          <w:sz w:val="18"/>
          <w:szCs w:val="18"/>
        </w:rPr>
      </w:pPr>
      <w:r w:rsidRPr="00544F23">
        <w:rPr>
          <w:rFonts w:ascii="Arial" w:hAnsi="Arial" w:cs="Arial"/>
          <w:b/>
          <w:bCs/>
          <w:i/>
          <w:sz w:val="24"/>
          <w:szCs w:val="24"/>
        </w:rPr>
        <w:lastRenderedPageBreak/>
        <w:t>O prihodima i primicima</w:t>
      </w:r>
    </w:p>
    <w:p w14:paraId="601ACEDA" w14:textId="64717693" w:rsidR="00D04794" w:rsidRDefault="00E43486" w:rsidP="00E43486">
      <w:pPr>
        <w:spacing w:after="200" w:line="276" w:lineRule="auto"/>
        <w:jc w:val="both"/>
        <w:rPr>
          <w:rFonts w:ascii="Arial" w:hAnsi="Arial" w:cs="Arial"/>
          <w:sz w:val="20"/>
          <w:szCs w:val="20"/>
        </w:rPr>
      </w:pPr>
      <w:r w:rsidRPr="001A6164">
        <w:rPr>
          <w:rFonts w:ascii="Arial" w:hAnsi="Arial" w:cs="Arial"/>
          <w:b/>
          <w:sz w:val="18"/>
          <w:szCs w:val="18"/>
        </w:rPr>
        <w:t xml:space="preserve">           </w:t>
      </w:r>
      <w:r w:rsidRPr="00776AF3">
        <w:rPr>
          <w:rFonts w:ascii="Arial" w:hAnsi="Arial" w:cs="Arial"/>
          <w:b/>
          <w:sz w:val="20"/>
          <w:szCs w:val="20"/>
        </w:rPr>
        <w:t>Prihodi</w:t>
      </w:r>
      <w:r w:rsidRPr="00776AF3">
        <w:rPr>
          <w:rFonts w:ascii="Arial" w:hAnsi="Arial" w:cs="Arial"/>
          <w:sz w:val="20"/>
          <w:szCs w:val="20"/>
        </w:rPr>
        <w:t xml:space="preserve"> </w:t>
      </w:r>
      <w:r w:rsidRPr="00776AF3">
        <w:rPr>
          <w:rFonts w:ascii="Arial" w:hAnsi="Arial" w:cs="Arial"/>
          <w:b/>
          <w:sz w:val="20"/>
          <w:szCs w:val="20"/>
        </w:rPr>
        <w:t>(razredi 6 i 7)</w:t>
      </w:r>
      <w:r w:rsidRPr="00776AF3">
        <w:rPr>
          <w:rFonts w:ascii="Arial" w:hAnsi="Arial" w:cs="Arial"/>
          <w:sz w:val="20"/>
          <w:szCs w:val="20"/>
        </w:rPr>
        <w:t xml:space="preserve"> Proračuna</w:t>
      </w:r>
      <w:r w:rsidRPr="008C3E92">
        <w:rPr>
          <w:rFonts w:ascii="Arial" w:hAnsi="Arial" w:cs="Arial"/>
          <w:sz w:val="20"/>
          <w:szCs w:val="20"/>
        </w:rPr>
        <w:t xml:space="preserve"> Grada Korčule (dalje u te</w:t>
      </w:r>
      <w:r w:rsidR="00C82DD5" w:rsidRPr="008C3E92">
        <w:rPr>
          <w:rFonts w:ascii="Arial" w:hAnsi="Arial" w:cs="Arial"/>
          <w:sz w:val="20"/>
          <w:szCs w:val="20"/>
        </w:rPr>
        <w:t>kstu: Proračun) ostvareni u 20</w:t>
      </w:r>
      <w:r w:rsidR="005D75E8">
        <w:rPr>
          <w:rFonts w:ascii="Arial" w:hAnsi="Arial" w:cs="Arial"/>
          <w:sz w:val="20"/>
          <w:szCs w:val="20"/>
        </w:rPr>
        <w:t>20</w:t>
      </w:r>
      <w:r w:rsidRPr="008C3E92">
        <w:rPr>
          <w:rFonts w:ascii="Arial" w:hAnsi="Arial" w:cs="Arial"/>
          <w:sz w:val="20"/>
          <w:szCs w:val="20"/>
        </w:rPr>
        <w:t xml:space="preserve">. godini iznose ukupno </w:t>
      </w:r>
      <w:r w:rsidR="005D75E8">
        <w:rPr>
          <w:rFonts w:ascii="Arial" w:hAnsi="Arial" w:cs="Arial"/>
          <w:b/>
          <w:bCs/>
          <w:sz w:val="20"/>
          <w:szCs w:val="20"/>
        </w:rPr>
        <w:t>26.270.492</w:t>
      </w:r>
      <w:r w:rsidR="00BC28F2" w:rsidRPr="008C3E92">
        <w:rPr>
          <w:rFonts w:ascii="Arial" w:hAnsi="Arial" w:cs="Arial"/>
          <w:sz w:val="20"/>
          <w:szCs w:val="20"/>
        </w:rPr>
        <w:t xml:space="preserve"> kn</w:t>
      </w:r>
      <w:r w:rsidR="00BC1C72" w:rsidRPr="008C3E92">
        <w:rPr>
          <w:rFonts w:ascii="Arial" w:hAnsi="Arial" w:cs="Arial"/>
          <w:sz w:val="20"/>
          <w:szCs w:val="20"/>
        </w:rPr>
        <w:t xml:space="preserve"> ili </w:t>
      </w:r>
      <w:r w:rsidR="005D75E8">
        <w:rPr>
          <w:rFonts w:ascii="Arial" w:hAnsi="Arial" w:cs="Arial"/>
          <w:sz w:val="20"/>
          <w:szCs w:val="20"/>
        </w:rPr>
        <w:t>18</w:t>
      </w:r>
      <w:r w:rsidR="00BC1C72" w:rsidRPr="008C3E92">
        <w:rPr>
          <w:rFonts w:ascii="Arial" w:hAnsi="Arial" w:cs="Arial"/>
          <w:sz w:val="20"/>
          <w:szCs w:val="20"/>
        </w:rPr>
        <w:t>% manje</w:t>
      </w:r>
      <w:r w:rsidRPr="008C3E92">
        <w:rPr>
          <w:rFonts w:ascii="Arial" w:hAnsi="Arial" w:cs="Arial"/>
          <w:sz w:val="20"/>
          <w:szCs w:val="20"/>
        </w:rPr>
        <w:t xml:space="preserve"> od planiranih a </w:t>
      </w:r>
      <w:r w:rsidR="005D75E8">
        <w:rPr>
          <w:rFonts w:ascii="Arial" w:hAnsi="Arial" w:cs="Arial"/>
          <w:sz w:val="20"/>
          <w:szCs w:val="20"/>
        </w:rPr>
        <w:t>27</w:t>
      </w:r>
      <w:r w:rsidR="00A11957" w:rsidRPr="008C3E92">
        <w:rPr>
          <w:rFonts w:ascii="Arial" w:hAnsi="Arial" w:cs="Arial"/>
          <w:sz w:val="20"/>
          <w:szCs w:val="20"/>
        </w:rPr>
        <w:t xml:space="preserve">% (ili </w:t>
      </w:r>
      <w:r w:rsidR="005D75E8">
        <w:rPr>
          <w:rFonts w:ascii="Arial" w:hAnsi="Arial" w:cs="Arial"/>
          <w:sz w:val="20"/>
          <w:szCs w:val="20"/>
        </w:rPr>
        <w:t>9.671.112</w:t>
      </w:r>
      <w:r w:rsidR="00062B0A" w:rsidRPr="008C3E92">
        <w:rPr>
          <w:rFonts w:ascii="Arial" w:hAnsi="Arial" w:cs="Arial"/>
          <w:sz w:val="20"/>
          <w:szCs w:val="20"/>
        </w:rPr>
        <w:t xml:space="preserve"> kn</w:t>
      </w:r>
      <w:r w:rsidRPr="008C3E92">
        <w:rPr>
          <w:rFonts w:ascii="Arial" w:hAnsi="Arial" w:cs="Arial"/>
          <w:sz w:val="20"/>
          <w:szCs w:val="20"/>
        </w:rPr>
        <w:t xml:space="preserve">) </w:t>
      </w:r>
      <w:r w:rsidR="005D75E8">
        <w:rPr>
          <w:rFonts w:ascii="Arial" w:hAnsi="Arial" w:cs="Arial"/>
          <w:sz w:val="20"/>
          <w:szCs w:val="20"/>
        </w:rPr>
        <w:t>manje</w:t>
      </w:r>
      <w:r w:rsidRPr="008C3E92">
        <w:rPr>
          <w:rFonts w:ascii="Arial" w:hAnsi="Arial" w:cs="Arial"/>
          <w:sz w:val="20"/>
          <w:szCs w:val="20"/>
        </w:rPr>
        <w:t xml:space="preserve"> nego u 201</w:t>
      </w:r>
      <w:r w:rsidR="005D75E8">
        <w:rPr>
          <w:rFonts w:ascii="Arial" w:hAnsi="Arial" w:cs="Arial"/>
          <w:sz w:val="20"/>
          <w:szCs w:val="20"/>
        </w:rPr>
        <w:t>9</w:t>
      </w:r>
      <w:r w:rsidRPr="008C3E92">
        <w:rPr>
          <w:rFonts w:ascii="Arial" w:hAnsi="Arial" w:cs="Arial"/>
          <w:sz w:val="20"/>
          <w:szCs w:val="20"/>
        </w:rPr>
        <w:t>.</w:t>
      </w:r>
      <w:r w:rsidR="005D75E8">
        <w:rPr>
          <w:rFonts w:ascii="Arial" w:hAnsi="Arial" w:cs="Arial"/>
          <w:sz w:val="20"/>
          <w:szCs w:val="20"/>
        </w:rPr>
        <w:t xml:space="preserve"> </w:t>
      </w:r>
      <w:r w:rsidRPr="008C3E92">
        <w:rPr>
          <w:rFonts w:ascii="Arial" w:hAnsi="Arial" w:cs="Arial"/>
          <w:sz w:val="20"/>
          <w:szCs w:val="20"/>
        </w:rPr>
        <w:t>godini.</w:t>
      </w:r>
      <w:r w:rsidRPr="00312C98">
        <w:rPr>
          <w:rFonts w:ascii="Arial" w:hAnsi="Arial" w:cs="Arial"/>
          <w:sz w:val="20"/>
          <w:szCs w:val="20"/>
        </w:rPr>
        <w:t xml:space="preserve"> Ukoliko iz razmatranja izuzmemo ukupn</w:t>
      </w:r>
      <w:r w:rsidR="00AC4ABD" w:rsidRPr="00312C98">
        <w:rPr>
          <w:rFonts w:ascii="Arial" w:hAnsi="Arial" w:cs="Arial"/>
          <w:sz w:val="20"/>
          <w:szCs w:val="20"/>
        </w:rPr>
        <w:t>e prihode Proračunskih korisnika (U</w:t>
      </w:r>
      <w:r w:rsidR="00E01EE7" w:rsidRPr="00312C98">
        <w:rPr>
          <w:rFonts w:ascii="Arial" w:hAnsi="Arial" w:cs="Arial"/>
          <w:sz w:val="20"/>
          <w:szCs w:val="20"/>
        </w:rPr>
        <w:t xml:space="preserve">stanove) koji iznose </w:t>
      </w:r>
      <w:r w:rsidR="009C5DB0">
        <w:rPr>
          <w:rFonts w:ascii="Arial" w:hAnsi="Arial" w:cs="Arial"/>
          <w:sz w:val="20"/>
          <w:szCs w:val="20"/>
        </w:rPr>
        <w:t>1.339.675</w:t>
      </w:r>
      <w:r w:rsidR="00062B0A" w:rsidRPr="00312C98">
        <w:rPr>
          <w:rFonts w:ascii="Arial" w:hAnsi="Arial" w:cs="Arial"/>
          <w:sz w:val="20"/>
          <w:szCs w:val="20"/>
        </w:rPr>
        <w:t xml:space="preserve"> kn</w:t>
      </w:r>
      <w:r w:rsidRPr="00312C98">
        <w:rPr>
          <w:rFonts w:ascii="Arial" w:hAnsi="Arial" w:cs="Arial"/>
          <w:sz w:val="20"/>
          <w:szCs w:val="20"/>
        </w:rPr>
        <w:t xml:space="preserve">, ostvareni su </w:t>
      </w:r>
      <w:r w:rsidR="00C83E3F" w:rsidRPr="00312C98">
        <w:rPr>
          <w:rFonts w:ascii="Arial" w:hAnsi="Arial" w:cs="Arial"/>
          <w:sz w:val="20"/>
          <w:szCs w:val="20"/>
        </w:rPr>
        <w:t xml:space="preserve">prihodi </w:t>
      </w:r>
      <w:r w:rsidR="00E01EE7" w:rsidRPr="00312C98">
        <w:rPr>
          <w:rFonts w:ascii="Arial" w:hAnsi="Arial" w:cs="Arial"/>
          <w:sz w:val="20"/>
          <w:szCs w:val="20"/>
        </w:rPr>
        <w:t xml:space="preserve">Proračuna od  </w:t>
      </w:r>
      <w:r w:rsidR="00600167">
        <w:rPr>
          <w:rFonts w:ascii="Arial" w:hAnsi="Arial" w:cs="Arial"/>
          <w:sz w:val="20"/>
          <w:szCs w:val="20"/>
        </w:rPr>
        <w:t>24.930.817</w:t>
      </w:r>
      <w:r w:rsidR="00062B0A" w:rsidRPr="00312C98">
        <w:rPr>
          <w:rFonts w:ascii="Arial" w:hAnsi="Arial" w:cs="Arial"/>
          <w:sz w:val="20"/>
          <w:szCs w:val="20"/>
        </w:rPr>
        <w:t xml:space="preserve"> </w:t>
      </w:r>
      <w:r w:rsidR="008D5E43" w:rsidRPr="00312C98">
        <w:rPr>
          <w:rFonts w:ascii="Arial" w:hAnsi="Arial" w:cs="Arial"/>
          <w:sz w:val="20"/>
          <w:szCs w:val="20"/>
        </w:rPr>
        <w:t>kn ili 1</w:t>
      </w:r>
      <w:r w:rsidR="00600167">
        <w:rPr>
          <w:rFonts w:ascii="Arial" w:hAnsi="Arial" w:cs="Arial"/>
          <w:sz w:val="20"/>
          <w:szCs w:val="20"/>
        </w:rPr>
        <w:t>9</w:t>
      </w:r>
      <w:r w:rsidRPr="00312C98">
        <w:rPr>
          <w:rFonts w:ascii="Arial" w:hAnsi="Arial" w:cs="Arial"/>
          <w:sz w:val="20"/>
          <w:szCs w:val="20"/>
        </w:rPr>
        <w:t xml:space="preserve">% </w:t>
      </w:r>
      <w:r w:rsidR="008D5E43" w:rsidRPr="00312C98">
        <w:rPr>
          <w:rFonts w:ascii="Arial" w:hAnsi="Arial" w:cs="Arial"/>
          <w:sz w:val="20"/>
          <w:szCs w:val="20"/>
        </w:rPr>
        <w:t>manje</w:t>
      </w:r>
      <w:r w:rsidRPr="00312C98">
        <w:rPr>
          <w:rFonts w:ascii="Arial" w:hAnsi="Arial" w:cs="Arial"/>
          <w:sz w:val="20"/>
          <w:szCs w:val="20"/>
        </w:rPr>
        <w:t xml:space="preserve"> od planiranih </w:t>
      </w:r>
      <w:r w:rsidR="00CC2557" w:rsidRPr="00312C98">
        <w:rPr>
          <w:rFonts w:ascii="Arial" w:hAnsi="Arial" w:cs="Arial"/>
          <w:sz w:val="20"/>
          <w:szCs w:val="20"/>
        </w:rPr>
        <w:t xml:space="preserve">i </w:t>
      </w:r>
      <w:r w:rsidR="00600167">
        <w:rPr>
          <w:rFonts w:ascii="Arial" w:hAnsi="Arial" w:cs="Arial"/>
          <w:sz w:val="20"/>
          <w:szCs w:val="20"/>
        </w:rPr>
        <w:t>26</w:t>
      </w:r>
      <w:r w:rsidR="00CC2557" w:rsidRPr="00312C98">
        <w:rPr>
          <w:rFonts w:ascii="Arial" w:hAnsi="Arial" w:cs="Arial"/>
          <w:sz w:val="20"/>
          <w:szCs w:val="20"/>
        </w:rPr>
        <w:t xml:space="preserve">% </w:t>
      </w:r>
      <w:r w:rsidR="00600167">
        <w:rPr>
          <w:rFonts w:ascii="Arial" w:hAnsi="Arial" w:cs="Arial"/>
          <w:sz w:val="20"/>
          <w:szCs w:val="20"/>
        </w:rPr>
        <w:t>manje</w:t>
      </w:r>
      <w:r w:rsidR="00CC2557" w:rsidRPr="00312C98">
        <w:rPr>
          <w:rFonts w:ascii="Arial" w:hAnsi="Arial" w:cs="Arial"/>
          <w:sz w:val="20"/>
          <w:szCs w:val="20"/>
        </w:rPr>
        <w:t xml:space="preserve"> nego prethodne godine. U</w:t>
      </w:r>
      <w:r w:rsidR="00062B0A" w:rsidRPr="00312C98">
        <w:rPr>
          <w:rFonts w:ascii="Arial" w:hAnsi="Arial" w:cs="Arial"/>
          <w:sz w:val="20"/>
          <w:szCs w:val="20"/>
        </w:rPr>
        <w:t>koliko izuzmemo još i pomoći</w:t>
      </w:r>
      <w:r w:rsidRPr="00312C98">
        <w:rPr>
          <w:rFonts w:ascii="Arial" w:hAnsi="Arial" w:cs="Arial"/>
          <w:sz w:val="20"/>
          <w:szCs w:val="20"/>
        </w:rPr>
        <w:t xml:space="preserve"> (skupina 63) u iznosu od </w:t>
      </w:r>
      <w:r w:rsidR="00600167">
        <w:rPr>
          <w:rFonts w:ascii="Arial" w:hAnsi="Arial" w:cs="Arial"/>
          <w:sz w:val="20"/>
          <w:szCs w:val="20"/>
        </w:rPr>
        <w:t>4.612.127</w:t>
      </w:r>
      <w:r w:rsidR="00062B0A" w:rsidRPr="00312C98">
        <w:rPr>
          <w:rFonts w:ascii="Arial" w:hAnsi="Arial" w:cs="Arial"/>
          <w:sz w:val="20"/>
          <w:szCs w:val="20"/>
        </w:rPr>
        <w:t xml:space="preserve"> kn</w:t>
      </w:r>
      <w:r w:rsidR="00A11957" w:rsidRPr="00312C98">
        <w:rPr>
          <w:rFonts w:ascii="Arial" w:hAnsi="Arial" w:cs="Arial"/>
          <w:sz w:val="20"/>
          <w:szCs w:val="20"/>
        </w:rPr>
        <w:t xml:space="preserve">, prihodi su ostvareni </w:t>
      </w:r>
      <w:r w:rsidR="00600167">
        <w:rPr>
          <w:rFonts w:ascii="Arial" w:hAnsi="Arial" w:cs="Arial"/>
          <w:sz w:val="20"/>
          <w:szCs w:val="20"/>
        </w:rPr>
        <w:t>21</w:t>
      </w:r>
      <w:r w:rsidRPr="00312C98">
        <w:rPr>
          <w:rFonts w:ascii="Arial" w:hAnsi="Arial" w:cs="Arial"/>
          <w:sz w:val="20"/>
          <w:szCs w:val="20"/>
        </w:rPr>
        <w:t xml:space="preserve">% </w:t>
      </w:r>
      <w:r w:rsidR="00A11957" w:rsidRPr="00312C98">
        <w:rPr>
          <w:rFonts w:ascii="Arial" w:hAnsi="Arial" w:cs="Arial"/>
          <w:sz w:val="20"/>
          <w:szCs w:val="20"/>
        </w:rPr>
        <w:t>manje</w:t>
      </w:r>
      <w:r w:rsidR="00D46641" w:rsidRPr="00312C98">
        <w:rPr>
          <w:rFonts w:ascii="Arial" w:hAnsi="Arial" w:cs="Arial"/>
          <w:sz w:val="20"/>
          <w:szCs w:val="20"/>
        </w:rPr>
        <w:t xml:space="preserve"> od planiranih</w:t>
      </w:r>
      <w:r w:rsidR="00A11957" w:rsidRPr="00312C98">
        <w:rPr>
          <w:rFonts w:ascii="Arial" w:hAnsi="Arial" w:cs="Arial"/>
          <w:sz w:val="20"/>
          <w:szCs w:val="20"/>
        </w:rPr>
        <w:t xml:space="preserve"> ili </w:t>
      </w:r>
      <w:r w:rsidR="00A11957" w:rsidRPr="00312C98">
        <w:rPr>
          <w:rFonts w:ascii="Arial" w:hAnsi="Arial" w:cs="Arial"/>
          <w:b/>
          <w:sz w:val="20"/>
          <w:szCs w:val="20"/>
        </w:rPr>
        <w:t>2</w:t>
      </w:r>
      <w:r w:rsidR="00600167">
        <w:rPr>
          <w:rFonts w:ascii="Arial" w:hAnsi="Arial" w:cs="Arial"/>
          <w:b/>
          <w:sz w:val="20"/>
          <w:szCs w:val="20"/>
        </w:rPr>
        <w:t>0.318.690</w:t>
      </w:r>
      <w:r w:rsidR="00062B0A" w:rsidRPr="00312C98">
        <w:rPr>
          <w:rFonts w:ascii="Arial" w:hAnsi="Arial" w:cs="Arial"/>
          <w:sz w:val="20"/>
          <w:szCs w:val="20"/>
        </w:rPr>
        <w:t xml:space="preserve"> kn</w:t>
      </w:r>
      <w:r w:rsidRPr="00312C98">
        <w:rPr>
          <w:rFonts w:ascii="Arial" w:hAnsi="Arial" w:cs="Arial"/>
          <w:sz w:val="20"/>
          <w:szCs w:val="20"/>
        </w:rPr>
        <w:t>.</w:t>
      </w:r>
    </w:p>
    <w:p w14:paraId="3BBCB093" w14:textId="77777777" w:rsidR="008B01B8" w:rsidRDefault="008B01B8" w:rsidP="00E43486">
      <w:pPr>
        <w:spacing w:after="200" w:line="276" w:lineRule="auto"/>
        <w:jc w:val="both"/>
        <w:rPr>
          <w:rFonts w:ascii="Arial" w:hAnsi="Arial" w:cs="Arial"/>
          <w:b/>
          <w:sz w:val="20"/>
          <w:szCs w:val="20"/>
        </w:rPr>
      </w:pPr>
    </w:p>
    <w:p w14:paraId="7F7E79FA" w14:textId="50CEDE81" w:rsidR="00E43486" w:rsidRDefault="00E43486" w:rsidP="00E43486">
      <w:pPr>
        <w:spacing w:after="200" w:line="276" w:lineRule="auto"/>
        <w:jc w:val="both"/>
        <w:rPr>
          <w:rFonts w:ascii="Arial" w:hAnsi="Arial" w:cs="Arial"/>
          <w:b/>
          <w:sz w:val="18"/>
          <w:szCs w:val="18"/>
        </w:rPr>
      </w:pPr>
      <w:r w:rsidRPr="00776AF3">
        <w:rPr>
          <w:rFonts w:ascii="Arial" w:hAnsi="Arial" w:cs="Arial"/>
          <w:b/>
          <w:sz w:val="20"/>
          <w:szCs w:val="20"/>
        </w:rPr>
        <w:t>Priho</w:t>
      </w:r>
      <w:r w:rsidR="00262333" w:rsidRPr="00776AF3">
        <w:rPr>
          <w:rFonts w:ascii="Arial" w:hAnsi="Arial" w:cs="Arial"/>
          <w:b/>
          <w:sz w:val="20"/>
          <w:szCs w:val="20"/>
        </w:rPr>
        <w:t>di ustanova, Proračunskih</w:t>
      </w:r>
      <w:r w:rsidR="00262333" w:rsidRPr="00312C98">
        <w:rPr>
          <w:rFonts w:ascii="Arial" w:hAnsi="Arial" w:cs="Arial"/>
          <w:b/>
          <w:sz w:val="20"/>
          <w:szCs w:val="20"/>
        </w:rPr>
        <w:t xml:space="preserve"> korisnika</w:t>
      </w:r>
      <w:r w:rsidRPr="00312C98">
        <w:rPr>
          <w:rFonts w:ascii="Arial" w:hAnsi="Arial" w:cs="Arial"/>
          <w:b/>
          <w:sz w:val="20"/>
          <w:szCs w:val="20"/>
        </w:rPr>
        <w:t xml:space="preserve"> su ostvareni kako slijedi</w:t>
      </w:r>
      <w:r w:rsidRPr="00261709">
        <w:rPr>
          <w:rFonts w:ascii="Arial" w:hAnsi="Arial" w:cs="Arial"/>
          <w:b/>
          <w:sz w:val="18"/>
          <w:szCs w:val="18"/>
        </w:rPr>
        <w:t xml:space="preserve">: </w:t>
      </w:r>
    </w:p>
    <w:p w14:paraId="2B3AD24E" w14:textId="77777777" w:rsidR="008B01B8" w:rsidRPr="00D04794" w:rsidRDefault="008B01B8" w:rsidP="00E43486">
      <w:pPr>
        <w:spacing w:after="200" w:line="276" w:lineRule="auto"/>
        <w:jc w:val="both"/>
        <w:rPr>
          <w:rFonts w:ascii="Arial" w:hAnsi="Arial" w:cs="Arial"/>
          <w:sz w:val="20"/>
          <w:szCs w:val="20"/>
        </w:rPr>
      </w:pPr>
    </w:p>
    <w:tbl>
      <w:tblPr>
        <w:tblW w:w="13598" w:type="dxa"/>
        <w:tblInd w:w="118" w:type="dxa"/>
        <w:tblLook w:val="04A0" w:firstRow="1" w:lastRow="0" w:firstColumn="1" w:lastColumn="0" w:noHBand="0" w:noVBand="1"/>
      </w:tblPr>
      <w:tblGrid>
        <w:gridCol w:w="2900"/>
        <w:gridCol w:w="1800"/>
        <w:gridCol w:w="1562"/>
        <w:gridCol w:w="1618"/>
        <w:gridCol w:w="1749"/>
        <w:gridCol w:w="1843"/>
        <w:gridCol w:w="2126"/>
      </w:tblGrid>
      <w:tr w:rsidR="00745F3A" w:rsidRPr="00745F3A" w14:paraId="79FA13F7" w14:textId="77777777" w:rsidTr="00C9470A">
        <w:trPr>
          <w:trHeight w:val="765"/>
        </w:trPr>
        <w:tc>
          <w:tcPr>
            <w:tcW w:w="2900" w:type="dxa"/>
            <w:tcBorders>
              <w:top w:val="single" w:sz="8" w:space="0" w:color="auto"/>
              <w:left w:val="single" w:sz="8" w:space="0" w:color="auto"/>
              <w:bottom w:val="single" w:sz="8" w:space="0" w:color="auto"/>
              <w:right w:val="single" w:sz="4" w:space="0" w:color="auto"/>
            </w:tcBorders>
            <w:shd w:val="clear" w:color="000000" w:fill="FEFAC9"/>
            <w:noWrap/>
            <w:vAlign w:val="center"/>
            <w:hideMark/>
          </w:tcPr>
          <w:p w14:paraId="7C788397" w14:textId="77777777" w:rsidR="00745F3A" w:rsidRPr="00745F3A" w:rsidRDefault="00745F3A" w:rsidP="00745F3A">
            <w:pPr>
              <w:spacing w:after="0" w:line="240" w:lineRule="auto"/>
              <w:jc w:val="center"/>
              <w:rPr>
                <w:rFonts w:ascii="Arial" w:eastAsia="Times New Roman" w:hAnsi="Arial" w:cs="Arial"/>
                <w:b/>
                <w:bCs/>
                <w:i/>
                <w:iCs/>
                <w:color w:val="000000"/>
                <w:sz w:val="18"/>
                <w:szCs w:val="18"/>
                <w:lang w:eastAsia="hr-HR"/>
              </w:rPr>
            </w:pPr>
            <w:r w:rsidRPr="00745F3A">
              <w:rPr>
                <w:rFonts w:ascii="Arial" w:eastAsia="Times New Roman" w:hAnsi="Arial" w:cs="Arial"/>
                <w:b/>
                <w:bCs/>
                <w:i/>
                <w:iCs/>
                <w:color w:val="000000"/>
                <w:sz w:val="18"/>
                <w:szCs w:val="18"/>
                <w:lang w:eastAsia="hr-HR"/>
              </w:rPr>
              <w:t>KORISNIK PRORAČUNA</w:t>
            </w:r>
          </w:p>
        </w:tc>
        <w:tc>
          <w:tcPr>
            <w:tcW w:w="1800" w:type="dxa"/>
            <w:tcBorders>
              <w:top w:val="single" w:sz="8" w:space="0" w:color="auto"/>
              <w:left w:val="nil"/>
              <w:bottom w:val="single" w:sz="8" w:space="0" w:color="auto"/>
              <w:right w:val="single" w:sz="4" w:space="0" w:color="auto"/>
            </w:tcBorders>
            <w:shd w:val="clear" w:color="000000" w:fill="FEFAC9"/>
            <w:noWrap/>
            <w:vAlign w:val="center"/>
            <w:hideMark/>
          </w:tcPr>
          <w:p w14:paraId="365D26AD" w14:textId="77777777" w:rsidR="00745F3A" w:rsidRPr="00745F3A" w:rsidRDefault="00745F3A" w:rsidP="00745F3A">
            <w:pPr>
              <w:spacing w:after="0" w:line="240" w:lineRule="auto"/>
              <w:jc w:val="center"/>
              <w:rPr>
                <w:rFonts w:ascii="Arial" w:eastAsia="Times New Roman" w:hAnsi="Arial" w:cs="Arial"/>
                <w:b/>
                <w:bCs/>
                <w:i/>
                <w:iCs/>
                <w:color w:val="000000"/>
                <w:sz w:val="18"/>
                <w:szCs w:val="18"/>
                <w:lang w:eastAsia="hr-HR"/>
              </w:rPr>
            </w:pPr>
            <w:r w:rsidRPr="00745F3A">
              <w:rPr>
                <w:rFonts w:ascii="Arial" w:eastAsia="Times New Roman" w:hAnsi="Arial" w:cs="Arial"/>
                <w:b/>
                <w:bCs/>
                <w:i/>
                <w:iCs/>
                <w:color w:val="000000"/>
                <w:sz w:val="18"/>
                <w:szCs w:val="18"/>
                <w:lang w:eastAsia="hr-HR"/>
              </w:rPr>
              <w:t>UKUPNI PRIHODI</w:t>
            </w:r>
          </w:p>
        </w:tc>
        <w:tc>
          <w:tcPr>
            <w:tcW w:w="3180" w:type="dxa"/>
            <w:gridSpan w:val="2"/>
            <w:tcBorders>
              <w:top w:val="single" w:sz="8" w:space="0" w:color="auto"/>
              <w:left w:val="nil"/>
              <w:bottom w:val="single" w:sz="8" w:space="0" w:color="auto"/>
              <w:right w:val="single" w:sz="4" w:space="0" w:color="000000"/>
            </w:tcBorders>
            <w:shd w:val="clear" w:color="000000" w:fill="FEFAC9"/>
            <w:vAlign w:val="center"/>
            <w:hideMark/>
          </w:tcPr>
          <w:p w14:paraId="2EA18733" w14:textId="77777777" w:rsidR="00745F3A" w:rsidRPr="00745F3A" w:rsidRDefault="00745F3A" w:rsidP="00745F3A">
            <w:pPr>
              <w:spacing w:after="0" w:line="240" w:lineRule="auto"/>
              <w:jc w:val="center"/>
              <w:rPr>
                <w:rFonts w:ascii="Arial" w:eastAsia="Times New Roman" w:hAnsi="Arial" w:cs="Arial"/>
                <w:b/>
                <w:bCs/>
                <w:i/>
                <w:iCs/>
                <w:color w:val="000000"/>
                <w:sz w:val="18"/>
                <w:szCs w:val="18"/>
                <w:lang w:eastAsia="hr-HR"/>
              </w:rPr>
            </w:pPr>
            <w:r w:rsidRPr="00745F3A">
              <w:rPr>
                <w:rFonts w:ascii="Arial" w:eastAsia="Times New Roman" w:hAnsi="Arial" w:cs="Arial"/>
                <w:b/>
                <w:bCs/>
                <w:i/>
                <w:iCs/>
                <w:color w:val="000000"/>
                <w:sz w:val="18"/>
                <w:szCs w:val="18"/>
                <w:lang w:eastAsia="hr-HR"/>
              </w:rPr>
              <w:t>VLASTITI I OSTALI PRIHODI</w:t>
            </w:r>
          </w:p>
        </w:tc>
        <w:tc>
          <w:tcPr>
            <w:tcW w:w="1749" w:type="dxa"/>
            <w:tcBorders>
              <w:top w:val="single" w:sz="8" w:space="0" w:color="auto"/>
              <w:left w:val="nil"/>
              <w:bottom w:val="single" w:sz="8" w:space="0" w:color="auto"/>
              <w:right w:val="single" w:sz="4" w:space="0" w:color="auto"/>
            </w:tcBorders>
            <w:shd w:val="clear" w:color="000000" w:fill="FEFAC9"/>
            <w:noWrap/>
            <w:vAlign w:val="center"/>
            <w:hideMark/>
          </w:tcPr>
          <w:p w14:paraId="05CC8CE4" w14:textId="77777777" w:rsidR="00745F3A" w:rsidRPr="00745F3A" w:rsidRDefault="00745F3A" w:rsidP="00745F3A">
            <w:pPr>
              <w:spacing w:after="0" w:line="240" w:lineRule="auto"/>
              <w:jc w:val="center"/>
              <w:rPr>
                <w:rFonts w:ascii="Arial" w:eastAsia="Times New Roman" w:hAnsi="Arial" w:cs="Arial"/>
                <w:b/>
                <w:bCs/>
                <w:i/>
                <w:iCs/>
                <w:color w:val="000000"/>
                <w:sz w:val="18"/>
                <w:szCs w:val="18"/>
                <w:lang w:eastAsia="hr-HR"/>
              </w:rPr>
            </w:pPr>
            <w:r w:rsidRPr="00745F3A">
              <w:rPr>
                <w:rFonts w:ascii="Arial" w:eastAsia="Times New Roman" w:hAnsi="Arial" w:cs="Arial"/>
                <w:b/>
                <w:bCs/>
                <w:i/>
                <w:iCs/>
                <w:color w:val="000000"/>
                <w:sz w:val="18"/>
                <w:szCs w:val="18"/>
                <w:lang w:eastAsia="hr-HR"/>
              </w:rPr>
              <w:t>IZ PRORAČUNA</w:t>
            </w:r>
          </w:p>
        </w:tc>
        <w:tc>
          <w:tcPr>
            <w:tcW w:w="1843" w:type="dxa"/>
            <w:tcBorders>
              <w:top w:val="single" w:sz="8" w:space="0" w:color="auto"/>
              <w:left w:val="nil"/>
              <w:bottom w:val="single" w:sz="8" w:space="0" w:color="auto"/>
              <w:right w:val="single" w:sz="4" w:space="0" w:color="auto"/>
            </w:tcBorders>
            <w:shd w:val="clear" w:color="000000" w:fill="FEFAC9"/>
            <w:vAlign w:val="center"/>
            <w:hideMark/>
          </w:tcPr>
          <w:p w14:paraId="1345C6BF" w14:textId="77777777" w:rsidR="00745F3A" w:rsidRPr="00745F3A" w:rsidRDefault="00745F3A" w:rsidP="00745F3A">
            <w:pPr>
              <w:spacing w:after="0" w:line="240" w:lineRule="auto"/>
              <w:jc w:val="center"/>
              <w:rPr>
                <w:rFonts w:ascii="Arial" w:eastAsia="Times New Roman" w:hAnsi="Arial" w:cs="Arial"/>
                <w:b/>
                <w:bCs/>
                <w:i/>
                <w:iCs/>
                <w:color w:val="000000"/>
                <w:sz w:val="18"/>
                <w:szCs w:val="18"/>
                <w:lang w:eastAsia="hr-HR"/>
              </w:rPr>
            </w:pPr>
            <w:r w:rsidRPr="00745F3A">
              <w:rPr>
                <w:rFonts w:ascii="Arial" w:eastAsia="Times New Roman" w:hAnsi="Arial" w:cs="Arial"/>
                <w:b/>
                <w:bCs/>
                <w:i/>
                <w:iCs/>
                <w:color w:val="000000"/>
                <w:sz w:val="18"/>
                <w:szCs w:val="18"/>
                <w:lang w:eastAsia="hr-HR"/>
              </w:rPr>
              <w:t xml:space="preserve">OSTALI PRIHODI   </w:t>
            </w:r>
          </w:p>
        </w:tc>
        <w:tc>
          <w:tcPr>
            <w:tcW w:w="2126" w:type="dxa"/>
            <w:tcBorders>
              <w:top w:val="single" w:sz="8" w:space="0" w:color="auto"/>
              <w:left w:val="nil"/>
              <w:bottom w:val="single" w:sz="8" w:space="0" w:color="auto"/>
              <w:right w:val="single" w:sz="8" w:space="0" w:color="auto"/>
            </w:tcBorders>
            <w:shd w:val="clear" w:color="000000" w:fill="FEFAC9"/>
            <w:vAlign w:val="center"/>
            <w:hideMark/>
          </w:tcPr>
          <w:p w14:paraId="76E63E89" w14:textId="77777777" w:rsidR="00745F3A" w:rsidRPr="00745F3A" w:rsidRDefault="00745F3A" w:rsidP="00745F3A">
            <w:pPr>
              <w:spacing w:after="0" w:line="240" w:lineRule="auto"/>
              <w:jc w:val="center"/>
              <w:rPr>
                <w:rFonts w:ascii="Arial" w:eastAsia="Times New Roman" w:hAnsi="Arial" w:cs="Arial"/>
                <w:b/>
                <w:bCs/>
                <w:i/>
                <w:iCs/>
                <w:color w:val="000000"/>
                <w:sz w:val="18"/>
                <w:szCs w:val="18"/>
                <w:lang w:eastAsia="hr-HR"/>
              </w:rPr>
            </w:pPr>
            <w:r w:rsidRPr="00745F3A">
              <w:rPr>
                <w:rFonts w:ascii="Arial" w:eastAsia="Times New Roman" w:hAnsi="Arial" w:cs="Arial"/>
                <w:b/>
                <w:bCs/>
                <w:i/>
                <w:iCs/>
                <w:color w:val="000000"/>
                <w:sz w:val="18"/>
                <w:szCs w:val="18"/>
                <w:lang w:eastAsia="hr-HR"/>
              </w:rPr>
              <w:t>VIŠAK / MANJAK sadržan u prihodima</w:t>
            </w:r>
          </w:p>
        </w:tc>
      </w:tr>
      <w:tr w:rsidR="00745F3A" w:rsidRPr="00745F3A" w14:paraId="131691AB" w14:textId="77777777" w:rsidTr="00C9470A">
        <w:trPr>
          <w:trHeight w:val="300"/>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09DCD0DD"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 </w:t>
            </w:r>
          </w:p>
        </w:tc>
        <w:tc>
          <w:tcPr>
            <w:tcW w:w="1800" w:type="dxa"/>
            <w:tcBorders>
              <w:top w:val="nil"/>
              <w:left w:val="nil"/>
              <w:bottom w:val="single" w:sz="4" w:space="0" w:color="auto"/>
              <w:right w:val="single" w:sz="4" w:space="0" w:color="auto"/>
            </w:tcBorders>
            <w:shd w:val="clear" w:color="000000" w:fill="FEFAC9"/>
            <w:noWrap/>
            <w:vAlign w:val="center"/>
            <w:hideMark/>
          </w:tcPr>
          <w:p w14:paraId="77455193"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ostvarenje</w:t>
            </w:r>
          </w:p>
        </w:tc>
        <w:tc>
          <w:tcPr>
            <w:tcW w:w="1562" w:type="dxa"/>
            <w:tcBorders>
              <w:top w:val="nil"/>
              <w:left w:val="nil"/>
              <w:bottom w:val="single" w:sz="4" w:space="0" w:color="auto"/>
              <w:right w:val="single" w:sz="4" w:space="0" w:color="auto"/>
            </w:tcBorders>
            <w:shd w:val="clear" w:color="000000" w:fill="FEFAC9"/>
            <w:noWrap/>
            <w:vAlign w:val="center"/>
            <w:hideMark/>
          </w:tcPr>
          <w:p w14:paraId="39576372"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 xml:space="preserve">plan </w:t>
            </w:r>
          </w:p>
        </w:tc>
        <w:tc>
          <w:tcPr>
            <w:tcW w:w="1618" w:type="dxa"/>
            <w:tcBorders>
              <w:top w:val="nil"/>
              <w:left w:val="nil"/>
              <w:bottom w:val="single" w:sz="4" w:space="0" w:color="auto"/>
              <w:right w:val="single" w:sz="4" w:space="0" w:color="auto"/>
            </w:tcBorders>
            <w:shd w:val="clear" w:color="000000" w:fill="FEFAC9"/>
            <w:noWrap/>
            <w:vAlign w:val="center"/>
            <w:hideMark/>
          </w:tcPr>
          <w:p w14:paraId="688EEDBE"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ostvarenje</w:t>
            </w:r>
          </w:p>
        </w:tc>
        <w:tc>
          <w:tcPr>
            <w:tcW w:w="1749" w:type="dxa"/>
            <w:tcBorders>
              <w:top w:val="nil"/>
              <w:left w:val="nil"/>
              <w:bottom w:val="single" w:sz="4" w:space="0" w:color="auto"/>
              <w:right w:val="single" w:sz="4" w:space="0" w:color="auto"/>
            </w:tcBorders>
            <w:shd w:val="clear" w:color="000000" w:fill="FEFAC9"/>
            <w:noWrap/>
            <w:vAlign w:val="center"/>
            <w:hideMark/>
          </w:tcPr>
          <w:p w14:paraId="4E43905A"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ostvarenje</w:t>
            </w:r>
          </w:p>
        </w:tc>
        <w:tc>
          <w:tcPr>
            <w:tcW w:w="1843" w:type="dxa"/>
            <w:tcBorders>
              <w:top w:val="nil"/>
              <w:left w:val="nil"/>
              <w:bottom w:val="single" w:sz="4" w:space="0" w:color="auto"/>
              <w:right w:val="single" w:sz="4" w:space="0" w:color="auto"/>
            </w:tcBorders>
            <w:shd w:val="clear" w:color="000000" w:fill="FEFAC9"/>
            <w:vAlign w:val="center"/>
            <w:hideMark/>
          </w:tcPr>
          <w:p w14:paraId="1105AFFA"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ostvarenje</w:t>
            </w:r>
          </w:p>
        </w:tc>
        <w:tc>
          <w:tcPr>
            <w:tcW w:w="2126" w:type="dxa"/>
            <w:tcBorders>
              <w:top w:val="nil"/>
              <w:left w:val="nil"/>
              <w:bottom w:val="single" w:sz="4" w:space="0" w:color="auto"/>
              <w:right w:val="single" w:sz="8" w:space="0" w:color="auto"/>
            </w:tcBorders>
            <w:shd w:val="clear" w:color="000000" w:fill="FEFAC9"/>
            <w:noWrap/>
            <w:vAlign w:val="center"/>
            <w:hideMark/>
          </w:tcPr>
          <w:p w14:paraId="223CD726"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ostvarenje</w:t>
            </w:r>
          </w:p>
        </w:tc>
      </w:tr>
      <w:tr w:rsidR="00745F3A" w:rsidRPr="00745F3A" w14:paraId="50A672CD" w14:textId="77777777" w:rsidTr="00C9470A">
        <w:trPr>
          <w:trHeight w:val="300"/>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63DEFDD3"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 </w:t>
            </w:r>
          </w:p>
        </w:tc>
        <w:tc>
          <w:tcPr>
            <w:tcW w:w="1800" w:type="dxa"/>
            <w:tcBorders>
              <w:top w:val="nil"/>
              <w:left w:val="nil"/>
              <w:bottom w:val="single" w:sz="4" w:space="0" w:color="auto"/>
              <w:right w:val="single" w:sz="4" w:space="0" w:color="auto"/>
            </w:tcBorders>
            <w:shd w:val="clear" w:color="auto" w:fill="auto"/>
            <w:noWrap/>
            <w:vAlign w:val="center"/>
            <w:hideMark/>
          </w:tcPr>
          <w:p w14:paraId="7CBC6409"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1(2+3)</w:t>
            </w:r>
          </w:p>
        </w:tc>
        <w:tc>
          <w:tcPr>
            <w:tcW w:w="1562" w:type="dxa"/>
            <w:tcBorders>
              <w:top w:val="nil"/>
              <w:left w:val="nil"/>
              <w:bottom w:val="single" w:sz="4" w:space="0" w:color="auto"/>
              <w:right w:val="single" w:sz="4" w:space="0" w:color="auto"/>
            </w:tcBorders>
            <w:shd w:val="clear" w:color="auto" w:fill="auto"/>
            <w:noWrap/>
            <w:vAlign w:val="center"/>
            <w:hideMark/>
          </w:tcPr>
          <w:p w14:paraId="6256AC0C"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 </w:t>
            </w:r>
          </w:p>
        </w:tc>
        <w:tc>
          <w:tcPr>
            <w:tcW w:w="1618" w:type="dxa"/>
            <w:tcBorders>
              <w:top w:val="nil"/>
              <w:left w:val="nil"/>
              <w:bottom w:val="single" w:sz="4" w:space="0" w:color="auto"/>
              <w:right w:val="single" w:sz="4" w:space="0" w:color="auto"/>
            </w:tcBorders>
            <w:shd w:val="clear" w:color="auto" w:fill="auto"/>
            <w:noWrap/>
            <w:vAlign w:val="center"/>
            <w:hideMark/>
          </w:tcPr>
          <w:p w14:paraId="32132F16"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2</w:t>
            </w:r>
          </w:p>
        </w:tc>
        <w:tc>
          <w:tcPr>
            <w:tcW w:w="1749" w:type="dxa"/>
            <w:tcBorders>
              <w:top w:val="nil"/>
              <w:left w:val="nil"/>
              <w:bottom w:val="single" w:sz="4" w:space="0" w:color="auto"/>
              <w:right w:val="single" w:sz="4" w:space="0" w:color="auto"/>
            </w:tcBorders>
            <w:shd w:val="clear" w:color="auto" w:fill="auto"/>
            <w:noWrap/>
            <w:vAlign w:val="center"/>
            <w:hideMark/>
          </w:tcPr>
          <w:p w14:paraId="250239F5"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3</w:t>
            </w:r>
          </w:p>
        </w:tc>
        <w:tc>
          <w:tcPr>
            <w:tcW w:w="1843" w:type="dxa"/>
            <w:tcBorders>
              <w:top w:val="nil"/>
              <w:left w:val="nil"/>
              <w:bottom w:val="single" w:sz="4" w:space="0" w:color="auto"/>
              <w:right w:val="single" w:sz="4" w:space="0" w:color="auto"/>
            </w:tcBorders>
            <w:shd w:val="clear" w:color="auto" w:fill="auto"/>
            <w:vAlign w:val="center"/>
            <w:hideMark/>
          </w:tcPr>
          <w:p w14:paraId="6176331C"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4</w:t>
            </w:r>
          </w:p>
        </w:tc>
        <w:tc>
          <w:tcPr>
            <w:tcW w:w="2126" w:type="dxa"/>
            <w:tcBorders>
              <w:top w:val="nil"/>
              <w:left w:val="nil"/>
              <w:bottom w:val="single" w:sz="4" w:space="0" w:color="auto"/>
              <w:right w:val="single" w:sz="8" w:space="0" w:color="auto"/>
            </w:tcBorders>
            <w:shd w:val="clear" w:color="auto" w:fill="auto"/>
            <w:noWrap/>
            <w:vAlign w:val="center"/>
            <w:hideMark/>
          </w:tcPr>
          <w:p w14:paraId="0E93A17A" w14:textId="77777777" w:rsidR="00745F3A" w:rsidRPr="00745F3A" w:rsidRDefault="00745F3A" w:rsidP="00745F3A">
            <w:pPr>
              <w:spacing w:after="0" w:line="240" w:lineRule="auto"/>
              <w:jc w:val="center"/>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5</w:t>
            </w:r>
          </w:p>
        </w:tc>
      </w:tr>
      <w:tr w:rsidR="00745F3A" w:rsidRPr="00745F3A" w14:paraId="3498ED4F" w14:textId="77777777" w:rsidTr="00C9470A">
        <w:trPr>
          <w:trHeight w:hRule="exact" w:val="300"/>
        </w:trPr>
        <w:tc>
          <w:tcPr>
            <w:tcW w:w="2900" w:type="dxa"/>
            <w:tcBorders>
              <w:top w:val="nil"/>
              <w:left w:val="single" w:sz="8" w:space="0" w:color="auto"/>
              <w:bottom w:val="single" w:sz="4" w:space="0" w:color="auto"/>
              <w:right w:val="single" w:sz="4" w:space="0" w:color="auto"/>
            </w:tcBorders>
            <w:shd w:val="clear" w:color="000000" w:fill="DEE4C9"/>
            <w:noWrap/>
            <w:vAlign w:val="center"/>
            <w:hideMark/>
          </w:tcPr>
          <w:p w14:paraId="1C8F0621" w14:textId="77777777" w:rsidR="00745F3A" w:rsidRPr="00745F3A" w:rsidRDefault="00745F3A" w:rsidP="00745F3A">
            <w:pPr>
              <w:spacing w:after="0" w:line="240" w:lineRule="auto"/>
              <w:jc w:val="center"/>
              <w:rPr>
                <w:rFonts w:ascii="Arial" w:eastAsia="Times New Roman" w:hAnsi="Arial" w:cs="Arial"/>
                <w:i/>
                <w:iCs/>
                <w:color w:val="000000"/>
                <w:sz w:val="18"/>
                <w:szCs w:val="18"/>
                <w:lang w:eastAsia="hr-HR"/>
              </w:rPr>
            </w:pPr>
            <w:r w:rsidRPr="00745F3A">
              <w:rPr>
                <w:rFonts w:ascii="Arial" w:eastAsia="Times New Roman" w:hAnsi="Arial" w:cs="Arial"/>
                <w:i/>
                <w:iCs/>
                <w:color w:val="000000"/>
                <w:sz w:val="18"/>
                <w:szCs w:val="18"/>
                <w:lang w:eastAsia="hr-HR"/>
              </w:rPr>
              <w:t>Gradski muzej Korčula</w:t>
            </w:r>
          </w:p>
        </w:tc>
        <w:tc>
          <w:tcPr>
            <w:tcW w:w="1800" w:type="dxa"/>
            <w:tcBorders>
              <w:top w:val="nil"/>
              <w:left w:val="nil"/>
              <w:bottom w:val="single" w:sz="4" w:space="0" w:color="auto"/>
              <w:right w:val="single" w:sz="4" w:space="0" w:color="auto"/>
            </w:tcBorders>
            <w:shd w:val="clear" w:color="000000" w:fill="DEE4C9"/>
            <w:noWrap/>
            <w:vAlign w:val="center"/>
            <w:hideMark/>
          </w:tcPr>
          <w:p w14:paraId="35EAE9CB"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646.781</w:t>
            </w:r>
          </w:p>
        </w:tc>
        <w:tc>
          <w:tcPr>
            <w:tcW w:w="1562" w:type="dxa"/>
            <w:tcBorders>
              <w:top w:val="nil"/>
              <w:left w:val="nil"/>
              <w:bottom w:val="single" w:sz="4" w:space="0" w:color="auto"/>
              <w:right w:val="single" w:sz="4" w:space="0" w:color="auto"/>
            </w:tcBorders>
            <w:shd w:val="clear" w:color="000000" w:fill="DEE4C9"/>
            <w:noWrap/>
            <w:vAlign w:val="center"/>
            <w:hideMark/>
          </w:tcPr>
          <w:p w14:paraId="1017E75E"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93.860</w:t>
            </w:r>
          </w:p>
        </w:tc>
        <w:tc>
          <w:tcPr>
            <w:tcW w:w="1618" w:type="dxa"/>
            <w:tcBorders>
              <w:top w:val="nil"/>
              <w:left w:val="nil"/>
              <w:bottom w:val="single" w:sz="4" w:space="0" w:color="auto"/>
              <w:right w:val="single" w:sz="4" w:space="0" w:color="auto"/>
            </w:tcBorders>
            <w:shd w:val="clear" w:color="000000" w:fill="DEE4C9"/>
            <w:noWrap/>
            <w:vAlign w:val="center"/>
            <w:hideMark/>
          </w:tcPr>
          <w:p w14:paraId="0013B3BB"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46.852</w:t>
            </w:r>
          </w:p>
        </w:tc>
        <w:tc>
          <w:tcPr>
            <w:tcW w:w="1749" w:type="dxa"/>
            <w:tcBorders>
              <w:top w:val="nil"/>
              <w:left w:val="nil"/>
              <w:bottom w:val="single" w:sz="4" w:space="0" w:color="auto"/>
              <w:right w:val="single" w:sz="4" w:space="0" w:color="auto"/>
            </w:tcBorders>
            <w:shd w:val="clear" w:color="000000" w:fill="DEE4C9"/>
            <w:noWrap/>
            <w:vAlign w:val="center"/>
            <w:hideMark/>
          </w:tcPr>
          <w:p w14:paraId="0EE2B15A"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599.929</w:t>
            </w:r>
          </w:p>
        </w:tc>
        <w:tc>
          <w:tcPr>
            <w:tcW w:w="1843" w:type="dxa"/>
            <w:tcBorders>
              <w:top w:val="nil"/>
              <w:left w:val="nil"/>
              <w:bottom w:val="single" w:sz="4" w:space="0" w:color="auto"/>
              <w:right w:val="single" w:sz="4" w:space="0" w:color="auto"/>
            </w:tcBorders>
            <w:shd w:val="clear" w:color="000000" w:fill="DEE4C9"/>
            <w:vAlign w:val="center"/>
            <w:hideMark/>
          </w:tcPr>
          <w:p w14:paraId="29BA87D0"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0</w:t>
            </w:r>
          </w:p>
        </w:tc>
        <w:tc>
          <w:tcPr>
            <w:tcW w:w="2126" w:type="dxa"/>
            <w:tcBorders>
              <w:top w:val="nil"/>
              <w:left w:val="nil"/>
              <w:bottom w:val="single" w:sz="4" w:space="0" w:color="auto"/>
              <w:right w:val="single" w:sz="8" w:space="0" w:color="auto"/>
            </w:tcBorders>
            <w:shd w:val="clear" w:color="000000" w:fill="DEE4C9"/>
            <w:noWrap/>
            <w:vAlign w:val="center"/>
            <w:hideMark/>
          </w:tcPr>
          <w:p w14:paraId="73F90DF2"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3.029</w:t>
            </w:r>
          </w:p>
        </w:tc>
      </w:tr>
      <w:tr w:rsidR="00745F3A" w:rsidRPr="00745F3A" w14:paraId="24AFDCF4" w14:textId="77777777" w:rsidTr="00C9470A">
        <w:trPr>
          <w:trHeight w:val="300"/>
        </w:trPr>
        <w:tc>
          <w:tcPr>
            <w:tcW w:w="2900" w:type="dxa"/>
            <w:tcBorders>
              <w:top w:val="nil"/>
              <w:left w:val="single" w:sz="8" w:space="0" w:color="auto"/>
              <w:bottom w:val="single" w:sz="4" w:space="0" w:color="auto"/>
              <w:right w:val="single" w:sz="4" w:space="0" w:color="auto"/>
            </w:tcBorders>
            <w:shd w:val="clear" w:color="000000" w:fill="FBDBB5"/>
            <w:noWrap/>
            <w:vAlign w:val="center"/>
            <w:hideMark/>
          </w:tcPr>
          <w:p w14:paraId="69D4B4DB" w14:textId="77777777" w:rsidR="00745F3A" w:rsidRPr="00745F3A" w:rsidRDefault="00745F3A" w:rsidP="00745F3A">
            <w:pPr>
              <w:spacing w:after="0" w:line="240" w:lineRule="auto"/>
              <w:jc w:val="center"/>
              <w:rPr>
                <w:rFonts w:ascii="Arial" w:eastAsia="Times New Roman" w:hAnsi="Arial" w:cs="Arial"/>
                <w:i/>
                <w:iCs/>
                <w:color w:val="000000"/>
                <w:sz w:val="18"/>
                <w:szCs w:val="18"/>
                <w:lang w:eastAsia="hr-HR"/>
              </w:rPr>
            </w:pPr>
            <w:r w:rsidRPr="00745F3A">
              <w:rPr>
                <w:rFonts w:ascii="Arial" w:eastAsia="Times New Roman" w:hAnsi="Arial" w:cs="Arial"/>
                <w:i/>
                <w:iCs/>
                <w:color w:val="000000"/>
                <w:sz w:val="18"/>
                <w:szCs w:val="18"/>
                <w:lang w:eastAsia="hr-HR"/>
              </w:rPr>
              <w:t>Gradska knjižnica Ivan Vidali</w:t>
            </w:r>
          </w:p>
        </w:tc>
        <w:tc>
          <w:tcPr>
            <w:tcW w:w="1800" w:type="dxa"/>
            <w:tcBorders>
              <w:top w:val="nil"/>
              <w:left w:val="nil"/>
              <w:bottom w:val="single" w:sz="4" w:space="0" w:color="auto"/>
              <w:right w:val="single" w:sz="4" w:space="0" w:color="auto"/>
            </w:tcBorders>
            <w:shd w:val="clear" w:color="000000" w:fill="FBDBB5"/>
            <w:noWrap/>
            <w:vAlign w:val="center"/>
            <w:hideMark/>
          </w:tcPr>
          <w:p w14:paraId="202B2880"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625.014</w:t>
            </w:r>
          </w:p>
        </w:tc>
        <w:tc>
          <w:tcPr>
            <w:tcW w:w="1562" w:type="dxa"/>
            <w:tcBorders>
              <w:top w:val="nil"/>
              <w:left w:val="nil"/>
              <w:bottom w:val="single" w:sz="4" w:space="0" w:color="auto"/>
              <w:right w:val="single" w:sz="4" w:space="0" w:color="auto"/>
            </w:tcBorders>
            <w:shd w:val="clear" w:color="000000" w:fill="FBDBB5"/>
            <w:noWrap/>
            <w:vAlign w:val="center"/>
            <w:hideMark/>
          </w:tcPr>
          <w:p w14:paraId="32BD8267"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129.450</w:t>
            </w:r>
          </w:p>
        </w:tc>
        <w:tc>
          <w:tcPr>
            <w:tcW w:w="1618" w:type="dxa"/>
            <w:tcBorders>
              <w:top w:val="nil"/>
              <w:left w:val="nil"/>
              <w:bottom w:val="single" w:sz="4" w:space="0" w:color="auto"/>
              <w:right w:val="single" w:sz="4" w:space="0" w:color="auto"/>
            </w:tcBorders>
            <w:shd w:val="clear" w:color="000000" w:fill="FBDBB5"/>
            <w:noWrap/>
            <w:vAlign w:val="center"/>
            <w:hideMark/>
          </w:tcPr>
          <w:p w14:paraId="2B408355"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110.520</w:t>
            </w:r>
          </w:p>
        </w:tc>
        <w:tc>
          <w:tcPr>
            <w:tcW w:w="1749" w:type="dxa"/>
            <w:tcBorders>
              <w:top w:val="nil"/>
              <w:left w:val="nil"/>
              <w:bottom w:val="single" w:sz="4" w:space="0" w:color="auto"/>
              <w:right w:val="single" w:sz="4" w:space="0" w:color="auto"/>
            </w:tcBorders>
            <w:shd w:val="clear" w:color="000000" w:fill="FBDBB5"/>
            <w:noWrap/>
            <w:vAlign w:val="center"/>
            <w:hideMark/>
          </w:tcPr>
          <w:p w14:paraId="64FB2C84"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514.494</w:t>
            </w:r>
          </w:p>
        </w:tc>
        <w:tc>
          <w:tcPr>
            <w:tcW w:w="1843" w:type="dxa"/>
            <w:tcBorders>
              <w:top w:val="nil"/>
              <w:left w:val="nil"/>
              <w:bottom w:val="single" w:sz="4" w:space="0" w:color="auto"/>
              <w:right w:val="single" w:sz="4" w:space="0" w:color="auto"/>
            </w:tcBorders>
            <w:shd w:val="clear" w:color="000000" w:fill="FBDBB5"/>
            <w:vAlign w:val="center"/>
            <w:hideMark/>
          </w:tcPr>
          <w:p w14:paraId="12E7BF96"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96.663</w:t>
            </w:r>
          </w:p>
        </w:tc>
        <w:tc>
          <w:tcPr>
            <w:tcW w:w="2126" w:type="dxa"/>
            <w:tcBorders>
              <w:top w:val="nil"/>
              <w:left w:val="nil"/>
              <w:bottom w:val="single" w:sz="4" w:space="0" w:color="auto"/>
              <w:right w:val="single" w:sz="8" w:space="0" w:color="auto"/>
            </w:tcBorders>
            <w:shd w:val="clear" w:color="000000" w:fill="FBDBB5"/>
            <w:noWrap/>
            <w:vAlign w:val="center"/>
            <w:hideMark/>
          </w:tcPr>
          <w:p w14:paraId="5FADAC17"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-5.851</w:t>
            </w:r>
          </w:p>
        </w:tc>
      </w:tr>
      <w:tr w:rsidR="00745F3A" w:rsidRPr="00745F3A" w14:paraId="556881DE" w14:textId="77777777" w:rsidTr="00C9470A">
        <w:trPr>
          <w:trHeight w:val="300"/>
        </w:trPr>
        <w:tc>
          <w:tcPr>
            <w:tcW w:w="2900" w:type="dxa"/>
            <w:tcBorders>
              <w:top w:val="nil"/>
              <w:left w:val="single" w:sz="8" w:space="0" w:color="auto"/>
              <w:bottom w:val="single" w:sz="4" w:space="0" w:color="auto"/>
              <w:right w:val="single" w:sz="4" w:space="0" w:color="auto"/>
            </w:tcBorders>
            <w:shd w:val="clear" w:color="000000" w:fill="ECD2DB"/>
            <w:noWrap/>
            <w:vAlign w:val="center"/>
            <w:hideMark/>
          </w:tcPr>
          <w:p w14:paraId="09BC3404" w14:textId="77777777" w:rsidR="00745F3A" w:rsidRPr="00745F3A" w:rsidRDefault="00745F3A" w:rsidP="00745F3A">
            <w:pPr>
              <w:spacing w:after="0" w:line="240" w:lineRule="auto"/>
              <w:jc w:val="center"/>
              <w:rPr>
                <w:rFonts w:ascii="Arial" w:eastAsia="Times New Roman" w:hAnsi="Arial" w:cs="Arial"/>
                <w:i/>
                <w:iCs/>
                <w:color w:val="000000"/>
                <w:sz w:val="18"/>
                <w:szCs w:val="18"/>
                <w:lang w:eastAsia="hr-HR"/>
              </w:rPr>
            </w:pPr>
            <w:r w:rsidRPr="00745F3A">
              <w:rPr>
                <w:rFonts w:ascii="Arial" w:eastAsia="Times New Roman" w:hAnsi="Arial" w:cs="Arial"/>
                <w:i/>
                <w:iCs/>
                <w:color w:val="000000"/>
                <w:sz w:val="18"/>
                <w:szCs w:val="18"/>
                <w:lang w:eastAsia="hr-HR"/>
              </w:rPr>
              <w:t>Dječji vrtić Korčula</w:t>
            </w:r>
          </w:p>
        </w:tc>
        <w:tc>
          <w:tcPr>
            <w:tcW w:w="1800" w:type="dxa"/>
            <w:tcBorders>
              <w:top w:val="nil"/>
              <w:left w:val="nil"/>
              <w:bottom w:val="single" w:sz="4" w:space="0" w:color="auto"/>
              <w:right w:val="single" w:sz="4" w:space="0" w:color="auto"/>
            </w:tcBorders>
            <w:shd w:val="clear" w:color="000000" w:fill="ECD2DB"/>
            <w:noWrap/>
            <w:vAlign w:val="center"/>
            <w:hideMark/>
          </w:tcPr>
          <w:p w14:paraId="142439D9"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3.259.071</w:t>
            </w:r>
          </w:p>
        </w:tc>
        <w:tc>
          <w:tcPr>
            <w:tcW w:w="1562" w:type="dxa"/>
            <w:tcBorders>
              <w:top w:val="nil"/>
              <w:left w:val="nil"/>
              <w:bottom w:val="single" w:sz="4" w:space="0" w:color="auto"/>
              <w:right w:val="single" w:sz="4" w:space="0" w:color="auto"/>
            </w:tcBorders>
            <w:shd w:val="clear" w:color="000000" w:fill="ECD2DB"/>
            <w:noWrap/>
            <w:vAlign w:val="center"/>
            <w:hideMark/>
          </w:tcPr>
          <w:p w14:paraId="4CCBFCBE"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777.388</w:t>
            </w:r>
          </w:p>
        </w:tc>
        <w:tc>
          <w:tcPr>
            <w:tcW w:w="1618" w:type="dxa"/>
            <w:tcBorders>
              <w:top w:val="nil"/>
              <w:left w:val="nil"/>
              <w:bottom w:val="single" w:sz="4" w:space="0" w:color="auto"/>
              <w:right w:val="single" w:sz="4" w:space="0" w:color="auto"/>
            </w:tcBorders>
            <w:shd w:val="clear" w:color="000000" w:fill="ECD2DB"/>
            <w:noWrap/>
            <w:vAlign w:val="center"/>
            <w:hideMark/>
          </w:tcPr>
          <w:p w14:paraId="48ABE6BB"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718.890</w:t>
            </w:r>
          </w:p>
        </w:tc>
        <w:tc>
          <w:tcPr>
            <w:tcW w:w="1749" w:type="dxa"/>
            <w:tcBorders>
              <w:top w:val="nil"/>
              <w:left w:val="nil"/>
              <w:bottom w:val="single" w:sz="4" w:space="0" w:color="auto"/>
              <w:right w:val="single" w:sz="4" w:space="0" w:color="auto"/>
            </w:tcBorders>
            <w:shd w:val="clear" w:color="000000" w:fill="ECD2DB"/>
            <w:noWrap/>
            <w:vAlign w:val="center"/>
            <w:hideMark/>
          </w:tcPr>
          <w:p w14:paraId="05BF6862"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2.540.181</w:t>
            </w:r>
          </w:p>
        </w:tc>
        <w:tc>
          <w:tcPr>
            <w:tcW w:w="1843" w:type="dxa"/>
            <w:tcBorders>
              <w:top w:val="nil"/>
              <w:left w:val="nil"/>
              <w:bottom w:val="single" w:sz="4" w:space="0" w:color="auto"/>
              <w:right w:val="single" w:sz="4" w:space="0" w:color="auto"/>
            </w:tcBorders>
            <w:shd w:val="clear" w:color="000000" w:fill="ECD2DB"/>
            <w:vAlign w:val="center"/>
            <w:hideMark/>
          </w:tcPr>
          <w:p w14:paraId="1B141FEA"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145.940</w:t>
            </w:r>
          </w:p>
        </w:tc>
        <w:tc>
          <w:tcPr>
            <w:tcW w:w="2126" w:type="dxa"/>
            <w:tcBorders>
              <w:top w:val="nil"/>
              <w:left w:val="nil"/>
              <w:bottom w:val="single" w:sz="4" w:space="0" w:color="auto"/>
              <w:right w:val="single" w:sz="8" w:space="0" w:color="auto"/>
            </w:tcBorders>
            <w:shd w:val="clear" w:color="000000" w:fill="ECD2DB"/>
            <w:noWrap/>
            <w:vAlign w:val="center"/>
            <w:hideMark/>
          </w:tcPr>
          <w:p w14:paraId="6E192334"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-17.162</w:t>
            </w:r>
          </w:p>
        </w:tc>
      </w:tr>
      <w:tr w:rsidR="00745F3A" w:rsidRPr="00745F3A" w14:paraId="2BCA2420" w14:textId="77777777" w:rsidTr="00C9470A">
        <w:trPr>
          <w:trHeight w:val="300"/>
        </w:trPr>
        <w:tc>
          <w:tcPr>
            <w:tcW w:w="2900" w:type="dxa"/>
            <w:tcBorders>
              <w:top w:val="nil"/>
              <w:left w:val="single" w:sz="8" w:space="0" w:color="auto"/>
              <w:bottom w:val="single" w:sz="4" w:space="0" w:color="auto"/>
              <w:right w:val="single" w:sz="4" w:space="0" w:color="auto"/>
            </w:tcBorders>
            <w:shd w:val="clear" w:color="000000" w:fill="CBD8E7"/>
            <w:noWrap/>
            <w:vAlign w:val="center"/>
            <w:hideMark/>
          </w:tcPr>
          <w:p w14:paraId="254B04C8" w14:textId="77777777" w:rsidR="00745F3A" w:rsidRPr="00745F3A" w:rsidRDefault="00745F3A" w:rsidP="00745F3A">
            <w:pPr>
              <w:spacing w:after="0" w:line="240" w:lineRule="auto"/>
              <w:jc w:val="center"/>
              <w:rPr>
                <w:rFonts w:ascii="Arial" w:eastAsia="Times New Roman" w:hAnsi="Arial" w:cs="Arial"/>
                <w:i/>
                <w:iCs/>
                <w:color w:val="000000"/>
                <w:sz w:val="18"/>
                <w:szCs w:val="18"/>
                <w:lang w:eastAsia="hr-HR"/>
              </w:rPr>
            </w:pPr>
            <w:r w:rsidRPr="00745F3A">
              <w:rPr>
                <w:rFonts w:ascii="Arial" w:eastAsia="Times New Roman" w:hAnsi="Arial" w:cs="Arial"/>
                <w:i/>
                <w:iCs/>
                <w:color w:val="000000"/>
                <w:sz w:val="18"/>
                <w:szCs w:val="18"/>
                <w:lang w:eastAsia="hr-HR"/>
              </w:rPr>
              <w:t>Centar za kulturu Korčula</w:t>
            </w:r>
          </w:p>
        </w:tc>
        <w:tc>
          <w:tcPr>
            <w:tcW w:w="1800" w:type="dxa"/>
            <w:tcBorders>
              <w:top w:val="nil"/>
              <w:left w:val="nil"/>
              <w:bottom w:val="single" w:sz="4" w:space="0" w:color="auto"/>
              <w:right w:val="single" w:sz="4" w:space="0" w:color="auto"/>
            </w:tcBorders>
            <w:shd w:val="clear" w:color="000000" w:fill="CBD8E7"/>
            <w:noWrap/>
            <w:vAlign w:val="center"/>
            <w:hideMark/>
          </w:tcPr>
          <w:p w14:paraId="4A032C0C"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769.114</w:t>
            </w:r>
          </w:p>
        </w:tc>
        <w:tc>
          <w:tcPr>
            <w:tcW w:w="1562" w:type="dxa"/>
            <w:tcBorders>
              <w:top w:val="nil"/>
              <w:left w:val="nil"/>
              <w:bottom w:val="single" w:sz="4" w:space="0" w:color="auto"/>
              <w:right w:val="single" w:sz="4" w:space="0" w:color="auto"/>
            </w:tcBorders>
            <w:shd w:val="clear" w:color="000000" w:fill="CBD8E7"/>
            <w:noWrap/>
            <w:vAlign w:val="center"/>
            <w:hideMark/>
          </w:tcPr>
          <w:p w14:paraId="76BD9575"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175.800</w:t>
            </w:r>
          </w:p>
        </w:tc>
        <w:tc>
          <w:tcPr>
            <w:tcW w:w="1618" w:type="dxa"/>
            <w:tcBorders>
              <w:top w:val="nil"/>
              <w:left w:val="nil"/>
              <w:bottom w:val="single" w:sz="4" w:space="0" w:color="auto"/>
              <w:right w:val="single" w:sz="4" w:space="0" w:color="auto"/>
            </w:tcBorders>
            <w:shd w:val="clear" w:color="000000" w:fill="CBD8E7"/>
            <w:noWrap/>
            <w:vAlign w:val="center"/>
            <w:hideMark/>
          </w:tcPr>
          <w:p w14:paraId="621BA62F"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324.172</w:t>
            </w:r>
          </w:p>
        </w:tc>
        <w:tc>
          <w:tcPr>
            <w:tcW w:w="1749" w:type="dxa"/>
            <w:tcBorders>
              <w:top w:val="nil"/>
              <w:left w:val="nil"/>
              <w:bottom w:val="single" w:sz="4" w:space="0" w:color="auto"/>
              <w:right w:val="single" w:sz="4" w:space="0" w:color="auto"/>
            </w:tcBorders>
            <w:shd w:val="clear" w:color="000000" w:fill="CBD8E7"/>
            <w:noWrap/>
            <w:vAlign w:val="center"/>
            <w:hideMark/>
          </w:tcPr>
          <w:p w14:paraId="59C33C81"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444.942</w:t>
            </w:r>
          </w:p>
        </w:tc>
        <w:tc>
          <w:tcPr>
            <w:tcW w:w="1843" w:type="dxa"/>
            <w:tcBorders>
              <w:top w:val="nil"/>
              <w:left w:val="nil"/>
              <w:bottom w:val="single" w:sz="4" w:space="0" w:color="auto"/>
              <w:right w:val="single" w:sz="4" w:space="0" w:color="auto"/>
            </w:tcBorders>
            <w:shd w:val="clear" w:color="000000" w:fill="CBD8E7"/>
            <w:vAlign w:val="center"/>
            <w:hideMark/>
          </w:tcPr>
          <w:p w14:paraId="31F4FC21"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49.000</w:t>
            </w:r>
          </w:p>
        </w:tc>
        <w:tc>
          <w:tcPr>
            <w:tcW w:w="2126" w:type="dxa"/>
            <w:tcBorders>
              <w:top w:val="nil"/>
              <w:left w:val="nil"/>
              <w:bottom w:val="single" w:sz="4" w:space="0" w:color="auto"/>
              <w:right w:val="single" w:sz="8" w:space="0" w:color="auto"/>
            </w:tcBorders>
            <w:shd w:val="clear" w:color="000000" w:fill="CBD8E7"/>
            <w:noWrap/>
            <w:vAlign w:val="center"/>
            <w:hideMark/>
          </w:tcPr>
          <w:p w14:paraId="1E793A9C"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71.960</w:t>
            </w:r>
          </w:p>
        </w:tc>
      </w:tr>
      <w:tr w:rsidR="00745F3A" w:rsidRPr="00745F3A" w14:paraId="53C695C8" w14:textId="77777777" w:rsidTr="00C9470A">
        <w:trPr>
          <w:trHeight w:val="315"/>
        </w:trPr>
        <w:tc>
          <w:tcPr>
            <w:tcW w:w="2900" w:type="dxa"/>
            <w:tcBorders>
              <w:top w:val="nil"/>
              <w:left w:val="single" w:sz="8" w:space="0" w:color="auto"/>
              <w:bottom w:val="nil"/>
              <w:right w:val="single" w:sz="4" w:space="0" w:color="auto"/>
            </w:tcBorders>
            <w:shd w:val="clear" w:color="000000" w:fill="ECEFE9"/>
            <w:noWrap/>
            <w:vAlign w:val="center"/>
            <w:hideMark/>
          </w:tcPr>
          <w:p w14:paraId="04D8B4F9" w14:textId="77777777" w:rsidR="00745F3A" w:rsidRPr="00745F3A" w:rsidRDefault="00745F3A" w:rsidP="00745F3A">
            <w:pPr>
              <w:spacing w:after="0" w:line="240" w:lineRule="auto"/>
              <w:jc w:val="center"/>
              <w:rPr>
                <w:rFonts w:ascii="Arial" w:eastAsia="Times New Roman" w:hAnsi="Arial" w:cs="Arial"/>
                <w:i/>
                <w:iCs/>
                <w:color w:val="000000"/>
                <w:sz w:val="18"/>
                <w:szCs w:val="18"/>
                <w:lang w:eastAsia="hr-HR"/>
              </w:rPr>
            </w:pPr>
            <w:r w:rsidRPr="00745F3A">
              <w:rPr>
                <w:rFonts w:ascii="Arial" w:eastAsia="Times New Roman" w:hAnsi="Arial" w:cs="Arial"/>
                <w:i/>
                <w:iCs/>
                <w:color w:val="000000"/>
                <w:sz w:val="18"/>
                <w:szCs w:val="18"/>
                <w:lang w:eastAsia="hr-HR"/>
              </w:rPr>
              <w:t xml:space="preserve">Ustanova Športski objekti </w:t>
            </w:r>
          </w:p>
        </w:tc>
        <w:tc>
          <w:tcPr>
            <w:tcW w:w="1800" w:type="dxa"/>
            <w:tcBorders>
              <w:top w:val="nil"/>
              <w:left w:val="nil"/>
              <w:bottom w:val="nil"/>
              <w:right w:val="single" w:sz="4" w:space="0" w:color="auto"/>
            </w:tcBorders>
            <w:shd w:val="clear" w:color="000000" w:fill="ECEFE9"/>
            <w:noWrap/>
            <w:vAlign w:val="center"/>
            <w:hideMark/>
          </w:tcPr>
          <w:p w14:paraId="08A363AA"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2.534.529</w:t>
            </w:r>
          </w:p>
        </w:tc>
        <w:tc>
          <w:tcPr>
            <w:tcW w:w="1562" w:type="dxa"/>
            <w:tcBorders>
              <w:top w:val="nil"/>
              <w:left w:val="nil"/>
              <w:bottom w:val="nil"/>
              <w:right w:val="single" w:sz="4" w:space="0" w:color="auto"/>
            </w:tcBorders>
            <w:shd w:val="clear" w:color="000000" w:fill="ECEFE9"/>
            <w:noWrap/>
            <w:vAlign w:val="center"/>
            <w:hideMark/>
          </w:tcPr>
          <w:p w14:paraId="7F3334DD"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169.000</w:t>
            </w:r>
          </w:p>
        </w:tc>
        <w:tc>
          <w:tcPr>
            <w:tcW w:w="1618" w:type="dxa"/>
            <w:tcBorders>
              <w:top w:val="nil"/>
              <w:left w:val="nil"/>
              <w:bottom w:val="nil"/>
              <w:right w:val="single" w:sz="4" w:space="0" w:color="auto"/>
            </w:tcBorders>
            <w:shd w:val="clear" w:color="000000" w:fill="ECEFE9"/>
            <w:noWrap/>
            <w:vAlign w:val="center"/>
            <w:hideMark/>
          </w:tcPr>
          <w:p w14:paraId="6A8006C2"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139.241</w:t>
            </w:r>
          </w:p>
        </w:tc>
        <w:tc>
          <w:tcPr>
            <w:tcW w:w="1749" w:type="dxa"/>
            <w:tcBorders>
              <w:top w:val="nil"/>
              <w:left w:val="nil"/>
              <w:bottom w:val="nil"/>
              <w:right w:val="single" w:sz="4" w:space="0" w:color="auto"/>
            </w:tcBorders>
            <w:shd w:val="clear" w:color="000000" w:fill="ECEFE9"/>
            <w:noWrap/>
            <w:vAlign w:val="center"/>
            <w:hideMark/>
          </w:tcPr>
          <w:p w14:paraId="4C901FB6"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2.395.288</w:t>
            </w:r>
          </w:p>
        </w:tc>
        <w:tc>
          <w:tcPr>
            <w:tcW w:w="1843" w:type="dxa"/>
            <w:tcBorders>
              <w:top w:val="nil"/>
              <w:left w:val="nil"/>
              <w:bottom w:val="nil"/>
              <w:right w:val="single" w:sz="4" w:space="0" w:color="auto"/>
            </w:tcBorders>
            <w:shd w:val="clear" w:color="000000" w:fill="ECEFE9"/>
            <w:vAlign w:val="center"/>
            <w:hideMark/>
          </w:tcPr>
          <w:p w14:paraId="501D5DC9"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0</w:t>
            </w:r>
          </w:p>
        </w:tc>
        <w:tc>
          <w:tcPr>
            <w:tcW w:w="2126" w:type="dxa"/>
            <w:tcBorders>
              <w:top w:val="nil"/>
              <w:left w:val="nil"/>
              <w:bottom w:val="nil"/>
              <w:right w:val="single" w:sz="8" w:space="0" w:color="auto"/>
            </w:tcBorders>
            <w:shd w:val="clear" w:color="000000" w:fill="ECEFE9"/>
            <w:noWrap/>
            <w:vAlign w:val="center"/>
            <w:hideMark/>
          </w:tcPr>
          <w:p w14:paraId="11A3CB9A" w14:textId="77777777" w:rsidR="00745F3A" w:rsidRPr="00745F3A" w:rsidRDefault="00745F3A" w:rsidP="00745F3A">
            <w:pPr>
              <w:spacing w:after="0" w:line="240" w:lineRule="auto"/>
              <w:jc w:val="right"/>
              <w:rPr>
                <w:rFonts w:ascii="Arial" w:eastAsia="Times New Roman" w:hAnsi="Arial" w:cs="Arial"/>
                <w:color w:val="000000"/>
                <w:sz w:val="18"/>
                <w:szCs w:val="18"/>
                <w:lang w:eastAsia="hr-HR"/>
              </w:rPr>
            </w:pPr>
            <w:r w:rsidRPr="00745F3A">
              <w:rPr>
                <w:rFonts w:ascii="Arial" w:eastAsia="Times New Roman" w:hAnsi="Arial" w:cs="Arial"/>
                <w:color w:val="000000"/>
                <w:sz w:val="18"/>
                <w:szCs w:val="18"/>
                <w:lang w:eastAsia="hr-HR"/>
              </w:rPr>
              <w:t>736.173</w:t>
            </w:r>
          </w:p>
        </w:tc>
      </w:tr>
      <w:tr w:rsidR="00745F3A" w:rsidRPr="00745F3A" w14:paraId="714632A4" w14:textId="77777777" w:rsidTr="00C9470A">
        <w:trPr>
          <w:trHeight w:val="315"/>
        </w:trPr>
        <w:tc>
          <w:tcPr>
            <w:tcW w:w="2900" w:type="dxa"/>
            <w:tcBorders>
              <w:top w:val="single" w:sz="8" w:space="0" w:color="auto"/>
              <w:left w:val="single" w:sz="8" w:space="0" w:color="auto"/>
              <w:bottom w:val="single" w:sz="8" w:space="0" w:color="auto"/>
              <w:right w:val="single" w:sz="4" w:space="0" w:color="auto"/>
            </w:tcBorders>
            <w:shd w:val="clear" w:color="000000" w:fill="FEFAC9"/>
            <w:noWrap/>
            <w:vAlign w:val="center"/>
            <w:hideMark/>
          </w:tcPr>
          <w:p w14:paraId="046CF466"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Ukupno</w:t>
            </w:r>
          </w:p>
        </w:tc>
        <w:tc>
          <w:tcPr>
            <w:tcW w:w="1800" w:type="dxa"/>
            <w:tcBorders>
              <w:top w:val="single" w:sz="8" w:space="0" w:color="auto"/>
              <w:left w:val="nil"/>
              <w:bottom w:val="single" w:sz="8" w:space="0" w:color="auto"/>
              <w:right w:val="single" w:sz="4" w:space="0" w:color="auto"/>
            </w:tcBorders>
            <w:shd w:val="clear" w:color="000000" w:fill="FEFAC9"/>
            <w:noWrap/>
            <w:vAlign w:val="center"/>
            <w:hideMark/>
          </w:tcPr>
          <w:p w14:paraId="62E89F41"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7.834.509</w:t>
            </w:r>
          </w:p>
        </w:tc>
        <w:tc>
          <w:tcPr>
            <w:tcW w:w="1562" w:type="dxa"/>
            <w:tcBorders>
              <w:top w:val="single" w:sz="8" w:space="0" w:color="auto"/>
              <w:left w:val="nil"/>
              <w:bottom w:val="single" w:sz="8" w:space="0" w:color="auto"/>
              <w:right w:val="single" w:sz="4" w:space="0" w:color="auto"/>
            </w:tcBorders>
            <w:shd w:val="clear" w:color="000000" w:fill="FEFAC9"/>
            <w:noWrap/>
            <w:vAlign w:val="center"/>
            <w:hideMark/>
          </w:tcPr>
          <w:p w14:paraId="11327548"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1.345.498</w:t>
            </w:r>
          </w:p>
        </w:tc>
        <w:tc>
          <w:tcPr>
            <w:tcW w:w="1618" w:type="dxa"/>
            <w:tcBorders>
              <w:top w:val="single" w:sz="8" w:space="0" w:color="auto"/>
              <w:left w:val="nil"/>
              <w:bottom w:val="single" w:sz="8" w:space="0" w:color="auto"/>
              <w:right w:val="single" w:sz="4" w:space="0" w:color="auto"/>
            </w:tcBorders>
            <w:shd w:val="clear" w:color="000000" w:fill="FEFAC9"/>
            <w:noWrap/>
            <w:vAlign w:val="center"/>
            <w:hideMark/>
          </w:tcPr>
          <w:p w14:paraId="57C9F783"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1.339.675</w:t>
            </w:r>
          </w:p>
        </w:tc>
        <w:tc>
          <w:tcPr>
            <w:tcW w:w="1749" w:type="dxa"/>
            <w:tcBorders>
              <w:top w:val="single" w:sz="8" w:space="0" w:color="auto"/>
              <w:left w:val="nil"/>
              <w:bottom w:val="single" w:sz="8" w:space="0" w:color="auto"/>
              <w:right w:val="single" w:sz="4" w:space="0" w:color="auto"/>
            </w:tcBorders>
            <w:shd w:val="clear" w:color="000000" w:fill="FEFAC9"/>
            <w:noWrap/>
            <w:vAlign w:val="center"/>
            <w:hideMark/>
          </w:tcPr>
          <w:p w14:paraId="7A294ACE"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6.494.834</w:t>
            </w:r>
          </w:p>
        </w:tc>
        <w:tc>
          <w:tcPr>
            <w:tcW w:w="1843" w:type="dxa"/>
            <w:tcBorders>
              <w:top w:val="single" w:sz="8" w:space="0" w:color="auto"/>
              <w:left w:val="nil"/>
              <w:bottom w:val="single" w:sz="8" w:space="0" w:color="auto"/>
              <w:right w:val="single" w:sz="4" w:space="0" w:color="auto"/>
            </w:tcBorders>
            <w:shd w:val="clear" w:color="000000" w:fill="FEFAC9"/>
            <w:vAlign w:val="center"/>
            <w:hideMark/>
          </w:tcPr>
          <w:p w14:paraId="1D27C875"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291.603</w:t>
            </w:r>
          </w:p>
        </w:tc>
        <w:tc>
          <w:tcPr>
            <w:tcW w:w="2126" w:type="dxa"/>
            <w:tcBorders>
              <w:top w:val="single" w:sz="8" w:space="0" w:color="auto"/>
              <w:left w:val="nil"/>
              <w:bottom w:val="single" w:sz="8" w:space="0" w:color="auto"/>
              <w:right w:val="single" w:sz="8" w:space="0" w:color="auto"/>
            </w:tcBorders>
            <w:shd w:val="clear" w:color="000000" w:fill="FEFAC9"/>
            <w:noWrap/>
            <w:vAlign w:val="center"/>
            <w:hideMark/>
          </w:tcPr>
          <w:p w14:paraId="1A4201A7" w14:textId="77777777" w:rsidR="00745F3A" w:rsidRPr="00745F3A" w:rsidRDefault="00745F3A" w:rsidP="00745F3A">
            <w:pPr>
              <w:spacing w:after="0" w:line="240" w:lineRule="auto"/>
              <w:jc w:val="right"/>
              <w:rPr>
                <w:rFonts w:ascii="Arial" w:eastAsia="Times New Roman" w:hAnsi="Arial" w:cs="Arial"/>
                <w:b/>
                <w:bCs/>
                <w:color w:val="000000"/>
                <w:sz w:val="18"/>
                <w:szCs w:val="18"/>
                <w:lang w:eastAsia="hr-HR"/>
              </w:rPr>
            </w:pPr>
            <w:r w:rsidRPr="00745F3A">
              <w:rPr>
                <w:rFonts w:ascii="Arial" w:eastAsia="Times New Roman" w:hAnsi="Arial" w:cs="Arial"/>
                <w:b/>
                <w:bCs/>
                <w:color w:val="000000"/>
                <w:sz w:val="18"/>
                <w:szCs w:val="18"/>
                <w:lang w:eastAsia="hr-HR"/>
              </w:rPr>
              <w:t>788.149</w:t>
            </w:r>
          </w:p>
        </w:tc>
      </w:tr>
    </w:tbl>
    <w:p w14:paraId="3AA6EE3A" w14:textId="77777777" w:rsidR="008B01B8" w:rsidRPr="001A6164" w:rsidRDefault="008B01B8" w:rsidP="00E43486">
      <w:pPr>
        <w:ind w:firstLine="709"/>
        <w:jc w:val="both"/>
        <w:rPr>
          <w:rFonts w:ascii="Arial" w:hAnsi="Arial" w:cs="Arial"/>
          <w:bCs/>
          <w:sz w:val="18"/>
          <w:szCs w:val="18"/>
        </w:rPr>
      </w:pPr>
    </w:p>
    <w:p w14:paraId="4870A0F2" w14:textId="77777777" w:rsidR="00261709" w:rsidRDefault="00F343E7" w:rsidP="00C76ED6">
      <w:pPr>
        <w:spacing w:after="0" w:line="240" w:lineRule="auto"/>
        <w:rPr>
          <w:rFonts w:ascii="Arial" w:hAnsi="Arial" w:cs="Arial"/>
          <w:bCs/>
          <w:sz w:val="18"/>
          <w:szCs w:val="18"/>
        </w:rPr>
      </w:pPr>
      <w:r>
        <w:rPr>
          <w:rFonts w:ascii="Arial" w:hAnsi="Arial" w:cs="Arial"/>
          <w:bCs/>
          <w:sz w:val="18"/>
          <w:szCs w:val="18"/>
        </w:rPr>
        <w:t xml:space="preserve">     </w:t>
      </w:r>
      <w:r w:rsidR="00CF284E">
        <w:rPr>
          <w:rFonts w:ascii="Arial" w:hAnsi="Arial" w:cs="Arial"/>
          <w:bCs/>
          <w:sz w:val="18"/>
          <w:szCs w:val="18"/>
        </w:rPr>
        <w:t xml:space="preserve"> </w:t>
      </w:r>
    </w:p>
    <w:p w14:paraId="23DB5223" w14:textId="0AD2D5C6" w:rsidR="00B915B2" w:rsidRDefault="00B915B2" w:rsidP="00544F23">
      <w:pPr>
        <w:spacing w:after="0" w:line="240" w:lineRule="auto"/>
        <w:jc w:val="both"/>
        <w:rPr>
          <w:noProof/>
          <w:lang w:eastAsia="hr-HR"/>
        </w:rPr>
      </w:pPr>
    </w:p>
    <w:p w14:paraId="555FD23D" w14:textId="5607CDE4" w:rsidR="00B777C5" w:rsidRDefault="00B777C5" w:rsidP="00544F23">
      <w:pPr>
        <w:spacing w:after="0" w:line="240" w:lineRule="auto"/>
        <w:jc w:val="both"/>
        <w:rPr>
          <w:noProof/>
          <w:lang w:eastAsia="hr-HR"/>
        </w:rPr>
      </w:pPr>
    </w:p>
    <w:p w14:paraId="0472756E" w14:textId="360FA905" w:rsidR="00B777C5" w:rsidRDefault="00B777C5" w:rsidP="00544F23">
      <w:pPr>
        <w:spacing w:after="0" w:line="240" w:lineRule="auto"/>
        <w:jc w:val="both"/>
        <w:rPr>
          <w:noProof/>
          <w:lang w:eastAsia="hr-HR"/>
        </w:rPr>
      </w:pPr>
    </w:p>
    <w:p w14:paraId="11D3F72A" w14:textId="20DB3A19" w:rsidR="00B777C5" w:rsidRDefault="00745F3A" w:rsidP="00544F23">
      <w:pPr>
        <w:spacing w:after="0" w:line="240" w:lineRule="auto"/>
        <w:jc w:val="both"/>
        <w:rPr>
          <w:noProof/>
          <w:lang w:eastAsia="hr-HR"/>
        </w:rPr>
      </w:pPr>
      <w:r>
        <w:rPr>
          <w:noProof/>
        </w:rPr>
        <w:lastRenderedPageBreak/>
        <w:drawing>
          <wp:inline distT="0" distB="0" distL="0" distR="0" wp14:anchorId="15509040" wp14:editId="5BEFE2B9">
            <wp:extent cx="7591425" cy="3133725"/>
            <wp:effectExtent l="0" t="0" r="0" b="0"/>
            <wp:docPr id="8" name="Chart 8">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2029B8" w14:textId="2933A821" w:rsidR="00B777C5" w:rsidRDefault="00B777C5" w:rsidP="00544F23">
      <w:pPr>
        <w:spacing w:after="0" w:line="240" w:lineRule="auto"/>
        <w:jc w:val="both"/>
        <w:rPr>
          <w:rFonts w:ascii="Arial" w:hAnsi="Arial" w:cs="Arial"/>
          <w:bCs/>
          <w:sz w:val="18"/>
          <w:szCs w:val="18"/>
          <w:u w:val="single"/>
        </w:rPr>
      </w:pPr>
    </w:p>
    <w:p w14:paraId="3DC5BAA7" w14:textId="77777777" w:rsidR="00745F3A" w:rsidRDefault="00745F3A" w:rsidP="00544F23">
      <w:pPr>
        <w:spacing w:after="0" w:line="240" w:lineRule="auto"/>
        <w:jc w:val="both"/>
        <w:rPr>
          <w:rFonts w:ascii="Arial" w:hAnsi="Arial" w:cs="Arial"/>
          <w:bCs/>
          <w:sz w:val="18"/>
          <w:szCs w:val="18"/>
          <w:u w:val="single"/>
        </w:rPr>
      </w:pPr>
    </w:p>
    <w:p w14:paraId="41EF918F" w14:textId="77777777" w:rsidR="00EB5F45" w:rsidRDefault="00EB5F45" w:rsidP="00980132">
      <w:pPr>
        <w:spacing w:line="240" w:lineRule="auto"/>
        <w:jc w:val="both"/>
        <w:rPr>
          <w:rFonts w:ascii="Arial" w:hAnsi="Arial" w:cs="Arial"/>
          <w:bCs/>
          <w:sz w:val="20"/>
          <w:szCs w:val="20"/>
          <w:u w:val="single"/>
        </w:rPr>
      </w:pPr>
    </w:p>
    <w:p w14:paraId="61AD3FC4" w14:textId="77777777" w:rsidR="00EB5F45" w:rsidRDefault="00EB5F45" w:rsidP="00980132">
      <w:pPr>
        <w:spacing w:line="240" w:lineRule="auto"/>
        <w:jc w:val="both"/>
        <w:rPr>
          <w:rFonts w:ascii="Arial" w:hAnsi="Arial" w:cs="Arial"/>
          <w:bCs/>
          <w:sz w:val="20"/>
          <w:szCs w:val="20"/>
          <w:u w:val="single"/>
        </w:rPr>
      </w:pPr>
    </w:p>
    <w:p w14:paraId="593EEE54" w14:textId="77777777" w:rsidR="00EB5F45" w:rsidRDefault="00EB5F45" w:rsidP="00980132">
      <w:pPr>
        <w:spacing w:line="240" w:lineRule="auto"/>
        <w:jc w:val="both"/>
        <w:rPr>
          <w:rFonts w:ascii="Arial" w:hAnsi="Arial" w:cs="Arial"/>
          <w:bCs/>
          <w:sz w:val="20"/>
          <w:szCs w:val="20"/>
          <w:u w:val="single"/>
        </w:rPr>
      </w:pPr>
    </w:p>
    <w:p w14:paraId="2E0DF3DD" w14:textId="4E742868" w:rsidR="00980132" w:rsidRPr="00980132" w:rsidRDefault="00262333" w:rsidP="00980132">
      <w:pPr>
        <w:spacing w:line="240" w:lineRule="auto"/>
        <w:jc w:val="both"/>
        <w:rPr>
          <w:rFonts w:ascii="Arial" w:hAnsi="Arial" w:cs="Arial"/>
          <w:sz w:val="20"/>
          <w:szCs w:val="20"/>
        </w:rPr>
      </w:pPr>
      <w:r w:rsidRPr="00312C98">
        <w:rPr>
          <w:rFonts w:ascii="Arial" w:hAnsi="Arial" w:cs="Arial"/>
          <w:bCs/>
          <w:sz w:val="20"/>
          <w:szCs w:val="20"/>
          <w:u w:val="single"/>
        </w:rPr>
        <w:t xml:space="preserve">  </w:t>
      </w:r>
      <w:r w:rsidR="00E43486" w:rsidRPr="00776AF3">
        <w:rPr>
          <w:rFonts w:ascii="Arial" w:hAnsi="Arial" w:cs="Arial"/>
          <w:b/>
          <w:sz w:val="20"/>
          <w:szCs w:val="20"/>
          <w:u w:val="single"/>
          <w:lang w:eastAsia="hr-HR"/>
        </w:rPr>
        <w:t>Prihodi poslovanja</w:t>
      </w:r>
      <w:r w:rsidR="00E43486" w:rsidRPr="008C3E92">
        <w:rPr>
          <w:rFonts w:ascii="Arial" w:hAnsi="Arial" w:cs="Arial"/>
          <w:b/>
          <w:sz w:val="20"/>
          <w:szCs w:val="20"/>
          <w:lang w:eastAsia="hr-HR"/>
        </w:rPr>
        <w:t xml:space="preserve"> (razred 6) </w:t>
      </w:r>
      <w:r w:rsidR="00E43486" w:rsidRPr="008C3E92">
        <w:rPr>
          <w:rFonts w:ascii="Arial" w:hAnsi="Arial" w:cs="Arial"/>
          <w:sz w:val="20"/>
          <w:szCs w:val="20"/>
          <w:lang w:eastAsia="hr-HR"/>
        </w:rPr>
        <w:t xml:space="preserve">iznose </w:t>
      </w:r>
      <w:r w:rsidR="00E37224">
        <w:rPr>
          <w:rFonts w:ascii="Arial" w:hAnsi="Arial" w:cs="Arial"/>
          <w:b/>
          <w:sz w:val="20"/>
          <w:szCs w:val="20"/>
          <w:lang w:eastAsia="hr-HR"/>
        </w:rPr>
        <w:t>26.234.443</w:t>
      </w:r>
      <w:r w:rsidR="00E43486" w:rsidRPr="008C3E92">
        <w:rPr>
          <w:rFonts w:ascii="Arial" w:hAnsi="Arial" w:cs="Arial"/>
          <w:sz w:val="20"/>
          <w:szCs w:val="20"/>
          <w:lang w:eastAsia="hr-HR"/>
        </w:rPr>
        <w:t xml:space="preserve"> kn ili </w:t>
      </w:r>
      <w:r w:rsidR="00E37224">
        <w:rPr>
          <w:rFonts w:ascii="Arial" w:hAnsi="Arial" w:cs="Arial"/>
          <w:sz w:val="20"/>
          <w:szCs w:val="20"/>
          <w:lang w:eastAsia="hr-HR"/>
        </w:rPr>
        <w:t>2</w:t>
      </w:r>
      <w:r w:rsidR="00931EB5" w:rsidRPr="008C3E92">
        <w:rPr>
          <w:rFonts w:ascii="Arial" w:hAnsi="Arial" w:cs="Arial"/>
          <w:sz w:val="20"/>
          <w:szCs w:val="20"/>
          <w:lang w:eastAsia="hr-HR"/>
        </w:rPr>
        <w:t>3</w:t>
      </w:r>
      <w:r w:rsidR="00E43486" w:rsidRPr="008C3E92">
        <w:rPr>
          <w:rFonts w:ascii="Arial" w:hAnsi="Arial" w:cs="Arial"/>
          <w:sz w:val="20"/>
          <w:szCs w:val="20"/>
          <w:lang w:eastAsia="hr-HR"/>
        </w:rPr>
        <w:t xml:space="preserve">% </w:t>
      </w:r>
      <w:r w:rsidR="00E37224">
        <w:rPr>
          <w:rFonts w:ascii="Arial" w:hAnsi="Arial" w:cs="Arial"/>
          <w:sz w:val="20"/>
          <w:szCs w:val="20"/>
          <w:lang w:eastAsia="hr-HR"/>
        </w:rPr>
        <w:t>manje</w:t>
      </w:r>
      <w:r w:rsidR="00E43486" w:rsidRPr="008C3E92">
        <w:rPr>
          <w:rFonts w:ascii="Arial" w:hAnsi="Arial" w:cs="Arial"/>
          <w:sz w:val="20"/>
          <w:szCs w:val="20"/>
          <w:lang w:eastAsia="hr-HR"/>
        </w:rPr>
        <w:t xml:space="preserve"> nego prethodne godine i </w:t>
      </w:r>
      <w:r w:rsidR="00E37224">
        <w:rPr>
          <w:rFonts w:ascii="Arial" w:hAnsi="Arial" w:cs="Arial"/>
          <w:sz w:val="20"/>
          <w:szCs w:val="20"/>
          <w:lang w:eastAsia="hr-HR"/>
        </w:rPr>
        <w:t>12</w:t>
      </w:r>
      <w:r w:rsidR="00E43486" w:rsidRPr="008C3E92">
        <w:rPr>
          <w:rFonts w:ascii="Arial" w:hAnsi="Arial" w:cs="Arial"/>
          <w:sz w:val="20"/>
          <w:szCs w:val="20"/>
          <w:lang w:eastAsia="hr-HR"/>
        </w:rPr>
        <w:t xml:space="preserve">% </w:t>
      </w:r>
      <w:r w:rsidR="00931EB5" w:rsidRPr="008C3E92">
        <w:rPr>
          <w:rFonts w:ascii="Arial" w:hAnsi="Arial" w:cs="Arial"/>
          <w:sz w:val="20"/>
          <w:szCs w:val="20"/>
          <w:lang w:eastAsia="hr-HR"/>
        </w:rPr>
        <w:t>manj</w:t>
      </w:r>
      <w:r w:rsidR="00E43486" w:rsidRPr="008C3E92">
        <w:rPr>
          <w:rFonts w:ascii="Arial" w:hAnsi="Arial" w:cs="Arial"/>
          <w:sz w:val="20"/>
          <w:szCs w:val="20"/>
          <w:lang w:eastAsia="hr-HR"/>
        </w:rPr>
        <w:t xml:space="preserve">i od planiranih. </w:t>
      </w:r>
      <w:r w:rsidR="00980132" w:rsidRPr="00980132">
        <w:rPr>
          <w:rFonts w:ascii="Arial" w:hAnsi="Arial" w:cs="Arial"/>
          <w:sz w:val="20"/>
          <w:szCs w:val="20"/>
        </w:rPr>
        <w:t xml:space="preserve">Smanjenje prihoda poslovanja Grada po svim stavkama Proračuna, posljedica je utjecaja epidemije koronavirusa na gospodarsko kretanje. </w:t>
      </w:r>
    </w:p>
    <w:p w14:paraId="5C5F08AB" w14:textId="77777777" w:rsidR="00E43486" w:rsidRPr="008C3E92" w:rsidRDefault="00E43486" w:rsidP="00980132">
      <w:pPr>
        <w:spacing w:after="0" w:line="240" w:lineRule="auto"/>
        <w:jc w:val="both"/>
        <w:rPr>
          <w:rFonts w:ascii="Arial" w:hAnsi="Arial" w:cs="Arial"/>
          <w:sz w:val="20"/>
          <w:szCs w:val="20"/>
          <w:lang w:eastAsia="hr-HR"/>
        </w:rPr>
      </w:pPr>
    </w:p>
    <w:p w14:paraId="44DC6F86" w14:textId="36382DFA" w:rsidR="00C76ED6" w:rsidRPr="00312C98" w:rsidRDefault="00E43486" w:rsidP="00544F23">
      <w:pPr>
        <w:ind w:firstLine="720"/>
        <w:jc w:val="both"/>
        <w:rPr>
          <w:rFonts w:ascii="Arial" w:hAnsi="Arial" w:cs="Arial"/>
          <w:sz w:val="20"/>
          <w:szCs w:val="20"/>
        </w:rPr>
      </w:pPr>
      <w:r w:rsidRPr="00776AF3">
        <w:rPr>
          <w:rFonts w:ascii="Arial" w:hAnsi="Arial" w:cs="Arial"/>
          <w:b/>
          <w:bCs/>
          <w:sz w:val="20"/>
          <w:szCs w:val="20"/>
        </w:rPr>
        <w:t>Prihodi od poreza</w:t>
      </w:r>
      <w:r w:rsidRPr="00776AF3">
        <w:rPr>
          <w:rFonts w:ascii="Arial" w:hAnsi="Arial" w:cs="Arial"/>
          <w:sz w:val="20"/>
          <w:szCs w:val="20"/>
        </w:rPr>
        <w:t xml:space="preserve"> </w:t>
      </w:r>
      <w:r w:rsidRPr="00776AF3">
        <w:rPr>
          <w:rFonts w:ascii="Arial" w:hAnsi="Arial" w:cs="Arial"/>
          <w:b/>
          <w:sz w:val="20"/>
          <w:szCs w:val="20"/>
        </w:rPr>
        <w:t>(skupina 61)</w:t>
      </w:r>
      <w:r w:rsidRPr="008C3E92">
        <w:rPr>
          <w:rFonts w:ascii="Arial" w:hAnsi="Arial" w:cs="Arial"/>
          <w:b/>
          <w:sz w:val="20"/>
          <w:szCs w:val="20"/>
        </w:rPr>
        <w:t xml:space="preserve"> </w:t>
      </w:r>
      <w:r w:rsidRPr="008C3E92">
        <w:rPr>
          <w:rFonts w:ascii="Arial" w:hAnsi="Arial" w:cs="Arial"/>
          <w:sz w:val="20"/>
          <w:szCs w:val="20"/>
        </w:rPr>
        <w:t>su</w:t>
      </w:r>
      <w:r w:rsidRPr="00312C98">
        <w:rPr>
          <w:rFonts w:ascii="Arial" w:hAnsi="Arial" w:cs="Arial"/>
          <w:sz w:val="20"/>
          <w:szCs w:val="20"/>
        </w:rPr>
        <w:t xml:space="preserve"> ostvareni u iznosu od </w:t>
      </w:r>
      <w:r w:rsidR="00980132">
        <w:rPr>
          <w:rFonts w:ascii="Arial" w:hAnsi="Arial" w:cs="Arial"/>
          <w:b/>
          <w:sz w:val="20"/>
          <w:szCs w:val="20"/>
        </w:rPr>
        <w:t>11.666.822</w:t>
      </w:r>
      <w:r w:rsidR="004C34CE" w:rsidRPr="00312C98">
        <w:rPr>
          <w:rFonts w:ascii="Arial" w:hAnsi="Arial" w:cs="Arial"/>
          <w:sz w:val="20"/>
          <w:szCs w:val="20"/>
        </w:rPr>
        <w:t xml:space="preserve"> kn </w:t>
      </w:r>
      <w:r w:rsidRPr="00312C98">
        <w:rPr>
          <w:rFonts w:ascii="Arial" w:hAnsi="Arial" w:cs="Arial"/>
          <w:sz w:val="20"/>
          <w:szCs w:val="20"/>
        </w:rPr>
        <w:t>ili</w:t>
      </w:r>
      <w:r w:rsidR="00980132">
        <w:rPr>
          <w:rFonts w:ascii="Arial" w:hAnsi="Arial" w:cs="Arial"/>
          <w:sz w:val="20"/>
          <w:szCs w:val="20"/>
        </w:rPr>
        <w:t xml:space="preserve"> 2.529.451</w:t>
      </w:r>
      <w:r w:rsidR="003631A4" w:rsidRPr="00312C98">
        <w:rPr>
          <w:rFonts w:ascii="Arial" w:hAnsi="Arial" w:cs="Arial"/>
          <w:sz w:val="20"/>
          <w:szCs w:val="20"/>
        </w:rPr>
        <w:t xml:space="preserve"> kn</w:t>
      </w:r>
      <w:r w:rsidRPr="00312C98">
        <w:rPr>
          <w:rFonts w:ascii="Arial" w:hAnsi="Arial" w:cs="Arial"/>
          <w:sz w:val="20"/>
          <w:szCs w:val="20"/>
        </w:rPr>
        <w:t xml:space="preserve"> (</w:t>
      </w:r>
      <w:r w:rsidR="00980132">
        <w:rPr>
          <w:rFonts w:ascii="Arial" w:hAnsi="Arial" w:cs="Arial"/>
          <w:sz w:val="20"/>
          <w:szCs w:val="20"/>
        </w:rPr>
        <w:t>18</w:t>
      </w:r>
      <w:r w:rsidRPr="00312C98">
        <w:rPr>
          <w:rFonts w:ascii="Arial" w:hAnsi="Arial" w:cs="Arial"/>
          <w:sz w:val="20"/>
          <w:szCs w:val="20"/>
        </w:rPr>
        <w:t xml:space="preserve">%) </w:t>
      </w:r>
      <w:r w:rsidR="00980132">
        <w:rPr>
          <w:rFonts w:ascii="Arial" w:hAnsi="Arial" w:cs="Arial"/>
          <w:sz w:val="20"/>
          <w:szCs w:val="20"/>
        </w:rPr>
        <w:t>manje</w:t>
      </w:r>
      <w:r w:rsidRPr="00312C98">
        <w:rPr>
          <w:rFonts w:ascii="Arial" w:hAnsi="Arial" w:cs="Arial"/>
          <w:sz w:val="20"/>
          <w:szCs w:val="20"/>
        </w:rPr>
        <w:t xml:space="preserve"> od ostvarenog prethodne godine</w:t>
      </w:r>
      <w:r w:rsidR="007958ED" w:rsidRPr="00312C98">
        <w:rPr>
          <w:rFonts w:ascii="Arial" w:hAnsi="Arial" w:cs="Arial"/>
          <w:sz w:val="20"/>
          <w:szCs w:val="20"/>
        </w:rPr>
        <w:t xml:space="preserve"> a </w:t>
      </w:r>
      <w:r w:rsidR="00980132">
        <w:rPr>
          <w:rFonts w:ascii="Arial" w:hAnsi="Arial" w:cs="Arial"/>
          <w:sz w:val="20"/>
          <w:szCs w:val="20"/>
        </w:rPr>
        <w:t>21</w:t>
      </w:r>
      <w:r w:rsidR="00C76ED6" w:rsidRPr="00312C98">
        <w:rPr>
          <w:rFonts w:ascii="Arial" w:hAnsi="Arial" w:cs="Arial"/>
          <w:sz w:val="20"/>
          <w:szCs w:val="20"/>
        </w:rPr>
        <w:t xml:space="preserve">% </w:t>
      </w:r>
      <w:r w:rsidR="007958ED" w:rsidRPr="00312C98">
        <w:rPr>
          <w:rFonts w:ascii="Arial" w:hAnsi="Arial" w:cs="Arial"/>
          <w:sz w:val="20"/>
          <w:szCs w:val="20"/>
        </w:rPr>
        <w:t>manje</w:t>
      </w:r>
      <w:r w:rsidR="00C76ED6" w:rsidRPr="00312C98">
        <w:rPr>
          <w:rFonts w:ascii="Arial" w:hAnsi="Arial" w:cs="Arial"/>
          <w:sz w:val="20"/>
          <w:szCs w:val="20"/>
        </w:rPr>
        <w:t xml:space="preserve"> u odnosu na planirane</w:t>
      </w:r>
      <w:r w:rsidRPr="00312C98">
        <w:rPr>
          <w:rFonts w:ascii="Arial" w:hAnsi="Arial" w:cs="Arial"/>
          <w:sz w:val="20"/>
          <w:szCs w:val="20"/>
        </w:rPr>
        <w:t xml:space="preserve">. Prihod od poreza i prireza na dohodak iznosi </w:t>
      </w:r>
      <w:r w:rsidR="003E6962">
        <w:rPr>
          <w:rFonts w:ascii="Arial" w:hAnsi="Arial" w:cs="Arial"/>
          <w:sz w:val="20"/>
          <w:szCs w:val="20"/>
        </w:rPr>
        <w:t>8.896.462</w:t>
      </w:r>
      <w:r w:rsidR="003631A4" w:rsidRPr="00312C98">
        <w:rPr>
          <w:rFonts w:ascii="Arial" w:hAnsi="Arial" w:cs="Arial"/>
          <w:sz w:val="20"/>
          <w:szCs w:val="20"/>
        </w:rPr>
        <w:t xml:space="preserve"> kn</w:t>
      </w:r>
      <w:r w:rsidRPr="00312C98">
        <w:rPr>
          <w:rFonts w:ascii="Arial" w:hAnsi="Arial" w:cs="Arial"/>
          <w:sz w:val="20"/>
          <w:szCs w:val="20"/>
        </w:rPr>
        <w:t xml:space="preserve"> i za </w:t>
      </w:r>
      <w:r w:rsidR="00130331" w:rsidRPr="00312C98">
        <w:rPr>
          <w:rFonts w:ascii="Arial" w:hAnsi="Arial" w:cs="Arial"/>
          <w:sz w:val="20"/>
          <w:szCs w:val="20"/>
        </w:rPr>
        <w:t>1.</w:t>
      </w:r>
      <w:r w:rsidR="003E6962">
        <w:rPr>
          <w:rFonts w:ascii="Arial" w:hAnsi="Arial" w:cs="Arial"/>
          <w:sz w:val="20"/>
          <w:szCs w:val="20"/>
        </w:rPr>
        <w:t>790.673</w:t>
      </w:r>
      <w:r w:rsidR="000D12AD" w:rsidRPr="00312C98">
        <w:rPr>
          <w:rFonts w:ascii="Arial" w:hAnsi="Arial" w:cs="Arial"/>
          <w:sz w:val="20"/>
          <w:szCs w:val="20"/>
        </w:rPr>
        <w:t xml:space="preserve"> kn</w:t>
      </w:r>
      <w:r w:rsidRPr="00312C98">
        <w:rPr>
          <w:rFonts w:ascii="Arial" w:hAnsi="Arial" w:cs="Arial"/>
          <w:sz w:val="20"/>
          <w:szCs w:val="20"/>
        </w:rPr>
        <w:t xml:space="preserve"> je </w:t>
      </w:r>
      <w:r w:rsidR="003E6962">
        <w:rPr>
          <w:rFonts w:ascii="Arial" w:hAnsi="Arial" w:cs="Arial"/>
          <w:sz w:val="20"/>
          <w:szCs w:val="20"/>
        </w:rPr>
        <w:t>manj</w:t>
      </w:r>
      <w:r w:rsidRPr="00312C98">
        <w:rPr>
          <w:rFonts w:ascii="Arial" w:hAnsi="Arial" w:cs="Arial"/>
          <w:sz w:val="20"/>
          <w:szCs w:val="20"/>
        </w:rPr>
        <w:t xml:space="preserve">i </w:t>
      </w:r>
      <w:r w:rsidR="00130331" w:rsidRPr="00312C98">
        <w:rPr>
          <w:rFonts w:ascii="Arial" w:hAnsi="Arial" w:cs="Arial"/>
          <w:sz w:val="20"/>
          <w:szCs w:val="20"/>
        </w:rPr>
        <w:t>(</w:t>
      </w:r>
      <w:r w:rsidR="003E6962">
        <w:rPr>
          <w:rFonts w:ascii="Arial" w:hAnsi="Arial" w:cs="Arial"/>
          <w:sz w:val="20"/>
          <w:szCs w:val="20"/>
        </w:rPr>
        <w:t>17</w:t>
      </w:r>
      <w:r w:rsidR="000D12AD" w:rsidRPr="00312C98">
        <w:rPr>
          <w:rFonts w:ascii="Arial" w:hAnsi="Arial" w:cs="Arial"/>
          <w:sz w:val="20"/>
          <w:szCs w:val="20"/>
        </w:rPr>
        <w:t>%)</w:t>
      </w:r>
      <w:r w:rsidRPr="00312C98">
        <w:rPr>
          <w:rFonts w:ascii="Arial" w:hAnsi="Arial" w:cs="Arial"/>
          <w:sz w:val="20"/>
          <w:szCs w:val="20"/>
        </w:rPr>
        <w:t xml:space="preserve"> nego prethodne god</w:t>
      </w:r>
      <w:r w:rsidR="003E6962">
        <w:rPr>
          <w:rFonts w:ascii="Arial" w:hAnsi="Arial" w:cs="Arial"/>
          <w:sz w:val="20"/>
          <w:szCs w:val="20"/>
        </w:rPr>
        <w:t>ine</w:t>
      </w:r>
      <w:r w:rsidR="00130331" w:rsidRPr="00312C98">
        <w:rPr>
          <w:rFonts w:ascii="Arial" w:hAnsi="Arial" w:cs="Arial"/>
          <w:sz w:val="20"/>
          <w:szCs w:val="20"/>
        </w:rPr>
        <w:t>.</w:t>
      </w:r>
      <w:r w:rsidRPr="00312C98">
        <w:rPr>
          <w:rFonts w:ascii="Arial" w:hAnsi="Arial" w:cs="Arial"/>
          <w:sz w:val="20"/>
          <w:szCs w:val="20"/>
        </w:rPr>
        <w:t xml:space="preserve"> Porez na promet nekretnina (od prodaje) </w:t>
      </w:r>
      <w:r w:rsidR="00130331" w:rsidRPr="00312C98">
        <w:rPr>
          <w:rFonts w:ascii="Arial" w:hAnsi="Arial" w:cs="Arial"/>
          <w:sz w:val="20"/>
          <w:szCs w:val="20"/>
        </w:rPr>
        <w:t>manji</w:t>
      </w:r>
      <w:r w:rsidRPr="00312C98">
        <w:rPr>
          <w:rFonts w:ascii="Arial" w:hAnsi="Arial" w:cs="Arial"/>
          <w:sz w:val="20"/>
          <w:szCs w:val="20"/>
        </w:rPr>
        <w:t xml:space="preserve"> je za </w:t>
      </w:r>
      <w:r w:rsidR="003E6962">
        <w:rPr>
          <w:rFonts w:ascii="Arial" w:hAnsi="Arial" w:cs="Arial"/>
          <w:sz w:val="20"/>
          <w:szCs w:val="20"/>
        </w:rPr>
        <w:t>281.906</w:t>
      </w:r>
      <w:r w:rsidR="00630E8E" w:rsidRPr="00312C98">
        <w:rPr>
          <w:rFonts w:ascii="Arial" w:hAnsi="Arial" w:cs="Arial"/>
          <w:sz w:val="20"/>
          <w:szCs w:val="20"/>
        </w:rPr>
        <w:t xml:space="preserve"> kn ili </w:t>
      </w:r>
      <w:r w:rsidR="003E6962">
        <w:rPr>
          <w:rFonts w:ascii="Arial" w:hAnsi="Arial" w:cs="Arial"/>
          <w:sz w:val="20"/>
          <w:szCs w:val="20"/>
        </w:rPr>
        <w:t>14</w:t>
      </w:r>
      <w:r w:rsidRPr="00312C98">
        <w:rPr>
          <w:rFonts w:ascii="Arial" w:hAnsi="Arial" w:cs="Arial"/>
          <w:sz w:val="20"/>
          <w:szCs w:val="20"/>
        </w:rPr>
        <w:t xml:space="preserve">% u odnosu na prethodnu godinu, a ostvaren je u iznosu </w:t>
      </w:r>
      <w:r w:rsidR="003E6962">
        <w:rPr>
          <w:rFonts w:ascii="Arial" w:hAnsi="Arial" w:cs="Arial"/>
          <w:sz w:val="20"/>
          <w:szCs w:val="20"/>
        </w:rPr>
        <w:t>1.726.601</w:t>
      </w:r>
      <w:r w:rsidR="00630E8E" w:rsidRPr="00312C98">
        <w:rPr>
          <w:rFonts w:ascii="Arial" w:hAnsi="Arial" w:cs="Arial"/>
          <w:sz w:val="20"/>
          <w:szCs w:val="20"/>
        </w:rPr>
        <w:t xml:space="preserve"> kn</w:t>
      </w:r>
      <w:r w:rsidRPr="00312C98">
        <w:rPr>
          <w:rFonts w:ascii="Arial" w:hAnsi="Arial" w:cs="Arial"/>
          <w:sz w:val="20"/>
          <w:szCs w:val="20"/>
        </w:rPr>
        <w:t xml:space="preserve">. Prihodi od </w:t>
      </w:r>
      <w:r w:rsidR="00B662E4" w:rsidRPr="00312C98">
        <w:rPr>
          <w:rFonts w:ascii="Arial" w:hAnsi="Arial" w:cs="Arial"/>
          <w:sz w:val="20"/>
          <w:szCs w:val="20"/>
        </w:rPr>
        <w:t xml:space="preserve">ostalih </w:t>
      </w:r>
      <w:r w:rsidRPr="00312C98">
        <w:rPr>
          <w:rFonts w:ascii="Arial" w:hAnsi="Arial" w:cs="Arial"/>
          <w:sz w:val="20"/>
          <w:szCs w:val="20"/>
        </w:rPr>
        <w:t>gradskih poreza</w:t>
      </w:r>
      <w:r w:rsidR="00630E8E" w:rsidRPr="00312C98">
        <w:rPr>
          <w:rFonts w:ascii="Arial" w:hAnsi="Arial" w:cs="Arial"/>
          <w:sz w:val="20"/>
          <w:szCs w:val="20"/>
        </w:rPr>
        <w:t xml:space="preserve"> (porez na kuće za odmor, porez na potrošnju, porez na tvrtku</w:t>
      </w:r>
      <w:r w:rsidR="00B662E4" w:rsidRPr="00312C98">
        <w:rPr>
          <w:rFonts w:ascii="Arial" w:hAnsi="Arial" w:cs="Arial"/>
          <w:sz w:val="20"/>
          <w:szCs w:val="20"/>
        </w:rPr>
        <w:t>-ukinut)</w:t>
      </w:r>
      <w:r w:rsidR="00E82FD3" w:rsidRPr="00312C98">
        <w:rPr>
          <w:rFonts w:ascii="Arial" w:hAnsi="Arial" w:cs="Arial"/>
          <w:sz w:val="20"/>
          <w:szCs w:val="20"/>
        </w:rPr>
        <w:t xml:space="preserve"> su za </w:t>
      </w:r>
      <w:r w:rsidR="003E6962">
        <w:rPr>
          <w:rFonts w:ascii="Arial" w:hAnsi="Arial" w:cs="Arial"/>
          <w:sz w:val="20"/>
          <w:szCs w:val="20"/>
        </w:rPr>
        <w:t>30</w:t>
      </w:r>
      <w:r w:rsidRPr="00312C98">
        <w:rPr>
          <w:rFonts w:ascii="Arial" w:hAnsi="Arial" w:cs="Arial"/>
          <w:sz w:val="20"/>
          <w:szCs w:val="20"/>
        </w:rPr>
        <w:t xml:space="preserve">% </w:t>
      </w:r>
      <w:r w:rsidR="00E82FD3" w:rsidRPr="00312C98">
        <w:rPr>
          <w:rFonts w:ascii="Arial" w:hAnsi="Arial" w:cs="Arial"/>
          <w:sz w:val="20"/>
          <w:szCs w:val="20"/>
        </w:rPr>
        <w:t>manji</w:t>
      </w:r>
      <w:r w:rsidR="00C76ED6" w:rsidRPr="00312C98">
        <w:rPr>
          <w:rFonts w:ascii="Arial" w:hAnsi="Arial" w:cs="Arial"/>
          <w:sz w:val="20"/>
          <w:szCs w:val="20"/>
        </w:rPr>
        <w:t xml:space="preserve"> u odnosu na prethodnu godinu</w:t>
      </w:r>
      <w:r w:rsidRPr="00312C98">
        <w:rPr>
          <w:rFonts w:ascii="Arial" w:hAnsi="Arial" w:cs="Arial"/>
          <w:sz w:val="20"/>
          <w:szCs w:val="20"/>
        </w:rPr>
        <w:t xml:space="preserve"> (ili </w:t>
      </w:r>
      <w:r w:rsidR="003E6962">
        <w:rPr>
          <w:rFonts w:ascii="Arial" w:hAnsi="Arial" w:cs="Arial"/>
          <w:sz w:val="20"/>
          <w:szCs w:val="20"/>
        </w:rPr>
        <w:t>456.873</w:t>
      </w:r>
      <w:r w:rsidR="00B662E4" w:rsidRPr="00312C98">
        <w:rPr>
          <w:rFonts w:ascii="Arial" w:hAnsi="Arial" w:cs="Arial"/>
          <w:sz w:val="20"/>
          <w:szCs w:val="20"/>
        </w:rPr>
        <w:t xml:space="preserve"> kn</w:t>
      </w:r>
      <w:r w:rsidRPr="00312C98">
        <w:rPr>
          <w:rFonts w:ascii="Arial" w:hAnsi="Arial" w:cs="Arial"/>
          <w:sz w:val="20"/>
          <w:szCs w:val="20"/>
        </w:rPr>
        <w:t>) i iznose 1.</w:t>
      </w:r>
      <w:r w:rsidR="003E6962">
        <w:rPr>
          <w:rFonts w:ascii="Arial" w:hAnsi="Arial" w:cs="Arial"/>
          <w:sz w:val="20"/>
          <w:szCs w:val="20"/>
        </w:rPr>
        <w:t>043.758</w:t>
      </w:r>
      <w:r w:rsidR="00B662E4" w:rsidRPr="00312C98">
        <w:rPr>
          <w:rFonts w:ascii="Arial" w:hAnsi="Arial" w:cs="Arial"/>
          <w:sz w:val="20"/>
          <w:szCs w:val="20"/>
        </w:rPr>
        <w:t xml:space="preserve"> kn</w:t>
      </w:r>
      <w:r w:rsidRPr="00312C98">
        <w:rPr>
          <w:rFonts w:ascii="Arial" w:hAnsi="Arial" w:cs="Arial"/>
          <w:sz w:val="20"/>
          <w:szCs w:val="20"/>
        </w:rPr>
        <w:t xml:space="preserve">. </w:t>
      </w:r>
    </w:p>
    <w:p w14:paraId="57AF34A1" w14:textId="77777777" w:rsidR="00B7148A" w:rsidRDefault="00B7148A" w:rsidP="00544F23">
      <w:pPr>
        <w:ind w:firstLine="720"/>
        <w:jc w:val="both"/>
        <w:rPr>
          <w:rFonts w:ascii="Arial" w:hAnsi="Arial" w:cs="Arial"/>
          <w:sz w:val="18"/>
          <w:szCs w:val="18"/>
        </w:rPr>
      </w:pPr>
    </w:p>
    <w:p w14:paraId="7782F33B" w14:textId="132778F8" w:rsidR="00B7148A" w:rsidRDefault="00BE547D" w:rsidP="00544F23">
      <w:pPr>
        <w:ind w:firstLine="720"/>
        <w:jc w:val="both"/>
        <w:rPr>
          <w:rFonts w:ascii="Arial" w:hAnsi="Arial" w:cs="Arial"/>
          <w:sz w:val="18"/>
          <w:szCs w:val="18"/>
        </w:rPr>
      </w:pPr>
      <w:r>
        <w:rPr>
          <w:noProof/>
        </w:rPr>
        <w:lastRenderedPageBreak/>
        <w:drawing>
          <wp:inline distT="0" distB="0" distL="0" distR="0" wp14:anchorId="6C58890C" wp14:editId="1CD9C45A">
            <wp:extent cx="5038725" cy="3762374"/>
            <wp:effectExtent l="38100" t="57150" r="28575" b="29210"/>
            <wp:docPr id="3" name="Chart 3">
              <a:extLst xmlns:a="http://schemas.openxmlformats.org/drawingml/2006/main">
                <a:ext uri="{FF2B5EF4-FFF2-40B4-BE49-F238E27FC236}">
                  <a16:creationId xmlns:a16="http://schemas.microsoft.com/office/drawing/2014/main" id="{00000000-0008-0000-0300-0000011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BA0A1A" w14:textId="178CB812" w:rsidR="00B7148A" w:rsidRDefault="00E43486" w:rsidP="00D04794">
      <w:pPr>
        <w:ind w:firstLine="720"/>
        <w:jc w:val="both"/>
        <w:rPr>
          <w:rFonts w:ascii="Arial" w:hAnsi="Arial" w:cs="Arial"/>
          <w:sz w:val="18"/>
          <w:szCs w:val="18"/>
        </w:rPr>
      </w:pPr>
      <w:r w:rsidRPr="001A6164">
        <w:rPr>
          <w:rFonts w:ascii="Arial" w:hAnsi="Arial" w:cs="Arial"/>
          <w:sz w:val="18"/>
          <w:szCs w:val="18"/>
        </w:rPr>
        <w:t xml:space="preserve">  </w:t>
      </w:r>
    </w:p>
    <w:p w14:paraId="7D228865" w14:textId="77777777" w:rsidR="00B7148A" w:rsidRDefault="00B7148A" w:rsidP="00544F23">
      <w:pPr>
        <w:ind w:firstLine="720"/>
        <w:jc w:val="both"/>
        <w:rPr>
          <w:rFonts w:ascii="Arial" w:hAnsi="Arial" w:cs="Arial"/>
          <w:sz w:val="18"/>
          <w:szCs w:val="18"/>
        </w:rPr>
      </w:pPr>
    </w:p>
    <w:p w14:paraId="559B1145" w14:textId="77777777" w:rsidR="00EB5F45" w:rsidRDefault="00EB5F45" w:rsidP="00544F23">
      <w:pPr>
        <w:ind w:firstLine="720"/>
        <w:jc w:val="both"/>
        <w:rPr>
          <w:rFonts w:ascii="Arial" w:hAnsi="Arial" w:cs="Arial"/>
          <w:b/>
          <w:bCs/>
          <w:sz w:val="20"/>
          <w:szCs w:val="20"/>
          <w:highlight w:val="green"/>
        </w:rPr>
      </w:pPr>
    </w:p>
    <w:p w14:paraId="30D77BC2" w14:textId="5E49F078" w:rsidR="00E43486" w:rsidRDefault="00E43486" w:rsidP="00023268">
      <w:pPr>
        <w:ind w:firstLine="708"/>
        <w:jc w:val="both"/>
        <w:rPr>
          <w:rFonts w:ascii="Arial" w:hAnsi="Arial" w:cs="Arial"/>
          <w:sz w:val="20"/>
          <w:szCs w:val="20"/>
        </w:rPr>
      </w:pPr>
      <w:r w:rsidRPr="00776AF3">
        <w:rPr>
          <w:rFonts w:ascii="Arial" w:hAnsi="Arial" w:cs="Arial"/>
          <w:b/>
          <w:bCs/>
          <w:sz w:val="20"/>
          <w:szCs w:val="20"/>
        </w:rPr>
        <w:t xml:space="preserve">Pomoći (skupina 63) </w:t>
      </w:r>
      <w:r w:rsidRPr="00776AF3">
        <w:rPr>
          <w:rFonts w:ascii="Arial" w:hAnsi="Arial" w:cs="Arial"/>
          <w:sz w:val="20"/>
          <w:szCs w:val="20"/>
        </w:rPr>
        <w:t>su ostvarene</w:t>
      </w:r>
      <w:r w:rsidRPr="00312C98">
        <w:rPr>
          <w:rFonts w:ascii="Arial" w:hAnsi="Arial" w:cs="Arial"/>
          <w:sz w:val="20"/>
          <w:szCs w:val="20"/>
        </w:rPr>
        <w:t xml:space="preserve"> u </w:t>
      </w:r>
      <w:r w:rsidRPr="0046640A">
        <w:rPr>
          <w:rFonts w:ascii="Arial" w:hAnsi="Arial" w:cs="Arial"/>
          <w:sz w:val="20"/>
          <w:szCs w:val="20"/>
        </w:rPr>
        <w:t xml:space="preserve">iznosu od </w:t>
      </w:r>
      <w:r w:rsidR="0046640A">
        <w:rPr>
          <w:rFonts w:ascii="Arial" w:hAnsi="Arial" w:cs="Arial"/>
          <w:b/>
          <w:sz w:val="20"/>
          <w:szCs w:val="20"/>
        </w:rPr>
        <w:t>4.612.127</w:t>
      </w:r>
      <w:r w:rsidR="00A13880" w:rsidRPr="0046640A">
        <w:rPr>
          <w:rFonts w:ascii="Arial" w:hAnsi="Arial" w:cs="Arial"/>
          <w:b/>
          <w:sz w:val="20"/>
          <w:szCs w:val="20"/>
        </w:rPr>
        <w:t xml:space="preserve"> </w:t>
      </w:r>
      <w:r w:rsidR="00A13880" w:rsidRPr="0046640A">
        <w:rPr>
          <w:rFonts w:ascii="Arial" w:hAnsi="Arial" w:cs="Arial"/>
          <w:sz w:val="20"/>
          <w:szCs w:val="20"/>
        </w:rPr>
        <w:t>kn</w:t>
      </w:r>
      <w:r w:rsidRPr="0046640A">
        <w:rPr>
          <w:rFonts w:ascii="Arial" w:hAnsi="Arial" w:cs="Arial"/>
          <w:sz w:val="20"/>
          <w:szCs w:val="20"/>
        </w:rPr>
        <w:t xml:space="preserve"> i</w:t>
      </w:r>
      <w:r w:rsidRPr="00312C98">
        <w:rPr>
          <w:rFonts w:ascii="Arial" w:hAnsi="Arial" w:cs="Arial"/>
          <w:sz w:val="20"/>
          <w:szCs w:val="20"/>
        </w:rPr>
        <w:t xml:space="preserve"> </w:t>
      </w:r>
      <w:r w:rsidR="007D5BDB">
        <w:rPr>
          <w:rFonts w:ascii="Arial" w:hAnsi="Arial" w:cs="Arial"/>
          <w:sz w:val="20"/>
          <w:szCs w:val="20"/>
        </w:rPr>
        <w:t>manje</w:t>
      </w:r>
      <w:r w:rsidR="00D371F1" w:rsidRPr="00312C98">
        <w:rPr>
          <w:rFonts w:ascii="Arial" w:hAnsi="Arial" w:cs="Arial"/>
          <w:sz w:val="20"/>
          <w:szCs w:val="20"/>
        </w:rPr>
        <w:t xml:space="preserve"> </w:t>
      </w:r>
      <w:r w:rsidRPr="00312C98">
        <w:rPr>
          <w:rFonts w:ascii="Arial" w:hAnsi="Arial" w:cs="Arial"/>
          <w:sz w:val="20"/>
          <w:szCs w:val="20"/>
        </w:rPr>
        <w:t xml:space="preserve">su od prethodne godine za </w:t>
      </w:r>
      <w:r w:rsidR="00D371F1" w:rsidRPr="00312C98">
        <w:rPr>
          <w:rFonts w:ascii="Arial" w:hAnsi="Arial" w:cs="Arial"/>
          <w:sz w:val="20"/>
          <w:szCs w:val="20"/>
        </w:rPr>
        <w:t xml:space="preserve">iznos </w:t>
      </w:r>
      <w:r w:rsidR="00AC5240" w:rsidRPr="00312C98">
        <w:rPr>
          <w:rFonts w:ascii="Arial" w:hAnsi="Arial" w:cs="Arial"/>
          <w:sz w:val="20"/>
          <w:szCs w:val="20"/>
        </w:rPr>
        <w:t>2.</w:t>
      </w:r>
      <w:r w:rsidR="007D5BDB">
        <w:rPr>
          <w:rFonts w:ascii="Arial" w:hAnsi="Arial" w:cs="Arial"/>
          <w:sz w:val="20"/>
          <w:szCs w:val="20"/>
        </w:rPr>
        <w:t>186.843</w:t>
      </w:r>
      <w:r w:rsidR="00D371F1" w:rsidRPr="00312C98">
        <w:rPr>
          <w:rFonts w:ascii="Arial" w:hAnsi="Arial" w:cs="Arial"/>
          <w:sz w:val="20"/>
          <w:szCs w:val="20"/>
        </w:rPr>
        <w:t xml:space="preserve"> kn</w:t>
      </w:r>
      <w:r w:rsidRPr="00312C98">
        <w:rPr>
          <w:rFonts w:ascii="Arial" w:hAnsi="Arial" w:cs="Arial"/>
          <w:sz w:val="20"/>
          <w:szCs w:val="20"/>
        </w:rPr>
        <w:t xml:space="preserve"> ili </w:t>
      </w:r>
      <w:r w:rsidR="0046640A">
        <w:rPr>
          <w:rFonts w:ascii="Arial" w:hAnsi="Arial" w:cs="Arial"/>
          <w:sz w:val="20"/>
          <w:szCs w:val="20"/>
        </w:rPr>
        <w:t>32</w:t>
      </w:r>
      <w:r w:rsidR="00AC5240" w:rsidRPr="00312C98">
        <w:rPr>
          <w:rFonts w:ascii="Arial" w:hAnsi="Arial" w:cs="Arial"/>
          <w:sz w:val="20"/>
          <w:szCs w:val="20"/>
        </w:rPr>
        <w:t>% i</w:t>
      </w:r>
      <w:r w:rsidRPr="00312C98">
        <w:rPr>
          <w:rFonts w:ascii="Arial" w:hAnsi="Arial" w:cs="Arial"/>
          <w:sz w:val="20"/>
          <w:szCs w:val="20"/>
        </w:rPr>
        <w:t xml:space="preserve"> </w:t>
      </w:r>
      <w:r w:rsidR="0046640A">
        <w:rPr>
          <w:rFonts w:ascii="Arial" w:hAnsi="Arial" w:cs="Arial"/>
          <w:sz w:val="20"/>
          <w:szCs w:val="20"/>
        </w:rPr>
        <w:t>12</w:t>
      </w:r>
      <w:r w:rsidRPr="00312C98">
        <w:rPr>
          <w:rFonts w:ascii="Arial" w:hAnsi="Arial" w:cs="Arial"/>
          <w:sz w:val="20"/>
          <w:szCs w:val="20"/>
        </w:rPr>
        <w:t xml:space="preserve">% </w:t>
      </w:r>
      <w:r w:rsidR="00AC5240" w:rsidRPr="00312C98">
        <w:rPr>
          <w:rFonts w:ascii="Arial" w:hAnsi="Arial" w:cs="Arial"/>
          <w:sz w:val="20"/>
          <w:szCs w:val="20"/>
        </w:rPr>
        <w:t>manje</w:t>
      </w:r>
      <w:r w:rsidRPr="00312C98">
        <w:rPr>
          <w:rFonts w:ascii="Arial" w:hAnsi="Arial" w:cs="Arial"/>
          <w:sz w:val="20"/>
          <w:szCs w:val="20"/>
        </w:rPr>
        <w:t xml:space="preserve"> u odnosu na plan</w:t>
      </w:r>
      <w:r w:rsidR="00AC5240" w:rsidRPr="00312C98">
        <w:rPr>
          <w:rFonts w:ascii="Arial" w:hAnsi="Arial" w:cs="Arial"/>
          <w:sz w:val="20"/>
          <w:szCs w:val="20"/>
        </w:rPr>
        <w:t>irane</w:t>
      </w:r>
      <w:r w:rsidRPr="00312C98">
        <w:rPr>
          <w:rFonts w:ascii="Arial" w:hAnsi="Arial" w:cs="Arial"/>
          <w:sz w:val="20"/>
          <w:szCs w:val="20"/>
        </w:rPr>
        <w:t xml:space="preserve"> a odnose se na:</w:t>
      </w:r>
    </w:p>
    <w:p w14:paraId="03EFB329" w14:textId="00430B4C" w:rsidR="00475E81" w:rsidRPr="00475E81" w:rsidRDefault="00475E81" w:rsidP="00475E81">
      <w:pPr>
        <w:numPr>
          <w:ilvl w:val="0"/>
          <w:numId w:val="12"/>
        </w:numPr>
        <w:spacing w:after="0" w:line="240" w:lineRule="auto"/>
        <w:jc w:val="both"/>
        <w:rPr>
          <w:rFonts w:ascii="Arial" w:hAnsi="Arial" w:cs="Arial"/>
          <w:sz w:val="20"/>
          <w:szCs w:val="20"/>
        </w:rPr>
      </w:pPr>
      <w:r w:rsidRPr="0046640A">
        <w:rPr>
          <w:rFonts w:ascii="Arial" w:hAnsi="Arial" w:cs="Arial"/>
          <w:sz w:val="20"/>
          <w:szCs w:val="20"/>
        </w:rPr>
        <w:t>kapitalne pomoći iz</w:t>
      </w:r>
      <w:r w:rsidRPr="00312C98">
        <w:rPr>
          <w:rFonts w:ascii="Arial" w:hAnsi="Arial" w:cs="Arial"/>
          <w:sz w:val="20"/>
          <w:szCs w:val="20"/>
        </w:rPr>
        <w:t xml:space="preserve"> državnog proračuna temeljem prijenosa EU sredstava u iznosu od </w:t>
      </w:r>
      <w:r>
        <w:rPr>
          <w:rFonts w:ascii="Arial" w:hAnsi="Arial" w:cs="Arial"/>
          <w:sz w:val="20"/>
          <w:szCs w:val="20"/>
        </w:rPr>
        <w:t>3.331.447,81</w:t>
      </w:r>
      <w:r w:rsidRPr="00312C98">
        <w:rPr>
          <w:rFonts w:ascii="Arial" w:hAnsi="Arial" w:cs="Arial"/>
          <w:sz w:val="20"/>
          <w:szCs w:val="20"/>
        </w:rPr>
        <w:t xml:space="preserve"> kn za radove </w:t>
      </w:r>
      <w:r>
        <w:rPr>
          <w:rFonts w:ascii="Arial" w:hAnsi="Arial" w:cs="Arial"/>
          <w:sz w:val="20"/>
          <w:szCs w:val="20"/>
        </w:rPr>
        <w:t xml:space="preserve">na </w:t>
      </w:r>
      <w:r w:rsidRPr="00312C98">
        <w:rPr>
          <w:rFonts w:ascii="Arial" w:hAnsi="Arial" w:cs="Arial"/>
          <w:sz w:val="20"/>
          <w:szCs w:val="20"/>
        </w:rPr>
        <w:t>obnov</w:t>
      </w:r>
      <w:r>
        <w:rPr>
          <w:rFonts w:ascii="Arial" w:hAnsi="Arial" w:cs="Arial"/>
          <w:sz w:val="20"/>
          <w:szCs w:val="20"/>
        </w:rPr>
        <w:t>i</w:t>
      </w:r>
      <w:r w:rsidRPr="00312C98">
        <w:rPr>
          <w:rFonts w:ascii="Arial" w:hAnsi="Arial" w:cs="Arial"/>
          <w:sz w:val="20"/>
          <w:szCs w:val="20"/>
        </w:rPr>
        <w:t xml:space="preserve"> Gradskog muzeja,</w:t>
      </w:r>
      <w:r>
        <w:rPr>
          <w:rFonts w:ascii="Arial" w:hAnsi="Arial" w:cs="Arial"/>
          <w:sz w:val="20"/>
          <w:szCs w:val="20"/>
        </w:rPr>
        <w:t xml:space="preserve"> kuće Marka Pola i Revitalizacije obrambenih utvrda Grada, prema </w:t>
      </w:r>
      <w:r w:rsidR="000065E7">
        <w:rPr>
          <w:rFonts w:ascii="Arial" w:hAnsi="Arial" w:cs="Arial"/>
          <w:sz w:val="20"/>
          <w:szCs w:val="20"/>
        </w:rPr>
        <w:t xml:space="preserve">odobrenim </w:t>
      </w:r>
      <w:r>
        <w:rPr>
          <w:rFonts w:ascii="Arial" w:hAnsi="Arial" w:cs="Arial"/>
          <w:sz w:val="20"/>
          <w:szCs w:val="20"/>
        </w:rPr>
        <w:t>zahtjevima za nadoknadom sredstava (ZNS),</w:t>
      </w:r>
    </w:p>
    <w:p w14:paraId="66E9FDA1" w14:textId="2F99E865" w:rsidR="00CD3DE1" w:rsidRPr="00312C98" w:rsidRDefault="00BC7689"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kapitalne pomoći</w:t>
      </w:r>
      <w:r w:rsidR="00CD3DE1" w:rsidRPr="00312C98">
        <w:rPr>
          <w:rFonts w:ascii="Arial" w:hAnsi="Arial" w:cs="Arial"/>
          <w:sz w:val="20"/>
          <w:szCs w:val="20"/>
        </w:rPr>
        <w:t xml:space="preserve"> MRRFEU </w:t>
      </w:r>
      <w:r w:rsidR="00103524" w:rsidRPr="00312C98">
        <w:rPr>
          <w:rFonts w:ascii="Arial" w:hAnsi="Arial" w:cs="Arial"/>
          <w:sz w:val="20"/>
          <w:szCs w:val="20"/>
        </w:rPr>
        <w:t xml:space="preserve">iz izdvojenih sredstava za otočne projekte </w:t>
      </w:r>
      <w:r w:rsidR="00CD3DE1" w:rsidRPr="00312C98">
        <w:rPr>
          <w:rFonts w:ascii="Arial" w:hAnsi="Arial" w:cs="Arial"/>
          <w:sz w:val="20"/>
          <w:szCs w:val="20"/>
        </w:rPr>
        <w:t xml:space="preserve">u iznosu od </w:t>
      </w:r>
      <w:r w:rsidR="00475E81">
        <w:rPr>
          <w:rFonts w:ascii="Arial" w:hAnsi="Arial" w:cs="Arial"/>
          <w:sz w:val="20"/>
          <w:szCs w:val="20"/>
        </w:rPr>
        <w:t>134.880,66</w:t>
      </w:r>
      <w:r w:rsidR="00CD3DE1" w:rsidRPr="00312C98">
        <w:rPr>
          <w:rFonts w:ascii="Arial" w:hAnsi="Arial" w:cs="Arial"/>
          <w:sz w:val="20"/>
          <w:szCs w:val="20"/>
        </w:rPr>
        <w:t xml:space="preserve"> kn za uređenje </w:t>
      </w:r>
      <w:r w:rsidR="007C65DD" w:rsidRPr="00312C98">
        <w:rPr>
          <w:rFonts w:ascii="Arial" w:hAnsi="Arial" w:cs="Arial"/>
          <w:sz w:val="20"/>
          <w:szCs w:val="20"/>
        </w:rPr>
        <w:t>ulica u Zagradcu</w:t>
      </w:r>
      <w:r w:rsidR="00103524" w:rsidRPr="00312C98">
        <w:rPr>
          <w:rFonts w:ascii="Arial" w:hAnsi="Arial" w:cs="Arial"/>
          <w:sz w:val="20"/>
          <w:szCs w:val="20"/>
        </w:rPr>
        <w:t>,</w:t>
      </w:r>
      <w:r w:rsidR="007C65DD" w:rsidRPr="00312C98">
        <w:rPr>
          <w:rFonts w:ascii="Arial" w:hAnsi="Arial" w:cs="Arial"/>
          <w:sz w:val="20"/>
          <w:szCs w:val="20"/>
        </w:rPr>
        <w:t xml:space="preserve"> </w:t>
      </w:r>
    </w:p>
    <w:p w14:paraId="48B13652" w14:textId="7ABB2922" w:rsidR="00E43486" w:rsidRDefault="00BC7689"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kapitalne pomoći</w:t>
      </w:r>
      <w:r w:rsidR="00E43486" w:rsidRPr="00312C98">
        <w:rPr>
          <w:rFonts w:ascii="Arial" w:hAnsi="Arial" w:cs="Arial"/>
          <w:sz w:val="20"/>
          <w:szCs w:val="20"/>
        </w:rPr>
        <w:t xml:space="preserve"> iz </w:t>
      </w:r>
      <w:r w:rsidR="006D0CB9">
        <w:rPr>
          <w:rFonts w:ascii="Arial" w:hAnsi="Arial" w:cs="Arial"/>
          <w:sz w:val="20"/>
          <w:szCs w:val="20"/>
        </w:rPr>
        <w:t xml:space="preserve">Ministarstva kulture </w:t>
      </w:r>
      <w:r w:rsidR="00E43486" w:rsidRPr="00312C98">
        <w:rPr>
          <w:rFonts w:ascii="Arial" w:hAnsi="Arial" w:cs="Arial"/>
          <w:sz w:val="20"/>
          <w:szCs w:val="20"/>
        </w:rPr>
        <w:t xml:space="preserve">u iznosu od </w:t>
      </w:r>
      <w:r w:rsidR="006D0CB9">
        <w:rPr>
          <w:rFonts w:ascii="Arial" w:hAnsi="Arial" w:cs="Arial"/>
          <w:sz w:val="20"/>
          <w:szCs w:val="20"/>
        </w:rPr>
        <w:t>10</w:t>
      </w:r>
      <w:r w:rsidR="00103524" w:rsidRPr="00312C98">
        <w:rPr>
          <w:rFonts w:ascii="Arial" w:hAnsi="Arial" w:cs="Arial"/>
          <w:sz w:val="20"/>
          <w:szCs w:val="20"/>
        </w:rPr>
        <w:t>0.000</w:t>
      </w:r>
      <w:r w:rsidR="002E398B" w:rsidRPr="00312C98">
        <w:rPr>
          <w:rFonts w:ascii="Arial" w:hAnsi="Arial" w:cs="Arial"/>
          <w:sz w:val="20"/>
          <w:szCs w:val="20"/>
        </w:rPr>
        <w:t xml:space="preserve"> kn </w:t>
      </w:r>
      <w:r w:rsidR="00E43486" w:rsidRPr="00312C98">
        <w:rPr>
          <w:rFonts w:ascii="Arial" w:hAnsi="Arial" w:cs="Arial"/>
          <w:sz w:val="20"/>
          <w:szCs w:val="20"/>
        </w:rPr>
        <w:t xml:space="preserve">za </w:t>
      </w:r>
      <w:r w:rsidR="000065E7">
        <w:rPr>
          <w:rFonts w:ascii="Arial" w:hAnsi="Arial" w:cs="Arial"/>
          <w:sz w:val="20"/>
          <w:szCs w:val="20"/>
        </w:rPr>
        <w:t>opremanje novih prostora Gradske knjižnice</w:t>
      </w:r>
      <w:r w:rsidR="002E398B" w:rsidRPr="00312C98">
        <w:rPr>
          <w:rFonts w:ascii="Arial" w:hAnsi="Arial" w:cs="Arial"/>
          <w:sz w:val="20"/>
          <w:szCs w:val="20"/>
        </w:rPr>
        <w:t>,</w:t>
      </w:r>
    </w:p>
    <w:p w14:paraId="79260113" w14:textId="0C630788" w:rsidR="000065E7" w:rsidRPr="00312C98" w:rsidRDefault="000065E7" w:rsidP="00423076">
      <w:pPr>
        <w:numPr>
          <w:ilvl w:val="0"/>
          <w:numId w:val="12"/>
        </w:numPr>
        <w:spacing w:after="0" w:line="240" w:lineRule="auto"/>
        <w:jc w:val="both"/>
        <w:rPr>
          <w:rFonts w:ascii="Arial" w:hAnsi="Arial" w:cs="Arial"/>
          <w:sz w:val="20"/>
          <w:szCs w:val="20"/>
        </w:rPr>
      </w:pPr>
      <w:r>
        <w:rPr>
          <w:rFonts w:ascii="Arial" w:hAnsi="Arial" w:cs="Arial"/>
          <w:sz w:val="20"/>
          <w:szCs w:val="20"/>
        </w:rPr>
        <w:lastRenderedPageBreak/>
        <w:t xml:space="preserve">kapitalne pomoći Ministarstva kulture </w:t>
      </w:r>
      <w:r w:rsidR="0030494A">
        <w:rPr>
          <w:rFonts w:ascii="Arial" w:hAnsi="Arial" w:cs="Arial"/>
          <w:sz w:val="20"/>
          <w:szCs w:val="20"/>
        </w:rPr>
        <w:t xml:space="preserve">Centru za kulturu, </w:t>
      </w:r>
      <w:r>
        <w:rPr>
          <w:rFonts w:ascii="Arial" w:hAnsi="Arial" w:cs="Arial"/>
          <w:sz w:val="20"/>
          <w:szCs w:val="20"/>
        </w:rPr>
        <w:t xml:space="preserve">u iznosu od 30.000,00 kn za </w:t>
      </w:r>
      <w:r w:rsidR="0030494A">
        <w:rPr>
          <w:rFonts w:ascii="Arial" w:hAnsi="Arial" w:cs="Arial"/>
          <w:sz w:val="20"/>
          <w:szCs w:val="20"/>
        </w:rPr>
        <w:t>vatrodojavnu centralu Doma kulture Liburna,</w:t>
      </w:r>
    </w:p>
    <w:p w14:paraId="1929B035" w14:textId="6886EBF6" w:rsidR="00BC7689" w:rsidRPr="00312C98" w:rsidRDefault="00BC7689"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 xml:space="preserve">tekuće pomoći </w:t>
      </w:r>
      <w:r w:rsidR="006651C0" w:rsidRPr="00312C98">
        <w:rPr>
          <w:rFonts w:ascii="Arial" w:hAnsi="Arial" w:cs="Arial"/>
          <w:sz w:val="20"/>
          <w:szCs w:val="20"/>
        </w:rPr>
        <w:t xml:space="preserve">iz državnog proračuna temeljem prijenosa EU sredstava u iznosu od </w:t>
      </w:r>
      <w:r w:rsidR="000065E7">
        <w:rPr>
          <w:rFonts w:ascii="Arial" w:hAnsi="Arial" w:cs="Arial"/>
          <w:sz w:val="20"/>
          <w:szCs w:val="20"/>
        </w:rPr>
        <w:t xml:space="preserve">112.946,40 </w:t>
      </w:r>
      <w:r w:rsidR="006651C0" w:rsidRPr="00312C98">
        <w:rPr>
          <w:rFonts w:ascii="Arial" w:hAnsi="Arial" w:cs="Arial"/>
          <w:sz w:val="20"/>
          <w:szCs w:val="20"/>
        </w:rPr>
        <w:t>kn</w:t>
      </w:r>
      <w:r w:rsidR="00F15FB8">
        <w:rPr>
          <w:rFonts w:ascii="Arial" w:hAnsi="Arial" w:cs="Arial"/>
          <w:sz w:val="20"/>
          <w:szCs w:val="20"/>
        </w:rPr>
        <w:t>,</w:t>
      </w:r>
      <w:r w:rsidR="000065E7">
        <w:rPr>
          <w:rFonts w:ascii="Arial" w:hAnsi="Arial" w:cs="Arial"/>
          <w:sz w:val="20"/>
          <w:szCs w:val="20"/>
        </w:rPr>
        <w:t xml:space="preserve"> </w:t>
      </w:r>
      <w:r w:rsidR="00F15FB8">
        <w:rPr>
          <w:rFonts w:ascii="Arial" w:hAnsi="Arial" w:cs="Arial"/>
          <w:sz w:val="20"/>
          <w:szCs w:val="20"/>
        </w:rPr>
        <w:t>kojima je plaćen dio računa Hrvatskog telekoma d.d. za baznu WiFi stanicu</w:t>
      </w:r>
      <w:r w:rsidR="006651C0" w:rsidRPr="00312C98">
        <w:rPr>
          <w:rFonts w:ascii="Arial" w:hAnsi="Arial" w:cs="Arial"/>
          <w:sz w:val="20"/>
          <w:szCs w:val="20"/>
        </w:rPr>
        <w:t>,</w:t>
      </w:r>
    </w:p>
    <w:p w14:paraId="6F59AC41" w14:textId="63280E29" w:rsidR="00E43486" w:rsidRDefault="000D02B2"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tekuće pomoći od</w:t>
      </w:r>
      <w:r w:rsidR="008E005E" w:rsidRPr="00312C98">
        <w:rPr>
          <w:rFonts w:ascii="Arial" w:hAnsi="Arial" w:cs="Arial"/>
          <w:sz w:val="20"/>
          <w:szCs w:val="20"/>
        </w:rPr>
        <w:t xml:space="preserve"> institucija i tijela EU</w:t>
      </w:r>
      <w:r w:rsidR="00F15FB8">
        <w:rPr>
          <w:rFonts w:ascii="Arial" w:hAnsi="Arial" w:cs="Arial"/>
          <w:sz w:val="20"/>
          <w:szCs w:val="20"/>
        </w:rPr>
        <w:t xml:space="preserve"> u iznosu </w:t>
      </w:r>
      <w:r w:rsidR="008702A9">
        <w:rPr>
          <w:rFonts w:ascii="Arial" w:hAnsi="Arial" w:cs="Arial"/>
          <w:sz w:val="20"/>
          <w:szCs w:val="20"/>
        </w:rPr>
        <w:t>3.702,95 kn za sudjelovanje na konferenciji „Clear energy for EU Islands“</w:t>
      </w:r>
      <w:r w:rsidRPr="00312C98">
        <w:rPr>
          <w:rFonts w:ascii="Arial" w:hAnsi="Arial" w:cs="Arial"/>
          <w:sz w:val="20"/>
          <w:szCs w:val="20"/>
        </w:rPr>
        <w:t>,</w:t>
      </w:r>
    </w:p>
    <w:p w14:paraId="12B41410" w14:textId="71603642" w:rsidR="00AD4CA7" w:rsidRPr="00312C98" w:rsidRDefault="00AD4CA7" w:rsidP="00423076">
      <w:pPr>
        <w:numPr>
          <w:ilvl w:val="0"/>
          <w:numId w:val="12"/>
        </w:numPr>
        <w:spacing w:after="0" w:line="240" w:lineRule="auto"/>
        <w:jc w:val="both"/>
        <w:rPr>
          <w:rFonts w:ascii="Arial" w:hAnsi="Arial" w:cs="Arial"/>
          <w:sz w:val="20"/>
          <w:szCs w:val="20"/>
        </w:rPr>
      </w:pPr>
      <w:r>
        <w:rPr>
          <w:rFonts w:ascii="Arial" w:hAnsi="Arial" w:cs="Arial"/>
          <w:sz w:val="20"/>
          <w:szCs w:val="20"/>
        </w:rPr>
        <w:t>tekuće pomoći iz državnog proračuna u iznosu od 420.231,02 kn za kompenzacijske mjere,</w:t>
      </w:r>
    </w:p>
    <w:p w14:paraId="5E3232FF" w14:textId="1CF0A096" w:rsidR="00E43486" w:rsidRPr="00312C98" w:rsidRDefault="00E43486"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 xml:space="preserve">tekuće </w:t>
      </w:r>
      <w:r w:rsidR="000D02B2" w:rsidRPr="00312C98">
        <w:rPr>
          <w:rFonts w:ascii="Arial" w:hAnsi="Arial" w:cs="Arial"/>
          <w:sz w:val="20"/>
          <w:szCs w:val="20"/>
        </w:rPr>
        <w:t>pomoći</w:t>
      </w:r>
      <w:r w:rsidR="008C3E92">
        <w:rPr>
          <w:rFonts w:ascii="Arial" w:hAnsi="Arial" w:cs="Arial"/>
          <w:sz w:val="20"/>
          <w:szCs w:val="20"/>
        </w:rPr>
        <w:t xml:space="preserve"> iz proračuna Dubrovačko-</w:t>
      </w:r>
      <w:r w:rsidRPr="00312C98">
        <w:rPr>
          <w:rFonts w:ascii="Arial" w:hAnsi="Arial" w:cs="Arial"/>
          <w:sz w:val="20"/>
          <w:szCs w:val="20"/>
        </w:rPr>
        <w:t xml:space="preserve">neretvanske županije u iznosu od </w:t>
      </w:r>
      <w:r w:rsidR="00AD4CA7">
        <w:rPr>
          <w:rFonts w:ascii="Arial" w:hAnsi="Arial" w:cs="Arial"/>
          <w:sz w:val="20"/>
          <w:szCs w:val="20"/>
        </w:rPr>
        <w:t>221.400,00</w:t>
      </w:r>
      <w:r w:rsidR="000D02B2" w:rsidRPr="00312C98">
        <w:rPr>
          <w:rFonts w:ascii="Arial" w:hAnsi="Arial" w:cs="Arial"/>
          <w:sz w:val="20"/>
          <w:szCs w:val="20"/>
        </w:rPr>
        <w:t xml:space="preserve"> kn</w:t>
      </w:r>
      <w:r w:rsidRPr="00312C98">
        <w:rPr>
          <w:rFonts w:ascii="Arial" w:hAnsi="Arial" w:cs="Arial"/>
          <w:sz w:val="20"/>
          <w:szCs w:val="20"/>
        </w:rPr>
        <w:t xml:space="preserve"> i to: </w:t>
      </w:r>
      <w:r w:rsidR="008C3E92">
        <w:rPr>
          <w:rFonts w:ascii="Arial" w:hAnsi="Arial" w:cs="Arial"/>
          <w:sz w:val="20"/>
          <w:szCs w:val="20"/>
        </w:rPr>
        <w:t xml:space="preserve">za </w:t>
      </w:r>
      <w:r w:rsidR="00AD4CA7">
        <w:rPr>
          <w:rFonts w:ascii="Arial" w:hAnsi="Arial" w:cs="Arial"/>
          <w:sz w:val="20"/>
          <w:szCs w:val="20"/>
        </w:rPr>
        <w:t>uređenje plaže Banje 200.000,00</w:t>
      </w:r>
      <w:r w:rsidR="00CB40A5" w:rsidRPr="00312C98">
        <w:rPr>
          <w:rFonts w:ascii="Arial" w:hAnsi="Arial" w:cs="Arial"/>
          <w:sz w:val="20"/>
          <w:szCs w:val="20"/>
        </w:rPr>
        <w:t xml:space="preserve"> </w:t>
      </w:r>
      <w:r w:rsidR="000D02B2" w:rsidRPr="00312C98">
        <w:rPr>
          <w:rFonts w:ascii="Arial" w:hAnsi="Arial" w:cs="Arial"/>
          <w:sz w:val="20"/>
          <w:szCs w:val="20"/>
        </w:rPr>
        <w:t>kn</w:t>
      </w:r>
      <w:r w:rsidRPr="00312C98">
        <w:rPr>
          <w:rFonts w:ascii="Arial" w:hAnsi="Arial" w:cs="Arial"/>
          <w:sz w:val="20"/>
          <w:szCs w:val="20"/>
        </w:rPr>
        <w:t xml:space="preserve">, za ogrjev socijalno ugroženima </w:t>
      </w:r>
      <w:r w:rsidR="00AD4CA7">
        <w:rPr>
          <w:rFonts w:ascii="Arial" w:hAnsi="Arial" w:cs="Arial"/>
          <w:sz w:val="20"/>
          <w:szCs w:val="20"/>
        </w:rPr>
        <w:t>8.400,00</w:t>
      </w:r>
      <w:r w:rsidR="000D02B2" w:rsidRPr="00312C98">
        <w:rPr>
          <w:rFonts w:ascii="Arial" w:hAnsi="Arial" w:cs="Arial"/>
          <w:sz w:val="20"/>
          <w:szCs w:val="20"/>
        </w:rPr>
        <w:t xml:space="preserve"> kn</w:t>
      </w:r>
      <w:r w:rsidR="00AD4CA7">
        <w:rPr>
          <w:rFonts w:ascii="Arial" w:hAnsi="Arial" w:cs="Arial"/>
          <w:sz w:val="20"/>
          <w:szCs w:val="20"/>
        </w:rPr>
        <w:t xml:space="preserve"> te za programe proračunskih korisnika 13.000,00 kn,</w:t>
      </w:r>
    </w:p>
    <w:p w14:paraId="64DA9AEB" w14:textId="56DE620E" w:rsidR="00E43486" w:rsidRPr="00312C98" w:rsidRDefault="00E43486"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 xml:space="preserve">tekuće </w:t>
      </w:r>
      <w:r w:rsidR="00C00845" w:rsidRPr="00312C98">
        <w:rPr>
          <w:rFonts w:ascii="Arial" w:hAnsi="Arial" w:cs="Arial"/>
          <w:sz w:val="20"/>
          <w:szCs w:val="20"/>
        </w:rPr>
        <w:t xml:space="preserve">pomoći Dječjem Vrtiću iz općine Lumbarda od </w:t>
      </w:r>
      <w:r w:rsidR="00AD4CA7">
        <w:rPr>
          <w:rFonts w:ascii="Arial" w:hAnsi="Arial" w:cs="Arial"/>
          <w:sz w:val="20"/>
          <w:szCs w:val="20"/>
        </w:rPr>
        <w:t>128.174,65</w:t>
      </w:r>
      <w:r w:rsidR="00C00845" w:rsidRPr="00312C98">
        <w:rPr>
          <w:rFonts w:ascii="Arial" w:hAnsi="Arial" w:cs="Arial"/>
          <w:sz w:val="20"/>
          <w:szCs w:val="20"/>
        </w:rPr>
        <w:t xml:space="preserve"> kn za sufinanciranje cijene vrtića djeci,</w:t>
      </w:r>
      <w:r w:rsidRPr="00312C98">
        <w:rPr>
          <w:rFonts w:ascii="Arial" w:hAnsi="Arial" w:cs="Arial"/>
          <w:sz w:val="20"/>
          <w:szCs w:val="20"/>
        </w:rPr>
        <w:t xml:space="preserve"> </w:t>
      </w:r>
    </w:p>
    <w:p w14:paraId="3176223B" w14:textId="2EFC864F" w:rsidR="00E43486" w:rsidRDefault="00C00845" w:rsidP="00423076">
      <w:pPr>
        <w:numPr>
          <w:ilvl w:val="0"/>
          <w:numId w:val="12"/>
        </w:numPr>
        <w:spacing w:after="0" w:line="240" w:lineRule="auto"/>
        <w:jc w:val="both"/>
        <w:rPr>
          <w:rFonts w:ascii="Arial" w:hAnsi="Arial" w:cs="Arial"/>
          <w:sz w:val="20"/>
          <w:szCs w:val="20"/>
        </w:rPr>
      </w:pPr>
      <w:r w:rsidRPr="00312C98">
        <w:rPr>
          <w:rFonts w:ascii="Arial" w:hAnsi="Arial" w:cs="Arial"/>
          <w:sz w:val="20"/>
          <w:szCs w:val="20"/>
        </w:rPr>
        <w:t>tekuće</w:t>
      </w:r>
      <w:r w:rsidR="00E43486" w:rsidRPr="00312C98">
        <w:rPr>
          <w:rFonts w:ascii="Arial" w:hAnsi="Arial" w:cs="Arial"/>
          <w:sz w:val="20"/>
          <w:szCs w:val="20"/>
        </w:rPr>
        <w:t xml:space="preserve"> </w:t>
      </w:r>
      <w:r w:rsidRPr="00312C98">
        <w:rPr>
          <w:rFonts w:ascii="Arial" w:hAnsi="Arial" w:cs="Arial"/>
          <w:sz w:val="20"/>
          <w:szCs w:val="20"/>
        </w:rPr>
        <w:t xml:space="preserve">pomoći Ministarstva kulture u iznosu </w:t>
      </w:r>
      <w:r w:rsidR="00A61FC1">
        <w:rPr>
          <w:rFonts w:ascii="Arial" w:hAnsi="Arial" w:cs="Arial"/>
          <w:sz w:val="20"/>
          <w:szCs w:val="20"/>
        </w:rPr>
        <w:t>12</w:t>
      </w:r>
      <w:r w:rsidR="00AC2C42">
        <w:rPr>
          <w:rFonts w:ascii="Arial" w:hAnsi="Arial" w:cs="Arial"/>
          <w:sz w:val="20"/>
          <w:szCs w:val="20"/>
        </w:rPr>
        <w:t>1.343</w:t>
      </w:r>
      <w:r w:rsidR="00A61FC1">
        <w:rPr>
          <w:rFonts w:ascii="Arial" w:hAnsi="Arial" w:cs="Arial"/>
          <w:sz w:val="20"/>
          <w:szCs w:val="20"/>
        </w:rPr>
        <w:t>,25</w:t>
      </w:r>
      <w:r w:rsidRPr="00312C98">
        <w:rPr>
          <w:rFonts w:ascii="Arial" w:hAnsi="Arial" w:cs="Arial"/>
          <w:sz w:val="20"/>
          <w:szCs w:val="20"/>
        </w:rPr>
        <w:t xml:space="preserve"> kn za programe Gradske Knjižnice, Gradskog Muzeja</w:t>
      </w:r>
      <w:r w:rsidR="00162B20" w:rsidRPr="00312C98">
        <w:rPr>
          <w:rFonts w:ascii="Arial" w:hAnsi="Arial" w:cs="Arial"/>
          <w:sz w:val="20"/>
          <w:szCs w:val="20"/>
        </w:rPr>
        <w:t xml:space="preserve">, </w:t>
      </w:r>
      <w:r w:rsidRPr="00312C98">
        <w:rPr>
          <w:rFonts w:ascii="Arial" w:hAnsi="Arial" w:cs="Arial"/>
          <w:sz w:val="20"/>
          <w:szCs w:val="20"/>
        </w:rPr>
        <w:t>Centra za kulturu</w:t>
      </w:r>
      <w:r w:rsidR="00162B20" w:rsidRPr="00312C98">
        <w:rPr>
          <w:rFonts w:ascii="Arial" w:hAnsi="Arial" w:cs="Arial"/>
          <w:sz w:val="20"/>
          <w:szCs w:val="20"/>
        </w:rPr>
        <w:t xml:space="preserve"> i Dječjeg vrtića</w:t>
      </w:r>
      <w:r w:rsidR="00A61FC1">
        <w:rPr>
          <w:rFonts w:ascii="Arial" w:hAnsi="Arial" w:cs="Arial"/>
          <w:sz w:val="20"/>
          <w:szCs w:val="20"/>
        </w:rPr>
        <w:t xml:space="preserve"> te</w:t>
      </w:r>
    </w:p>
    <w:p w14:paraId="28B95626" w14:textId="3E9FB311" w:rsidR="00AC2C42" w:rsidRPr="00312C98" w:rsidRDefault="00AC2C42" w:rsidP="00423076">
      <w:pPr>
        <w:numPr>
          <w:ilvl w:val="0"/>
          <w:numId w:val="12"/>
        </w:numPr>
        <w:spacing w:after="0" w:line="240" w:lineRule="auto"/>
        <w:jc w:val="both"/>
        <w:rPr>
          <w:rFonts w:ascii="Arial" w:hAnsi="Arial" w:cs="Arial"/>
          <w:sz w:val="20"/>
          <w:szCs w:val="20"/>
        </w:rPr>
      </w:pPr>
      <w:r>
        <w:rPr>
          <w:rFonts w:ascii="Arial" w:hAnsi="Arial" w:cs="Arial"/>
          <w:sz w:val="20"/>
          <w:szCs w:val="20"/>
        </w:rPr>
        <w:t>tekuće pomoći Ministarstva kulture u iznosu od 8.000,00 kn za manifestaciju Dani Petra Šegedina.</w:t>
      </w:r>
    </w:p>
    <w:p w14:paraId="40A7CADD" w14:textId="77777777" w:rsidR="00A61FC1" w:rsidRDefault="00A61FC1" w:rsidP="00A61FC1">
      <w:pPr>
        <w:spacing w:after="0" w:line="240" w:lineRule="auto"/>
        <w:ind w:left="1488"/>
        <w:jc w:val="both"/>
        <w:rPr>
          <w:rFonts w:ascii="Arial" w:hAnsi="Arial" w:cs="Arial"/>
          <w:sz w:val="20"/>
          <w:szCs w:val="20"/>
          <w:lang w:eastAsia="hr-HR"/>
        </w:rPr>
      </w:pPr>
    </w:p>
    <w:p w14:paraId="4BECEDBA" w14:textId="77777777" w:rsidR="00A61FC1" w:rsidRDefault="00A61FC1" w:rsidP="00A61FC1">
      <w:pPr>
        <w:spacing w:after="0" w:line="240" w:lineRule="auto"/>
        <w:jc w:val="both"/>
        <w:rPr>
          <w:rFonts w:ascii="Arial" w:hAnsi="Arial" w:cs="Arial"/>
          <w:sz w:val="20"/>
          <w:szCs w:val="20"/>
          <w:lang w:eastAsia="hr-HR"/>
        </w:rPr>
      </w:pPr>
    </w:p>
    <w:p w14:paraId="4C0CC944" w14:textId="2A944ECD" w:rsidR="00634BFD" w:rsidRPr="00A61FC1" w:rsidRDefault="00A61FC1" w:rsidP="00A61FC1">
      <w:pPr>
        <w:spacing w:after="0" w:line="240" w:lineRule="auto"/>
        <w:jc w:val="both"/>
        <w:rPr>
          <w:rFonts w:ascii="Arial" w:hAnsi="Arial" w:cs="Arial"/>
          <w:sz w:val="20"/>
          <w:szCs w:val="20"/>
          <w:lang w:eastAsia="hr-HR"/>
        </w:rPr>
      </w:pPr>
      <w:r>
        <w:rPr>
          <w:rFonts w:ascii="Arial" w:hAnsi="Arial" w:cs="Arial"/>
          <w:sz w:val="20"/>
          <w:szCs w:val="20"/>
          <w:lang w:eastAsia="hr-HR"/>
        </w:rPr>
        <w:t xml:space="preserve">             </w:t>
      </w:r>
      <w:r w:rsidR="00E43486" w:rsidRPr="00776AF3">
        <w:rPr>
          <w:rFonts w:ascii="Arial" w:hAnsi="Arial" w:cs="Arial"/>
          <w:b/>
          <w:bCs/>
          <w:sz w:val="20"/>
          <w:szCs w:val="20"/>
          <w:lang w:eastAsia="hr-HR"/>
        </w:rPr>
        <w:t>Prihodi od imovine (skupina 64)</w:t>
      </w:r>
      <w:r w:rsidR="00E43486" w:rsidRPr="00A61FC1">
        <w:rPr>
          <w:rFonts w:ascii="Arial" w:hAnsi="Arial" w:cs="Arial"/>
          <w:sz w:val="20"/>
          <w:szCs w:val="20"/>
          <w:lang w:eastAsia="hr-HR"/>
        </w:rPr>
        <w:t xml:space="preserve"> ove godine iznose </w:t>
      </w:r>
      <w:r w:rsidR="005078F0">
        <w:rPr>
          <w:rFonts w:ascii="Arial" w:hAnsi="Arial" w:cs="Arial"/>
          <w:b/>
          <w:bCs/>
          <w:sz w:val="20"/>
          <w:szCs w:val="20"/>
          <w:lang w:eastAsia="hr-HR"/>
        </w:rPr>
        <w:t>3.157.424</w:t>
      </w:r>
      <w:r w:rsidR="001D2334" w:rsidRPr="00A61FC1">
        <w:rPr>
          <w:rFonts w:ascii="Arial" w:hAnsi="Arial" w:cs="Arial"/>
          <w:b/>
          <w:sz w:val="20"/>
          <w:szCs w:val="20"/>
          <w:lang w:eastAsia="hr-HR"/>
        </w:rPr>
        <w:t xml:space="preserve"> </w:t>
      </w:r>
      <w:r w:rsidR="001D2334" w:rsidRPr="00A61FC1">
        <w:rPr>
          <w:rFonts w:ascii="Arial" w:hAnsi="Arial" w:cs="Arial"/>
          <w:sz w:val="20"/>
          <w:szCs w:val="20"/>
          <w:lang w:eastAsia="hr-HR"/>
        </w:rPr>
        <w:t>kn</w:t>
      </w:r>
      <w:r w:rsidR="00E43486" w:rsidRPr="00A61FC1">
        <w:rPr>
          <w:rFonts w:ascii="Arial" w:hAnsi="Arial" w:cs="Arial"/>
          <w:sz w:val="20"/>
          <w:szCs w:val="20"/>
          <w:lang w:eastAsia="hr-HR"/>
        </w:rPr>
        <w:t xml:space="preserve"> i </w:t>
      </w:r>
      <w:r w:rsidR="005078F0">
        <w:rPr>
          <w:rFonts w:ascii="Arial" w:hAnsi="Arial" w:cs="Arial"/>
          <w:sz w:val="20"/>
          <w:szCs w:val="20"/>
          <w:lang w:eastAsia="hr-HR"/>
        </w:rPr>
        <w:t>manji</w:t>
      </w:r>
      <w:r w:rsidR="00E43486" w:rsidRPr="00A61FC1">
        <w:rPr>
          <w:rFonts w:ascii="Arial" w:hAnsi="Arial" w:cs="Arial"/>
          <w:sz w:val="20"/>
          <w:szCs w:val="20"/>
          <w:lang w:eastAsia="hr-HR"/>
        </w:rPr>
        <w:t xml:space="preserve"> su u odnosu na iste </w:t>
      </w:r>
      <w:r w:rsidR="001F5E6F" w:rsidRPr="00A61FC1">
        <w:rPr>
          <w:rFonts w:ascii="Arial" w:hAnsi="Arial" w:cs="Arial"/>
          <w:sz w:val="20"/>
          <w:szCs w:val="20"/>
          <w:lang w:eastAsia="hr-HR"/>
        </w:rPr>
        <w:t xml:space="preserve">prihode iz prethodne godine za </w:t>
      </w:r>
      <w:r w:rsidR="005078F0">
        <w:rPr>
          <w:rFonts w:ascii="Arial" w:hAnsi="Arial" w:cs="Arial"/>
          <w:sz w:val="20"/>
          <w:szCs w:val="20"/>
          <w:lang w:eastAsia="hr-HR"/>
        </w:rPr>
        <w:t>54</w:t>
      </w:r>
      <w:r w:rsidR="00E43486" w:rsidRPr="00A61FC1">
        <w:rPr>
          <w:rFonts w:ascii="Arial" w:hAnsi="Arial" w:cs="Arial"/>
          <w:sz w:val="20"/>
          <w:szCs w:val="20"/>
          <w:lang w:eastAsia="hr-HR"/>
        </w:rPr>
        <w:t xml:space="preserve">% ili </w:t>
      </w:r>
      <w:r w:rsidR="005078F0">
        <w:rPr>
          <w:rFonts w:ascii="Arial" w:hAnsi="Arial" w:cs="Arial"/>
          <w:sz w:val="20"/>
          <w:szCs w:val="20"/>
          <w:lang w:eastAsia="hr-HR"/>
        </w:rPr>
        <w:t>3.702.105</w:t>
      </w:r>
      <w:r w:rsidR="001D2334" w:rsidRPr="00A61FC1">
        <w:rPr>
          <w:rFonts w:ascii="Arial" w:hAnsi="Arial" w:cs="Arial"/>
          <w:sz w:val="20"/>
          <w:szCs w:val="20"/>
          <w:lang w:eastAsia="hr-HR"/>
        </w:rPr>
        <w:t xml:space="preserve"> kn</w:t>
      </w:r>
      <w:r w:rsidR="00E43486" w:rsidRPr="00A61FC1">
        <w:rPr>
          <w:rFonts w:ascii="Arial" w:hAnsi="Arial" w:cs="Arial"/>
          <w:sz w:val="20"/>
          <w:szCs w:val="20"/>
          <w:lang w:eastAsia="hr-HR"/>
        </w:rPr>
        <w:t xml:space="preserve">. Prihod od koncesija iznosi  </w:t>
      </w:r>
      <w:r w:rsidR="007C1E0B">
        <w:rPr>
          <w:rFonts w:ascii="Arial" w:hAnsi="Arial" w:cs="Arial"/>
          <w:sz w:val="20"/>
          <w:szCs w:val="20"/>
          <w:lang w:eastAsia="hr-HR"/>
        </w:rPr>
        <w:t>209.813</w:t>
      </w:r>
      <w:r w:rsidR="001D2334" w:rsidRPr="00A61FC1">
        <w:rPr>
          <w:rFonts w:ascii="Arial" w:hAnsi="Arial" w:cs="Arial"/>
          <w:sz w:val="20"/>
          <w:szCs w:val="20"/>
          <w:lang w:eastAsia="hr-HR"/>
        </w:rPr>
        <w:t xml:space="preserve"> kn</w:t>
      </w:r>
      <w:r w:rsidR="00E43486" w:rsidRPr="00A61FC1">
        <w:rPr>
          <w:rFonts w:ascii="Arial" w:hAnsi="Arial" w:cs="Arial"/>
          <w:sz w:val="20"/>
          <w:szCs w:val="20"/>
          <w:lang w:eastAsia="hr-HR"/>
        </w:rPr>
        <w:t xml:space="preserve"> ili </w:t>
      </w:r>
      <w:r w:rsidR="007C1E0B">
        <w:rPr>
          <w:rFonts w:ascii="Arial" w:hAnsi="Arial" w:cs="Arial"/>
          <w:sz w:val="20"/>
          <w:szCs w:val="20"/>
          <w:lang w:eastAsia="hr-HR"/>
        </w:rPr>
        <w:t>49</w:t>
      </w:r>
      <w:r w:rsidR="00E43486" w:rsidRPr="00A61FC1">
        <w:rPr>
          <w:rFonts w:ascii="Arial" w:hAnsi="Arial" w:cs="Arial"/>
          <w:sz w:val="20"/>
          <w:szCs w:val="20"/>
          <w:lang w:eastAsia="hr-HR"/>
        </w:rPr>
        <w:t xml:space="preserve">% </w:t>
      </w:r>
      <w:r w:rsidR="001F5E6F" w:rsidRPr="00A61FC1">
        <w:rPr>
          <w:rFonts w:ascii="Arial" w:hAnsi="Arial" w:cs="Arial"/>
          <w:sz w:val="20"/>
          <w:szCs w:val="20"/>
          <w:lang w:eastAsia="hr-HR"/>
        </w:rPr>
        <w:t>manje</w:t>
      </w:r>
      <w:r w:rsidR="00E43486" w:rsidRPr="00A61FC1">
        <w:rPr>
          <w:rFonts w:ascii="Arial" w:hAnsi="Arial" w:cs="Arial"/>
          <w:sz w:val="20"/>
          <w:szCs w:val="20"/>
          <w:lang w:eastAsia="hr-HR"/>
        </w:rPr>
        <w:t xml:space="preserve"> (</w:t>
      </w:r>
      <w:r w:rsidR="007C1E0B">
        <w:rPr>
          <w:rFonts w:ascii="Arial" w:hAnsi="Arial" w:cs="Arial"/>
          <w:sz w:val="20"/>
          <w:szCs w:val="20"/>
          <w:lang w:eastAsia="hr-HR"/>
        </w:rPr>
        <w:t>200.654</w:t>
      </w:r>
      <w:r w:rsidR="001D2334" w:rsidRPr="00A61FC1">
        <w:rPr>
          <w:rFonts w:ascii="Arial" w:hAnsi="Arial" w:cs="Arial"/>
          <w:sz w:val="20"/>
          <w:szCs w:val="20"/>
          <w:lang w:eastAsia="hr-HR"/>
        </w:rPr>
        <w:t xml:space="preserve"> kn</w:t>
      </w:r>
      <w:r w:rsidR="00E43486" w:rsidRPr="00A61FC1">
        <w:rPr>
          <w:rFonts w:ascii="Arial" w:hAnsi="Arial" w:cs="Arial"/>
          <w:sz w:val="20"/>
          <w:szCs w:val="20"/>
          <w:lang w:eastAsia="hr-HR"/>
        </w:rPr>
        <w:t>) u odnosu na 201</w:t>
      </w:r>
      <w:r w:rsidR="007C1E0B">
        <w:rPr>
          <w:rFonts w:ascii="Arial" w:hAnsi="Arial" w:cs="Arial"/>
          <w:sz w:val="20"/>
          <w:szCs w:val="20"/>
          <w:lang w:eastAsia="hr-HR"/>
        </w:rPr>
        <w:t>9</w:t>
      </w:r>
      <w:r w:rsidR="00E43486" w:rsidRPr="00A61FC1">
        <w:rPr>
          <w:rFonts w:ascii="Arial" w:hAnsi="Arial" w:cs="Arial"/>
          <w:sz w:val="20"/>
          <w:szCs w:val="20"/>
          <w:lang w:eastAsia="hr-HR"/>
        </w:rPr>
        <w:t xml:space="preserve">.godinu. </w:t>
      </w:r>
      <w:r w:rsidR="001F5E6F" w:rsidRPr="00A61FC1">
        <w:rPr>
          <w:rFonts w:ascii="Arial" w:hAnsi="Arial" w:cs="Arial"/>
          <w:sz w:val="20"/>
          <w:szCs w:val="20"/>
          <w:lang w:eastAsia="hr-HR"/>
        </w:rPr>
        <w:t>Smanjenje proizlazi iz manjih</w:t>
      </w:r>
      <w:r w:rsidR="008D6590" w:rsidRPr="00A61FC1">
        <w:rPr>
          <w:rFonts w:ascii="Arial" w:hAnsi="Arial" w:cs="Arial"/>
          <w:sz w:val="20"/>
          <w:szCs w:val="20"/>
          <w:lang w:eastAsia="hr-HR"/>
        </w:rPr>
        <w:t xml:space="preserve"> doznaka koncesija na pomorskom dobru koje dobivamo u rasporedu sredstava zajedničkih prihoda</w:t>
      </w:r>
      <w:r w:rsidR="001F5E6F" w:rsidRPr="00A61FC1">
        <w:rPr>
          <w:rFonts w:ascii="Arial" w:hAnsi="Arial" w:cs="Arial"/>
          <w:sz w:val="20"/>
          <w:szCs w:val="20"/>
          <w:lang w:eastAsia="hr-HR"/>
        </w:rPr>
        <w:t xml:space="preserve"> u odnosu na prethodnu godinu</w:t>
      </w:r>
      <w:r w:rsidR="008D6590" w:rsidRPr="00A61FC1">
        <w:rPr>
          <w:rFonts w:ascii="Arial" w:hAnsi="Arial" w:cs="Arial"/>
          <w:sz w:val="20"/>
          <w:szCs w:val="20"/>
          <w:lang w:eastAsia="hr-HR"/>
        </w:rPr>
        <w:t>. Prihodi od zakupa i iznajmljivanja imovine</w:t>
      </w:r>
      <w:r w:rsidR="00AA485A" w:rsidRPr="00A61FC1">
        <w:rPr>
          <w:rFonts w:ascii="Arial" w:hAnsi="Arial" w:cs="Arial"/>
          <w:sz w:val="20"/>
          <w:szCs w:val="20"/>
          <w:lang w:eastAsia="hr-HR"/>
        </w:rPr>
        <w:t xml:space="preserve"> u ovom razdoblju </w:t>
      </w:r>
      <w:r w:rsidR="001F5E6F" w:rsidRPr="00A61FC1">
        <w:rPr>
          <w:rFonts w:ascii="Arial" w:hAnsi="Arial" w:cs="Arial"/>
          <w:sz w:val="20"/>
          <w:szCs w:val="20"/>
          <w:lang w:eastAsia="hr-HR"/>
        </w:rPr>
        <w:t xml:space="preserve"> </w:t>
      </w:r>
      <w:r w:rsidR="008D6590" w:rsidRPr="00A61FC1">
        <w:rPr>
          <w:rFonts w:ascii="Arial" w:hAnsi="Arial" w:cs="Arial"/>
          <w:sz w:val="20"/>
          <w:szCs w:val="20"/>
          <w:lang w:eastAsia="hr-HR"/>
        </w:rPr>
        <w:t xml:space="preserve">iznose </w:t>
      </w:r>
      <w:r w:rsidR="00C573A2">
        <w:rPr>
          <w:rFonts w:ascii="Arial" w:hAnsi="Arial" w:cs="Arial"/>
          <w:sz w:val="20"/>
          <w:szCs w:val="20"/>
          <w:lang w:eastAsia="hr-HR"/>
        </w:rPr>
        <w:t>2.499.745</w:t>
      </w:r>
      <w:r w:rsidR="008D6590" w:rsidRPr="00A61FC1">
        <w:rPr>
          <w:rFonts w:ascii="Arial" w:hAnsi="Arial" w:cs="Arial"/>
          <w:sz w:val="20"/>
          <w:szCs w:val="20"/>
          <w:lang w:eastAsia="hr-HR"/>
        </w:rPr>
        <w:t xml:space="preserve"> kn i </w:t>
      </w:r>
      <w:r w:rsidR="00C573A2">
        <w:rPr>
          <w:rFonts w:ascii="Arial" w:hAnsi="Arial" w:cs="Arial"/>
          <w:sz w:val="20"/>
          <w:szCs w:val="20"/>
          <w:lang w:eastAsia="hr-HR"/>
        </w:rPr>
        <w:t>manji</w:t>
      </w:r>
      <w:r w:rsidR="008D6590" w:rsidRPr="00A61FC1">
        <w:rPr>
          <w:rFonts w:ascii="Arial" w:hAnsi="Arial" w:cs="Arial"/>
          <w:sz w:val="20"/>
          <w:szCs w:val="20"/>
          <w:lang w:eastAsia="hr-HR"/>
        </w:rPr>
        <w:t xml:space="preserve"> su u </w:t>
      </w:r>
      <w:r w:rsidR="001F5E6F" w:rsidRPr="00A61FC1">
        <w:rPr>
          <w:rFonts w:ascii="Arial" w:hAnsi="Arial" w:cs="Arial"/>
          <w:sz w:val="20"/>
          <w:szCs w:val="20"/>
          <w:lang w:eastAsia="hr-HR"/>
        </w:rPr>
        <w:t xml:space="preserve">odnosu na prethodnu godinu za </w:t>
      </w:r>
      <w:r w:rsidR="00C573A2">
        <w:rPr>
          <w:rFonts w:ascii="Arial" w:hAnsi="Arial" w:cs="Arial"/>
          <w:sz w:val="20"/>
          <w:szCs w:val="20"/>
          <w:lang w:eastAsia="hr-HR"/>
        </w:rPr>
        <w:t>56</w:t>
      </w:r>
      <w:r w:rsidR="008D6590" w:rsidRPr="00A61FC1">
        <w:rPr>
          <w:rFonts w:ascii="Arial" w:hAnsi="Arial" w:cs="Arial"/>
          <w:sz w:val="20"/>
          <w:szCs w:val="20"/>
          <w:lang w:eastAsia="hr-HR"/>
        </w:rPr>
        <w:t>% (</w:t>
      </w:r>
      <w:r w:rsidR="00C573A2">
        <w:rPr>
          <w:rFonts w:ascii="Arial" w:hAnsi="Arial" w:cs="Arial"/>
          <w:sz w:val="20"/>
          <w:szCs w:val="20"/>
          <w:lang w:eastAsia="hr-HR"/>
        </w:rPr>
        <w:t>3.125.522</w:t>
      </w:r>
      <w:r w:rsidR="008D6590" w:rsidRPr="00A61FC1">
        <w:rPr>
          <w:rFonts w:ascii="Arial" w:hAnsi="Arial" w:cs="Arial"/>
          <w:sz w:val="20"/>
          <w:szCs w:val="20"/>
          <w:lang w:eastAsia="hr-HR"/>
        </w:rPr>
        <w:t xml:space="preserve"> kn).</w:t>
      </w:r>
      <w:r w:rsidR="00E43486" w:rsidRPr="00A61FC1">
        <w:rPr>
          <w:rFonts w:ascii="Arial" w:hAnsi="Arial" w:cs="Arial"/>
          <w:sz w:val="20"/>
          <w:szCs w:val="20"/>
          <w:lang w:eastAsia="hr-HR"/>
        </w:rPr>
        <w:t xml:space="preserve"> </w:t>
      </w:r>
      <w:r w:rsidR="00C573A2">
        <w:rPr>
          <w:rFonts w:ascii="Arial" w:hAnsi="Arial" w:cs="Arial"/>
          <w:sz w:val="20"/>
          <w:szCs w:val="20"/>
          <w:lang w:eastAsia="hr-HR"/>
        </w:rPr>
        <w:t xml:space="preserve">Smanjenje je posljedica utjecaja koronavirusa na turističku sezonu te s time i oslobađanje kao i smanjenje naknade za najam imovine, osobito javnih površina. </w:t>
      </w:r>
      <w:r w:rsidR="00E43486" w:rsidRPr="00A61FC1">
        <w:rPr>
          <w:rFonts w:ascii="Arial" w:hAnsi="Arial" w:cs="Arial"/>
          <w:sz w:val="20"/>
          <w:szCs w:val="20"/>
          <w:lang w:eastAsia="hr-HR"/>
        </w:rPr>
        <w:t>Prihodi od naknada za korištenje nefinancijske imovi</w:t>
      </w:r>
      <w:r w:rsidR="00AA485A" w:rsidRPr="00A61FC1">
        <w:rPr>
          <w:rFonts w:ascii="Arial" w:hAnsi="Arial" w:cs="Arial"/>
          <w:sz w:val="20"/>
          <w:szCs w:val="20"/>
          <w:lang w:eastAsia="hr-HR"/>
        </w:rPr>
        <w:t xml:space="preserve">ne (prihodi od spomeničke rente i </w:t>
      </w:r>
      <w:r w:rsidR="00E43486" w:rsidRPr="00A61FC1">
        <w:rPr>
          <w:rFonts w:ascii="Arial" w:hAnsi="Arial" w:cs="Arial"/>
          <w:sz w:val="20"/>
          <w:szCs w:val="20"/>
          <w:lang w:eastAsia="hr-HR"/>
        </w:rPr>
        <w:t xml:space="preserve">od parkirnih mjesta) iznose </w:t>
      </w:r>
      <w:r w:rsidR="00C573A2">
        <w:rPr>
          <w:rFonts w:ascii="Arial" w:hAnsi="Arial" w:cs="Arial"/>
          <w:sz w:val="20"/>
          <w:szCs w:val="20"/>
          <w:lang w:eastAsia="hr-HR"/>
        </w:rPr>
        <w:t>279.881</w:t>
      </w:r>
      <w:r w:rsidR="00AA485A" w:rsidRPr="00A61FC1">
        <w:rPr>
          <w:rFonts w:ascii="Arial" w:hAnsi="Arial" w:cs="Arial"/>
          <w:sz w:val="20"/>
          <w:szCs w:val="20"/>
          <w:lang w:eastAsia="hr-HR"/>
        </w:rPr>
        <w:t xml:space="preserve"> kn</w:t>
      </w:r>
      <w:r w:rsidR="00E43486" w:rsidRPr="00A61FC1">
        <w:rPr>
          <w:rFonts w:ascii="Arial" w:hAnsi="Arial" w:cs="Arial"/>
          <w:sz w:val="20"/>
          <w:szCs w:val="20"/>
          <w:lang w:eastAsia="hr-HR"/>
        </w:rPr>
        <w:t xml:space="preserve"> i manji su od prethodne godine za </w:t>
      </w:r>
      <w:r w:rsidR="00C573A2">
        <w:rPr>
          <w:rFonts w:ascii="Arial" w:hAnsi="Arial" w:cs="Arial"/>
          <w:sz w:val="20"/>
          <w:szCs w:val="20"/>
          <w:lang w:eastAsia="hr-HR"/>
        </w:rPr>
        <w:t>34</w:t>
      </w:r>
      <w:r w:rsidR="00E43486" w:rsidRPr="00A61FC1">
        <w:rPr>
          <w:rFonts w:ascii="Arial" w:hAnsi="Arial" w:cs="Arial"/>
          <w:sz w:val="20"/>
          <w:szCs w:val="20"/>
          <w:lang w:eastAsia="hr-HR"/>
        </w:rPr>
        <w:t xml:space="preserve">% (ili </w:t>
      </w:r>
      <w:r w:rsidR="00C573A2">
        <w:rPr>
          <w:rFonts w:ascii="Arial" w:hAnsi="Arial" w:cs="Arial"/>
          <w:sz w:val="20"/>
          <w:szCs w:val="20"/>
          <w:lang w:eastAsia="hr-HR"/>
        </w:rPr>
        <w:t>145.866</w:t>
      </w:r>
      <w:r w:rsidR="00AA485A" w:rsidRPr="00A61FC1">
        <w:rPr>
          <w:rFonts w:ascii="Arial" w:hAnsi="Arial" w:cs="Arial"/>
          <w:sz w:val="20"/>
          <w:szCs w:val="20"/>
          <w:lang w:eastAsia="hr-HR"/>
        </w:rPr>
        <w:t xml:space="preserve"> kn</w:t>
      </w:r>
      <w:r w:rsidR="00E43486" w:rsidRPr="00A61FC1">
        <w:rPr>
          <w:rFonts w:ascii="Arial" w:hAnsi="Arial" w:cs="Arial"/>
          <w:sz w:val="20"/>
          <w:szCs w:val="20"/>
          <w:lang w:eastAsia="hr-HR"/>
        </w:rPr>
        <w:t>)</w:t>
      </w:r>
      <w:r w:rsidR="00AA485A" w:rsidRPr="00A61FC1">
        <w:rPr>
          <w:rFonts w:ascii="Arial" w:hAnsi="Arial" w:cs="Arial"/>
          <w:sz w:val="20"/>
          <w:szCs w:val="20"/>
          <w:lang w:eastAsia="hr-HR"/>
        </w:rPr>
        <w:t>. Ostali prihodi od nefinancijske imovine (naknada za nezakonito izgrađene zgrade i prihodi od Kula)</w:t>
      </w:r>
      <w:r w:rsidR="00D72D7D" w:rsidRPr="00A61FC1">
        <w:rPr>
          <w:rFonts w:ascii="Arial" w:hAnsi="Arial" w:cs="Arial"/>
          <w:sz w:val="20"/>
          <w:szCs w:val="20"/>
          <w:lang w:eastAsia="hr-HR"/>
        </w:rPr>
        <w:t xml:space="preserve"> iznose </w:t>
      </w:r>
      <w:r w:rsidR="00B37EBB">
        <w:rPr>
          <w:rFonts w:ascii="Arial" w:hAnsi="Arial" w:cs="Arial"/>
          <w:sz w:val="20"/>
          <w:szCs w:val="20"/>
          <w:lang w:eastAsia="hr-HR"/>
        </w:rPr>
        <w:t>149.386</w:t>
      </w:r>
      <w:r w:rsidR="00D72D7D" w:rsidRPr="00A61FC1">
        <w:rPr>
          <w:rFonts w:ascii="Arial" w:hAnsi="Arial" w:cs="Arial"/>
          <w:sz w:val="20"/>
          <w:szCs w:val="20"/>
          <w:lang w:eastAsia="hr-HR"/>
        </w:rPr>
        <w:t xml:space="preserve"> kn i </w:t>
      </w:r>
      <w:r w:rsidR="00B37EBB">
        <w:rPr>
          <w:rFonts w:ascii="Arial" w:hAnsi="Arial" w:cs="Arial"/>
          <w:sz w:val="20"/>
          <w:szCs w:val="20"/>
          <w:lang w:eastAsia="hr-HR"/>
        </w:rPr>
        <w:t>manji</w:t>
      </w:r>
      <w:r w:rsidR="00D72D7D" w:rsidRPr="00A61FC1">
        <w:rPr>
          <w:rFonts w:ascii="Arial" w:hAnsi="Arial" w:cs="Arial"/>
          <w:sz w:val="20"/>
          <w:szCs w:val="20"/>
          <w:lang w:eastAsia="hr-HR"/>
        </w:rPr>
        <w:t xml:space="preserve"> su nego u prošlom razdoblju za iznos od </w:t>
      </w:r>
      <w:r w:rsidR="00B37EBB">
        <w:rPr>
          <w:rFonts w:ascii="Arial" w:hAnsi="Arial" w:cs="Arial"/>
          <w:sz w:val="20"/>
          <w:szCs w:val="20"/>
          <w:lang w:eastAsia="hr-HR"/>
        </w:rPr>
        <w:t>247.843</w:t>
      </w:r>
      <w:r w:rsidR="00634BFD" w:rsidRPr="00A61FC1">
        <w:rPr>
          <w:rFonts w:ascii="Arial" w:hAnsi="Arial" w:cs="Arial"/>
          <w:sz w:val="20"/>
          <w:szCs w:val="20"/>
          <w:lang w:eastAsia="hr-HR"/>
        </w:rPr>
        <w:t xml:space="preserve"> </w:t>
      </w:r>
      <w:r w:rsidR="00D72D7D" w:rsidRPr="00A61FC1">
        <w:rPr>
          <w:rFonts w:ascii="Arial" w:hAnsi="Arial" w:cs="Arial"/>
          <w:sz w:val="20"/>
          <w:szCs w:val="20"/>
          <w:lang w:eastAsia="hr-HR"/>
        </w:rPr>
        <w:t>kn</w:t>
      </w:r>
      <w:r w:rsidR="00634BFD" w:rsidRPr="00A61FC1">
        <w:rPr>
          <w:rFonts w:ascii="Arial" w:hAnsi="Arial" w:cs="Arial"/>
          <w:sz w:val="20"/>
          <w:szCs w:val="20"/>
          <w:lang w:eastAsia="hr-HR"/>
        </w:rPr>
        <w:t xml:space="preserve"> odnosno </w:t>
      </w:r>
      <w:r w:rsidR="00B37EBB">
        <w:rPr>
          <w:rFonts w:ascii="Arial" w:hAnsi="Arial" w:cs="Arial"/>
          <w:sz w:val="20"/>
          <w:szCs w:val="20"/>
          <w:lang w:eastAsia="hr-HR"/>
        </w:rPr>
        <w:t>62</w:t>
      </w:r>
      <w:r w:rsidR="00634BFD" w:rsidRPr="00A61FC1">
        <w:rPr>
          <w:rFonts w:ascii="Arial" w:hAnsi="Arial" w:cs="Arial"/>
          <w:sz w:val="20"/>
          <w:szCs w:val="20"/>
          <w:lang w:eastAsia="hr-HR"/>
        </w:rPr>
        <w:t>%</w:t>
      </w:r>
      <w:r w:rsidR="00D72D7D" w:rsidRPr="00A61FC1">
        <w:rPr>
          <w:rFonts w:ascii="Arial" w:hAnsi="Arial" w:cs="Arial"/>
          <w:sz w:val="20"/>
          <w:szCs w:val="20"/>
          <w:lang w:eastAsia="hr-HR"/>
        </w:rPr>
        <w:t xml:space="preserve">. </w:t>
      </w:r>
    </w:p>
    <w:p w14:paraId="21920F78" w14:textId="14238E4D" w:rsidR="00E43486" w:rsidRPr="00312C98" w:rsidRDefault="00E43486" w:rsidP="00634BFD">
      <w:pPr>
        <w:spacing w:after="0" w:line="240" w:lineRule="auto"/>
        <w:jc w:val="both"/>
        <w:rPr>
          <w:rFonts w:ascii="Arial" w:hAnsi="Arial" w:cs="Arial"/>
          <w:sz w:val="20"/>
          <w:szCs w:val="20"/>
          <w:lang w:eastAsia="hr-HR"/>
        </w:rPr>
      </w:pPr>
      <w:r w:rsidRPr="00312C98">
        <w:rPr>
          <w:rFonts w:ascii="Arial" w:hAnsi="Arial" w:cs="Arial"/>
          <w:sz w:val="20"/>
          <w:szCs w:val="20"/>
          <w:lang w:eastAsia="hr-HR"/>
        </w:rPr>
        <w:t>U odnosu na plan</w:t>
      </w:r>
      <w:r w:rsidR="00D72D7D" w:rsidRPr="00312C98">
        <w:rPr>
          <w:rFonts w:ascii="Arial" w:hAnsi="Arial" w:cs="Arial"/>
          <w:sz w:val="20"/>
          <w:szCs w:val="20"/>
          <w:lang w:eastAsia="hr-HR"/>
        </w:rPr>
        <w:t>,</w:t>
      </w:r>
      <w:r w:rsidRPr="00312C98">
        <w:rPr>
          <w:rFonts w:ascii="Arial" w:hAnsi="Arial" w:cs="Arial"/>
          <w:sz w:val="20"/>
          <w:szCs w:val="20"/>
          <w:lang w:eastAsia="hr-HR"/>
        </w:rPr>
        <w:t xml:space="preserve"> prihodi od </w:t>
      </w:r>
      <w:r w:rsidR="00B37EBB">
        <w:rPr>
          <w:rFonts w:ascii="Arial" w:hAnsi="Arial" w:cs="Arial"/>
          <w:sz w:val="20"/>
          <w:szCs w:val="20"/>
          <w:lang w:eastAsia="hr-HR"/>
        </w:rPr>
        <w:t>veći</w:t>
      </w:r>
      <w:r w:rsidRPr="00312C98">
        <w:rPr>
          <w:rFonts w:ascii="Arial" w:hAnsi="Arial" w:cs="Arial"/>
          <w:sz w:val="20"/>
          <w:szCs w:val="20"/>
          <w:lang w:eastAsia="hr-HR"/>
        </w:rPr>
        <w:t xml:space="preserve"> su za </w:t>
      </w:r>
      <w:r w:rsidR="00B37EBB">
        <w:rPr>
          <w:rFonts w:ascii="Arial" w:hAnsi="Arial" w:cs="Arial"/>
          <w:sz w:val="20"/>
          <w:szCs w:val="20"/>
          <w:lang w:eastAsia="hr-HR"/>
        </w:rPr>
        <w:t>10</w:t>
      </w:r>
      <w:r w:rsidRPr="00312C98">
        <w:rPr>
          <w:rFonts w:ascii="Arial" w:hAnsi="Arial" w:cs="Arial"/>
          <w:sz w:val="20"/>
          <w:szCs w:val="20"/>
          <w:lang w:eastAsia="hr-HR"/>
        </w:rPr>
        <w:t>%.</w:t>
      </w:r>
    </w:p>
    <w:p w14:paraId="7B68394B" w14:textId="77777777" w:rsidR="00E43486" w:rsidRPr="001A6164" w:rsidRDefault="00E43486" w:rsidP="00E43486">
      <w:pPr>
        <w:spacing w:after="0" w:line="240" w:lineRule="auto"/>
        <w:ind w:firstLine="709"/>
        <w:jc w:val="both"/>
        <w:rPr>
          <w:rFonts w:ascii="Arial" w:hAnsi="Arial" w:cs="Arial"/>
          <w:sz w:val="18"/>
          <w:szCs w:val="18"/>
          <w:lang w:eastAsia="hr-HR"/>
        </w:rPr>
      </w:pPr>
    </w:p>
    <w:p w14:paraId="686AF61E" w14:textId="578F93AF" w:rsidR="009677F4" w:rsidRPr="00312C98" w:rsidRDefault="00E43486" w:rsidP="002314CC">
      <w:pPr>
        <w:spacing w:after="0" w:line="240" w:lineRule="auto"/>
        <w:ind w:firstLine="709"/>
        <w:jc w:val="both"/>
        <w:rPr>
          <w:rFonts w:ascii="Arial" w:hAnsi="Arial" w:cs="Arial"/>
          <w:sz w:val="20"/>
          <w:szCs w:val="20"/>
          <w:lang w:eastAsia="hr-HR"/>
        </w:rPr>
      </w:pPr>
      <w:r w:rsidRPr="00776AF3">
        <w:rPr>
          <w:rFonts w:ascii="Arial" w:hAnsi="Arial" w:cs="Arial"/>
          <w:b/>
          <w:bCs/>
          <w:sz w:val="20"/>
          <w:szCs w:val="20"/>
          <w:lang w:eastAsia="hr-HR"/>
        </w:rPr>
        <w:t>Prihodi od upravnih i administrativnih</w:t>
      </w:r>
      <w:r w:rsidRPr="00312C98">
        <w:rPr>
          <w:rFonts w:ascii="Arial" w:hAnsi="Arial" w:cs="Arial"/>
          <w:b/>
          <w:bCs/>
          <w:sz w:val="20"/>
          <w:szCs w:val="20"/>
          <w:lang w:eastAsia="hr-HR"/>
        </w:rPr>
        <w:t xml:space="preserve"> pristojbi, pristojbi po posebnim propisima i naknada (skupina 65)</w:t>
      </w:r>
      <w:r w:rsidRPr="00312C98">
        <w:rPr>
          <w:rFonts w:ascii="Arial" w:hAnsi="Arial" w:cs="Arial"/>
          <w:sz w:val="20"/>
          <w:szCs w:val="20"/>
          <w:lang w:eastAsia="hr-HR"/>
        </w:rPr>
        <w:t xml:space="preserve"> ostvareni  su u iznosu od </w:t>
      </w:r>
      <w:r w:rsidR="00B37EBB">
        <w:rPr>
          <w:rFonts w:ascii="Arial" w:hAnsi="Arial" w:cs="Arial"/>
          <w:b/>
          <w:bCs/>
          <w:sz w:val="20"/>
          <w:szCs w:val="20"/>
          <w:lang w:eastAsia="hr-HR"/>
        </w:rPr>
        <w:t>6.367.581</w:t>
      </w:r>
      <w:r w:rsidR="003A6C5D" w:rsidRPr="00312C98">
        <w:rPr>
          <w:rFonts w:ascii="Arial" w:hAnsi="Arial" w:cs="Arial"/>
          <w:b/>
          <w:sz w:val="20"/>
          <w:szCs w:val="20"/>
          <w:lang w:eastAsia="hr-HR"/>
        </w:rPr>
        <w:t xml:space="preserve"> </w:t>
      </w:r>
      <w:r w:rsidR="003A6C5D" w:rsidRPr="00312C98">
        <w:rPr>
          <w:rFonts w:ascii="Arial" w:hAnsi="Arial" w:cs="Arial"/>
          <w:sz w:val="20"/>
          <w:szCs w:val="20"/>
          <w:lang w:eastAsia="hr-HR"/>
        </w:rPr>
        <w:t>kn</w:t>
      </w:r>
      <w:r w:rsidRPr="00312C98">
        <w:rPr>
          <w:rFonts w:ascii="Arial" w:hAnsi="Arial" w:cs="Arial"/>
          <w:sz w:val="20"/>
          <w:szCs w:val="20"/>
          <w:lang w:eastAsia="hr-HR"/>
        </w:rPr>
        <w:t xml:space="preserve"> i </w:t>
      </w:r>
      <w:r w:rsidR="003A6C5D" w:rsidRPr="00312C98">
        <w:rPr>
          <w:rFonts w:ascii="Arial" w:hAnsi="Arial" w:cs="Arial"/>
          <w:sz w:val="20"/>
          <w:szCs w:val="20"/>
          <w:lang w:eastAsia="hr-HR"/>
        </w:rPr>
        <w:t>veći</w:t>
      </w:r>
      <w:r w:rsidRPr="00312C98">
        <w:rPr>
          <w:rFonts w:ascii="Arial" w:hAnsi="Arial" w:cs="Arial"/>
          <w:sz w:val="20"/>
          <w:szCs w:val="20"/>
          <w:lang w:eastAsia="hr-HR"/>
        </w:rPr>
        <w:t xml:space="preserve"> su u odnosu na prethodnu godinu za </w:t>
      </w:r>
      <w:r w:rsidR="00B37EBB">
        <w:rPr>
          <w:rFonts w:ascii="Arial" w:hAnsi="Arial" w:cs="Arial"/>
          <w:sz w:val="20"/>
          <w:szCs w:val="20"/>
          <w:lang w:eastAsia="hr-HR"/>
        </w:rPr>
        <w:t>20</w:t>
      </w:r>
      <w:r w:rsidRPr="00312C98">
        <w:rPr>
          <w:rFonts w:ascii="Arial" w:hAnsi="Arial" w:cs="Arial"/>
          <w:sz w:val="20"/>
          <w:szCs w:val="20"/>
          <w:lang w:eastAsia="hr-HR"/>
        </w:rPr>
        <w:t>%  (ili</w:t>
      </w:r>
      <w:r w:rsidR="003640A5" w:rsidRPr="00312C98">
        <w:rPr>
          <w:rFonts w:ascii="Arial" w:hAnsi="Arial" w:cs="Arial"/>
          <w:sz w:val="20"/>
          <w:szCs w:val="20"/>
          <w:lang w:eastAsia="hr-HR"/>
        </w:rPr>
        <w:t xml:space="preserve"> </w:t>
      </w:r>
      <w:r w:rsidR="00B37EBB">
        <w:rPr>
          <w:rFonts w:ascii="Arial" w:hAnsi="Arial" w:cs="Arial"/>
          <w:sz w:val="20"/>
          <w:szCs w:val="20"/>
          <w:lang w:eastAsia="hr-HR"/>
        </w:rPr>
        <w:t>1.060.656</w:t>
      </w:r>
      <w:r w:rsidR="003A6C5D" w:rsidRPr="00312C98">
        <w:rPr>
          <w:rFonts w:ascii="Arial" w:hAnsi="Arial" w:cs="Arial"/>
          <w:sz w:val="20"/>
          <w:szCs w:val="20"/>
          <w:lang w:eastAsia="hr-HR"/>
        </w:rPr>
        <w:t xml:space="preserve"> kn). </w:t>
      </w:r>
      <w:r w:rsidRPr="00312C98">
        <w:rPr>
          <w:rFonts w:ascii="Arial" w:hAnsi="Arial" w:cs="Arial"/>
          <w:sz w:val="20"/>
          <w:szCs w:val="20"/>
          <w:lang w:eastAsia="hr-HR"/>
        </w:rPr>
        <w:t>Najveći pojedinačni prihod u ovoj skupini je komunalna naknada koja je naplaćena u iznosu od 2.</w:t>
      </w:r>
      <w:r w:rsidR="00B37EBB">
        <w:rPr>
          <w:rFonts w:ascii="Arial" w:hAnsi="Arial" w:cs="Arial"/>
          <w:sz w:val="20"/>
          <w:szCs w:val="20"/>
          <w:lang w:eastAsia="hr-HR"/>
        </w:rPr>
        <w:t>811.186</w:t>
      </w:r>
      <w:r w:rsidR="003A6C5D" w:rsidRPr="00312C98">
        <w:rPr>
          <w:rFonts w:ascii="Arial" w:hAnsi="Arial" w:cs="Arial"/>
          <w:sz w:val="20"/>
          <w:szCs w:val="20"/>
          <w:lang w:eastAsia="hr-HR"/>
        </w:rPr>
        <w:t xml:space="preserve"> kn</w:t>
      </w:r>
      <w:r w:rsidRPr="00312C98">
        <w:rPr>
          <w:rFonts w:ascii="Arial" w:hAnsi="Arial" w:cs="Arial"/>
          <w:sz w:val="20"/>
          <w:szCs w:val="20"/>
          <w:lang w:eastAsia="hr-HR"/>
        </w:rPr>
        <w:t xml:space="preserve"> ili </w:t>
      </w:r>
      <w:r w:rsidR="003640A5" w:rsidRPr="00312C98">
        <w:rPr>
          <w:rFonts w:ascii="Arial" w:hAnsi="Arial" w:cs="Arial"/>
          <w:sz w:val="20"/>
          <w:szCs w:val="20"/>
          <w:lang w:eastAsia="hr-HR"/>
        </w:rPr>
        <w:t>1</w:t>
      </w:r>
      <w:r w:rsidR="00A3756E">
        <w:rPr>
          <w:rFonts w:ascii="Arial" w:hAnsi="Arial" w:cs="Arial"/>
          <w:sz w:val="20"/>
          <w:szCs w:val="20"/>
          <w:lang w:eastAsia="hr-HR"/>
        </w:rPr>
        <w:t>45.317</w:t>
      </w:r>
      <w:r w:rsidR="003A6C5D" w:rsidRPr="00312C98">
        <w:rPr>
          <w:rFonts w:ascii="Arial" w:hAnsi="Arial" w:cs="Arial"/>
          <w:sz w:val="20"/>
          <w:szCs w:val="20"/>
          <w:lang w:eastAsia="hr-HR"/>
        </w:rPr>
        <w:t xml:space="preserve"> kn</w:t>
      </w:r>
      <w:r w:rsidRPr="00312C98">
        <w:rPr>
          <w:rFonts w:ascii="Arial" w:hAnsi="Arial" w:cs="Arial"/>
          <w:sz w:val="20"/>
          <w:szCs w:val="20"/>
          <w:lang w:eastAsia="hr-HR"/>
        </w:rPr>
        <w:t xml:space="preserve"> (</w:t>
      </w:r>
      <w:r w:rsidR="00A3756E">
        <w:rPr>
          <w:rFonts w:ascii="Arial" w:hAnsi="Arial" w:cs="Arial"/>
          <w:sz w:val="20"/>
          <w:szCs w:val="20"/>
          <w:lang w:eastAsia="hr-HR"/>
        </w:rPr>
        <w:t>5</w:t>
      </w:r>
      <w:r w:rsidRPr="00312C98">
        <w:rPr>
          <w:rFonts w:ascii="Arial" w:hAnsi="Arial" w:cs="Arial"/>
          <w:sz w:val="20"/>
          <w:szCs w:val="20"/>
          <w:lang w:eastAsia="hr-HR"/>
        </w:rPr>
        <w:t xml:space="preserve">%) </w:t>
      </w:r>
      <w:r w:rsidR="00A3756E">
        <w:rPr>
          <w:rFonts w:ascii="Arial" w:hAnsi="Arial" w:cs="Arial"/>
          <w:sz w:val="20"/>
          <w:szCs w:val="20"/>
          <w:lang w:eastAsia="hr-HR"/>
        </w:rPr>
        <w:t>više</w:t>
      </w:r>
      <w:r w:rsidRPr="00312C98">
        <w:rPr>
          <w:rFonts w:ascii="Arial" w:hAnsi="Arial" w:cs="Arial"/>
          <w:sz w:val="20"/>
          <w:szCs w:val="20"/>
          <w:lang w:eastAsia="hr-HR"/>
        </w:rPr>
        <w:t xml:space="preserve"> nego prethodne godine. Komunalni doprinos</w:t>
      </w:r>
      <w:r w:rsidRPr="00312C98">
        <w:rPr>
          <w:rFonts w:ascii="Arial" w:hAnsi="Arial" w:cs="Arial"/>
          <w:b/>
          <w:color w:val="00B0F0"/>
          <w:sz w:val="20"/>
          <w:szCs w:val="20"/>
          <w:lang w:eastAsia="hr-HR"/>
        </w:rPr>
        <w:t xml:space="preserve"> </w:t>
      </w:r>
      <w:r w:rsidRPr="00312C98">
        <w:rPr>
          <w:rFonts w:ascii="Arial" w:hAnsi="Arial" w:cs="Arial"/>
          <w:sz w:val="20"/>
          <w:szCs w:val="20"/>
          <w:lang w:eastAsia="hr-HR"/>
        </w:rPr>
        <w:t>ostvaren je</w:t>
      </w:r>
      <w:r w:rsidRPr="00312C98">
        <w:rPr>
          <w:rFonts w:ascii="Arial" w:hAnsi="Arial" w:cs="Arial"/>
          <w:b/>
          <w:sz w:val="20"/>
          <w:szCs w:val="20"/>
          <w:lang w:eastAsia="hr-HR"/>
        </w:rPr>
        <w:t xml:space="preserve"> </w:t>
      </w:r>
      <w:r w:rsidRPr="00312C98">
        <w:rPr>
          <w:rFonts w:ascii="Arial" w:hAnsi="Arial" w:cs="Arial"/>
          <w:sz w:val="20"/>
          <w:szCs w:val="20"/>
          <w:lang w:eastAsia="hr-HR"/>
        </w:rPr>
        <w:t xml:space="preserve">u iznosu od </w:t>
      </w:r>
      <w:r w:rsidR="00A3756E">
        <w:rPr>
          <w:rFonts w:ascii="Arial" w:hAnsi="Arial" w:cs="Arial"/>
          <w:sz w:val="20"/>
          <w:szCs w:val="20"/>
          <w:lang w:eastAsia="hr-HR"/>
        </w:rPr>
        <w:t>1.982.955</w:t>
      </w:r>
      <w:r w:rsidR="003640A5" w:rsidRPr="00312C98">
        <w:rPr>
          <w:rFonts w:ascii="Arial" w:hAnsi="Arial" w:cs="Arial"/>
          <w:sz w:val="20"/>
          <w:szCs w:val="20"/>
          <w:lang w:eastAsia="hr-HR"/>
        </w:rPr>
        <w:t xml:space="preserve"> kn što je </w:t>
      </w:r>
      <w:r w:rsidR="00A3756E">
        <w:rPr>
          <w:rFonts w:ascii="Arial" w:hAnsi="Arial" w:cs="Arial"/>
          <w:sz w:val="20"/>
          <w:szCs w:val="20"/>
          <w:lang w:eastAsia="hr-HR"/>
        </w:rPr>
        <w:t>123</w:t>
      </w:r>
      <w:r w:rsidRPr="00312C98">
        <w:rPr>
          <w:rFonts w:ascii="Arial" w:hAnsi="Arial" w:cs="Arial"/>
          <w:sz w:val="20"/>
          <w:szCs w:val="20"/>
          <w:lang w:eastAsia="hr-HR"/>
        </w:rPr>
        <w:t xml:space="preserve">% </w:t>
      </w:r>
      <w:r w:rsidR="003A6C5D" w:rsidRPr="00312C98">
        <w:rPr>
          <w:rFonts w:ascii="Arial" w:hAnsi="Arial" w:cs="Arial"/>
          <w:sz w:val="20"/>
          <w:szCs w:val="20"/>
          <w:lang w:eastAsia="hr-HR"/>
        </w:rPr>
        <w:t>više</w:t>
      </w:r>
      <w:r w:rsidRPr="00312C98">
        <w:rPr>
          <w:rFonts w:ascii="Arial" w:hAnsi="Arial" w:cs="Arial"/>
          <w:sz w:val="20"/>
          <w:szCs w:val="20"/>
          <w:lang w:eastAsia="hr-HR"/>
        </w:rPr>
        <w:t xml:space="preserve"> nego prethodne godine (ili </w:t>
      </w:r>
      <w:r w:rsidR="00A3756E">
        <w:rPr>
          <w:rFonts w:ascii="Arial" w:hAnsi="Arial" w:cs="Arial"/>
          <w:sz w:val="20"/>
          <w:szCs w:val="20"/>
          <w:lang w:eastAsia="hr-HR"/>
        </w:rPr>
        <w:t>1.095.370</w:t>
      </w:r>
      <w:r w:rsidR="003A6C5D" w:rsidRPr="00312C98">
        <w:rPr>
          <w:rFonts w:ascii="Arial" w:hAnsi="Arial" w:cs="Arial"/>
          <w:sz w:val="20"/>
          <w:szCs w:val="20"/>
          <w:lang w:eastAsia="hr-HR"/>
        </w:rPr>
        <w:t xml:space="preserve"> kn</w:t>
      </w:r>
      <w:r w:rsidRPr="00312C98">
        <w:rPr>
          <w:rFonts w:ascii="Arial" w:hAnsi="Arial" w:cs="Arial"/>
          <w:sz w:val="20"/>
          <w:szCs w:val="20"/>
          <w:lang w:eastAsia="hr-HR"/>
        </w:rPr>
        <w:t>).</w:t>
      </w:r>
      <w:r w:rsidR="003A6C5D" w:rsidRPr="00312C98">
        <w:rPr>
          <w:rFonts w:ascii="Arial" w:hAnsi="Arial" w:cs="Arial"/>
          <w:sz w:val="20"/>
          <w:szCs w:val="20"/>
          <w:lang w:eastAsia="hr-HR"/>
        </w:rPr>
        <w:t xml:space="preserve"> </w:t>
      </w:r>
      <w:r w:rsidR="00CB2ABE" w:rsidRPr="00312C98">
        <w:rPr>
          <w:rFonts w:ascii="Arial" w:hAnsi="Arial" w:cs="Arial"/>
          <w:sz w:val="20"/>
          <w:szCs w:val="20"/>
          <w:lang w:eastAsia="hr-HR"/>
        </w:rPr>
        <w:t xml:space="preserve">Povećanje rezultira većom gradnjom </w:t>
      </w:r>
      <w:r w:rsidR="00EF299A">
        <w:rPr>
          <w:rFonts w:ascii="Arial" w:hAnsi="Arial" w:cs="Arial"/>
          <w:sz w:val="20"/>
          <w:szCs w:val="20"/>
          <w:lang w:eastAsia="hr-HR"/>
        </w:rPr>
        <w:t xml:space="preserve">te prodajom </w:t>
      </w:r>
      <w:r w:rsidR="00CB2ABE" w:rsidRPr="00312C98">
        <w:rPr>
          <w:rFonts w:ascii="Arial" w:hAnsi="Arial" w:cs="Arial"/>
          <w:sz w:val="20"/>
          <w:szCs w:val="20"/>
          <w:lang w:eastAsia="hr-HR"/>
        </w:rPr>
        <w:t>no</w:t>
      </w:r>
      <w:r w:rsidR="005151E0" w:rsidRPr="00312C98">
        <w:rPr>
          <w:rFonts w:ascii="Arial" w:hAnsi="Arial" w:cs="Arial"/>
          <w:sz w:val="20"/>
          <w:szCs w:val="20"/>
          <w:lang w:eastAsia="hr-HR"/>
        </w:rPr>
        <w:t>vih građevinskih</w:t>
      </w:r>
      <w:r w:rsidR="00A3756E">
        <w:rPr>
          <w:rFonts w:ascii="Arial" w:hAnsi="Arial" w:cs="Arial"/>
          <w:sz w:val="20"/>
          <w:szCs w:val="20"/>
          <w:lang w:eastAsia="hr-HR"/>
        </w:rPr>
        <w:t>, stambenih i poslovnih</w:t>
      </w:r>
      <w:r w:rsidR="00CB2ABE" w:rsidRPr="00312C98">
        <w:rPr>
          <w:rFonts w:ascii="Arial" w:hAnsi="Arial" w:cs="Arial"/>
          <w:sz w:val="20"/>
          <w:szCs w:val="20"/>
          <w:lang w:eastAsia="hr-HR"/>
        </w:rPr>
        <w:t xml:space="preserve"> objekata</w:t>
      </w:r>
      <w:r w:rsidR="005151E0" w:rsidRPr="00312C98">
        <w:rPr>
          <w:rFonts w:ascii="Arial" w:hAnsi="Arial" w:cs="Arial"/>
          <w:sz w:val="20"/>
          <w:szCs w:val="20"/>
          <w:lang w:eastAsia="hr-HR"/>
        </w:rPr>
        <w:t>.</w:t>
      </w:r>
      <w:r w:rsidRPr="00312C98">
        <w:rPr>
          <w:rFonts w:ascii="Arial" w:hAnsi="Arial" w:cs="Arial"/>
          <w:sz w:val="20"/>
          <w:szCs w:val="20"/>
          <w:lang w:eastAsia="hr-HR"/>
        </w:rPr>
        <w:t xml:space="preserve"> Boravišna pristojba je uplaćena u proračun u iznosu od </w:t>
      </w:r>
      <w:r w:rsidR="00EF299A">
        <w:rPr>
          <w:rFonts w:ascii="Arial" w:hAnsi="Arial" w:cs="Arial"/>
          <w:sz w:val="20"/>
          <w:szCs w:val="20"/>
          <w:lang w:eastAsia="hr-HR"/>
        </w:rPr>
        <w:t>362.326</w:t>
      </w:r>
      <w:r w:rsidR="005151E0" w:rsidRPr="00312C98">
        <w:rPr>
          <w:rFonts w:ascii="Arial" w:hAnsi="Arial" w:cs="Arial"/>
          <w:sz w:val="20"/>
          <w:szCs w:val="20"/>
          <w:lang w:eastAsia="hr-HR"/>
        </w:rPr>
        <w:t xml:space="preserve"> kn</w:t>
      </w:r>
      <w:r w:rsidRPr="00312C98">
        <w:rPr>
          <w:rFonts w:ascii="Arial" w:hAnsi="Arial" w:cs="Arial"/>
          <w:sz w:val="20"/>
          <w:szCs w:val="20"/>
          <w:lang w:eastAsia="hr-HR"/>
        </w:rPr>
        <w:t xml:space="preserve"> što je za </w:t>
      </w:r>
      <w:r w:rsidR="00EF299A">
        <w:rPr>
          <w:rFonts w:ascii="Arial" w:hAnsi="Arial" w:cs="Arial"/>
          <w:sz w:val="20"/>
          <w:szCs w:val="20"/>
          <w:lang w:eastAsia="hr-HR"/>
        </w:rPr>
        <w:t>38</w:t>
      </w:r>
      <w:r w:rsidR="005151E0" w:rsidRPr="00312C98">
        <w:rPr>
          <w:rFonts w:ascii="Arial" w:hAnsi="Arial" w:cs="Arial"/>
          <w:sz w:val="20"/>
          <w:szCs w:val="20"/>
          <w:lang w:eastAsia="hr-HR"/>
        </w:rPr>
        <w:t xml:space="preserve">% (ili </w:t>
      </w:r>
      <w:r w:rsidR="00EF299A">
        <w:rPr>
          <w:rFonts w:ascii="Arial" w:hAnsi="Arial" w:cs="Arial"/>
          <w:sz w:val="20"/>
          <w:szCs w:val="20"/>
          <w:lang w:eastAsia="hr-HR"/>
        </w:rPr>
        <w:t>223.202</w:t>
      </w:r>
      <w:r w:rsidR="004147C7" w:rsidRPr="00312C98">
        <w:rPr>
          <w:rFonts w:ascii="Arial" w:hAnsi="Arial" w:cs="Arial"/>
          <w:sz w:val="20"/>
          <w:szCs w:val="20"/>
          <w:lang w:eastAsia="hr-HR"/>
        </w:rPr>
        <w:t xml:space="preserve"> </w:t>
      </w:r>
      <w:r w:rsidR="005151E0" w:rsidRPr="00312C98">
        <w:rPr>
          <w:rFonts w:ascii="Arial" w:hAnsi="Arial" w:cs="Arial"/>
          <w:sz w:val="20"/>
          <w:szCs w:val="20"/>
          <w:lang w:eastAsia="hr-HR"/>
        </w:rPr>
        <w:t>kn</w:t>
      </w:r>
      <w:r w:rsidRPr="00312C98">
        <w:rPr>
          <w:rFonts w:ascii="Arial" w:hAnsi="Arial" w:cs="Arial"/>
          <w:sz w:val="20"/>
          <w:szCs w:val="20"/>
          <w:lang w:eastAsia="hr-HR"/>
        </w:rPr>
        <w:t xml:space="preserve">) </w:t>
      </w:r>
      <w:r w:rsidR="00EF299A">
        <w:rPr>
          <w:rFonts w:ascii="Arial" w:hAnsi="Arial" w:cs="Arial"/>
          <w:sz w:val="20"/>
          <w:szCs w:val="20"/>
          <w:lang w:eastAsia="hr-HR"/>
        </w:rPr>
        <w:t>manje</w:t>
      </w:r>
      <w:r w:rsidRPr="00312C98">
        <w:rPr>
          <w:rFonts w:ascii="Arial" w:hAnsi="Arial" w:cs="Arial"/>
          <w:sz w:val="20"/>
          <w:szCs w:val="20"/>
          <w:lang w:eastAsia="hr-HR"/>
        </w:rPr>
        <w:t xml:space="preserve"> nego 201</w:t>
      </w:r>
      <w:r w:rsidR="00EF299A">
        <w:rPr>
          <w:rFonts w:ascii="Arial" w:hAnsi="Arial" w:cs="Arial"/>
          <w:sz w:val="20"/>
          <w:szCs w:val="20"/>
          <w:lang w:eastAsia="hr-HR"/>
        </w:rPr>
        <w:t>9</w:t>
      </w:r>
      <w:r w:rsidRPr="00312C98">
        <w:rPr>
          <w:rFonts w:ascii="Arial" w:hAnsi="Arial" w:cs="Arial"/>
          <w:sz w:val="20"/>
          <w:szCs w:val="20"/>
          <w:lang w:eastAsia="hr-HR"/>
        </w:rPr>
        <w:t>.</w:t>
      </w:r>
      <w:r w:rsidR="004147C7" w:rsidRPr="00312C98">
        <w:rPr>
          <w:rFonts w:ascii="Arial" w:hAnsi="Arial" w:cs="Arial"/>
          <w:sz w:val="20"/>
          <w:szCs w:val="20"/>
          <w:lang w:eastAsia="hr-HR"/>
        </w:rPr>
        <w:t xml:space="preserve"> </w:t>
      </w:r>
      <w:r w:rsidR="00EF299A">
        <w:rPr>
          <w:rFonts w:ascii="Arial" w:hAnsi="Arial" w:cs="Arial"/>
          <w:sz w:val="20"/>
          <w:szCs w:val="20"/>
          <w:lang w:eastAsia="hr-HR"/>
        </w:rPr>
        <w:t>Smanjenje</w:t>
      </w:r>
      <w:r w:rsidR="004147C7" w:rsidRPr="00312C98">
        <w:rPr>
          <w:rFonts w:ascii="Arial" w:hAnsi="Arial" w:cs="Arial"/>
          <w:sz w:val="20"/>
          <w:szCs w:val="20"/>
          <w:lang w:eastAsia="hr-HR"/>
        </w:rPr>
        <w:t xml:space="preserve"> proizlazi iz </w:t>
      </w:r>
      <w:r w:rsidR="00EF299A">
        <w:rPr>
          <w:rFonts w:ascii="Arial" w:hAnsi="Arial" w:cs="Arial"/>
          <w:sz w:val="20"/>
          <w:szCs w:val="20"/>
          <w:lang w:eastAsia="hr-HR"/>
        </w:rPr>
        <w:t>ostvarenog manjeg broja turističkih noćenja</w:t>
      </w:r>
      <w:r w:rsidR="004147C7" w:rsidRPr="00312C98">
        <w:rPr>
          <w:rFonts w:ascii="Arial" w:hAnsi="Arial" w:cs="Arial"/>
          <w:sz w:val="20"/>
          <w:szCs w:val="20"/>
          <w:lang w:eastAsia="hr-HR"/>
        </w:rPr>
        <w:t xml:space="preserve">. </w:t>
      </w:r>
      <w:r w:rsidR="0080316B" w:rsidRPr="00312C98">
        <w:rPr>
          <w:rFonts w:ascii="Arial" w:hAnsi="Arial" w:cs="Arial"/>
          <w:sz w:val="20"/>
          <w:szCs w:val="20"/>
          <w:lang w:eastAsia="hr-HR"/>
        </w:rPr>
        <w:t xml:space="preserve">Prihodi vodnog gospodarstva su </w:t>
      </w:r>
      <w:r w:rsidR="00EF299A">
        <w:rPr>
          <w:rFonts w:ascii="Arial" w:hAnsi="Arial" w:cs="Arial"/>
          <w:sz w:val="20"/>
          <w:szCs w:val="20"/>
          <w:lang w:eastAsia="hr-HR"/>
        </w:rPr>
        <w:t>210.588</w:t>
      </w:r>
      <w:r w:rsidR="0080316B" w:rsidRPr="00312C98">
        <w:rPr>
          <w:rFonts w:ascii="Arial" w:hAnsi="Arial" w:cs="Arial"/>
          <w:sz w:val="20"/>
          <w:szCs w:val="20"/>
          <w:lang w:eastAsia="hr-HR"/>
        </w:rPr>
        <w:t xml:space="preserve"> kn i</w:t>
      </w:r>
      <w:r w:rsidR="00EF299A">
        <w:rPr>
          <w:rFonts w:ascii="Arial" w:hAnsi="Arial" w:cs="Arial"/>
          <w:sz w:val="20"/>
          <w:szCs w:val="20"/>
          <w:lang w:eastAsia="hr-HR"/>
        </w:rPr>
        <w:t xml:space="preserve"> manji</w:t>
      </w:r>
      <w:r w:rsidR="0080316B" w:rsidRPr="00312C98">
        <w:rPr>
          <w:rFonts w:ascii="Arial" w:hAnsi="Arial" w:cs="Arial"/>
          <w:sz w:val="20"/>
          <w:szCs w:val="20"/>
          <w:lang w:eastAsia="hr-HR"/>
        </w:rPr>
        <w:t xml:space="preserve"> su za</w:t>
      </w:r>
      <w:r w:rsidR="004147C7" w:rsidRPr="00312C98">
        <w:rPr>
          <w:rFonts w:ascii="Arial" w:hAnsi="Arial" w:cs="Arial"/>
          <w:sz w:val="20"/>
          <w:szCs w:val="20"/>
          <w:lang w:eastAsia="hr-HR"/>
        </w:rPr>
        <w:t xml:space="preserve"> </w:t>
      </w:r>
      <w:r w:rsidR="00EF299A">
        <w:rPr>
          <w:rFonts w:ascii="Arial" w:hAnsi="Arial" w:cs="Arial"/>
          <w:sz w:val="20"/>
          <w:szCs w:val="20"/>
          <w:lang w:eastAsia="hr-HR"/>
        </w:rPr>
        <w:t>1</w:t>
      </w:r>
      <w:r w:rsidR="0080316B" w:rsidRPr="00312C98">
        <w:rPr>
          <w:rFonts w:ascii="Arial" w:hAnsi="Arial" w:cs="Arial"/>
          <w:sz w:val="20"/>
          <w:szCs w:val="20"/>
          <w:lang w:eastAsia="hr-HR"/>
        </w:rPr>
        <w:t xml:space="preserve">% ili </w:t>
      </w:r>
      <w:r w:rsidR="00EF299A">
        <w:rPr>
          <w:rFonts w:ascii="Arial" w:hAnsi="Arial" w:cs="Arial"/>
          <w:sz w:val="20"/>
          <w:szCs w:val="20"/>
          <w:lang w:eastAsia="hr-HR"/>
        </w:rPr>
        <w:t>2.604</w:t>
      </w:r>
      <w:r w:rsidR="0080316B" w:rsidRPr="00312C98">
        <w:rPr>
          <w:rFonts w:ascii="Arial" w:hAnsi="Arial" w:cs="Arial"/>
          <w:sz w:val="20"/>
          <w:szCs w:val="20"/>
          <w:lang w:eastAsia="hr-HR"/>
        </w:rPr>
        <w:t xml:space="preserve"> kn nego prošle godine</w:t>
      </w:r>
      <w:r w:rsidR="002E5E65" w:rsidRPr="00312C98">
        <w:rPr>
          <w:rFonts w:ascii="Arial" w:hAnsi="Arial" w:cs="Arial"/>
          <w:sz w:val="20"/>
          <w:szCs w:val="20"/>
          <w:lang w:eastAsia="hr-HR"/>
        </w:rPr>
        <w:t xml:space="preserve">. </w:t>
      </w:r>
      <w:r w:rsidR="0080316B" w:rsidRPr="00312C98">
        <w:rPr>
          <w:rFonts w:ascii="Arial" w:hAnsi="Arial" w:cs="Arial"/>
          <w:sz w:val="20"/>
          <w:szCs w:val="20"/>
          <w:lang w:eastAsia="hr-HR"/>
        </w:rPr>
        <w:t xml:space="preserve">Mjesni samodoprinos </w:t>
      </w:r>
      <w:r w:rsidR="00554020" w:rsidRPr="00312C98">
        <w:rPr>
          <w:rFonts w:ascii="Arial" w:hAnsi="Arial" w:cs="Arial"/>
          <w:sz w:val="20"/>
          <w:szCs w:val="20"/>
          <w:lang w:eastAsia="hr-HR"/>
        </w:rPr>
        <w:t>namijenjen sufinanciranju uređenja cesta i</w:t>
      </w:r>
      <w:r w:rsidR="00EF299A">
        <w:rPr>
          <w:rFonts w:ascii="Arial" w:hAnsi="Arial" w:cs="Arial"/>
          <w:sz w:val="20"/>
          <w:szCs w:val="20"/>
          <w:lang w:eastAsia="hr-HR"/>
        </w:rPr>
        <w:t xml:space="preserve"> ostalog, u ovom razdoblju nije ostvaren dok je u prethodnom</w:t>
      </w:r>
      <w:r w:rsidR="00AD46BA">
        <w:rPr>
          <w:rFonts w:ascii="Arial" w:hAnsi="Arial" w:cs="Arial"/>
          <w:sz w:val="20"/>
          <w:szCs w:val="20"/>
          <w:lang w:eastAsia="hr-HR"/>
        </w:rPr>
        <w:t xml:space="preserve"> iznosio</w:t>
      </w:r>
      <w:r w:rsidR="0080316B" w:rsidRPr="00312C98">
        <w:rPr>
          <w:rFonts w:ascii="Arial" w:hAnsi="Arial" w:cs="Arial"/>
          <w:sz w:val="20"/>
          <w:szCs w:val="20"/>
          <w:lang w:eastAsia="hr-HR"/>
        </w:rPr>
        <w:t xml:space="preserve"> </w:t>
      </w:r>
      <w:r w:rsidR="002E5E65" w:rsidRPr="00312C98">
        <w:rPr>
          <w:rFonts w:ascii="Arial" w:hAnsi="Arial" w:cs="Arial"/>
          <w:sz w:val="20"/>
          <w:szCs w:val="20"/>
          <w:lang w:eastAsia="hr-HR"/>
        </w:rPr>
        <w:t>30.675</w:t>
      </w:r>
      <w:r w:rsidR="0080316B" w:rsidRPr="00312C98">
        <w:rPr>
          <w:rFonts w:ascii="Arial" w:hAnsi="Arial" w:cs="Arial"/>
          <w:sz w:val="20"/>
          <w:szCs w:val="20"/>
          <w:lang w:eastAsia="hr-HR"/>
        </w:rPr>
        <w:t xml:space="preserve"> kn. </w:t>
      </w:r>
      <w:r w:rsidRPr="00312C98">
        <w:rPr>
          <w:rFonts w:ascii="Arial" w:hAnsi="Arial" w:cs="Arial"/>
          <w:sz w:val="20"/>
          <w:szCs w:val="20"/>
          <w:lang w:eastAsia="hr-HR"/>
        </w:rPr>
        <w:t xml:space="preserve">Ostali nespomenuti prihodi </w:t>
      </w:r>
      <w:r w:rsidR="00554020" w:rsidRPr="00312C98">
        <w:rPr>
          <w:rFonts w:ascii="Arial" w:hAnsi="Arial" w:cs="Arial"/>
          <w:sz w:val="20"/>
          <w:szCs w:val="20"/>
          <w:lang w:eastAsia="hr-HR"/>
        </w:rPr>
        <w:t xml:space="preserve">u iznosu od </w:t>
      </w:r>
      <w:r w:rsidR="00AD46BA">
        <w:rPr>
          <w:rFonts w:ascii="Arial" w:hAnsi="Arial" w:cs="Arial"/>
          <w:sz w:val="20"/>
          <w:szCs w:val="20"/>
          <w:lang w:eastAsia="hr-HR"/>
        </w:rPr>
        <w:t>958.789</w:t>
      </w:r>
      <w:r w:rsidR="00554020" w:rsidRPr="00312C98">
        <w:rPr>
          <w:rFonts w:ascii="Arial" w:hAnsi="Arial" w:cs="Arial"/>
          <w:sz w:val="20"/>
          <w:szCs w:val="20"/>
          <w:lang w:eastAsia="hr-HR"/>
        </w:rPr>
        <w:t xml:space="preserve"> kn </w:t>
      </w:r>
      <w:r w:rsidRPr="00312C98">
        <w:rPr>
          <w:rFonts w:ascii="Arial" w:hAnsi="Arial" w:cs="Arial"/>
          <w:sz w:val="20"/>
          <w:szCs w:val="20"/>
          <w:lang w:eastAsia="hr-HR"/>
        </w:rPr>
        <w:t xml:space="preserve">odnose </w:t>
      </w:r>
      <w:r w:rsidR="00554020" w:rsidRPr="00312C98">
        <w:rPr>
          <w:rFonts w:ascii="Arial" w:hAnsi="Arial" w:cs="Arial"/>
          <w:sz w:val="20"/>
          <w:szCs w:val="20"/>
          <w:lang w:eastAsia="hr-HR"/>
        </w:rPr>
        <w:t>se pretežno</w:t>
      </w:r>
      <w:r w:rsidRPr="00312C98">
        <w:rPr>
          <w:rFonts w:ascii="Arial" w:hAnsi="Arial" w:cs="Arial"/>
          <w:sz w:val="20"/>
          <w:szCs w:val="20"/>
          <w:lang w:eastAsia="hr-HR"/>
        </w:rPr>
        <w:t xml:space="preserve"> na prihode temeljem sufinanciranja roditelja za Dječji vrtić Korčula</w:t>
      </w:r>
      <w:r w:rsidR="00554020" w:rsidRPr="00312C98">
        <w:rPr>
          <w:rFonts w:ascii="Arial" w:hAnsi="Arial" w:cs="Arial"/>
          <w:sz w:val="20"/>
          <w:szCs w:val="20"/>
          <w:lang w:eastAsia="hr-HR"/>
        </w:rPr>
        <w:t>, prihod od lučke pristojbe, troškove postu</w:t>
      </w:r>
      <w:r w:rsidR="009677F4" w:rsidRPr="00312C98">
        <w:rPr>
          <w:rFonts w:ascii="Arial" w:hAnsi="Arial" w:cs="Arial"/>
          <w:sz w:val="20"/>
          <w:szCs w:val="20"/>
          <w:lang w:eastAsia="hr-HR"/>
        </w:rPr>
        <w:t>pka</w:t>
      </w:r>
      <w:r w:rsidR="00AD46BA">
        <w:rPr>
          <w:rFonts w:ascii="Arial" w:hAnsi="Arial" w:cs="Arial"/>
          <w:sz w:val="20"/>
          <w:szCs w:val="20"/>
          <w:lang w:eastAsia="hr-HR"/>
        </w:rPr>
        <w:t>, naknadu za razvoj od NPKLM vodovoda d.o.o., razne refundacije,</w:t>
      </w:r>
      <w:r w:rsidR="009677F4" w:rsidRPr="00312C98">
        <w:rPr>
          <w:rFonts w:ascii="Arial" w:hAnsi="Arial" w:cs="Arial"/>
          <w:sz w:val="20"/>
          <w:szCs w:val="20"/>
          <w:lang w:eastAsia="hr-HR"/>
        </w:rPr>
        <w:t xml:space="preserve"> a u ovom razdoblju su veći za 1</w:t>
      </w:r>
      <w:r w:rsidR="00AD46BA">
        <w:rPr>
          <w:rFonts w:ascii="Arial" w:hAnsi="Arial" w:cs="Arial"/>
          <w:sz w:val="20"/>
          <w:szCs w:val="20"/>
          <w:lang w:eastAsia="hr-HR"/>
        </w:rPr>
        <w:t>0</w:t>
      </w:r>
      <w:r w:rsidR="009677F4" w:rsidRPr="00312C98">
        <w:rPr>
          <w:rFonts w:ascii="Arial" w:hAnsi="Arial" w:cs="Arial"/>
          <w:sz w:val="20"/>
          <w:szCs w:val="20"/>
          <w:lang w:eastAsia="hr-HR"/>
        </w:rPr>
        <w:t xml:space="preserve">% (ili </w:t>
      </w:r>
      <w:r w:rsidR="00AD46BA">
        <w:rPr>
          <w:rFonts w:ascii="Arial" w:hAnsi="Arial" w:cs="Arial"/>
          <w:sz w:val="20"/>
          <w:szCs w:val="20"/>
          <w:lang w:eastAsia="hr-HR"/>
        </w:rPr>
        <w:t>89.945</w:t>
      </w:r>
      <w:r w:rsidR="00554020" w:rsidRPr="00312C98">
        <w:rPr>
          <w:rFonts w:ascii="Arial" w:hAnsi="Arial" w:cs="Arial"/>
          <w:sz w:val="20"/>
          <w:szCs w:val="20"/>
          <w:lang w:eastAsia="hr-HR"/>
        </w:rPr>
        <w:t xml:space="preserve"> kn)</w:t>
      </w:r>
      <w:r w:rsidR="009677F4" w:rsidRPr="00312C98">
        <w:rPr>
          <w:rFonts w:ascii="Arial" w:hAnsi="Arial" w:cs="Arial"/>
          <w:sz w:val="20"/>
          <w:szCs w:val="20"/>
          <w:lang w:eastAsia="hr-HR"/>
        </w:rPr>
        <w:t>.</w:t>
      </w:r>
    </w:p>
    <w:p w14:paraId="6A70D11C" w14:textId="67C48ED5" w:rsidR="002314CC" w:rsidRPr="00312C98" w:rsidRDefault="00E43486" w:rsidP="009677F4">
      <w:pPr>
        <w:spacing w:after="0" w:line="240" w:lineRule="auto"/>
        <w:jc w:val="both"/>
        <w:rPr>
          <w:rFonts w:ascii="Arial" w:hAnsi="Arial" w:cs="Arial"/>
          <w:sz w:val="20"/>
          <w:szCs w:val="20"/>
          <w:lang w:eastAsia="hr-HR"/>
        </w:rPr>
      </w:pPr>
      <w:r w:rsidRPr="00312C98">
        <w:rPr>
          <w:rFonts w:ascii="Arial" w:hAnsi="Arial" w:cs="Arial"/>
          <w:sz w:val="20"/>
          <w:szCs w:val="20"/>
          <w:lang w:eastAsia="hr-HR"/>
        </w:rPr>
        <w:t>Iz</w:t>
      </w:r>
      <w:r w:rsidR="00554020" w:rsidRPr="00312C98">
        <w:rPr>
          <w:rFonts w:ascii="Arial" w:hAnsi="Arial" w:cs="Arial"/>
          <w:sz w:val="20"/>
          <w:szCs w:val="20"/>
          <w:lang w:eastAsia="hr-HR"/>
        </w:rPr>
        <w:t xml:space="preserve">vršenje ove skupine prihoda za </w:t>
      </w:r>
      <w:r w:rsidR="00AD46BA">
        <w:rPr>
          <w:rFonts w:ascii="Arial" w:hAnsi="Arial" w:cs="Arial"/>
          <w:sz w:val="20"/>
          <w:szCs w:val="20"/>
          <w:lang w:eastAsia="hr-HR"/>
        </w:rPr>
        <w:t>1</w:t>
      </w:r>
      <w:r w:rsidR="009677F4" w:rsidRPr="00312C98">
        <w:rPr>
          <w:rFonts w:ascii="Arial" w:hAnsi="Arial" w:cs="Arial"/>
          <w:sz w:val="20"/>
          <w:szCs w:val="20"/>
          <w:lang w:eastAsia="hr-HR"/>
        </w:rPr>
        <w:t xml:space="preserve">% je </w:t>
      </w:r>
      <w:r w:rsidR="00AD46BA">
        <w:rPr>
          <w:rFonts w:ascii="Arial" w:hAnsi="Arial" w:cs="Arial"/>
          <w:sz w:val="20"/>
          <w:szCs w:val="20"/>
          <w:lang w:eastAsia="hr-HR"/>
        </w:rPr>
        <w:t>veće</w:t>
      </w:r>
      <w:r w:rsidRPr="00312C98">
        <w:rPr>
          <w:rFonts w:ascii="Arial" w:hAnsi="Arial" w:cs="Arial"/>
          <w:sz w:val="20"/>
          <w:szCs w:val="20"/>
          <w:lang w:eastAsia="hr-HR"/>
        </w:rPr>
        <w:t xml:space="preserve"> u odnosu na plan.</w:t>
      </w:r>
    </w:p>
    <w:p w14:paraId="051314D0" w14:textId="77777777" w:rsidR="002314CC" w:rsidRPr="00312C98" w:rsidRDefault="002314CC" w:rsidP="002314CC">
      <w:pPr>
        <w:spacing w:after="0" w:line="240" w:lineRule="auto"/>
        <w:jc w:val="both"/>
        <w:rPr>
          <w:rFonts w:ascii="Arial" w:hAnsi="Arial" w:cs="Arial"/>
          <w:sz w:val="20"/>
          <w:szCs w:val="20"/>
          <w:lang w:eastAsia="hr-HR"/>
        </w:rPr>
      </w:pPr>
    </w:p>
    <w:p w14:paraId="481229C8" w14:textId="1C31273A" w:rsidR="00E43486" w:rsidRPr="00312C98" w:rsidRDefault="002314CC" w:rsidP="00E2595E">
      <w:pPr>
        <w:spacing w:after="0" w:line="240" w:lineRule="auto"/>
        <w:jc w:val="both"/>
        <w:rPr>
          <w:rFonts w:ascii="Arial" w:hAnsi="Arial" w:cs="Arial"/>
          <w:sz w:val="20"/>
          <w:szCs w:val="20"/>
          <w:lang w:eastAsia="hr-HR"/>
        </w:rPr>
      </w:pPr>
      <w:r w:rsidRPr="00312C98">
        <w:rPr>
          <w:rFonts w:ascii="Arial" w:hAnsi="Arial" w:cs="Arial"/>
          <w:sz w:val="20"/>
          <w:szCs w:val="20"/>
          <w:lang w:eastAsia="hr-HR"/>
        </w:rPr>
        <w:t xml:space="preserve">   </w:t>
      </w:r>
      <w:r w:rsidR="00261709" w:rsidRPr="00312C98">
        <w:rPr>
          <w:rFonts w:ascii="Arial" w:hAnsi="Arial" w:cs="Arial"/>
          <w:sz w:val="20"/>
          <w:szCs w:val="20"/>
          <w:lang w:eastAsia="hr-HR"/>
        </w:rPr>
        <w:t xml:space="preserve">      </w:t>
      </w:r>
      <w:r w:rsidR="00402E09">
        <w:rPr>
          <w:rFonts w:ascii="Arial" w:hAnsi="Arial" w:cs="Arial"/>
          <w:sz w:val="20"/>
          <w:szCs w:val="20"/>
          <w:lang w:eastAsia="hr-HR"/>
        </w:rPr>
        <w:t xml:space="preserve">  </w:t>
      </w:r>
      <w:r w:rsidR="00261709" w:rsidRPr="00312C98">
        <w:rPr>
          <w:rFonts w:ascii="Arial" w:hAnsi="Arial" w:cs="Arial"/>
          <w:sz w:val="20"/>
          <w:szCs w:val="20"/>
          <w:lang w:eastAsia="hr-HR"/>
        </w:rPr>
        <w:t xml:space="preserve">  </w:t>
      </w:r>
      <w:r w:rsidR="00E43486" w:rsidRPr="00776AF3">
        <w:rPr>
          <w:rFonts w:ascii="Arial" w:hAnsi="Arial" w:cs="Arial"/>
          <w:b/>
          <w:sz w:val="20"/>
          <w:szCs w:val="20"/>
          <w:lang w:eastAsia="hr-HR"/>
        </w:rPr>
        <w:t>Prihodi od prodaje proizvoda i roba</w:t>
      </w:r>
      <w:r w:rsidR="00E43486" w:rsidRPr="00312C98">
        <w:rPr>
          <w:rFonts w:ascii="Arial" w:hAnsi="Arial" w:cs="Arial"/>
          <w:b/>
          <w:sz w:val="20"/>
          <w:szCs w:val="20"/>
          <w:lang w:eastAsia="hr-HR"/>
        </w:rPr>
        <w:t xml:space="preserve"> te pruženih usluga i prihodi od donacija</w:t>
      </w:r>
      <w:r w:rsidR="00E43486" w:rsidRPr="00312C98">
        <w:rPr>
          <w:rFonts w:ascii="Arial" w:hAnsi="Arial" w:cs="Arial"/>
          <w:sz w:val="20"/>
          <w:szCs w:val="20"/>
          <w:lang w:eastAsia="hr-HR"/>
        </w:rPr>
        <w:t xml:space="preserve"> </w:t>
      </w:r>
      <w:r w:rsidR="00E43486" w:rsidRPr="00312C98">
        <w:rPr>
          <w:rFonts w:ascii="Arial" w:hAnsi="Arial" w:cs="Arial"/>
          <w:b/>
          <w:sz w:val="20"/>
          <w:szCs w:val="20"/>
          <w:lang w:eastAsia="hr-HR"/>
        </w:rPr>
        <w:t>(skupina 66)</w:t>
      </w:r>
      <w:r w:rsidR="00E43486" w:rsidRPr="00312C98">
        <w:rPr>
          <w:rFonts w:ascii="Arial" w:hAnsi="Arial" w:cs="Arial"/>
          <w:sz w:val="20"/>
          <w:szCs w:val="20"/>
          <w:lang w:eastAsia="hr-HR"/>
        </w:rPr>
        <w:t xml:space="preserve"> ostvareni su u iznosu od </w:t>
      </w:r>
      <w:r w:rsidR="003B4DE1">
        <w:rPr>
          <w:rFonts w:ascii="Arial" w:hAnsi="Arial" w:cs="Arial"/>
          <w:b/>
          <w:bCs/>
          <w:sz w:val="20"/>
          <w:szCs w:val="20"/>
          <w:lang w:eastAsia="hr-HR"/>
        </w:rPr>
        <w:t>285.604</w:t>
      </w:r>
      <w:r w:rsidR="003F40D1" w:rsidRPr="00312C98">
        <w:rPr>
          <w:rFonts w:ascii="Arial" w:hAnsi="Arial" w:cs="Arial"/>
          <w:b/>
          <w:sz w:val="20"/>
          <w:szCs w:val="20"/>
          <w:lang w:eastAsia="hr-HR"/>
        </w:rPr>
        <w:t xml:space="preserve"> </w:t>
      </w:r>
      <w:r w:rsidR="003F40D1" w:rsidRPr="00312C98">
        <w:rPr>
          <w:rFonts w:ascii="Arial" w:hAnsi="Arial" w:cs="Arial"/>
          <w:sz w:val="20"/>
          <w:szCs w:val="20"/>
          <w:lang w:eastAsia="hr-HR"/>
        </w:rPr>
        <w:t xml:space="preserve">kn </w:t>
      </w:r>
      <w:r w:rsidR="00E43486" w:rsidRPr="00312C98">
        <w:rPr>
          <w:rFonts w:ascii="Arial" w:hAnsi="Arial" w:cs="Arial"/>
          <w:sz w:val="20"/>
          <w:szCs w:val="20"/>
          <w:lang w:eastAsia="hr-HR"/>
        </w:rPr>
        <w:t>i</w:t>
      </w:r>
      <w:r w:rsidR="003B4DE1">
        <w:rPr>
          <w:rFonts w:ascii="Arial" w:hAnsi="Arial" w:cs="Arial"/>
          <w:sz w:val="20"/>
          <w:szCs w:val="20"/>
          <w:lang w:eastAsia="hr-HR"/>
        </w:rPr>
        <w:t xml:space="preserve"> manji</w:t>
      </w:r>
      <w:r w:rsidR="009B5FC4" w:rsidRPr="00312C98">
        <w:rPr>
          <w:rFonts w:ascii="Arial" w:hAnsi="Arial" w:cs="Arial"/>
          <w:sz w:val="20"/>
          <w:szCs w:val="20"/>
          <w:lang w:eastAsia="hr-HR"/>
        </w:rPr>
        <w:t xml:space="preserve"> su </w:t>
      </w:r>
      <w:r w:rsidR="003B4DE1">
        <w:rPr>
          <w:rFonts w:ascii="Arial" w:hAnsi="Arial" w:cs="Arial"/>
          <w:sz w:val="20"/>
          <w:szCs w:val="20"/>
          <w:lang w:eastAsia="hr-HR"/>
        </w:rPr>
        <w:t xml:space="preserve">od </w:t>
      </w:r>
      <w:r w:rsidR="009B5FC4" w:rsidRPr="00312C98">
        <w:rPr>
          <w:rFonts w:ascii="Arial" w:hAnsi="Arial" w:cs="Arial"/>
          <w:sz w:val="20"/>
          <w:szCs w:val="20"/>
          <w:lang w:eastAsia="hr-HR"/>
        </w:rPr>
        <w:t>prošlogodišnjih</w:t>
      </w:r>
      <w:r w:rsidR="003B4DE1">
        <w:rPr>
          <w:rFonts w:ascii="Arial" w:hAnsi="Arial" w:cs="Arial"/>
          <w:sz w:val="20"/>
          <w:szCs w:val="20"/>
          <w:lang w:eastAsia="hr-HR"/>
        </w:rPr>
        <w:t xml:space="preserve"> za 62% ili 462.736 kn,</w:t>
      </w:r>
      <w:r w:rsidR="00E43486" w:rsidRPr="00312C98">
        <w:rPr>
          <w:rFonts w:ascii="Arial" w:hAnsi="Arial" w:cs="Arial"/>
          <w:sz w:val="20"/>
          <w:szCs w:val="20"/>
          <w:lang w:eastAsia="hr-HR"/>
        </w:rPr>
        <w:t xml:space="preserve"> a izvršenje ove skupine prihoda </w:t>
      </w:r>
      <w:r w:rsidR="003F40D1" w:rsidRPr="00312C98">
        <w:rPr>
          <w:rFonts w:ascii="Arial" w:hAnsi="Arial" w:cs="Arial"/>
          <w:sz w:val="20"/>
          <w:szCs w:val="20"/>
          <w:lang w:eastAsia="hr-HR"/>
        </w:rPr>
        <w:t xml:space="preserve">manje je od plana za </w:t>
      </w:r>
      <w:r w:rsidR="003B4DE1">
        <w:rPr>
          <w:rFonts w:ascii="Arial" w:hAnsi="Arial" w:cs="Arial"/>
          <w:sz w:val="20"/>
          <w:szCs w:val="20"/>
          <w:lang w:eastAsia="hr-HR"/>
        </w:rPr>
        <w:t>26</w:t>
      </w:r>
      <w:r w:rsidR="003F40D1" w:rsidRPr="00312C98">
        <w:rPr>
          <w:rFonts w:ascii="Arial" w:hAnsi="Arial" w:cs="Arial"/>
          <w:sz w:val="20"/>
          <w:szCs w:val="20"/>
          <w:lang w:eastAsia="hr-HR"/>
        </w:rPr>
        <w:t>%</w:t>
      </w:r>
      <w:r w:rsidR="00E43486" w:rsidRPr="00312C98">
        <w:rPr>
          <w:rFonts w:ascii="Arial" w:hAnsi="Arial" w:cs="Arial"/>
          <w:sz w:val="20"/>
          <w:szCs w:val="20"/>
          <w:lang w:eastAsia="hr-HR"/>
        </w:rPr>
        <w:t xml:space="preserve">. </w:t>
      </w:r>
      <w:r w:rsidR="0063175E" w:rsidRPr="00312C98">
        <w:rPr>
          <w:rFonts w:ascii="Arial" w:hAnsi="Arial" w:cs="Arial"/>
          <w:sz w:val="20"/>
          <w:szCs w:val="20"/>
          <w:lang w:eastAsia="hr-HR"/>
        </w:rPr>
        <w:t xml:space="preserve">Prihodi proračunskih korisnika u ovoj skupini su prihodi od prodaje proizvoda u iznosu od </w:t>
      </w:r>
      <w:r w:rsidR="004703A2">
        <w:rPr>
          <w:rFonts w:ascii="Arial" w:hAnsi="Arial" w:cs="Arial"/>
          <w:sz w:val="20"/>
          <w:szCs w:val="20"/>
          <w:lang w:eastAsia="hr-HR"/>
        </w:rPr>
        <w:t>3.742</w:t>
      </w:r>
      <w:r w:rsidR="0063175E" w:rsidRPr="00312C98">
        <w:rPr>
          <w:rFonts w:ascii="Arial" w:hAnsi="Arial" w:cs="Arial"/>
          <w:sz w:val="20"/>
          <w:szCs w:val="20"/>
          <w:lang w:eastAsia="hr-HR"/>
        </w:rPr>
        <w:t xml:space="preserve"> kn i prihodi od pruženih usluga u iznosu od </w:t>
      </w:r>
      <w:r w:rsidR="004703A2">
        <w:rPr>
          <w:rFonts w:ascii="Arial" w:hAnsi="Arial" w:cs="Arial"/>
          <w:sz w:val="20"/>
          <w:szCs w:val="20"/>
          <w:lang w:eastAsia="hr-HR"/>
        </w:rPr>
        <w:t>268.217</w:t>
      </w:r>
      <w:r w:rsidR="0063175E" w:rsidRPr="00312C98">
        <w:rPr>
          <w:rFonts w:ascii="Arial" w:hAnsi="Arial" w:cs="Arial"/>
          <w:sz w:val="20"/>
          <w:szCs w:val="20"/>
          <w:lang w:eastAsia="hr-HR"/>
        </w:rPr>
        <w:t xml:space="preserve"> kn. Ovi prihodi </w:t>
      </w:r>
      <w:r w:rsidR="004703A2">
        <w:rPr>
          <w:rFonts w:ascii="Arial" w:hAnsi="Arial" w:cs="Arial"/>
          <w:sz w:val="20"/>
          <w:szCs w:val="20"/>
          <w:lang w:eastAsia="hr-HR"/>
        </w:rPr>
        <w:t xml:space="preserve">manji </w:t>
      </w:r>
      <w:r w:rsidR="0063175E" w:rsidRPr="00312C98">
        <w:rPr>
          <w:rFonts w:ascii="Arial" w:hAnsi="Arial" w:cs="Arial"/>
          <w:sz w:val="20"/>
          <w:szCs w:val="20"/>
          <w:lang w:eastAsia="hr-HR"/>
        </w:rPr>
        <w:t xml:space="preserve">su u odnosu na prošlu godinu za iznos </w:t>
      </w:r>
      <w:r w:rsidR="004703A2">
        <w:rPr>
          <w:rFonts w:ascii="Arial" w:hAnsi="Arial" w:cs="Arial"/>
          <w:sz w:val="20"/>
          <w:szCs w:val="20"/>
          <w:lang w:eastAsia="hr-HR"/>
        </w:rPr>
        <w:t>375.482</w:t>
      </w:r>
      <w:r w:rsidR="00CF1E2B" w:rsidRPr="00312C98">
        <w:rPr>
          <w:rFonts w:ascii="Arial" w:hAnsi="Arial" w:cs="Arial"/>
          <w:sz w:val="20"/>
          <w:szCs w:val="20"/>
          <w:lang w:eastAsia="hr-HR"/>
        </w:rPr>
        <w:t xml:space="preserve"> kn (</w:t>
      </w:r>
      <w:r w:rsidR="003765C7" w:rsidRPr="00312C98">
        <w:rPr>
          <w:rFonts w:ascii="Arial" w:hAnsi="Arial" w:cs="Arial"/>
          <w:sz w:val="20"/>
          <w:szCs w:val="20"/>
          <w:lang w:eastAsia="hr-HR"/>
        </w:rPr>
        <w:t>5</w:t>
      </w:r>
      <w:r w:rsidR="004703A2">
        <w:rPr>
          <w:rFonts w:ascii="Arial" w:hAnsi="Arial" w:cs="Arial"/>
          <w:sz w:val="20"/>
          <w:szCs w:val="20"/>
          <w:lang w:eastAsia="hr-HR"/>
        </w:rPr>
        <w:t>8</w:t>
      </w:r>
      <w:r w:rsidR="00CF1E2B" w:rsidRPr="00312C98">
        <w:rPr>
          <w:rFonts w:ascii="Arial" w:hAnsi="Arial" w:cs="Arial"/>
          <w:sz w:val="20"/>
          <w:szCs w:val="20"/>
          <w:lang w:eastAsia="hr-HR"/>
        </w:rPr>
        <w:t xml:space="preserve">%). Tekuće donacije ostvarene su u iznosu od </w:t>
      </w:r>
      <w:r w:rsidR="005E0BF0">
        <w:rPr>
          <w:rFonts w:ascii="Arial" w:hAnsi="Arial" w:cs="Arial"/>
          <w:sz w:val="20"/>
          <w:szCs w:val="20"/>
          <w:lang w:eastAsia="hr-HR"/>
        </w:rPr>
        <w:t xml:space="preserve">13.645 kn dok su prošlogodišnje iznosile </w:t>
      </w:r>
      <w:r w:rsidR="00D24A8B">
        <w:rPr>
          <w:rFonts w:ascii="Arial" w:hAnsi="Arial" w:cs="Arial"/>
          <w:sz w:val="20"/>
          <w:szCs w:val="20"/>
          <w:lang w:eastAsia="hr-HR"/>
        </w:rPr>
        <w:t>1</w:t>
      </w:r>
      <w:r w:rsidR="003765C7" w:rsidRPr="00312C98">
        <w:rPr>
          <w:rFonts w:ascii="Arial" w:hAnsi="Arial" w:cs="Arial"/>
          <w:sz w:val="20"/>
          <w:szCs w:val="20"/>
          <w:lang w:eastAsia="hr-HR"/>
        </w:rPr>
        <w:t>00.900 kn</w:t>
      </w:r>
      <w:r w:rsidR="005E0BF0">
        <w:rPr>
          <w:rFonts w:ascii="Arial" w:hAnsi="Arial" w:cs="Arial"/>
          <w:sz w:val="20"/>
          <w:szCs w:val="20"/>
          <w:lang w:eastAsia="hr-HR"/>
        </w:rPr>
        <w:t>. Odnose se na Grad 4.770 kn i ostalo na proračunske korisnike Gradsku knjižnicu i Dječji vrtić.</w:t>
      </w:r>
      <w:r w:rsidR="00D26595" w:rsidRPr="00312C98">
        <w:rPr>
          <w:rFonts w:ascii="Arial" w:hAnsi="Arial" w:cs="Arial"/>
          <w:sz w:val="20"/>
          <w:szCs w:val="20"/>
          <w:lang w:eastAsia="hr-HR"/>
        </w:rPr>
        <w:t xml:space="preserve"> </w:t>
      </w:r>
      <w:r w:rsidR="00E2500F" w:rsidRPr="00312C98">
        <w:rPr>
          <w:rFonts w:ascii="Arial" w:hAnsi="Arial" w:cs="Arial"/>
          <w:sz w:val="20"/>
          <w:szCs w:val="20"/>
          <w:lang w:eastAsia="hr-HR"/>
        </w:rPr>
        <w:t xml:space="preserve">Kapitalnih donacija </w:t>
      </w:r>
      <w:r w:rsidR="00D24A8B">
        <w:rPr>
          <w:rFonts w:ascii="Arial" w:hAnsi="Arial" w:cs="Arial"/>
          <w:sz w:val="20"/>
          <w:szCs w:val="20"/>
          <w:lang w:eastAsia="hr-HR"/>
        </w:rPr>
        <w:t>ni u</w:t>
      </w:r>
      <w:r w:rsidR="00E2500F" w:rsidRPr="00312C98">
        <w:rPr>
          <w:rFonts w:ascii="Arial" w:hAnsi="Arial" w:cs="Arial"/>
          <w:sz w:val="20"/>
          <w:szCs w:val="20"/>
          <w:lang w:eastAsia="hr-HR"/>
        </w:rPr>
        <w:t xml:space="preserve"> ovom razdoblju nije bilo</w:t>
      </w:r>
      <w:r w:rsidR="00D24A8B">
        <w:rPr>
          <w:rFonts w:ascii="Arial" w:hAnsi="Arial" w:cs="Arial"/>
          <w:sz w:val="20"/>
          <w:szCs w:val="20"/>
          <w:lang w:eastAsia="hr-HR"/>
        </w:rPr>
        <w:t>.</w:t>
      </w:r>
      <w:r w:rsidR="0063175E" w:rsidRPr="00312C98">
        <w:rPr>
          <w:rFonts w:ascii="Arial" w:hAnsi="Arial" w:cs="Arial"/>
          <w:sz w:val="20"/>
          <w:szCs w:val="20"/>
          <w:lang w:eastAsia="hr-HR"/>
        </w:rPr>
        <w:t xml:space="preserve">    </w:t>
      </w:r>
    </w:p>
    <w:p w14:paraId="7BD9BCA9" w14:textId="77777777" w:rsidR="00E43486" w:rsidRPr="00312C98" w:rsidRDefault="00E43486" w:rsidP="00E2595E">
      <w:pPr>
        <w:spacing w:after="0" w:line="240" w:lineRule="auto"/>
        <w:ind w:right="-322" w:firstLine="709"/>
        <w:jc w:val="both"/>
        <w:rPr>
          <w:rFonts w:ascii="Arial" w:hAnsi="Arial" w:cs="Arial"/>
          <w:sz w:val="20"/>
          <w:szCs w:val="20"/>
          <w:lang w:eastAsia="hr-HR"/>
        </w:rPr>
      </w:pPr>
    </w:p>
    <w:p w14:paraId="6B27ABE2" w14:textId="48BDFEC9" w:rsidR="00E43486" w:rsidRPr="00312C98" w:rsidRDefault="00E2595E" w:rsidP="00E2595E">
      <w:pPr>
        <w:jc w:val="both"/>
        <w:rPr>
          <w:rFonts w:ascii="Arial" w:hAnsi="Arial" w:cs="Arial"/>
          <w:sz w:val="20"/>
          <w:szCs w:val="20"/>
          <w:lang w:eastAsia="hr-HR"/>
        </w:rPr>
      </w:pPr>
      <w:r w:rsidRPr="00312C98">
        <w:rPr>
          <w:rFonts w:ascii="Arial" w:hAnsi="Arial" w:cs="Arial"/>
          <w:b/>
          <w:sz w:val="20"/>
          <w:szCs w:val="20"/>
          <w:lang w:eastAsia="hr-HR"/>
        </w:rPr>
        <w:lastRenderedPageBreak/>
        <w:t xml:space="preserve">           </w:t>
      </w:r>
      <w:r w:rsidR="00E43486" w:rsidRPr="00776AF3">
        <w:rPr>
          <w:rFonts w:ascii="Arial" w:hAnsi="Arial" w:cs="Arial"/>
          <w:b/>
          <w:sz w:val="20"/>
          <w:szCs w:val="20"/>
          <w:lang w:eastAsia="hr-HR"/>
        </w:rPr>
        <w:t>Kazne, upravne mjere</w:t>
      </w:r>
      <w:r w:rsidR="00E43486" w:rsidRPr="008C3E92">
        <w:rPr>
          <w:rFonts w:ascii="Arial" w:hAnsi="Arial" w:cs="Arial"/>
          <w:b/>
          <w:sz w:val="20"/>
          <w:szCs w:val="20"/>
          <w:lang w:eastAsia="hr-HR"/>
        </w:rPr>
        <w:t xml:space="preserve"> i ostali</w:t>
      </w:r>
      <w:r w:rsidR="00E43486" w:rsidRPr="00312C98">
        <w:rPr>
          <w:rFonts w:ascii="Arial" w:hAnsi="Arial" w:cs="Arial"/>
          <w:b/>
          <w:sz w:val="20"/>
          <w:szCs w:val="20"/>
          <w:lang w:eastAsia="hr-HR"/>
        </w:rPr>
        <w:t xml:space="preserve"> prihodi  (skupina 68)</w:t>
      </w:r>
      <w:r w:rsidR="00E43486" w:rsidRPr="00312C98">
        <w:rPr>
          <w:rFonts w:ascii="Arial" w:hAnsi="Arial" w:cs="Arial"/>
          <w:sz w:val="20"/>
          <w:szCs w:val="20"/>
          <w:lang w:eastAsia="hr-HR"/>
        </w:rPr>
        <w:t xml:space="preserve"> ostvareni su u iznosu od </w:t>
      </w:r>
      <w:r w:rsidR="005E0BF0" w:rsidRPr="002D5CBD">
        <w:rPr>
          <w:rFonts w:ascii="Arial" w:hAnsi="Arial" w:cs="Arial"/>
          <w:b/>
          <w:bCs/>
          <w:sz w:val="20"/>
          <w:szCs w:val="20"/>
          <w:lang w:eastAsia="hr-HR"/>
        </w:rPr>
        <w:t>144.885</w:t>
      </w:r>
      <w:r w:rsidR="00E43486" w:rsidRPr="00312C98">
        <w:rPr>
          <w:rFonts w:ascii="Arial" w:hAnsi="Arial" w:cs="Arial"/>
          <w:sz w:val="20"/>
          <w:szCs w:val="20"/>
          <w:lang w:eastAsia="hr-HR"/>
        </w:rPr>
        <w:t xml:space="preserve"> </w:t>
      </w:r>
      <w:r w:rsidR="001B388B" w:rsidRPr="00312C98">
        <w:rPr>
          <w:rFonts w:ascii="Arial" w:hAnsi="Arial" w:cs="Arial"/>
          <w:sz w:val="20"/>
          <w:szCs w:val="20"/>
          <w:lang w:eastAsia="hr-HR"/>
        </w:rPr>
        <w:t>kn</w:t>
      </w:r>
      <w:r w:rsidR="00E43486" w:rsidRPr="00312C98">
        <w:rPr>
          <w:rFonts w:ascii="Arial" w:hAnsi="Arial" w:cs="Arial"/>
          <w:sz w:val="20"/>
          <w:szCs w:val="20"/>
          <w:lang w:eastAsia="hr-HR"/>
        </w:rPr>
        <w:t xml:space="preserve"> ili </w:t>
      </w:r>
      <w:r w:rsidR="005E0BF0">
        <w:rPr>
          <w:rFonts w:ascii="Arial" w:hAnsi="Arial" w:cs="Arial"/>
          <w:sz w:val="20"/>
          <w:szCs w:val="20"/>
          <w:lang w:eastAsia="hr-HR"/>
        </w:rPr>
        <w:t>41</w:t>
      </w:r>
      <w:r w:rsidR="00E43486" w:rsidRPr="00312C98">
        <w:rPr>
          <w:rFonts w:ascii="Arial" w:hAnsi="Arial" w:cs="Arial"/>
          <w:sz w:val="20"/>
          <w:szCs w:val="20"/>
          <w:lang w:eastAsia="hr-HR"/>
        </w:rPr>
        <w:t>% (</w:t>
      </w:r>
      <w:r w:rsidR="005E0BF0">
        <w:rPr>
          <w:rFonts w:ascii="Arial" w:hAnsi="Arial" w:cs="Arial"/>
          <w:sz w:val="20"/>
          <w:szCs w:val="20"/>
          <w:lang w:eastAsia="hr-HR"/>
        </w:rPr>
        <w:t>100.738</w:t>
      </w:r>
      <w:r w:rsidR="001B388B" w:rsidRPr="00312C98">
        <w:rPr>
          <w:rFonts w:ascii="Arial" w:hAnsi="Arial" w:cs="Arial"/>
          <w:sz w:val="20"/>
          <w:szCs w:val="20"/>
          <w:lang w:eastAsia="hr-HR"/>
        </w:rPr>
        <w:t xml:space="preserve"> kn</w:t>
      </w:r>
      <w:r w:rsidR="00E43486" w:rsidRPr="00312C98">
        <w:rPr>
          <w:rFonts w:ascii="Arial" w:hAnsi="Arial" w:cs="Arial"/>
          <w:sz w:val="20"/>
          <w:szCs w:val="20"/>
          <w:lang w:eastAsia="hr-HR"/>
        </w:rPr>
        <w:t>)</w:t>
      </w:r>
      <w:r w:rsidR="001B388B" w:rsidRPr="00312C98">
        <w:rPr>
          <w:rFonts w:ascii="Arial" w:hAnsi="Arial" w:cs="Arial"/>
          <w:sz w:val="20"/>
          <w:szCs w:val="20"/>
          <w:lang w:eastAsia="hr-HR"/>
        </w:rPr>
        <w:t xml:space="preserve"> </w:t>
      </w:r>
      <w:r w:rsidR="00EF013C" w:rsidRPr="00312C98">
        <w:rPr>
          <w:rFonts w:ascii="Arial" w:hAnsi="Arial" w:cs="Arial"/>
          <w:sz w:val="20"/>
          <w:szCs w:val="20"/>
          <w:lang w:eastAsia="hr-HR"/>
        </w:rPr>
        <w:t>manje</w:t>
      </w:r>
      <w:r w:rsidR="00E43486" w:rsidRPr="00312C98">
        <w:rPr>
          <w:rFonts w:ascii="Arial" w:hAnsi="Arial" w:cs="Arial"/>
          <w:sz w:val="20"/>
          <w:szCs w:val="20"/>
          <w:lang w:eastAsia="hr-HR"/>
        </w:rPr>
        <w:t xml:space="preserve"> nego protekle godine</w:t>
      </w:r>
      <w:r w:rsidR="00EF013C" w:rsidRPr="00312C98">
        <w:rPr>
          <w:rFonts w:ascii="Arial" w:hAnsi="Arial" w:cs="Arial"/>
          <w:sz w:val="20"/>
          <w:szCs w:val="20"/>
          <w:lang w:eastAsia="hr-HR"/>
        </w:rPr>
        <w:t xml:space="preserve">. </w:t>
      </w:r>
      <w:r w:rsidRPr="00312C98">
        <w:rPr>
          <w:rFonts w:ascii="Arial" w:hAnsi="Arial" w:cs="Arial"/>
          <w:sz w:val="20"/>
          <w:szCs w:val="20"/>
          <w:lang w:eastAsia="hr-HR"/>
        </w:rPr>
        <w:t xml:space="preserve">Prihodi od kazni na prometne i </w:t>
      </w:r>
      <w:r w:rsidR="001B388B" w:rsidRPr="00312C98">
        <w:rPr>
          <w:rFonts w:ascii="Arial" w:hAnsi="Arial" w:cs="Arial"/>
          <w:sz w:val="20"/>
          <w:szCs w:val="20"/>
          <w:lang w:eastAsia="hr-HR"/>
        </w:rPr>
        <w:t>ostale prekršaje u nadležnosti MUP-a</w:t>
      </w:r>
      <w:r w:rsidR="002D5CBD">
        <w:rPr>
          <w:rFonts w:ascii="Arial" w:hAnsi="Arial" w:cs="Arial"/>
          <w:sz w:val="20"/>
          <w:szCs w:val="20"/>
          <w:lang w:eastAsia="hr-HR"/>
        </w:rPr>
        <w:t>,</w:t>
      </w:r>
      <w:r w:rsidR="001B388B" w:rsidRPr="00312C98">
        <w:rPr>
          <w:rFonts w:ascii="Arial" w:hAnsi="Arial" w:cs="Arial"/>
          <w:sz w:val="20"/>
          <w:szCs w:val="20"/>
          <w:lang w:eastAsia="hr-HR"/>
        </w:rPr>
        <w:t xml:space="preserve"> </w:t>
      </w:r>
      <w:r w:rsidR="002D5CBD">
        <w:rPr>
          <w:rFonts w:ascii="Arial" w:hAnsi="Arial" w:cs="Arial"/>
          <w:sz w:val="20"/>
          <w:szCs w:val="20"/>
          <w:lang w:eastAsia="hr-HR"/>
        </w:rPr>
        <w:t>manje</w:t>
      </w:r>
      <w:r w:rsidRPr="00312C98">
        <w:rPr>
          <w:rFonts w:ascii="Arial" w:hAnsi="Arial" w:cs="Arial"/>
          <w:sz w:val="20"/>
          <w:szCs w:val="20"/>
          <w:lang w:eastAsia="hr-HR"/>
        </w:rPr>
        <w:t xml:space="preserve"> su u odnosu na prethodnu godinu za </w:t>
      </w:r>
      <w:r w:rsidR="002D5CBD">
        <w:rPr>
          <w:rFonts w:ascii="Arial" w:hAnsi="Arial" w:cs="Arial"/>
          <w:sz w:val="20"/>
          <w:szCs w:val="20"/>
          <w:lang w:eastAsia="hr-HR"/>
        </w:rPr>
        <w:t>41</w:t>
      </w:r>
      <w:r w:rsidRPr="00312C98">
        <w:rPr>
          <w:rFonts w:ascii="Arial" w:hAnsi="Arial" w:cs="Arial"/>
          <w:sz w:val="20"/>
          <w:szCs w:val="20"/>
          <w:lang w:eastAsia="hr-HR"/>
        </w:rPr>
        <w:t>% (</w:t>
      </w:r>
      <w:r w:rsidR="002D5CBD">
        <w:rPr>
          <w:rFonts w:ascii="Arial" w:hAnsi="Arial" w:cs="Arial"/>
          <w:sz w:val="20"/>
          <w:szCs w:val="20"/>
          <w:lang w:eastAsia="hr-HR"/>
        </w:rPr>
        <w:t>99.907</w:t>
      </w:r>
      <w:r w:rsidRPr="00312C98">
        <w:rPr>
          <w:rFonts w:ascii="Arial" w:hAnsi="Arial" w:cs="Arial"/>
          <w:sz w:val="20"/>
          <w:szCs w:val="20"/>
          <w:lang w:eastAsia="hr-HR"/>
        </w:rPr>
        <w:t xml:space="preserve"> kn). Ostali prihodi su ostvareni u iznosu od </w:t>
      </w:r>
      <w:r w:rsidR="002D5CBD">
        <w:rPr>
          <w:rFonts w:ascii="Arial" w:hAnsi="Arial" w:cs="Arial"/>
          <w:sz w:val="20"/>
          <w:szCs w:val="20"/>
          <w:lang w:eastAsia="hr-HR"/>
        </w:rPr>
        <w:t>210</w:t>
      </w:r>
      <w:r w:rsidRPr="00312C98">
        <w:rPr>
          <w:rFonts w:ascii="Arial" w:hAnsi="Arial" w:cs="Arial"/>
          <w:sz w:val="20"/>
          <w:szCs w:val="20"/>
          <w:lang w:eastAsia="hr-HR"/>
        </w:rPr>
        <w:t xml:space="preserve"> kn</w:t>
      </w:r>
      <w:r w:rsidR="002D5CBD">
        <w:rPr>
          <w:rFonts w:ascii="Arial" w:hAnsi="Arial" w:cs="Arial"/>
          <w:sz w:val="20"/>
          <w:szCs w:val="20"/>
          <w:lang w:eastAsia="hr-HR"/>
        </w:rPr>
        <w:t>. Izvršenje ove skupine manje je za 28% od plana.</w:t>
      </w:r>
    </w:p>
    <w:p w14:paraId="6BF9ED1E" w14:textId="3F97249A" w:rsidR="00E43486" w:rsidRPr="00312C98" w:rsidRDefault="00262333" w:rsidP="00262333">
      <w:pPr>
        <w:spacing w:after="0" w:line="240" w:lineRule="auto"/>
        <w:ind w:right="57"/>
        <w:jc w:val="both"/>
        <w:rPr>
          <w:rFonts w:ascii="Arial" w:hAnsi="Arial" w:cs="Arial"/>
          <w:sz w:val="20"/>
          <w:szCs w:val="20"/>
          <w:lang w:eastAsia="hr-HR"/>
        </w:rPr>
      </w:pPr>
      <w:r>
        <w:rPr>
          <w:rFonts w:ascii="Arial" w:hAnsi="Arial" w:cs="Arial"/>
          <w:b/>
          <w:bCs/>
          <w:sz w:val="18"/>
          <w:szCs w:val="18"/>
          <w:u w:val="single"/>
          <w:lang w:eastAsia="hr-HR"/>
        </w:rPr>
        <w:t xml:space="preserve"> </w:t>
      </w:r>
      <w:r w:rsidR="00372061">
        <w:rPr>
          <w:rFonts w:ascii="Arial" w:hAnsi="Arial" w:cs="Arial"/>
          <w:b/>
          <w:bCs/>
          <w:sz w:val="18"/>
          <w:szCs w:val="18"/>
          <w:u w:val="single"/>
          <w:lang w:eastAsia="hr-HR"/>
        </w:rPr>
        <w:t xml:space="preserve"> </w:t>
      </w:r>
      <w:r w:rsidR="00E43486" w:rsidRPr="00776AF3">
        <w:rPr>
          <w:rFonts w:ascii="Arial" w:hAnsi="Arial" w:cs="Arial"/>
          <w:b/>
          <w:bCs/>
          <w:sz w:val="20"/>
          <w:szCs w:val="20"/>
          <w:u w:val="single"/>
          <w:lang w:eastAsia="hr-HR"/>
        </w:rPr>
        <w:t>Prihodi od prodaje nefinancijske</w:t>
      </w:r>
      <w:r w:rsidR="00E43486" w:rsidRPr="00312C98">
        <w:rPr>
          <w:rFonts w:ascii="Arial" w:hAnsi="Arial" w:cs="Arial"/>
          <w:b/>
          <w:bCs/>
          <w:sz w:val="20"/>
          <w:szCs w:val="20"/>
          <w:u w:val="single"/>
          <w:lang w:eastAsia="hr-HR"/>
        </w:rPr>
        <w:t xml:space="preserve"> imovine</w:t>
      </w:r>
      <w:r w:rsidR="00E43486" w:rsidRPr="00312C98">
        <w:rPr>
          <w:rFonts w:ascii="Arial" w:hAnsi="Arial" w:cs="Arial"/>
          <w:b/>
          <w:bCs/>
          <w:sz w:val="20"/>
          <w:szCs w:val="20"/>
          <w:lang w:eastAsia="hr-HR"/>
        </w:rPr>
        <w:t xml:space="preserve"> (razred 7)</w:t>
      </w:r>
      <w:r w:rsidR="00E43486" w:rsidRPr="00312C98">
        <w:rPr>
          <w:rFonts w:ascii="Arial" w:hAnsi="Arial" w:cs="Arial"/>
          <w:sz w:val="20"/>
          <w:szCs w:val="20"/>
          <w:lang w:eastAsia="hr-HR"/>
        </w:rPr>
        <w:t xml:space="preserve"> </w:t>
      </w:r>
      <w:r w:rsidR="006A62D1" w:rsidRPr="00312C98">
        <w:rPr>
          <w:rFonts w:ascii="Arial" w:hAnsi="Arial" w:cs="Arial"/>
          <w:sz w:val="20"/>
          <w:szCs w:val="20"/>
          <w:lang w:eastAsia="hr-HR"/>
        </w:rPr>
        <w:t xml:space="preserve"> </w:t>
      </w:r>
      <w:r w:rsidR="00E43486" w:rsidRPr="00312C98">
        <w:rPr>
          <w:rFonts w:ascii="Arial" w:hAnsi="Arial" w:cs="Arial"/>
          <w:sz w:val="20"/>
          <w:szCs w:val="20"/>
          <w:lang w:eastAsia="hr-HR"/>
        </w:rPr>
        <w:t xml:space="preserve">ostvareni su u iznosu od  </w:t>
      </w:r>
      <w:r w:rsidR="005829DD">
        <w:rPr>
          <w:rFonts w:ascii="Arial" w:hAnsi="Arial" w:cs="Arial"/>
          <w:b/>
          <w:bCs/>
          <w:sz w:val="20"/>
          <w:szCs w:val="20"/>
          <w:lang w:eastAsia="hr-HR"/>
        </w:rPr>
        <w:t>36.049</w:t>
      </w:r>
      <w:r w:rsidR="00E43486" w:rsidRPr="00312C98">
        <w:rPr>
          <w:rFonts w:ascii="Arial" w:hAnsi="Arial" w:cs="Arial"/>
          <w:sz w:val="20"/>
          <w:szCs w:val="20"/>
          <w:lang w:eastAsia="hr-HR"/>
        </w:rPr>
        <w:t xml:space="preserve"> k</w:t>
      </w:r>
      <w:r w:rsidR="006A62D1" w:rsidRPr="00312C98">
        <w:rPr>
          <w:rFonts w:ascii="Arial" w:hAnsi="Arial" w:cs="Arial"/>
          <w:sz w:val="20"/>
          <w:szCs w:val="20"/>
          <w:lang w:eastAsia="hr-HR"/>
        </w:rPr>
        <w:t>n</w:t>
      </w:r>
      <w:r w:rsidR="00E43486" w:rsidRPr="00312C98">
        <w:rPr>
          <w:rFonts w:ascii="Arial" w:hAnsi="Arial" w:cs="Arial"/>
          <w:sz w:val="20"/>
          <w:szCs w:val="20"/>
          <w:lang w:eastAsia="hr-HR"/>
        </w:rPr>
        <w:t xml:space="preserve"> odnosno </w:t>
      </w:r>
      <w:r w:rsidR="005829DD">
        <w:rPr>
          <w:rFonts w:ascii="Arial" w:hAnsi="Arial" w:cs="Arial"/>
          <w:sz w:val="20"/>
          <w:szCs w:val="20"/>
          <w:lang w:eastAsia="hr-HR"/>
        </w:rPr>
        <w:t>98%</w:t>
      </w:r>
      <w:r w:rsidR="00E43486" w:rsidRPr="00312C98">
        <w:rPr>
          <w:rFonts w:ascii="Arial" w:hAnsi="Arial" w:cs="Arial"/>
          <w:sz w:val="20"/>
          <w:szCs w:val="20"/>
          <w:lang w:eastAsia="hr-HR"/>
        </w:rPr>
        <w:t xml:space="preserve"> (ili </w:t>
      </w:r>
      <w:r w:rsidR="005829DD">
        <w:rPr>
          <w:rFonts w:ascii="Arial" w:hAnsi="Arial" w:cs="Arial"/>
          <w:sz w:val="20"/>
          <w:szCs w:val="20"/>
          <w:lang w:eastAsia="hr-HR"/>
        </w:rPr>
        <w:t>1.749.894</w:t>
      </w:r>
      <w:r w:rsidR="006A62D1" w:rsidRPr="00312C98">
        <w:rPr>
          <w:rFonts w:ascii="Arial" w:hAnsi="Arial" w:cs="Arial"/>
          <w:sz w:val="20"/>
          <w:szCs w:val="20"/>
          <w:lang w:eastAsia="hr-HR"/>
        </w:rPr>
        <w:t xml:space="preserve"> kn</w:t>
      </w:r>
      <w:r w:rsidR="00E43486" w:rsidRPr="00312C98">
        <w:rPr>
          <w:rFonts w:ascii="Arial" w:hAnsi="Arial" w:cs="Arial"/>
          <w:sz w:val="20"/>
          <w:szCs w:val="20"/>
          <w:lang w:eastAsia="hr-HR"/>
        </w:rPr>
        <w:t xml:space="preserve">) </w:t>
      </w:r>
      <w:r w:rsidR="005829DD">
        <w:rPr>
          <w:rFonts w:ascii="Arial" w:hAnsi="Arial" w:cs="Arial"/>
          <w:sz w:val="20"/>
          <w:szCs w:val="20"/>
          <w:lang w:eastAsia="hr-HR"/>
        </w:rPr>
        <w:t>manje</w:t>
      </w:r>
      <w:r w:rsidR="00E43486" w:rsidRPr="00312C98">
        <w:rPr>
          <w:rFonts w:ascii="Arial" w:hAnsi="Arial" w:cs="Arial"/>
          <w:sz w:val="20"/>
          <w:szCs w:val="20"/>
          <w:lang w:eastAsia="hr-HR"/>
        </w:rPr>
        <w:t xml:space="preserve"> nego 201</w:t>
      </w:r>
      <w:r w:rsidR="005829DD">
        <w:rPr>
          <w:rFonts w:ascii="Arial" w:hAnsi="Arial" w:cs="Arial"/>
          <w:sz w:val="20"/>
          <w:szCs w:val="20"/>
          <w:lang w:eastAsia="hr-HR"/>
        </w:rPr>
        <w:t>9</w:t>
      </w:r>
      <w:r w:rsidR="00E43486" w:rsidRPr="00312C98">
        <w:rPr>
          <w:rFonts w:ascii="Arial" w:hAnsi="Arial" w:cs="Arial"/>
          <w:sz w:val="20"/>
          <w:szCs w:val="20"/>
          <w:lang w:eastAsia="hr-HR"/>
        </w:rPr>
        <w:t>.godine a odnose se na sredstva od  prodanih stanova</w:t>
      </w:r>
      <w:r w:rsidR="005829DD">
        <w:rPr>
          <w:rFonts w:ascii="Arial" w:hAnsi="Arial" w:cs="Arial"/>
          <w:sz w:val="20"/>
          <w:szCs w:val="20"/>
          <w:lang w:eastAsia="hr-HR"/>
        </w:rPr>
        <w:t>.</w:t>
      </w:r>
      <w:r w:rsidR="00E43486" w:rsidRPr="00312C98">
        <w:rPr>
          <w:rFonts w:ascii="Arial" w:hAnsi="Arial" w:cs="Arial"/>
          <w:sz w:val="20"/>
          <w:szCs w:val="20"/>
          <w:lang w:eastAsia="hr-HR"/>
        </w:rPr>
        <w:t xml:space="preserve"> </w:t>
      </w:r>
      <w:r w:rsidR="005829DD">
        <w:rPr>
          <w:rFonts w:ascii="Arial" w:hAnsi="Arial" w:cs="Arial"/>
          <w:sz w:val="20"/>
          <w:szCs w:val="20"/>
          <w:lang w:eastAsia="hr-HR"/>
        </w:rPr>
        <w:t>P</w:t>
      </w:r>
      <w:r w:rsidR="00E43486" w:rsidRPr="00312C98">
        <w:rPr>
          <w:rFonts w:ascii="Arial" w:hAnsi="Arial" w:cs="Arial"/>
          <w:sz w:val="20"/>
          <w:szCs w:val="20"/>
          <w:lang w:eastAsia="hr-HR"/>
        </w:rPr>
        <w:t>rodaj</w:t>
      </w:r>
      <w:r w:rsidR="005829DD">
        <w:rPr>
          <w:rFonts w:ascii="Arial" w:hAnsi="Arial" w:cs="Arial"/>
          <w:sz w:val="20"/>
          <w:szCs w:val="20"/>
          <w:lang w:eastAsia="hr-HR"/>
        </w:rPr>
        <w:t>a</w:t>
      </w:r>
      <w:r w:rsidR="00E43486" w:rsidRPr="00312C98">
        <w:rPr>
          <w:rFonts w:ascii="Arial" w:hAnsi="Arial" w:cs="Arial"/>
          <w:sz w:val="20"/>
          <w:szCs w:val="20"/>
          <w:lang w:eastAsia="hr-HR"/>
        </w:rPr>
        <w:t xml:space="preserve"> zemljišta</w:t>
      </w:r>
      <w:r w:rsidR="005829DD">
        <w:rPr>
          <w:rFonts w:ascii="Arial" w:hAnsi="Arial" w:cs="Arial"/>
          <w:sz w:val="20"/>
          <w:szCs w:val="20"/>
          <w:lang w:eastAsia="hr-HR"/>
        </w:rPr>
        <w:t xml:space="preserve"> u ovom razdoblju nije realizirana dok je u prethodnom iznosila</w:t>
      </w:r>
      <w:r w:rsidR="00E43486" w:rsidRPr="00312C98">
        <w:rPr>
          <w:rFonts w:ascii="Arial" w:hAnsi="Arial" w:cs="Arial"/>
          <w:sz w:val="20"/>
          <w:szCs w:val="20"/>
          <w:lang w:eastAsia="hr-HR"/>
        </w:rPr>
        <w:t xml:space="preserve"> </w:t>
      </w:r>
      <w:r w:rsidR="00A43F7A" w:rsidRPr="00312C98">
        <w:rPr>
          <w:rFonts w:ascii="Arial" w:hAnsi="Arial" w:cs="Arial"/>
          <w:sz w:val="20"/>
          <w:szCs w:val="20"/>
          <w:lang w:eastAsia="hr-HR"/>
        </w:rPr>
        <w:t>1.734.606</w:t>
      </w:r>
      <w:r w:rsidR="006A62D1" w:rsidRPr="00312C98">
        <w:rPr>
          <w:rFonts w:ascii="Arial" w:hAnsi="Arial" w:cs="Arial"/>
          <w:sz w:val="20"/>
          <w:szCs w:val="20"/>
          <w:lang w:eastAsia="hr-HR"/>
        </w:rPr>
        <w:t xml:space="preserve"> kn</w:t>
      </w:r>
      <w:r w:rsidR="00720617" w:rsidRPr="00312C98">
        <w:rPr>
          <w:rFonts w:ascii="Arial" w:hAnsi="Arial" w:cs="Arial"/>
          <w:sz w:val="20"/>
          <w:szCs w:val="20"/>
          <w:lang w:eastAsia="hr-HR"/>
        </w:rPr>
        <w:t>.</w:t>
      </w:r>
      <w:r w:rsidR="00A43F7A" w:rsidRPr="00312C98">
        <w:rPr>
          <w:rFonts w:ascii="Arial" w:hAnsi="Arial" w:cs="Arial"/>
          <w:sz w:val="20"/>
          <w:szCs w:val="20"/>
          <w:lang w:eastAsia="hr-HR"/>
        </w:rPr>
        <w:t xml:space="preserve"> </w:t>
      </w:r>
      <w:r w:rsidR="004F23BD" w:rsidRPr="00312C98">
        <w:rPr>
          <w:rFonts w:ascii="Arial" w:hAnsi="Arial" w:cs="Arial"/>
          <w:sz w:val="20"/>
          <w:szCs w:val="20"/>
          <w:lang w:eastAsia="hr-HR"/>
        </w:rPr>
        <w:t xml:space="preserve">Izvršenje ovog prihoda </w:t>
      </w:r>
      <w:r w:rsidR="005829DD">
        <w:rPr>
          <w:rFonts w:ascii="Arial" w:hAnsi="Arial" w:cs="Arial"/>
          <w:sz w:val="20"/>
          <w:szCs w:val="20"/>
          <w:lang w:eastAsia="hr-HR"/>
        </w:rPr>
        <w:t>manje je za 98% od plana.</w:t>
      </w:r>
      <w:r w:rsidR="00AA5B0F">
        <w:rPr>
          <w:rFonts w:ascii="Arial" w:hAnsi="Arial" w:cs="Arial"/>
          <w:sz w:val="20"/>
          <w:szCs w:val="20"/>
          <w:lang w:eastAsia="hr-HR"/>
        </w:rPr>
        <w:t xml:space="preserve"> Prodaja zemljišta planirana u mjestu Zavalatica, nije izvršena radi ner</w:t>
      </w:r>
      <w:r w:rsidR="00067980">
        <w:rPr>
          <w:rFonts w:ascii="Arial" w:hAnsi="Arial" w:cs="Arial"/>
          <w:sz w:val="20"/>
          <w:szCs w:val="20"/>
          <w:lang w:eastAsia="hr-HR"/>
        </w:rPr>
        <w:t>i</w:t>
      </w:r>
      <w:r w:rsidR="00AA5B0F">
        <w:rPr>
          <w:rFonts w:ascii="Arial" w:hAnsi="Arial" w:cs="Arial"/>
          <w:sz w:val="20"/>
          <w:szCs w:val="20"/>
          <w:lang w:eastAsia="hr-HR"/>
        </w:rPr>
        <w:t>ješenih imovinsko-pravnih odnosa i neslaganja mjesnog odbora Čara s predloženom (planiranom) prodajom zemljišta. U Korčuli, prodaja zemljišta u Gradskom kotaru Sv.Antun nije realizirana</w:t>
      </w:r>
      <w:r w:rsidR="00067980">
        <w:rPr>
          <w:rFonts w:ascii="Arial" w:hAnsi="Arial" w:cs="Arial"/>
          <w:sz w:val="20"/>
          <w:szCs w:val="20"/>
          <w:lang w:eastAsia="hr-HR"/>
        </w:rPr>
        <w:t>,</w:t>
      </w:r>
      <w:r w:rsidR="00AA5B0F">
        <w:rPr>
          <w:rFonts w:ascii="Arial" w:hAnsi="Arial" w:cs="Arial"/>
          <w:sz w:val="20"/>
          <w:szCs w:val="20"/>
          <w:lang w:eastAsia="hr-HR"/>
        </w:rPr>
        <w:t xml:space="preserve"> jer zbog koronakrize</w:t>
      </w:r>
      <w:r w:rsidR="00067980">
        <w:rPr>
          <w:rFonts w:ascii="Arial" w:hAnsi="Arial" w:cs="Arial"/>
          <w:sz w:val="20"/>
          <w:szCs w:val="20"/>
          <w:lang w:eastAsia="hr-HR"/>
        </w:rPr>
        <w:t xml:space="preserve"> nisu izvršene 3. Izmjene i dopune Prostornog plana u kojem bi bila obuhvaćena planirana zemljišta.</w:t>
      </w:r>
    </w:p>
    <w:p w14:paraId="6E0A8704" w14:textId="77777777" w:rsidR="00E43486" w:rsidRPr="00312C98" w:rsidRDefault="00E43486" w:rsidP="00E43486">
      <w:pPr>
        <w:spacing w:after="0" w:line="240" w:lineRule="auto"/>
        <w:ind w:right="57" w:firstLine="709"/>
        <w:jc w:val="both"/>
        <w:rPr>
          <w:rFonts w:ascii="Arial" w:hAnsi="Arial" w:cs="Arial"/>
          <w:sz w:val="20"/>
          <w:szCs w:val="20"/>
          <w:lang w:eastAsia="hr-HR"/>
        </w:rPr>
      </w:pPr>
    </w:p>
    <w:p w14:paraId="7E668363" w14:textId="77777777" w:rsidR="00670536" w:rsidRDefault="00262333" w:rsidP="00670536">
      <w:pPr>
        <w:spacing w:after="0" w:line="240" w:lineRule="auto"/>
        <w:ind w:right="57"/>
        <w:jc w:val="both"/>
        <w:rPr>
          <w:rFonts w:ascii="Arial" w:hAnsi="Arial" w:cs="Arial"/>
          <w:sz w:val="20"/>
          <w:szCs w:val="20"/>
        </w:rPr>
      </w:pPr>
      <w:r w:rsidRPr="00312C98">
        <w:rPr>
          <w:rFonts w:ascii="Arial" w:hAnsi="Arial" w:cs="Arial"/>
          <w:b/>
          <w:sz w:val="20"/>
          <w:szCs w:val="20"/>
          <w:u w:val="single"/>
          <w:lang w:eastAsia="hr-HR"/>
        </w:rPr>
        <w:t xml:space="preserve">  </w:t>
      </w:r>
      <w:r w:rsidR="00E43486" w:rsidRPr="00776AF3">
        <w:rPr>
          <w:rFonts w:ascii="Arial" w:hAnsi="Arial" w:cs="Arial"/>
          <w:b/>
          <w:sz w:val="20"/>
          <w:szCs w:val="20"/>
          <w:u w:val="single"/>
          <w:lang w:eastAsia="hr-HR"/>
        </w:rPr>
        <w:t>Primici od financijske imovine i zaduživanja</w:t>
      </w:r>
      <w:r w:rsidR="00E43486" w:rsidRPr="00312C98">
        <w:rPr>
          <w:rFonts w:ascii="Arial" w:hAnsi="Arial" w:cs="Arial"/>
          <w:b/>
          <w:sz w:val="20"/>
          <w:szCs w:val="20"/>
          <w:u w:val="single"/>
          <w:lang w:eastAsia="hr-HR"/>
        </w:rPr>
        <w:t xml:space="preserve"> </w:t>
      </w:r>
      <w:r w:rsidR="00E43486" w:rsidRPr="00312C98">
        <w:rPr>
          <w:rFonts w:ascii="Arial" w:hAnsi="Arial" w:cs="Arial"/>
          <w:b/>
          <w:sz w:val="20"/>
          <w:szCs w:val="20"/>
          <w:lang w:eastAsia="hr-HR"/>
        </w:rPr>
        <w:t>(razred 8)</w:t>
      </w:r>
      <w:r w:rsidR="00670536">
        <w:rPr>
          <w:rFonts w:ascii="Arial" w:hAnsi="Arial" w:cs="Arial"/>
          <w:b/>
          <w:sz w:val="20"/>
          <w:szCs w:val="20"/>
          <w:lang w:eastAsia="hr-HR"/>
        </w:rPr>
        <w:t xml:space="preserve"> </w:t>
      </w:r>
      <w:r w:rsidR="00670536" w:rsidRPr="00670536">
        <w:rPr>
          <w:rFonts w:ascii="Arial" w:hAnsi="Arial" w:cs="Arial"/>
          <w:sz w:val="20"/>
          <w:szCs w:val="20"/>
        </w:rPr>
        <w:t>veći su nego prethodne godine za iznos od 5.266.164 kn</w:t>
      </w:r>
      <w:r w:rsidR="00670536">
        <w:rPr>
          <w:rFonts w:ascii="Arial" w:hAnsi="Arial" w:cs="Arial"/>
          <w:sz w:val="20"/>
          <w:szCs w:val="20"/>
        </w:rPr>
        <w:t xml:space="preserve"> te iznose </w:t>
      </w:r>
      <w:r w:rsidR="00670536">
        <w:rPr>
          <w:rFonts w:ascii="Arial" w:hAnsi="Arial" w:cs="Arial"/>
          <w:b/>
          <w:bCs/>
          <w:sz w:val="20"/>
          <w:szCs w:val="20"/>
        </w:rPr>
        <w:t xml:space="preserve">6.266.164 </w:t>
      </w:r>
      <w:r w:rsidR="00670536">
        <w:rPr>
          <w:rFonts w:ascii="Arial" w:hAnsi="Arial" w:cs="Arial"/>
          <w:sz w:val="20"/>
          <w:szCs w:val="20"/>
        </w:rPr>
        <w:t>kn.</w:t>
      </w:r>
    </w:p>
    <w:p w14:paraId="32C73FA9" w14:textId="114297EE" w:rsidR="003F6BCD" w:rsidRPr="003F6BCD" w:rsidRDefault="00670536" w:rsidP="003F6BCD">
      <w:pPr>
        <w:spacing w:line="240" w:lineRule="auto"/>
        <w:ind w:right="-108"/>
        <w:jc w:val="both"/>
        <w:rPr>
          <w:rFonts w:ascii="Arial" w:hAnsi="Arial" w:cs="Arial"/>
          <w:sz w:val="20"/>
          <w:szCs w:val="20"/>
          <w:lang w:eastAsia="hr-HR"/>
        </w:rPr>
      </w:pPr>
      <w:r w:rsidRPr="00670536">
        <w:rPr>
          <w:rFonts w:ascii="Arial" w:hAnsi="Arial" w:cs="Arial"/>
          <w:sz w:val="20"/>
          <w:szCs w:val="20"/>
        </w:rPr>
        <w:t xml:space="preserve">U ovom razdoblju realiziran je kredit </w:t>
      </w:r>
      <w:r w:rsidRPr="00670536">
        <w:rPr>
          <w:rFonts w:ascii="Arial" w:eastAsia="Times New Roman" w:hAnsi="Arial" w:cs="Arial"/>
          <w:sz w:val="20"/>
          <w:szCs w:val="20"/>
        </w:rPr>
        <w:t>u iznosu 14.495.000 kn kod HBOR-a, namijenjen predfinanciranju kapitalnih projekata sufinanciranih sredstvima iz EU fondova i to: Šetalište Tina Ujevića, obnova kuće Marka Pola, Revitalizacija obrambenih utvrda Grada Korčule i obnova Gradskog Muzeja.</w:t>
      </w:r>
      <w:r>
        <w:rPr>
          <w:rFonts w:ascii="Arial" w:eastAsia="Times New Roman" w:hAnsi="Arial" w:cs="Arial"/>
          <w:sz w:val="20"/>
          <w:szCs w:val="20"/>
        </w:rPr>
        <w:t xml:space="preserve"> D</w:t>
      </w:r>
      <w:r w:rsidRPr="00670536">
        <w:rPr>
          <w:rFonts w:ascii="Arial" w:eastAsia="Times New Roman" w:hAnsi="Arial" w:cs="Arial"/>
          <w:sz w:val="20"/>
          <w:szCs w:val="20"/>
        </w:rPr>
        <w:t>ijelom kredita u iznosu od 5.011.148 kn podmireni su neplaćeni računi dobavljača, izvođača radova a ostalim dijelom podmirivat će se preostali dio neisporučenih računa dobavljača odnosno završit će se financiranje navedenih projekata. Realiziran je i beskamatni kredit Ministarstva financija s</w:t>
      </w:r>
      <w:r w:rsidRPr="00670536">
        <w:rPr>
          <w:rFonts w:ascii="Arial" w:hAnsi="Arial" w:cs="Arial"/>
          <w:sz w:val="20"/>
          <w:szCs w:val="20"/>
          <w:lang w:eastAsia="hr-HR"/>
        </w:rPr>
        <w:t xml:space="preserve">ukladno Naputku o načinu isplate beskamatnog zajma JLP(R)S, HZMO i HZZO. </w:t>
      </w:r>
      <w:r w:rsidR="003F6BCD">
        <w:rPr>
          <w:rFonts w:ascii="Arial" w:hAnsi="Arial" w:cs="Arial"/>
          <w:sz w:val="20"/>
          <w:szCs w:val="20"/>
          <w:lang w:eastAsia="hr-HR"/>
        </w:rPr>
        <w:t>U ovom razdoblju iznosi 1.255.015 kn.</w:t>
      </w:r>
    </w:p>
    <w:p w14:paraId="44BFDBE3" w14:textId="0C69804D" w:rsidR="00261709" w:rsidRDefault="00E43486" w:rsidP="00E43486">
      <w:pPr>
        <w:ind w:right="57"/>
        <w:jc w:val="both"/>
        <w:rPr>
          <w:rFonts w:ascii="Arial" w:hAnsi="Arial" w:cs="Arial"/>
          <w:sz w:val="18"/>
          <w:szCs w:val="18"/>
          <w:lang w:eastAsia="hr-HR"/>
        </w:rPr>
      </w:pPr>
      <w:r w:rsidRPr="001A6164">
        <w:rPr>
          <w:rFonts w:ascii="Arial" w:hAnsi="Arial" w:cs="Arial"/>
          <w:sz w:val="18"/>
          <w:szCs w:val="18"/>
          <w:lang w:eastAsia="hr-HR"/>
        </w:rPr>
        <w:t xml:space="preserve"> </w:t>
      </w:r>
    </w:p>
    <w:p w14:paraId="0F636DFB" w14:textId="77777777" w:rsidR="00E43486" w:rsidRDefault="00E43486" w:rsidP="00E43486">
      <w:pPr>
        <w:ind w:right="57"/>
        <w:jc w:val="both"/>
        <w:rPr>
          <w:rFonts w:ascii="Arial" w:hAnsi="Arial" w:cs="Arial"/>
          <w:b/>
          <w:bCs/>
          <w:i/>
          <w:sz w:val="24"/>
          <w:szCs w:val="24"/>
        </w:rPr>
      </w:pPr>
      <w:r w:rsidRPr="001A6164">
        <w:rPr>
          <w:rFonts w:ascii="Arial" w:hAnsi="Arial" w:cs="Arial"/>
          <w:sz w:val="18"/>
          <w:szCs w:val="18"/>
          <w:lang w:eastAsia="hr-HR"/>
        </w:rPr>
        <w:t xml:space="preserve"> </w:t>
      </w:r>
      <w:r w:rsidRPr="003857FB">
        <w:rPr>
          <w:rFonts w:ascii="Arial" w:hAnsi="Arial" w:cs="Arial"/>
          <w:b/>
          <w:bCs/>
          <w:i/>
          <w:sz w:val="24"/>
          <w:szCs w:val="24"/>
        </w:rPr>
        <w:t>O rashodima i izdacima</w:t>
      </w:r>
    </w:p>
    <w:p w14:paraId="747EF9D7" w14:textId="77777777" w:rsidR="003857FB" w:rsidRPr="00780D91" w:rsidRDefault="003857FB" w:rsidP="00E43486">
      <w:pPr>
        <w:ind w:right="57"/>
        <w:jc w:val="both"/>
        <w:rPr>
          <w:rFonts w:ascii="Arial" w:hAnsi="Arial" w:cs="Arial"/>
          <w:sz w:val="18"/>
          <w:szCs w:val="18"/>
          <w:lang w:eastAsia="hr-HR"/>
        </w:rPr>
      </w:pPr>
    </w:p>
    <w:p w14:paraId="4643AE22" w14:textId="3FEB90E7" w:rsidR="00E43486" w:rsidRPr="00B37EBB" w:rsidRDefault="00E43486" w:rsidP="00E43486">
      <w:pPr>
        <w:ind w:right="57" w:firstLine="720"/>
        <w:jc w:val="both"/>
        <w:rPr>
          <w:rFonts w:ascii="Arial" w:hAnsi="Arial" w:cs="Arial"/>
          <w:bCs/>
          <w:sz w:val="20"/>
          <w:szCs w:val="20"/>
        </w:rPr>
      </w:pPr>
      <w:r w:rsidRPr="00776AF3">
        <w:rPr>
          <w:rFonts w:ascii="Arial" w:hAnsi="Arial" w:cs="Arial"/>
          <w:b/>
          <w:bCs/>
          <w:sz w:val="20"/>
          <w:szCs w:val="20"/>
        </w:rPr>
        <w:t>Rashodi i izdaci</w:t>
      </w:r>
      <w:r w:rsidRPr="00B37EBB">
        <w:rPr>
          <w:rFonts w:ascii="Arial" w:hAnsi="Arial" w:cs="Arial"/>
          <w:b/>
          <w:bCs/>
          <w:sz w:val="20"/>
          <w:szCs w:val="20"/>
        </w:rPr>
        <w:t xml:space="preserve"> </w:t>
      </w:r>
      <w:r w:rsidRPr="00B37EBB">
        <w:rPr>
          <w:rFonts w:ascii="Arial" w:hAnsi="Arial" w:cs="Arial"/>
          <w:bCs/>
          <w:sz w:val="20"/>
          <w:szCs w:val="20"/>
        </w:rPr>
        <w:t xml:space="preserve"> </w:t>
      </w:r>
      <w:r w:rsidRPr="00B37EBB">
        <w:rPr>
          <w:rFonts w:ascii="Arial" w:hAnsi="Arial" w:cs="Arial"/>
          <w:b/>
          <w:bCs/>
          <w:sz w:val="20"/>
          <w:szCs w:val="20"/>
        </w:rPr>
        <w:t>(razredi 3, 4 i 5)</w:t>
      </w:r>
      <w:r w:rsidRPr="00B37EBB">
        <w:rPr>
          <w:rFonts w:ascii="Arial" w:hAnsi="Arial" w:cs="Arial"/>
          <w:bCs/>
          <w:sz w:val="20"/>
          <w:szCs w:val="20"/>
        </w:rPr>
        <w:t xml:space="preserve"> ostvareni su u iznosu  od </w:t>
      </w:r>
      <w:r w:rsidR="00AD2D47">
        <w:rPr>
          <w:rFonts w:ascii="Arial" w:hAnsi="Arial" w:cs="Arial"/>
          <w:b/>
          <w:bCs/>
          <w:sz w:val="20"/>
          <w:szCs w:val="20"/>
        </w:rPr>
        <w:t>32.631.879</w:t>
      </w:r>
      <w:r w:rsidR="002A1414" w:rsidRPr="00B37EBB">
        <w:rPr>
          <w:rFonts w:ascii="Arial" w:hAnsi="Arial" w:cs="Arial"/>
          <w:b/>
          <w:bCs/>
          <w:sz w:val="20"/>
          <w:szCs w:val="20"/>
        </w:rPr>
        <w:t xml:space="preserve"> </w:t>
      </w:r>
      <w:r w:rsidR="002A1414" w:rsidRPr="00B37EBB">
        <w:rPr>
          <w:rFonts w:ascii="Arial" w:hAnsi="Arial" w:cs="Arial"/>
          <w:bCs/>
          <w:sz w:val="20"/>
          <w:szCs w:val="20"/>
        </w:rPr>
        <w:t>kn</w:t>
      </w:r>
      <w:r w:rsidRPr="00B37EBB">
        <w:rPr>
          <w:rFonts w:ascii="Arial" w:hAnsi="Arial" w:cs="Arial"/>
          <w:bCs/>
          <w:sz w:val="20"/>
          <w:szCs w:val="20"/>
        </w:rPr>
        <w:t xml:space="preserve"> što je za </w:t>
      </w:r>
      <w:r w:rsidR="003857FB" w:rsidRPr="00B37EBB">
        <w:rPr>
          <w:rFonts w:ascii="Arial" w:hAnsi="Arial" w:cs="Arial"/>
          <w:bCs/>
          <w:sz w:val="20"/>
          <w:szCs w:val="20"/>
        </w:rPr>
        <w:t>1</w:t>
      </w:r>
      <w:r w:rsidR="00AD2D47">
        <w:rPr>
          <w:rFonts w:ascii="Arial" w:hAnsi="Arial" w:cs="Arial"/>
          <w:bCs/>
          <w:sz w:val="20"/>
          <w:szCs w:val="20"/>
        </w:rPr>
        <w:t>0.228.266</w:t>
      </w:r>
      <w:r w:rsidR="003857FB" w:rsidRPr="00B37EBB">
        <w:rPr>
          <w:rFonts w:ascii="Arial" w:hAnsi="Arial" w:cs="Arial"/>
          <w:bCs/>
          <w:sz w:val="20"/>
          <w:szCs w:val="20"/>
        </w:rPr>
        <w:t xml:space="preserve"> kn (</w:t>
      </w:r>
      <w:r w:rsidR="00AD2D47">
        <w:rPr>
          <w:rFonts w:ascii="Arial" w:hAnsi="Arial" w:cs="Arial"/>
          <w:bCs/>
          <w:sz w:val="20"/>
          <w:szCs w:val="20"/>
        </w:rPr>
        <w:t>2</w:t>
      </w:r>
      <w:r w:rsidR="003857FB" w:rsidRPr="00B37EBB">
        <w:rPr>
          <w:rFonts w:ascii="Arial" w:hAnsi="Arial" w:cs="Arial"/>
          <w:bCs/>
          <w:sz w:val="20"/>
          <w:szCs w:val="20"/>
        </w:rPr>
        <w:t>4</w:t>
      </w:r>
      <w:r w:rsidRPr="00B37EBB">
        <w:rPr>
          <w:rFonts w:ascii="Arial" w:hAnsi="Arial" w:cs="Arial"/>
          <w:bCs/>
          <w:sz w:val="20"/>
          <w:szCs w:val="20"/>
        </w:rPr>
        <w:t xml:space="preserve">%) kuna </w:t>
      </w:r>
      <w:r w:rsidR="00AD2D47">
        <w:rPr>
          <w:rFonts w:ascii="Arial" w:hAnsi="Arial" w:cs="Arial"/>
          <w:bCs/>
          <w:sz w:val="20"/>
          <w:szCs w:val="20"/>
        </w:rPr>
        <w:t>manje</w:t>
      </w:r>
      <w:r w:rsidRPr="00B37EBB">
        <w:rPr>
          <w:rFonts w:ascii="Arial" w:hAnsi="Arial" w:cs="Arial"/>
          <w:bCs/>
          <w:sz w:val="20"/>
          <w:szCs w:val="20"/>
        </w:rPr>
        <w:t xml:space="preserve"> nego prethodne godine</w:t>
      </w:r>
      <w:r w:rsidR="008D30DC" w:rsidRPr="00B37EBB">
        <w:rPr>
          <w:rFonts w:ascii="Arial" w:hAnsi="Arial" w:cs="Arial"/>
          <w:bCs/>
          <w:sz w:val="20"/>
          <w:szCs w:val="20"/>
        </w:rPr>
        <w:t>.</w:t>
      </w:r>
    </w:p>
    <w:p w14:paraId="2D7C201A" w14:textId="7E8CB83F" w:rsidR="00E43486" w:rsidRPr="00C03D76" w:rsidRDefault="00E43486" w:rsidP="00E43486">
      <w:pPr>
        <w:ind w:right="57"/>
        <w:jc w:val="both"/>
        <w:rPr>
          <w:rFonts w:ascii="Arial" w:hAnsi="Arial" w:cs="Arial"/>
          <w:b/>
          <w:sz w:val="18"/>
          <w:szCs w:val="18"/>
        </w:rPr>
      </w:pPr>
    </w:p>
    <w:p w14:paraId="46814366" w14:textId="77777777" w:rsidR="00EB5F45" w:rsidRDefault="00EB5F45" w:rsidP="00EB5F45">
      <w:pPr>
        <w:ind w:right="57"/>
        <w:jc w:val="both"/>
        <w:rPr>
          <w:rFonts w:ascii="Arial" w:hAnsi="Arial" w:cs="Arial"/>
          <w:b/>
          <w:i/>
          <w:sz w:val="18"/>
          <w:szCs w:val="18"/>
          <w:highlight w:val="green"/>
        </w:rPr>
      </w:pPr>
    </w:p>
    <w:p w14:paraId="68038030" w14:textId="77777777" w:rsidR="00EB5F45" w:rsidRPr="00262333" w:rsidRDefault="00EB5F45" w:rsidP="00EB5F45">
      <w:pPr>
        <w:ind w:right="57"/>
        <w:jc w:val="both"/>
        <w:rPr>
          <w:rFonts w:ascii="Arial" w:hAnsi="Arial" w:cs="Arial"/>
          <w:b/>
          <w:i/>
          <w:sz w:val="18"/>
          <w:szCs w:val="18"/>
        </w:rPr>
      </w:pPr>
      <w:r w:rsidRPr="00776AF3">
        <w:rPr>
          <w:rFonts w:ascii="Arial" w:hAnsi="Arial" w:cs="Arial"/>
          <w:b/>
          <w:i/>
          <w:sz w:val="18"/>
          <w:szCs w:val="18"/>
        </w:rPr>
        <w:t>Rashodi ustanova, korisnika</w:t>
      </w:r>
      <w:r w:rsidRPr="00544F23">
        <w:rPr>
          <w:rFonts w:ascii="Arial" w:hAnsi="Arial" w:cs="Arial"/>
          <w:b/>
          <w:i/>
          <w:sz w:val="18"/>
          <w:szCs w:val="18"/>
        </w:rPr>
        <w:t xml:space="preserve"> Proračuna su ostvareni kako slijedi:</w:t>
      </w:r>
    </w:p>
    <w:tbl>
      <w:tblPr>
        <w:tblW w:w="0" w:type="auto"/>
        <w:tblInd w:w="95" w:type="dxa"/>
        <w:tblLook w:val="00A0" w:firstRow="1" w:lastRow="0" w:firstColumn="1" w:lastColumn="0" w:noHBand="0" w:noVBand="0"/>
      </w:tblPr>
      <w:tblGrid>
        <w:gridCol w:w="2908"/>
        <w:gridCol w:w="1216"/>
        <w:gridCol w:w="1162"/>
        <w:gridCol w:w="255"/>
      </w:tblGrid>
      <w:tr w:rsidR="00EB5F45" w:rsidRPr="001A6164" w14:paraId="451CA0A7" w14:textId="77777777" w:rsidTr="00F147D4">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14:paraId="69598CFF" w14:textId="77777777" w:rsidR="00EB5F45" w:rsidRPr="001A6164" w:rsidRDefault="00EB5F45" w:rsidP="00F147D4">
            <w:pPr>
              <w:spacing w:after="0" w:line="240" w:lineRule="auto"/>
              <w:jc w:val="center"/>
              <w:rPr>
                <w:rFonts w:ascii="Arial" w:hAnsi="Arial" w:cs="Arial"/>
                <w:sz w:val="18"/>
                <w:szCs w:val="18"/>
                <w:lang w:eastAsia="hr-HR"/>
              </w:rPr>
            </w:pPr>
            <w:r w:rsidRPr="001A6164">
              <w:rPr>
                <w:rFonts w:ascii="Arial" w:hAnsi="Arial" w:cs="Arial"/>
                <w:sz w:val="18"/>
                <w:szCs w:val="18"/>
                <w:lang w:eastAsia="hr-HR"/>
              </w:rPr>
              <w:t>KORISNIK PRORAČUNA</w:t>
            </w:r>
          </w:p>
        </w:tc>
        <w:tc>
          <w:tcPr>
            <w:tcW w:w="1216" w:type="dxa"/>
            <w:tcBorders>
              <w:top w:val="single" w:sz="4" w:space="0" w:color="auto"/>
              <w:left w:val="nil"/>
              <w:bottom w:val="single" w:sz="4" w:space="0" w:color="auto"/>
              <w:right w:val="single" w:sz="4" w:space="0" w:color="auto"/>
            </w:tcBorders>
            <w:noWrap/>
            <w:vAlign w:val="center"/>
          </w:tcPr>
          <w:p w14:paraId="2B83117E" w14:textId="77777777" w:rsidR="00EB5F45" w:rsidRPr="001A6164" w:rsidRDefault="00EB5F45" w:rsidP="00F147D4">
            <w:pPr>
              <w:spacing w:after="0" w:line="240" w:lineRule="auto"/>
              <w:jc w:val="center"/>
              <w:rPr>
                <w:rFonts w:ascii="Arial" w:hAnsi="Arial" w:cs="Arial"/>
                <w:sz w:val="18"/>
                <w:szCs w:val="18"/>
                <w:lang w:eastAsia="hr-HR"/>
              </w:rPr>
            </w:pPr>
            <w:r w:rsidRPr="001A6164">
              <w:rPr>
                <w:rFonts w:ascii="Arial" w:hAnsi="Arial" w:cs="Arial"/>
                <w:sz w:val="18"/>
                <w:szCs w:val="18"/>
                <w:lang w:eastAsia="hr-HR"/>
              </w:rPr>
              <w:t>PLAN</w:t>
            </w:r>
          </w:p>
        </w:tc>
        <w:tc>
          <w:tcPr>
            <w:tcW w:w="1417" w:type="dxa"/>
            <w:gridSpan w:val="2"/>
            <w:tcBorders>
              <w:top w:val="single" w:sz="4" w:space="0" w:color="auto"/>
              <w:left w:val="nil"/>
              <w:bottom w:val="single" w:sz="4" w:space="0" w:color="auto"/>
              <w:right w:val="single" w:sz="4" w:space="0" w:color="000000"/>
            </w:tcBorders>
            <w:noWrap/>
            <w:vAlign w:val="center"/>
          </w:tcPr>
          <w:p w14:paraId="5E42D61B" w14:textId="77777777" w:rsidR="00EB5F45" w:rsidRPr="001A6164" w:rsidRDefault="00EB5F45" w:rsidP="00F147D4">
            <w:pPr>
              <w:spacing w:after="0" w:line="240" w:lineRule="auto"/>
              <w:jc w:val="center"/>
              <w:rPr>
                <w:rFonts w:ascii="Arial" w:hAnsi="Arial" w:cs="Arial"/>
                <w:sz w:val="18"/>
                <w:szCs w:val="18"/>
                <w:lang w:eastAsia="hr-HR"/>
              </w:rPr>
            </w:pPr>
            <w:r w:rsidRPr="001A6164">
              <w:rPr>
                <w:rFonts w:ascii="Arial" w:hAnsi="Arial" w:cs="Arial"/>
                <w:sz w:val="18"/>
                <w:szCs w:val="18"/>
                <w:lang w:eastAsia="hr-HR"/>
              </w:rPr>
              <w:t>OSTVARENJE</w:t>
            </w:r>
          </w:p>
        </w:tc>
      </w:tr>
      <w:tr w:rsidR="00EB5F45" w:rsidRPr="001A6164" w14:paraId="602D5351" w14:textId="77777777" w:rsidTr="00F147D4">
        <w:trPr>
          <w:trHeight w:val="288"/>
        </w:trPr>
        <w:tc>
          <w:tcPr>
            <w:tcW w:w="0" w:type="auto"/>
            <w:tcBorders>
              <w:top w:val="nil"/>
              <w:left w:val="single" w:sz="4" w:space="0" w:color="auto"/>
              <w:bottom w:val="single" w:sz="4" w:space="0" w:color="auto"/>
              <w:right w:val="single" w:sz="4" w:space="0" w:color="auto"/>
            </w:tcBorders>
            <w:noWrap/>
            <w:vAlign w:val="bottom"/>
          </w:tcPr>
          <w:p w14:paraId="764BEE26" w14:textId="77777777" w:rsidR="00EB5F45" w:rsidRPr="004220E6" w:rsidRDefault="00EB5F45" w:rsidP="00F147D4">
            <w:pPr>
              <w:spacing w:after="0" w:line="240" w:lineRule="auto"/>
              <w:jc w:val="center"/>
              <w:rPr>
                <w:rFonts w:ascii="Arial" w:hAnsi="Arial" w:cs="Arial"/>
                <w:i/>
                <w:sz w:val="18"/>
                <w:szCs w:val="18"/>
                <w:lang w:eastAsia="hr-HR"/>
              </w:rPr>
            </w:pPr>
            <w:r w:rsidRPr="004220E6">
              <w:rPr>
                <w:rFonts w:ascii="Arial" w:hAnsi="Arial" w:cs="Arial"/>
                <w:i/>
                <w:sz w:val="18"/>
                <w:szCs w:val="18"/>
                <w:lang w:eastAsia="hr-HR"/>
              </w:rPr>
              <w:t>Gradski muzej Korčula</w:t>
            </w:r>
          </w:p>
        </w:tc>
        <w:tc>
          <w:tcPr>
            <w:tcW w:w="1216" w:type="dxa"/>
            <w:tcBorders>
              <w:top w:val="nil"/>
              <w:left w:val="nil"/>
              <w:bottom w:val="single" w:sz="4" w:space="0" w:color="auto"/>
              <w:right w:val="single" w:sz="4" w:space="0" w:color="auto"/>
            </w:tcBorders>
            <w:noWrap/>
            <w:vAlign w:val="bottom"/>
          </w:tcPr>
          <w:p w14:paraId="59FC0C95"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667.588</w:t>
            </w:r>
          </w:p>
        </w:tc>
        <w:tc>
          <w:tcPr>
            <w:tcW w:w="1162" w:type="dxa"/>
            <w:tcBorders>
              <w:top w:val="single" w:sz="4" w:space="0" w:color="auto"/>
              <w:left w:val="single" w:sz="4" w:space="0" w:color="auto"/>
              <w:bottom w:val="single" w:sz="4" w:space="0" w:color="auto"/>
            </w:tcBorders>
            <w:noWrap/>
            <w:vAlign w:val="bottom"/>
          </w:tcPr>
          <w:p w14:paraId="357B95CF"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643.752</w:t>
            </w:r>
          </w:p>
        </w:tc>
        <w:tc>
          <w:tcPr>
            <w:tcW w:w="0" w:type="auto"/>
            <w:tcBorders>
              <w:top w:val="single" w:sz="4" w:space="0" w:color="auto"/>
              <w:bottom w:val="single" w:sz="4" w:space="0" w:color="auto"/>
              <w:right w:val="single" w:sz="4" w:space="0" w:color="auto"/>
            </w:tcBorders>
            <w:noWrap/>
            <w:vAlign w:val="bottom"/>
          </w:tcPr>
          <w:p w14:paraId="612EEC55" w14:textId="77777777" w:rsidR="00EB5F45" w:rsidRPr="001A6164" w:rsidRDefault="00EB5F45" w:rsidP="00F147D4">
            <w:pPr>
              <w:spacing w:after="0" w:line="240" w:lineRule="auto"/>
              <w:jc w:val="right"/>
              <w:rPr>
                <w:rFonts w:ascii="Arial" w:hAnsi="Arial" w:cs="Arial"/>
                <w:sz w:val="18"/>
                <w:szCs w:val="18"/>
                <w:lang w:eastAsia="hr-HR"/>
              </w:rPr>
            </w:pPr>
          </w:p>
        </w:tc>
      </w:tr>
      <w:tr w:rsidR="00EB5F45" w:rsidRPr="001A6164" w14:paraId="6452C099" w14:textId="77777777" w:rsidTr="00F147D4">
        <w:trPr>
          <w:trHeight w:val="288"/>
        </w:trPr>
        <w:tc>
          <w:tcPr>
            <w:tcW w:w="0" w:type="auto"/>
            <w:tcBorders>
              <w:top w:val="nil"/>
              <w:left w:val="single" w:sz="4" w:space="0" w:color="auto"/>
              <w:bottom w:val="single" w:sz="4" w:space="0" w:color="auto"/>
              <w:right w:val="single" w:sz="4" w:space="0" w:color="auto"/>
            </w:tcBorders>
            <w:noWrap/>
            <w:vAlign w:val="bottom"/>
          </w:tcPr>
          <w:p w14:paraId="45E22D7B" w14:textId="77777777" w:rsidR="00EB5F45" w:rsidRPr="004220E6" w:rsidRDefault="00EB5F45" w:rsidP="00F147D4">
            <w:pPr>
              <w:spacing w:after="0" w:line="240" w:lineRule="auto"/>
              <w:jc w:val="center"/>
              <w:rPr>
                <w:rFonts w:ascii="Arial" w:hAnsi="Arial" w:cs="Arial"/>
                <w:i/>
                <w:sz w:val="18"/>
                <w:szCs w:val="18"/>
                <w:lang w:eastAsia="hr-HR"/>
              </w:rPr>
            </w:pPr>
            <w:r w:rsidRPr="004220E6">
              <w:rPr>
                <w:rFonts w:ascii="Arial" w:hAnsi="Arial" w:cs="Arial"/>
                <w:i/>
                <w:sz w:val="18"/>
                <w:szCs w:val="18"/>
                <w:lang w:eastAsia="hr-HR"/>
              </w:rPr>
              <w:t>Gradska knjižnica Ivan Vidali</w:t>
            </w:r>
          </w:p>
        </w:tc>
        <w:tc>
          <w:tcPr>
            <w:tcW w:w="1216" w:type="dxa"/>
            <w:tcBorders>
              <w:top w:val="nil"/>
              <w:left w:val="nil"/>
              <w:bottom w:val="single" w:sz="4" w:space="0" w:color="auto"/>
              <w:right w:val="single" w:sz="4" w:space="0" w:color="auto"/>
            </w:tcBorders>
            <w:noWrap/>
            <w:vAlign w:val="bottom"/>
          </w:tcPr>
          <w:p w14:paraId="10F7A679"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639.943</w:t>
            </w:r>
          </w:p>
        </w:tc>
        <w:tc>
          <w:tcPr>
            <w:tcW w:w="1162" w:type="dxa"/>
            <w:tcBorders>
              <w:top w:val="single" w:sz="4" w:space="0" w:color="auto"/>
              <w:left w:val="single" w:sz="4" w:space="0" w:color="auto"/>
              <w:bottom w:val="single" w:sz="4" w:space="0" w:color="auto"/>
            </w:tcBorders>
            <w:noWrap/>
            <w:vAlign w:val="bottom"/>
          </w:tcPr>
          <w:p w14:paraId="07BA1AD2"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630.865</w:t>
            </w:r>
          </w:p>
        </w:tc>
        <w:tc>
          <w:tcPr>
            <w:tcW w:w="0" w:type="auto"/>
            <w:tcBorders>
              <w:top w:val="single" w:sz="4" w:space="0" w:color="auto"/>
              <w:bottom w:val="single" w:sz="4" w:space="0" w:color="auto"/>
              <w:right w:val="single" w:sz="4" w:space="0" w:color="auto"/>
            </w:tcBorders>
            <w:noWrap/>
            <w:vAlign w:val="bottom"/>
          </w:tcPr>
          <w:p w14:paraId="09A399DF" w14:textId="77777777" w:rsidR="00EB5F45" w:rsidRPr="001A6164" w:rsidRDefault="00EB5F45" w:rsidP="00F147D4">
            <w:pPr>
              <w:spacing w:after="0" w:line="240" w:lineRule="auto"/>
              <w:jc w:val="right"/>
              <w:rPr>
                <w:rFonts w:ascii="Arial" w:hAnsi="Arial" w:cs="Arial"/>
                <w:sz w:val="18"/>
                <w:szCs w:val="18"/>
                <w:lang w:eastAsia="hr-HR"/>
              </w:rPr>
            </w:pPr>
          </w:p>
        </w:tc>
      </w:tr>
      <w:tr w:rsidR="00EB5F45" w:rsidRPr="001A6164" w14:paraId="3399A881" w14:textId="77777777" w:rsidTr="00F147D4">
        <w:trPr>
          <w:trHeight w:val="284"/>
        </w:trPr>
        <w:tc>
          <w:tcPr>
            <w:tcW w:w="0" w:type="auto"/>
            <w:tcBorders>
              <w:top w:val="nil"/>
              <w:left w:val="single" w:sz="4" w:space="0" w:color="auto"/>
              <w:bottom w:val="single" w:sz="4" w:space="0" w:color="auto"/>
              <w:right w:val="single" w:sz="4" w:space="0" w:color="auto"/>
            </w:tcBorders>
            <w:noWrap/>
            <w:vAlign w:val="bottom"/>
          </w:tcPr>
          <w:p w14:paraId="55B39D73" w14:textId="77777777" w:rsidR="00EB5F45" w:rsidRPr="004220E6" w:rsidRDefault="00EB5F45" w:rsidP="00F147D4">
            <w:pPr>
              <w:spacing w:after="0" w:line="240" w:lineRule="auto"/>
              <w:jc w:val="center"/>
              <w:rPr>
                <w:rFonts w:ascii="Arial" w:hAnsi="Arial" w:cs="Arial"/>
                <w:i/>
                <w:sz w:val="18"/>
                <w:szCs w:val="18"/>
                <w:lang w:eastAsia="hr-HR"/>
              </w:rPr>
            </w:pPr>
            <w:r w:rsidRPr="004220E6">
              <w:rPr>
                <w:rFonts w:ascii="Arial" w:hAnsi="Arial" w:cs="Arial"/>
                <w:i/>
                <w:sz w:val="18"/>
                <w:szCs w:val="18"/>
                <w:lang w:eastAsia="hr-HR"/>
              </w:rPr>
              <w:t>Dječji vrtić Korčula</w:t>
            </w:r>
          </w:p>
        </w:tc>
        <w:tc>
          <w:tcPr>
            <w:tcW w:w="1216" w:type="dxa"/>
            <w:tcBorders>
              <w:top w:val="single" w:sz="4" w:space="0" w:color="auto"/>
              <w:left w:val="nil"/>
              <w:bottom w:val="single" w:sz="4" w:space="0" w:color="auto"/>
              <w:right w:val="single" w:sz="4" w:space="0" w:color="auto"/>
            </w:tcBorders>
            <w:noWrap/>
            <w:vAlign w:val="bottom"/>
          </w:tcPr>
          <w:p w14:paraId="66AC25E2"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3.307.900</w:t>
            </w:r>
          </w:p>
        </w:tc>
        <w:tc>
          <w:tcPr>
            <w:tcW w:w="1162" w:type="dxa"/>
            <w:tcBorders>
              <w:top w:val="single" w:sz="4" w:space="0" w:color="auto"/>
              <w:left w:val="single" w:sz="4" w:space="0" w:color="auto"/>
              <w:bottom w:val="single" w:sz="4" w:space="0" w:color="auto"/>
            </w:tcBorders>
            <w:noWrap/>
            <w:vAlign w:val="bottom"/>
          </w:tcPr>
          <w:p w14:paraId="75363886"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3.276.233</w:t>
            </w:r>
          </w:p>
        </w:tc>
        <w:tc>
          <w:tcPr>
            <w:tcW w:w="0" w:type="auto"/>
            <w:tcBorders>
              <w:top w:val="single" w:sz="4" w:space="0" w:color="auto"/>
              <w:bottom w:val="single" w:sz="4" w:space="0" w:color="auto"/>
              <w:right w:val="single" w:sz="4" w:space="0" w:color="auto"/>
            </w:tcBorders>
            <w:noWrap/>
            <w:vAlign w:val="bottom"/>
          </w:tcPr>
          <w:p w14:paraId="3C235C53" w14:textId="77777777" w:rsidR="00EB5F45" w:rsidRPr="001A6164" w:rsidRDefault="00EB5F45" w:rsidP="00F147D4">
            <w:pPr>
              <w:spacing w:after="0" w:line="240" w:lineRule="auto"/>
              <w:jc w:val="right"/>
              <w:rPr>
                <w:rFonts w:ascii="Arial" w:hAnsi="Arial" w:cs="Arial"/>
                <w:sz w:val="18"/>
                <w:szCs w:val="18"/>
                <w:lang w:eastAsia="hr-HR"/>
              </w:rPr>
            </w:pPr>
          </w:p>
        </w:tc>
      </w:tr>
      <w:tr w:rsidR="00EB5F45" w:rsidRPr="001A6164" w14:paraId="4D0CEDFE" w14:textId="77777777" w:rsidTr="00F147D4">
        <w:trPr>
          <w:trHeight w:val="288"/>
        </w:trPr>
        <w:tc>
          <w:tcPr>
            <w:tcW w:w="0" w:type="auto"/>
            <w:tcBorders>
              <w:top w:val="nil"/>
              <w:left w:val="single" w:sz="4" w:space="0" w:color="auto"/>
              <w:bottom w:val="single" w:sz="4" w:space="0" w:color="auto"/>
              <w:right w:val="single" w:sz="4" w:space="0" w:color="auto"/>
            </w:tcBorders>
            <w:noWrap/>
            <w:vAlign w:val="bottom"/>
          </w:tcPr>
          <w:p w14:paraId="28E23A3A" w14:textId="77777777" w:rsidR="00EB5F45" w:rsidRPr="004220E6" w:rsidRDefault="00EB5F45" w:rsidP="00F147D4">
            <w:pPr>
              <w:spacing w:after="0" w:line="240" w:lineRule="auto"/>
              <w:jc w:val="center"/>
              <w:rPr>
                <w:rFonts w:ascii="Arial" w:hAnsi="Arial" w:cs="Arial"/>
                <w:i/>
                <w:sz w:val="18"/>
                <w:szCs w:val="18"/>
                <w:lang w:eastAsia="hr-HR"/>
              </w:rPr>
            </w:pPr>
            <w:r w:rsidRPr="004220E6">
              <w:rPr>
                <w:rFonts w:ascii="Arial" w:hAnsi="Arial" w:cs="Arial"/>
                <w:i/>
                <w:sz w:val="18"/>
                <w:szCs w:val="18"/>
                <w:lang w:eastAsia="hr-HR"/>
              </w:rPr>
              <w:t>Centar za kulturu Korčula</w:t>
            </w:r>
          </w:p>
        </w:tc>
        <w:tc>
          <w:tcPr>
            <w:tcW w:w="1216" w:type="dxa"/>
            <w:tcBorders>
              <w:top w:val="nil"/>
              <w:left w:val="nil"/>
              <w:bottom w:val="single" w:sz="4" w:space="0" w:color="auto"/>
              <w:right w:val="single" w:sz="4" w:space="0" w:color="auto"/>
            </w:tcBorders>
            <w:noWrap/>
            <w:vAlign w:val="bottom"/>
          </w:tcPr>
          <w:p w14:paraId="09E082FD"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763.517</w:t>
            </w:r>
          </w:p>
        </w:tc>
        <w:tc>
          <w:tcPr>
            <w:tcW w:w="1162" w:type="dxa"/>
            <w:tcBorders>
              <w:top w:val="single" w:sz="4" w:space="0" w:color="auto"/>
              <w:left w:val="single" w:sz="4" w:space="0" w:color="auto"/>
              <w:bottom w:val="single" w:sz="4" w:space="0" w:color="auto"/>
            </w:tcBorders>
            <w:noWrap/>
            <w:vAlign w:val="bottom"/>
          </w:tcPr>
          <w:p w14:paraId="050DD511"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697.154</w:t>
            </w:r>
          </w:p>
        </w:tc>
        <w:tc>
          <w:tcPr>
            <w:tcW w:w="0" w:type="auto"/>
            <w:tcBorders>
              <w:top w:val="single" w:sz="4" w:space="0" w:color="auto"/>
              <w:bottom w:val="single" w:sz="4" w:space="0" w:color="auto"/>
              <w:right w:val="single" w:sz="4" w:space="0" w:color="auto"/>
            </w:tcBorders>
            <w:noWrap/>
            <w:vAlign w:val="bottom"/>
          </w:tcPr>
          <w:p w14:paraId="7EB3A6A4" w14:textId="77777777" w:rsidR="00EB5F45" w:rsidRPr="001A6164" w:rsidRDefault="00EB5F45" w:rsidP="00F147D4">
            <w:pPr>
              <w:spacing w:after="0" w:line="240" w:lineRule="auto"/>
              <w:jc w:val="right"/>
              <w:rPr>
                <w:rFonts w:ascii="Arial" w:hAnsi="Arial" w:cs="Arial"/>
                <w:sz w:val="18"/>
                <w:szCs w:val="18"/>
                <w:lang w:eastAsia="hr-HR"/>
              </w:rPr>
            </w:pPr>
          </w:p>
        </w:tc>
      </w:tr>
      <w:tr w:rsidR="00EB5F45" w:rsidRPr="001A6164" w14:paraId="0C6623A7" w14:textId="77777777" w:rsidTr="00F147D4">
        <w:trPr>
          <w:trHeight w:val="288"/>
        </w:trPr>
        <w:tc>
          <w:tcPr>
            <w:tcW w:w="0" w:type="auto"/>
            <w:tcBorders>
              <w:top w:val="nil"/>
              <w:left w:val="single" w:sz="4" w:space="0" w:color="auto"/>
              <w:bottom w:val="single" w:sz="4" w:space="0" w:color="auto"/>
              <w:right w:val="single" w:sz="4" w:space="0" w:color="auto"/>
            </w:tcBorders>
            <w:noWrap/>
            <w:vAlign w:val="bottom"/>
          </w:tcPr>
          <w:p w14:paraId="04131267" w14:textId="77777777" w:rsidR="00EB5F45" w:rsidRPr="004220E6" w:rsidRDefault="00EB5F45" w:rsidP="00F147D4">
            <w:pPr>
              <w:spacing w:after="0" w:line="240" w:lineRule="auto"/>
              <w:jc w:val="center"/>
              <w:rPr>
                <w:rFonts w:ascii="Arial" w:hAnsi="Arial" w:cs="Arial"/>
                <w:i/>
                <w:sz w:val="18"/>
                <w:szCs w:val="18"/>
                <w:lang w:eastAsia="hr-HR"/>
              </w:rPr>
            </w:pPr>
            <w:r w:rsidRPr="004220E6">
              <w:rPr>
                <w:rFonts w:ascii="Arial" w:hAnsi="Arial" w:cs="Arial"/>
                <w:i/>
                <w:sz w:val="18"/>
                <w:szCs w:val="18"/>
                <w:lang w:eastAsia="hr-HR"/>
              </w:rPr>
              <w:t>Ustanova Športski objekti Korčula</w:t>
            </w:r>
          </w:p>
        </w:tc>
        <w:tc>
          <w:tcPr>
            <w:tcW w:w="1216" w:type="dxa"/>
            <w:tcBorders>
              <w:top w:val="nil"/>
              <w:left w:val="nil"/>
              <w:bottom w:val="single" w:sz="4" w:space="0" w:color="auto"/>
              <w:right w:val="single" w:sz="4" w:space="0" w:color="auto"/>
            </w:tcBorders>
            <w:noWrap/>
            <w:vAlign w:val="bottom"/>
          </w:tcPr>
          <w:p w14:paraId="6AB5A6D2"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1.804.500</w:t>
            </w:r>
          </w:p>
        </w:tc>
        <w:tc>
          <w:tcPr>
            <w:tcW w:w="1162" w:type="dxa"/>
            <w:tcBorders>
              <w:top w:val="single" w:sz="4" w:space="0" w:color="auto"/>
              <w:left w:val="single" w:sz="4" w:space="0" w:color="auto"/>
              <w:bottom w:val="single" w:sz="4" w:space="0" w:color="auto"/>
            </w:tcBorders>
            <w:noWrap/>
            <w:vAlign w:val="bottom"/>
          </w:tcPr>
          <w:p w14:paraId="55CDC956" w14:textId="77777777" w:rsidR="00EB5F45" w:rsidRPr="001A6164"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1.798.355</w:t>
            </w:r>
          </w:p>
        </w:tc>
        <w:tc>
          <w:tcPr>
            <w:tcW w:w="0" w:type="auto"/>
            <w:tcBorders>
              <w:top w:val="single" w:sz="4" w:space="0" w:color="auto"/>
              <w:bottom w:val="single" w:sz="4" w:space="0" w:color="auto"/>
              <w:right w:val="single" w:sz="4" w:space="0" w:color="auto"/>
            </w:tcBorders>
            <w:noWrap/>
            <w:vAlign w:val="bottom"/>
          </w:tcPr>
          <w:p w14:paraId="52B1DC88" w14:textId="77777777" w:rsidR="00EB5F45" w:rsidRPr="001A6164" w:rsidRDefault="00EB5F45" w:rsidP="00F147D4">
            <w:pPr>
              <w:spacing w:after="0" w:line="240" w:lineRule="auto"/>
              <w:jc w:val="right"/>
              <w:rPr>
                <w:rFonts w:ascii="Arial" w:hAnsi="Arial" w:cs="Arial"/>
                <w:sz w:val="18"/>
                <w:szCs w:val="18"/>
                <w:lang w:eastAsia="hr-HR"/>
              </w:rPr>
            </w:pPr>
          </w:p>
        </w:tc>
      </w:tr>
      <w:tr w:rsidR="00EB5F45" w:rsidRPr="00FE05BA" w14:paraId="756602D1" w14:textId="77777777" w:rsidTr="00F147D4">
        <w:trPr>
          <w:trHeight w:val="288"/>
        </w:trPr>
        <w:tc>
          <w:tcPr>
            <w:tcW w:w="0" w:type="auto"/>
            <w:tcBorders>
              <w:top w:val="nil"/>
              <w:left w:val="single" w:sz="4" w:space="0" w:color="auto"/>
              <w:bottom w:val="single" w:sz="4" w:space="0" w:color="auto"/>
              <w:right w:val="single" w:sz="4" w:space="0" w:color="auto"/>
            </w:tcBorders>
            <w:noWrap/>
            <w:vAlign w:val="bottom"/>
          </w:tcPr>
          <w:p w14:paraId="457273C4" w14:textId="77777777" w:rsidR="00EB5F45" w:rsidRPr="001A6164" w:rsidRDefault="00EB5F45" w:rsidP="00F147D4">
            <w:pPr>
              <w:spacing w:after="0" w:line="240" w:lineRule="auto"/>
              <w:jc w:val="right"/>
              <w:rPr>
                <w:rFonts w:ascii="Arial" w:hAnsi="Arial" w:cs="Arial"/>
                <w:sz w:val="18"/>
                <w:szCs w:val="18"/>
                <w:lang w:eastAsia="hr-HR"/>
              </w:rPr>
            </w:pPr>
            <w:r w:rsidRPr="001A6164">
              <w:rPr>
                <w:rFonts w:ascii="Arial" w:hAnsi="Arial" w:cs="Arial"/>
                <w:sz w:val="18"/>
                <w:szCs w:val="18"/>
                <w:lang w:eastAsia="hr-HR"/>
              </w:rPr>
              <w:t>Ukupno</w:t>
            </w:r>
          </w:p>
        </w:tc>
        <w:tc>
          <w:tcPr>
            <w:tcW w:w="1216" w:type="dxa"/>
            <w:tcBorders>
              <w:top w:val="nil"/>
              <w:left w:val="nil"/>
              <w:bottom w:val="single" w:sz="4" w:space="0" w:color="auto"/>
              <w:right w:val="single" w:sz="4" w:space="0" w:color="auto"/>
            </w:tcBorders>
            <w:noWrap/>
            <w:vAlign w:val="bottom"/>
          </w:tcPr>
          <w:p w14:paraId="52D00596" w14:textId="77777777" w:rsidR="00EB5F45" w:rsidRPr="00C9143C" w:rsidRDefault="00EB5F45" w:rsidP="00F147D4">
            <w:pPr>
              <w:spacing w:after="0" w:line="240" w:lineRule="auto"/>
              <w:jc w:val="right"/>
              <w:rPr>
                <w:rFonts w:ascii="Arial" w:hAnsi="Arial" w:cs="Arial"/>
                <w:b/>
                <w:sz w:val="18"/>
                <w:szCs w:val="18"/>
                <w:lang w:eastAsia="hr-HR"/>
              </w:rPr>
            </w:pPr>
            <w:r>
              <w:rPr>
                <w:rFonts w:ascii="Arial" w:hAnsi="Arial" w:cs="Arial"/>
                <w:b/>
                <w:sz w:val="18"/>
                <w:szCs w:val="18"/>
                <w:lang w:eastAsia="hr-HR"/>
              </w:rPr>
              <w:t>7.183.448</w:t>
            </w:r>
          </w:p>
        </w:tc>
        <w:tc>
          <w:tcPr>
            <w:tcW w:w="1162" w:type="dxa"/>
            <w:tcBorders>
              <w:top w:val="single" w:sz="4" w:space="0" w:color="auto"/>
              <w:left w:val="single" w:sz="4" w:space="0" w:color="auto"/>
              <w:bottom w:val="single" w:sz="4" w:space="0" w:color="auto"/>
            </w:tcBorders>
            <w:noWrap/>
            <w:vAlign w:val="bottom"/>
          </w:tcPr>
          <w:p w14:paraId="11732E1A" w14:textId="77777777" w:rsidR="00EB5F45" w:rsidRPr="00C9143C" w:rsidRDefault="00EB5F45" w:rsidP="00F147D4">
            <w:pPr>
              <w:spacing w:after="0" w:line="240" w:lineRule="auto"/>
              <w:jc w:val="right"/>
              <w:rPr>
                <w:rFonts w:ascii="Arial" w:hAnsi="Arial" w:cs="Arial"/>
                <w:b/>
                <w:sz w:val="18"/>
                <w:szCs w:val="18"/>
                <w:lang w:eastAsia="hr-HR"/>
              </w:rPr>
            </w:pPr>
            <w:r>
              <w:rPr>
                <w:rFonts w:ascii="Arial" w:hAnsi="Arial" w:cs="Arial"/>
                <w:b/>
                <w:sz w:val="18"/>
                <w:szCs w:val="18"/>
                <w:lang w:eastAsia="hr-HR"/>
              </w:rPr>
              <w:t>7.046.359</w:t>
            </w:r>
          </w:p>
        </w:tc>
        <w:tc>
          <w:tcPr>
            <w:tcW w:w="0" w:type="auto"/>
            <w:tcBorders>
              <w:top w:val="single" w:sz="4" w:space="0" w:color="auto"/>
              <w:bottom w:val="single" w:sz="4" w:space="0" w:color="auto"/>
              <w:right w:val="single" w:sz="4" w:space="0" w:color="auto"/>
            </w:tcBorders>
            <w:noWrap/>
            <w:vAlign w:val="bottom"/>
          </w:tcPr>
          <w:p w14:paraId="0ABC506C" w14:textId="77777777" w:rsidR="00EB5F45" w:rsidRPr="00FE05BA" w:rsidRDefault="00EB5F45" w:rsidP="00F147D4">
            <w:pPr>
              <w:spacing w:after="0" w:line="240" w:lineRule="auto"/>
              <w:jc w:val="right"/>
              <w:rPr>
                <w:rFonts w:ascii="Arial" w:hAnsi="Arial" w:cs="Arial"/>
                <w:sz w:val="18"/>
                <w:szCs w:val="18"/>
                <w:lang w:eastAsia="hr-HR"/>
              </w:rPr>
            </w:pPr>
          </w:p>
        </w:tc>
      </w:tr>
    </w:tbl>
    <w:p w14:paraId="658705FB" w14:textId="63389FB3" w:rsidR="00EB5F45" w:rsidRDefault="00EB5F45" w:rsidP="00EB5F45">
      <w:pPr>
        <w:ind w:right="57"/>
        <w:jc w:val="both"/>
        <w:rPr>
          <w:rFonts w:ascii="Arial" w:hAnsi="Arial" w:cs="Arial"/>
          <w:sz w:val="18"/>
          <w:szCs w:val="18"/>
        </w:rPr>
      </w:pPr>
      <w:r>
        <w:rPr>
          <w:noProof/>
        </w:rPr>
        <w:lastRenderedPageBreak/>
        <w:drawing>
          <wp:inline distT="0" distB="0" distL="0" distR="0" wp14:anchorId="0E539482" wp14:editId="00FDEB4C">
            <wp:extent cx="7458075" cy="3419475"/>
            <wp:effectExtent l="0" t="0" r="0" b="0"/>
            <wp:docPr id="5" name="Chart 5">
              <a:extLst xmlns:a="http://schemas.openxmlformats.org/drawingml/2006/main">
                <a:ext uri="{FF2B5EF4-FFF2-40B4-BE49-F238E27FC236}">
                  <a16:creationId xmlns:a16="http://schemas.microsoft.com/office/drawing/2014/main" id="{00000000-0008-0000-0400-0000011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09E7A4" w14:textId="5FBEAAE0" w:rsidR="00EB5F45" w:rsidRDefault="00EB5F45" w:rsidP="00EB5F45">
      <w:pPr>
        <w:ind w:right="57"/>
        <w:jc w:val="both"/>
        <w:rPr>
          <w:rFonts w:ascii="Arial" w:hAnsi="Arial" w:cs="Arial"/>
          <w:sz w:val="18"/>
          <w:szCs w:val="18"/>
        </w:rPr>
      </w:pPr>
    </w:p>
    <w:p w14:paraId="30AE456B" w14:textId="28A9DEE2" w:rsidR="00EB5F45" w:rsidRDefault="00EB5F45" w:rsidP="00EB5F45">
      <w:pPr>
        <w:ind w:right="57"/>
        <w:jc w:val="both"/>
        <w:rPr>
          <w:rFonts w:ascii="Arial" w:hAnsi="Arial" w:cs="Arial"/>
          <w:sz w:val="18"/>
          <w:szCs w:val="18"/>
        </w:rPr>
      </w:pPr>
    </w:p>
    <w:p w14:paraId="17D842BF" w14:textId="5E85472B" w:rsidR="00EB5F45" w:rsidRDefault="00EB5F45" w:rsidP="00EB5F45">
      <w:pPr>
        <w:ind w:right="57"/>
        <w:jc w:val="both"/>
        <w:rPr>
          <w:rFonts w:ascii="Arial" w:hAnsi="Arial" w:cs="Arial"/>
          <w:sz w:val="18"/>
          <w:szCs w:val="18"/>
        </w:rPr>
      </w:pPr>
    </w:p>
    <w:p w14:paraId="3A0815C9" w14:textId="77777777" w:rsidR="00EB5F45" w:rsidRDefault="00EB5F45" w:rsidP="00EB5F45">
      <w:pPr>
        <w:ind w:right="57"/>
        <w:jc w:val="both"/>
        <w:rPr>
          <w:rFonts w:ascii="Arial" w:hAnsi="Arial" w:cs="Arial"/>
          <w:sz w:val="18"/>
          <w:szCs w:val="18"/>
        </w:rPr>
      </w:pPr>
    </w:p>
    <w:p w14:paraId="21D69C28" w14:textId="44E21F9F" w:rsidR="00B6491C" w:rsidRDefault="00B6491C" w:rsidP="00E43486">
      <w:pPr>
        <w:ind w:right="57"/>
        <w:jc w:val="both"/>
        <w:rPr>
          <w:rFonts w:ascii="Arial" w:hAnsi="Arial" w:cs="Arial"/>
          <w:sz w:val="18"/>
          <w:szCs w:val="18"/>
          <w:u w:val="single"/>
        </w:rPr>
      </w:pPr>
    </w:p>
    <w:p w14:paraId="413176A9" w14:textId="1708E924" w:rsidR="00E43486" w:rsidRPr="00D04794" w:rsidRDefault="00262333" w:rsidP="00E43486">
      <w:pPr>
        <w:ind w:right="57"/>
        <w:jc w:val="both"/>
        <w:rPr>
          <w:rFonts w:ascii="Arial" w:hAnsi="Arial" w:cs="Arial"/>
          <w:b/>
          <w:sz w:val="20"/>
          <w:szCs w:val="20"/>
          <w:u w:val="single"/>
        </w:rPr>
      </w:pPr>
      <w:r w:rsidRPr="00262333">
        <w:rPr>
          <w:rFonts w:ascii="Arial" w:hAnsi="Arial" w:cs="Arial"/>
          <w:sz w:val="18"/>
          <w:szCs w:val="18"/>
          <w:u w:val="single"/>
        </w:rPr>
        <w:t xml:space="preserve">  </w:t>
      </w:r>
      <w:r w:rsidR="00E43486" w:rsidRPr="00776AF3">
        <w:rPr>
          <w:rFonts w:ascii="Arial" w:hAnsi="Arial" w:cs="Arial"/>
          <w:b/>
          <w:sz w:val="20"/>
          <w:szCs w:val="20"/>
          <w:u w:val="single"/>
        </w:rPr>
        <w:t>R</w:t>
      </w:r>
      <w:r w:rsidR="00E43486" w:rsidRPr="00776AF3">
        <w:rPr>
          <w:rFonts w:ascii="Arial" w:hAnsi="Arial" w:cs="Arial"/>
          <w:b/>
          <w:bCs/>
          <w:sz w:val="20"/>
          <w:szCs w:val="20"/>
          <w:u w:val="single"/>
        </w:rPr>
        <w:t>ashodi poslovanja</w:t>
      </w:r>
      <w:r w:rsidR="00E43486" w:rsidRPr="00D04794">
        <w:rPr>
          <w:rFonts w:ascii="Arial" w:hAnsi="Arial" w:cs="Arial"/>
          <w:sz w:val="20"/>
          <w:szCs w:val="20"/>
        </w:rPr>
        <w:t xml:space="preserve"> </w:t>
      </w:r>
      <w:r w:rsidR="00E43486" w:rsidRPr="00D04794">
        <w:rPr>
          <w:rFonts w:ascii="Arial" w:hAnsi="Arial" w:cs="Arial"/>
          <w:b/>
          <w:sz w:val="20"/>
          <w:szCs w:val="20"/>
        </w:rPr>
        <w:t xml:space="preserve">(razred 3) </w:t>
      </w:r>
      <w:r w:rsidR="00E43486" w:rsidRPr="00D04794">
        <w:rPr>
          <w:rFonts w:ascii="Arial" w:hAnsi="Arial" w:cs="Arial"/>
          <w:sz w:val="20"/>
          <w:szCs w:val="20"/>
        </w:rPr>
        <w:t xml:space="preserve">izvršeni su u iznosu od </w:t>
      </w:r>
      <w:r w:rsidR="00702541">
        <w:rPr>
          <w:rFonts w:ascii="Arial" w:hAnsi="Arial" w:cs="Arial"/>
          <w:b/>
          <w:bCs/>
          <w:sz w:val="20"/>
          <w:szCs w:val="20"/>
        </w:rPr>
        <w:t>19.308.313</w:t>
      </w:r>
      <w:r w:rsidR="00DF64A8" w:rsidRPr="00D04794">
        <w:rPr>
          <w:rFonts w:ascii="Arial" w:hAnsi="Arial" w:cs="Arial"/>
          <w:b/>
          <w:sz w:val="20"/>
          <w:szCs w:val="20"/>
        </w:rPr>
        <w:t xml:space="preserve"> </w:t>
      </w:r>
      <w:r w:rsidR="00DF64A8" w:rsidRPr="00D04794">
        <w:rPr>
          <w:rFonts w:ascii="Arial" w:hAnsi="Arial" w:cs="Arial"/>
          <w:sz w:val="20"/>
          <w:szCs w:val="20"/>
        </w:rPr>
        <w:t>kn</w:t>
      </w:r>
      <w:r w:rsidR="00E43486" w:rsidRPr="00D04794">
        <w:rPr>
          <w:rFonts w:ascii="Arial" w:hAnsi="Arial" w:cs="Arial"/>
          <w:sz w:val="20"/>
          <w:szCs w:val="20"/>
        </w:rPr>
        <w:t xml:space="preserve"> ili </w:t>
      </w:r>
      <w:r w:rsidR="00702541">
        <w:rPr>
          <w:rFonts w:ascii="Arial" w:hAnsi="Arial" w:cs="Arial"/>
          <w:sz w:val="20"/>
          <w:szCs w:val="20"/>
        </w:rPr>
        <w:t>18</w:t>
      </w:r>
      <w:r w:rsidR="00E43486" w:rsidRPr="00D04794">
        <w:rPr>
          <w:rFonts w:ascii="Arial" w:hAnsi="Arial" w:cs="Arial"/>
          <w:sz w:val="20"/>
          <w:szCs w:val="20"/>
        </w:rPr>
        <w:t>%</w:t>
      </w:r>
      <w:r w:rsidR="004D0158">
        <w:rPr>
          <w:rFonts w:ascii="Arial" w:hAnsi="Arial" w:cs="Arial"/>
          <w:sz w:val="20"/>
          <w:szCs w:val="20"/>
        </w:rPr>
        <w:t xml:space="preserve"> (</w:t>
      </w:r>
      <w:r w:rsidR="00702541">
        <w:rPr>
          <w:rFonts w:ascii="Arial" w:hAnsi="Arial" w:cs="Arial"/>
          <w:sz w:val="20"/>
          <w:szCs w:val="20"/>
        </w:rPr>
        <w:t>4.330.440</w:t>
      </w:r>
      <w:r w:rsidR="004D0158">
        <w:rPr>
          <w:rFonts w:ascii="Arial" w:hAnsi="Arial" w:cs="Arial"/>
          <w:sz w:val="20"/>
          <w:szCs w:val="20"/>
        </w:rPr>
        <w:t xml:space="preserve"> kn)</w:t>
      </w:r>
      <w:r w:rsidR="00E43486" w:rsidRPr="00D04794">
        <w:rPr>
          <w:rFonts w:ascii="Arial" w:hAnsi="Arial" w:cs="Arial"/>
          <w:sz w:val="20"/>
          <w:szCs w:val="20"/>
        </w:rPr>
        <w:t xml:space="preserve"> </w:t>
      </w:r>
      <w:r w:rsidR="00702541">
        <w:rPr>
          <w:rFonts w:ascii="Arial" w:hAnsi="Arial" w:cs="Arial"/>
          <w:sz w:val="20"/>
          <w:szCs w:val="20"/>
        </w:rPr>
        <w:t>manje</w:t>
      </w:r>
      <w:r w:rsidR="00E43486" w:rsidRPr="00D04794">
        <w:rPr>
          <w:rFonts w:ascii="Arial" w:hAnsi="Arial" w:cs="Arial"/>
          <w:sz w:val="20"/>
          <w:szCs w:val="20"/>
        </w:rPr>
        <w:t xml:space="preserve"> nego prethodne godine.</w:t>
      </w:r>
    </w:p>
    <w:p w14:paraId="21A1F9DA" w14:textId="08F54C91" w:rsidR="00E43486" w:rsidRPr="00D04794" w:rsidRDefault="00E43486" w:rsidP="00BB5AD4">
      <w:pPr>
        <w:ind w:right="-108" w:firstLine="708"/>
        <w:jc w:val="both"/>
        <w:rPr>
          <w:rFonts w:ascii="Arial" w:hAnsi="Arial" w:cs="Arial"/>
          <w:sz w:val="20"/>
          <w:szCs w:val="20"/>
          <w:lang w:eastAsia="hr-HR"/>
        </w:rPr>
      </w:pPr>
      <w:r w:rsidRPr="00776AF3">
        <w:rPr>
          <w:rFonts w:ascii="Arial" w:hAnsi="Arial" w:cs="Arial"/>
          <w:b/>
          <w:bCs/>
          <w:sz w:val="20"/>
          <w:szCs w:val="20"/>
        </w:rPr>
        <w:t>Rashodi za zaposlene</w:t>
      </w:r>
      <w:r w:rsidRPr="00023268">
        <w:rPr>
          <w:rFonts w:ascii="Arial" w:hAnsi="Arial" w:cs="Arial"/>
          <w:b/>
          <w:bCs/>
          <w:sz w:val="20"/>
          <w:szCs w:val="20"/>
        </w:rPr>
        <w:t xml:space="preserve"> (skupina 31)</w:t>
      </w:r>
      <w:r w:rsidRPr="00D04794">
        <w:rPr>
          <w:rFonts w:ascii="Arial" w:hAnsi="Arial" w:cs="Arial"/>
          <w:sz w:val="20"/>
          <w:szCs w:val="20"/>
        </w:rPr>
        <w:t xml:space="preserve"> iznose </w:t>
      </w:r>
      <w:r w:rsidR="00721173" w:rsidRPr="00BB5AD4">
        <w:rPr>
          <w:rFonts w:ascii="Arial" w:hAnsi="Arial" w:cs="Arial"/>
          <w:b/>
          <w:bCs/>
          <w:sz w:val="20"/>
          <w:szCs w:val="20"/>
        </w:rPr>
        <w:t>7.</w:t>
      </w:r>
      <w:r w:rsidR="00D97543" w:rsidRPr="00BB5AD4">
        <w:rPr>
          <w:rFonts w:ascii="Arial" w:hAnsi="Arial" w:cs="Arial"/>
          <w:b/>
          <w:bCs/>
          <w:sz w:val="20"/>
          <w:szCs w:val="20"/>
        </w:rPr>
        <w:t>367.534</w:t>
      </w:r>
      <w:r w:rsidR="00721173" w:rsidRPr="00D04794">
        <w:rPr>
          <w:rFonts w:ascii="Arial" w:hAnsi="Arial" w:cs="Arial"/>
          <w:sz w:val="20"/>
          <w:szCs w:val="20"/>
        </w:rPr>
        <w:t xml:space="preserve"> kn </w:t>
      </w:r>
      <w:r w:rsidRPr="00D04794">
        <w:rPr>
          <w:rFonts w:ascii="Arial" w:hAnsi="Arial" w:cs="Arial"/>
          <w:sz w:val="20"/>
          <w:szCs w:val="20"/>
        </w:rPr>
        <w:t xml:space="preserve"> i </w:t>
      </w:r>
      <w:r w:rsidR="004D0158">
        <w:rPr>
          <w:rFonts w:ascii="Arial" w:hAnsi="Arial" w:cs="Arial"/>
          <w:sz w:val="20"/>
          <w:szCs w:val="20"/>
        </w:rPr>
        <w:t>manji</w:t>
      </w:r>
      <w:r w:rsidRPr="00D04794">
        <w:rPr>
          <w:rFonts w:ascii="Arial" w:hAnsi="Arial" w:cs="Arial"/>
          <w:sz w:val="20"/>
          <w:szCs w:val="20"/>
        </w:rPr>
        <w:t xml:space="preserve"> su za </w:t>
      </w:r>
      <w:r w:rsidR="00D97543">
        <w:rPr>
          <w:rFonts w:ascii="Arial" w:hAnsi="Arial" w:cs="Arial"/>
          <w:sz w:val="20"/>
          <w:szCs w:val="20"/>
        </w:rPr>
        <w:t>4</w:t>
      </w:r>
      <w:r w:rsidRPr="00D04794">
        <w:rPr>
          <w:rFonts w:ascii="Arial" w:hAnsi="Arial" w:cs="Arial"/>
          <w:sz w:val="20"/>
          <w:szCs w:val="20"/>
        </w:rPr>
        <w:t xml:space="preserve">% (ili </w:t>
      </w:r>
      <w:r w:rsidR="00C90B69">
        <w:rPr>
          <w:rFonts w:ascii="Arial" w:hAnsi="Arial" w:cs="Arial"/>
          <w:sz w:val="20"/>
          <w:szCs w:val="20"/>
        </w:rPr>
        <w:t>2</w:t>
      </w:r>
      <w:r w:rsidR="00D97543">
        <w:rPr>
          <w:rFonts w:ascii="Arial" w:hAnsi="Arial" w:cs="Arial"/>
          <w:sz w:val="20"/>
          <w:szCs w:val="20"/>
        </w:rPr>
        <w:t>97.588</w:t>
      </w:r>
      <w:r w:rsidR="00721173" w:rsidRPr="00D04794">
        <w:rPr>
          <w:rFonts w:ascii="Arial" w:hAnsi="Arial" w:cs="Arial"/>
          <w:sz w:val="20"/>
          <w:szCs w:val="20"/>
        </w:rPr>
        <w:t xml:space="preserve"> kn)</w:t>
      </w:r>
      <w:r w:rsidR="00C90B69">
        <w:rPr>
          <w:rFonts w:ascii="Arial" w:hAnsi="Arial" w:cs="Arial"/>
          <w:sz w:val="20"/>
          <w:szCs w:val="20"/>
        </w:rPr>
        <w:t xml:space="preserve"> u odnosu na 201</w:t>
      </w:r>
      <w:r w:rsidR="00D97543">
        <w:rPr>
          <w:rFonts w:ascii="Arial" w:hAnsi="Arial" w:cs="Arial"/>
          <w:sz w:val="20"/>
          <w:szCs w:val="20"/>
        </w:rPr>
        <w:t>9</w:t>
      </w:r>
      <w:r w:rsidRPr="00D04794">
        <w:rPr>
          <w:rFonts w:ascii="Arial" w:hAnsi="Arial" w:cs="Arial"/>
          <w:sz w:val="20"/>
          <w:szCs w:val="20"/>
        </w:rPr>
        <w:t>. godinu</w:t>
      </w:r>
      <w:r w:rsidRPr="00402E09">
        <w:rPr>
          <w:rFonts w:ascii="Arial" w:hAnsi="Arial" w:cs="Arial"/>
          <w:sz w:val="20"/>
          <w:szCs w:val="20"/>
        </w:rPr>
        <w:t xml:space="preserve">. </w:t>
      </w:r>
      <w:r w:rsidR="00C90B69" w:rsidRPr="00402E09">
        <w:rPr>
          <w:rFonts w:ascii="Arial" w:hAnsi="Arial" w:cs="Arial"/>
          <w:sz w:val="20"/>
          <w:szCs w:val="20"/>
        </w:rPr>
        <w:t>Smanjenje</w:t>
      </w:r>
      <w:r w:rsidR="00A5225E" w:rsidRPr="00402E09">
        <w:rPr>
          <w:rFonts w:ascii="Arial" w:hAnsi="Arial" w:cs="Arial"/>
          <w:sz w:val="20"/>
          <w:szCs w:val="20"/>
        </w:rPr>
        <w:t xml:space="preserve"> rashoda</w:t>
      </w:r>
      <w:r w:rsidR="00A5225E" w:rsidRPr="00D04794">
        <w:rPr>
          <w:rFonts w:ascii="Arial" w:hAnsi="Arial" w:cs="Arial"/>
          <w:sz w:val="20"/>
          <w:szCs w:val="20"/>
        </w:rPr>
        <w:t xml:space="preserve"> rezultira </w:t>
      </w:r>
      <w:r w:rsidR="00402E09">
        <w:rPr>
          <w:rFonts w:ascii="Arial" w:hAnsi="Arial" w:cs="Arial"/>
          <w:sz w:val="20"/>
          <w:szCs w:val="20"/>
        </w:rPr>
        <w:t>smanjenjem osnovice za obračun plaća</w:t>
      </w:r>
      <w:r w:rsidR="00023268">
        <w:rPr>
          <w:rFonts w:ascii="Arial" w:hAnsi="Arial" w:cs="Arial"/>
          <w:sz w:val="20"/>
          <w:szCs w:val="20"/>
        </w:rPr>
        <w:t xml:space="preserve"> </w:t>
      </w:r>
      <w:r w:rsidR="000714CC">
        <w:rPr>
          <w:rFonts w:ascii="Arial" w:hAnsi="Arial" w:cs="Arial"/>
          <w:sz w:val="20"/>
          <w:szCs w:val="20"/>
        </w:rPr>
        <w:t>sukladno</w:t>
      </w:r>
      <w:r w:rsidRPr="00D04794">
        <w:rPr>
          <w:rFonts w:ascii="Arial" w:hAnsi="Arial" w:cs="Arial"/>
          <w:sz w:val="20"/>
          <w:szCs w:val="20"/>
        </w:rPr>
        <w:t xml:space="preserve"> </w:t>
      </w:r>
      <w:r w:rsidR="00402E09" w:rsidRPr="00402E09">
        <w:rPr>
          <w:rFonts w:ascii="Arial" w:hAnsi="Arial" w:cs="Arial"/>
          <w:sz w:val="20"/>
          <w:szCs w:val="20"/>
          <w:lang w:eastAsia="hr-HR"/>
        </w:rPr>
        <w:t>Program</w:t>
      </w:r>
      <w:r w:rsidR="00023268">
        <w:rPr>
          <w:rFonts w:ascii="Arial" w:hAnsi="Arial" w:cs="Arial"/>
          <w:sz w:val="20"/>
          <w:szCs w:val="20"/>
          <w:lang w:eastAsia="hr-HR"/>
        </w:rPr>
        <w:t>u</w:t>
      </w:r>
      <w:r w:rsidR="00402E09" w:rsidRPr="00402E09">
        <w:rPr>
          <w:rFonts w:ascii="Arial" w:hAnsi="Arial" w:cs="Arial"/>
          <w:sz w:val="20"/>
          <w:szCs w:val="20"/>
          <w:lang w:eastAsia="hr-HR"/>
        </w:rPr>
        <w:t xml:space="preserve"> mjera i aktivnosti za pomoć gospodarstvu i građanstvu zbog posljedica epidemije</w:t>
      </w:r>
      <w:r w:rsidR="000714CC">
        <w:rPr>
          <w:rFonts w:ascii="Arial" w:hAnsi="Arial" w:cs="Arial"/>
          <w:sz w:val="20"/>
          <w:szCs w:val="20"/>
          <w:lang w:eastAsia="hr-HR"/>
        </w:rPr>
        <w:t>.</w:t>
      </w:r>
      <w:r w:rsidR="00402E09" w:rsidRPr="00402E09">
        <w:rPr>
          <w:rFonts w:ascii="Arial" w:hAnsi="Arial" w:cs="Arial"/>
          <w:sz w:val="20"/>
          <w:szCs w:val="20"/>
          <w:lang w:eastAsia="hr-HR"/>
        </w:rPr>
        <w:t xml:space="preserve"> U sklopu Programa, donesenom Odlukom o utvrđivanju osnovice za obračun plaće službenika i namještenika u upravnim tijelima Grada Korčule, smanjene su osnovice plaća za 10% službenicima i namještenicima Gradske uprave te proračunskih korisnika odnosno Ustanova</w:t>
      </w:r>
      <w:r w:rsidR="000714CC">
        <w:rPr>
          <w:rFonts w:ascii="Arial" w:hAnsi="Arial" w:cs="Arial"/>
          <w:sz w:val="20"/>
          <w:szCs w:val="20"/>
          <w:lang w:eastAsia="hr-HR"/>
        </w:rPr>
        <w:t>.</w:t>
      </w:r>
    </w:p>
    <w:p w14:paraId="5DFAEC79" w14:textId="572ED5F3" w:rsidR="00E43486" w:rsidRPr="00D04794" w:rsidRDefault="00B87396" w:rsidP="00C32861">
      <w:pPr>
        <w:spacing w:line="240" w:lineRule="auto"/>
        <w:jc w:val="both"/>
        <w:rPr>
          <w:rFonts w:ascii="Arial" w:hAnsi="Arial" w:cs="Arial"/>
          <w:sz w:val="20"/>
          <w:szCs w:val="20"/>
        </w:rPr>
      </w:pPr>
      <w:r w:rsidRPr="00023268">
        <w:rPr>
          <w:rFonts w:ascii="Arial" w:hAnsi="Arial" w:cs="Arial"/>
          <w:sz w:val="20"/>
          <w:szCs w:val="20"/>
        </w:rPr>
        <w:lastRenderedPageBreak/>
        <w:t xml:space="preserve">             </w:t>
      </w:r>
      <w:r w:rsidR="00E43486" w:rsidRPr="00776AF3">
        <w:rPr>
          <w:rFonts w:ascii="Arial" w:hAnsi="Arial" w:cs="Arial"/>
          <w:b/>
          <w:bCs/>
          <w:sz w:val="20"/>
          <w:szCs w:val="20"/>
        </w:rPr>
        <w:t>Materijalni rashodi</w:t>
      </w:r>
      <w:r w:rsidR="00E43486" w:rsidRPr="00023268">
        <w:rPr>
          <w:rFonts w:ascii="Arial" w:hAnsi="Arial" w:cs="Arial"/>
          <w:b/>
          <w:bCs/>
          <w:sz w:val="20"/>
          <w:szCs w:val="20"/>
        </w:rPr>
        <w:t xml:space="preserve"> (skupina 32)</w:t>
      </w:r>
      <w:r w:rsidR="00E43486" w:rsidRPr="00D04794">
        <w:rPr>
          <w:rFonts w:ascii="Arial" w:hAnsi="Arial" w:cs="Arial"/>
          <w:sz w:val="20"/>
          <w:szCs w:val="20"/>
        </w:rPr>
        <w:t xml:space="preserve"> </w:t>
      </w:r>
      <w:r w:rsidR="00E43486" w:rsidRPr="00B44C01">
        <w:rPr>
          <w:rFonts w:ascii="Arial" w:hAnsi="Arial" w:cs="Arial"/>
          <w:sz w:val="20"/>
          <w:szCs w:val="20"/>
        </w:rPr>
        <w:t xml:space="preserve">iznose </w:t>
      </w:r>
      <w:r w:rsidR="00865F55" w:rsidRPr="00023268">
        <w:rPr>
          <w:rFonts w:ascii="Arial" w:hAnsi="Arial" w:cs="Arial"/>
          <w:b/>
          <w:bCs/>
          <w:sz w:val="20"/>
          <w:szCs w:val="20"/>
        </w:rPr>
        <w:t>6.318.599</w:t>
      </w:r>
      <w:r w:rsidR="00B9007B" w:rsidRPr="00B44C01">
        <w:rPr>
          <w:rFonts w:ascii="Arial" w:hAnsi="Arial" w:cs="Arial"/>
          <w:sz w:val="20"/>
          <w:szCs w:val="20"/>
        </w:rPr>
        <w:t xml:space="preserve"> kn</w:t>
      </w:r>
      <w:r w:rsidR="00ED0733" w:rsidRPr="00B44C01">
        <w:rPr>
          <w:rFonts w:ascii="Arial" w:hAnsi="Arial" w:cs="Arial"/>
          <w:sz w:val="20"/>
          <w:szCs w:val="20"/>
        </w:rPr>
        <w:t xml:space="preserve"> što je </w:t>
      </w:r>
      <w:r w:rsidR="00865F55">
        <w:rPr>
          <w:rFonts w:ascii="Arial" w:hAnsi="Arial" w:cs="Arial"/>
          <w:sz w:val="20"/>
          <w:szCs w:val="20"/>
        </w:rPr>
        <w:t>38</w:t>
      </w:r>
      <w:r w:rsidR="00E43486" w:rsidRPr="00B44C01">
        <w:rPr>
          <w:rFonts w:ascii="Arial" w:hAnsi="Arial" w:cs="Arial"/>
          <w:sz w:val="20"/>
          <w:szCs w:val="20"/>
        </w:rPr>
        <w:t xml:space="preserve">%  (ili </w:t>
      </w:r>
      <w:r w:rsidR="009B255A">
        <w:rPr>
          <w:rFonts w:ascii="Arial" w:hAnsi="Arial" w:cs="Arial"/>
          <w:sz w:val="20"/>
          <w:szCs w:val="20"/>
        </w:rPr>
        <w:t>3.946.208</w:t>
      </w:r>
      <w:r w:rsidR="00B9007B" w:rsidRPr="00B44C01">
        <w:rPr>
          <w:rFonts w:ascii="Arial" w:hAnsi="Arial" w:cs="Arial"/>
          <w:sz w:val="20"/>
          <w:szCs w:val="20"/>
        </w:rPr>
        <w:t xml:space="preserve"> kn</w:t>
      </w:r>
      <w:r w:rsidR="00E43486" w:rsidRPr="00B44C01">
        <w:rPr>
          <w:rFonts w:ascii="Arial" w:hAnsi="Arial" w:cs="Arial"/>
          <w:sz w:val="20"/>
          <w:szCs w:val="20"/>
        </w:rPr>
        <w:t xml:space="preserve">) </w:t>
      </w:r>
      <w:r w:rsidR="00865F55">
        <w:rPr>
          <w:rFonts w:ascii="Arial" w:hAnsi="Arial" w:cs="Arial"/>
          <w:sz w:val="20"/>
          <w:szCs w:val="20"/>
        </w:rPr>
        <w:t>manje</w:t>
      </w:r>
      <w:r w:rsidR="00B9007B" w:rsidRPr="00B44C01">
        <w:rPr>
          <w:rFonts w:ascii="Arial" w:hAnsi="Arial" w:cs="Arial"/>
          <w:sz w:val="20"/>
          <w:szCs w:val="20"/>
        </w:rPr>
        <w:t xml:space="preserve"> nego prethodne godine.</w:t>
      </w:r>
      <w:r w:rsidR="00A17EFE" w:rsidRPr="00A17EFE">
        <w:rPr>
          <w:rFonts w:ascii="Arial" w:hAnsi="Arial" w:cs="Arial"/>
          <w:sz w:val="20"/>
          <w:szCs w:val="20"/>
        </w:rPr>
        <w:t xml:space="preserve"> Najveće smanjenje skupine evidentno je u podskupini rashoda za usluge, koji su manji za 2.975.23</w:t>
      </w:r>
      <w:r w:rsidR="00A17EFE">
        <w:rPr>
          <w:rFonts w:ascii="Arial" w:hAnsi="Arial" w:cs="Arial"/>
          <w:sz w:val="20"/>
          <w:szCs w:val="20"/>
        </w:rPr>
        <w:t>4</w:t>
      </w:r>
      <w:r w:rsidR="00A17EFE" w:rsidRPr="00A17EFE">
        <w:rPr>
          <w:rFonts w:ascii="Arial" w:hAnsi="Arial" w:cs="Arial"/>
          <w:sz w:val="20"/>
          <w:szCs w:val="20"/>
        </w:rPr>
        <w:t xml:space="preserve"> kn i to u najvećem dijelu u rashodima za materijal i djelove te usluge tekućeg i investicijskog održavanja. Rashodi za materijal i energiju manji su za 388.50</w:t>
      </w:r>
      <w:r w:rsidR="00A17EFE">
        <w:rPr>
          <w:rFonts w:ascii="Arial" w:hAnsi="Arial" w:cs="Arial"/>
          <w:sz w:val="20"/>
          <w:szCs w:val="20"/>
        </w:rPr>
        <w:t>3</w:t>
      </w:r>
      <w:r w:rsidR="00A17EFE" w:rsidRPr="00A17EFE">
        <w:rPr>
          <w:rFonts w:ascii="Arial" w:hAnsi="Arial" w:cs="Arial"/>
          <w:sz w:val="20"/>
          <w:szCs w:val="20"/>
        </w:rPr>
        <w:t xml:space="preserve"> kn, usluge promidžbe i informiranja manji su za 176.107 kn, intelektualne i osobne usluge manje za 555.166 kn pretežito radi neodržavanja  koncerata tokom ljetne sezone, reprezentacija za 196.954 kn, naknade za rad predstavničkih i izvršnih tijela 116.086 kn, ostali nespomenuti rashodi 145.979 kn. Svi navedeni rashodi manji su zbog utjecaja krize epidemije koronavirusa te promjene u gospodarskim kretanjima a samim tim i ograničenja fiskalnog potencijala Proračuna Grada koji je za posljedicu imao smanjenje planiranih rashoda poslovanja gotovo po svim stavkama Proračuna. </w:t>
      </w:r>
    </w:p>
    <w:p w14:paraId="7E4EB459" w14:textId="6933955A" w:rsidR="00E43486" w:rsidRPr="00B87396" w:rsidRDefault="00E43486" w:rsidP="00E43486">
      <w:pPr>
        <w:ind w:right="57" w:firstLine="720"/>
        <w:jc w:val="both"/>
        <w:rPr>
          <w:rFonts w:ascii="Arial" w:hAnsi="Arial" w:cs="Arial"/>
          <w:sz w:val="20"/>
          <w:szCs w:val="20"/>
        </w:rPr>
      </w:pPr>
      <w:r w:rsidRPr="00776AF3">
        <w:rPr>
          <w:rFonts w:ascii="Arial" w:hAnsi="Arial" w:cs="Arial"/>
          <w:b/>
          <w:bCs/>
          <w:sz w:val="20"/>
          <w:szCs w:val="20"/>
        </w:rPr>
        <w:t>Financijski rashodi</w:t>
      </w:r>
      <w:r w:rsidRPr="00023268">
        <w:rPr>
          <w:rFonts w:ascii="Arial" w:hAnsi="Arial" w:cs="Arial"/>
          <w:b/>
          <w:bCs/>
          <w:sz w:val="20"/>
          <w:szCs w:val="20"/>
        </w:rPr>
        <w:t xml:space="preserve"> (skupina 34)</w:t>
      </w:r>
      <w:r w:rsidRPr="00B87396">
        <w:rPr>
          <w:rFonts w:ascii="Arial" w:hAnsi="Arial" w:cs="Arial"/>
          <w:sz w:val="20"/>
          <w:szCs w:val="20"/>
        </w:rPr>
        <w:t xml:space="preserve"> iznose </w:t>
      </w:r>
      <w:r w:rsidR="00DF3C89" w:rsidRPr="00023268">
        <w:rPr>
          <w:rFonts w:ascii="Arial" w:hAnsi="Arial" w:cs="Arial"/>
          <w:b/>
          <w:bCs/>
          <w:sz w:val="20"/>
          <w:szCs w:val="20"/>
        </w:rPr>
        <w:t>225.062</w:t>
      </w:r>
      <w:r w:rsidR="00BD0A4C" w:rsidRPr="00B87396">
        <w:rPr>
          <w:rFonts w:ascii="Arial" w:hAnsi="Arial" w:cs="Arial"/>
          <w:sz w:val="20"/>
          <w:szCs w:val="20"/>
        </w:rPr>
        <w:t xml:space="preserve"> kn</w:t>
      </w:r>
      <w:r w:rsidRPr="00B87396">
        <w:rPr>
          <w:rFonts w:ascii="Arial" w:hAnsi="Arial" w:cs="Arial"/>
          <w:sz w:val="20"/>
          <w:szCs w:val="20"/>
        </w:rPr>
        <w:t xml:space="preserve"> i za </w:t>
      </w:r>
      <w:r w:rsidR="00BD0A4C" w:rsidRPr="00B87396">
        <w:rPr>
          <w:rFonts w:ascii="Arial" w:hAnsi="Arial" w:cs="Arial"/>
          <w:sz w:val="20"/>
          <w:szCs w:val="20"/>
        </w:rPr>
        <w:t>1</w:t>
      </w:r>
      <w:r w:rsidR="00DF3C89">
        <w:rPr>
          <w:rFonts w:ascii="Arial" w:hAnsi="Arial" w:cs="Arial"/>
          <w:sz w:val="20"/>
          <w:szCs w:val="20"/>
        </w:rPr>
        <w:t>25</w:t>
      </w:r>
      <w:r w:rsidRPr="00B87396">
        <w:rPr>
          <w:rFonts w:ascii="Arial" w:hAnsi="Arial" w:cs="Arial"/>
          <w:sz w:val="20"/>
          <w:szCs w:val="20"/>
        </w:rPr>
        <w:t xml:space="preserve">% (ili </w:t>
      </w:r>
      <w:r w:rsidR="00DF3C89">
        <w:rPr>
          <w:rFonts w:ascii="Arial" w:hAnsi="Arial" w:cs="Arial"/>
          <w:sz w:val="20"/>
          <w:szCs w:val="20"/>
        </w:rPr>
        <w:t>125.086</w:t>
      </w:r>
      <w:r w:rsidR="00BD0A4C" w:rsidRPr="00B87396">
        <w:rPr>
          <w:rFonts w:ascii="Arial" w:hAnsi="Arial" w:cs="Arial"/>
          <w:sz w:val="20"/>
          <w:szCs w:val="20"/>
        </w:rPr>
        <w:t xml:space="preserve"> kn</w:t>
      </w:r>
      <w:r w:rsidRPr="00B87396">
        <w:rPr>
          <w:rFonts w:ascii="Arial" w:hAnsi="Arial" w:cs="Arial"/>
          <w:sz w:val="20"/>
          <w:szCs w:val="20"/>
        </w:rPr>
        <w:t xml:space="preserve">) su </w:t>
      </w:r>
      <w:r w:rsidR="00304368" w:rsidRPr="00B87396">
        <w:rPr>
          <w:rFonts w:ascii="Arial" w:hAnsi="Arial" w:cs="Arial"/>
          <w:sz w:val="20"/>
          <w:szCs w:val="20"/>
        </w:rPr>
        <w:t>već</w:t>
      </w:r>
      <w:r w:rsidR="00BD0A4C" w:rsidRPr="00B87396">
        <w:rPr>
          <w:rFonts w:ascii="Arial" w:hAnsi="Arial" w:cs="Arial"/>
          <w:sz w:val="20"/>
          <w:szCs w:val="20"/>
        </w:rPr>
        <w:t>i</w:t>
      </w:r>
      <w:r w:rsidRPr="00B87396">
        <w:rPr>
          <w:rFonts w:ascii="Arial" w:hAnsi="Arial" w:cs="Arial"/>
          <w:sz w:val="20"/>
          <w:szCs w:val="20"/>
        </w:rPr>
        <w:t xml:space="preserve"> nego prethodne godine</w:t>
      </w:r>
      <w:r w:rsidR="00DD1E95">
        <w:rPr>
          <w:rFonts w:ascii="Arial" w:hAnsi="Arial" w:cs="Arial"/>
          <w:sz w:val="20"/>
          <w:szCs w:val="20"/>
        </w:rPr>
        <w:t>. O</w:t>
      </w:r>
      <w:r w:rsidRPr="00B87396">
        <w:rPr>
          <w:rFonts w:ascii="Arial" w:hAnsi="Arial" w:cs="Arial"/>
          <w:sz w:val="20"/>
          <w:szCs w:val="20"/>
        </w:rPr>
        <w:t>dnose na kamat</w:t>
      </w:r>
      <w:r w:rsidR="00A54717">
        <w:rPr>
          <w:rFonts w:ascii="Arial" w:hAnsi="Arial" w:cs="Arial"/>
          <w:sz w:val="20"/>
          <w:szCs w:val="20"/>
        </w:rPr>
        <w:t xml:space="preserve">e </w:t>
      </w:r>
      <w:r w:rsidRPr="00B87396">
        <w:rPr>
          <w:rFonts w:ascii="Arial" w:hAnsi="Arial" w:cs="Arial"/>
          <w:sz w:val="20"/>
          <w:szCs w:val="20"/>
        </w:rPr>
        <w:t>po o</w:t>
      </w:r>
      <w:r w:rsidR="00304368" w:rsidRPr="00B87396">
        <w:rPr>
          <w:rFonts w:ascii="Arial" w:hAnsi="Arial" w:cs="Arial"/>
          <w:sz w:val="20"/>
          <w:szCs w:val="20"/>
        </w:rPr>
        <w:t>tplati dugoročnog</w:t>
      </w:r>
      <w:r w:rsidRPr="00B87396">
        <w:rPr>
          <w:rFonts w:ascii="Arial" w:hAnsi="Arial" w:cs="Arial"/>
          <w:sz w:val="20"/>
          <w:szCs w:val="20"/>
        </w:rPr>
        <w:t xml:space="preserve"> kredita </w:t>
      </w:r>
      <w:r w:rsidR="00373E46">
        <w:rPr>
          <w:rFonts w:ascii="Arial" w:hAnsi="Arial" w:cs="Arial"/>
          <w:sz w:val="20"/>
          <w:szCs w:val="20"/>
        </w:rPr>
        <w:t>i dozvoljenog prekoračenja 70.493</w:t>
      </w:r>
      <w:r w:rsidR="00BD0A4C" w:rsidRPr="00B87396">
        <w:rPr>
          <w:rFonts w:ascii="Arial" w:hAnsi="Arial" w:cs="Arial"/>
          <w:sz w:val="20"/>
          <w:szCs w:val="20"/>
        </w:rPr>
        <w:t xml:space="preserve"> kn</w:t>
      </w:r>
      <w:r w:rsidR="00373E46">
        <w:rPr>
          <w:rFonts w:ascii="Arial" w:hAnsi="Arial" w:cs="Arial"/>
          <w:sz w:val="20"/>
          <w:szCs w:val="20"/>
        </w:rPr>
        <w:t xml:space="preserve">, </w:t>
      </w:r>
      <w:r w:rsidRPr="00B87396">
        <w:rPr>
          <w:rFonts w:ascii="Arial" w:hAnsi="Arial" w:cs="Arial"/>
          <w:sz w:val="20"/>
          <w:szCs w:val="20"/>
        </w:rPr>
        <w:t>bankovne usluge</w:t>
      </w:r>
      <w:r w:rsidR="00373E46">
        <w:rPr>
          <w:rFonts w:ascii="Arial" w:hAnsi="Arial" w:cs="Arial"/>
          <w:sz w:val="20"/>
          <w:szCs w:val="20"/>
        </w:rPr>
        <w:t xml:space="preserve"> i </w:t>
      </w:r>
      <w:r w:rsidRPr="00B87396">
        <w:rPr>
          <w:rFonts w:ascii="Arial" w:hAnsi="Arial" w:cs="Arial"/>
          <w:sz w:val="20"/>
          <w:szCs w:val="20"/>
        </w:rPr>
        <w:t>usluge platnog prometa</w:t>
      </w:r>
      <w:r w:rsidR="00373E46">
        <w:rPr>
          <w:rFonts w:ascii="Arial" w:hAnsi="Arial" w:cs="Arial"/>
          <w:sz w:val="20"/>
          <w:szCs w:val="20"/>
        </w:rPr>
        <w:t xml:space="preserve"> 131.760</w:t>
      </w:r>
      <w:r w:rsidRPr="00B87396">
        <w:rPr>
          <w:rFonts w:ascii="Arial" w:hAnsi="Arial" w:cs="Arial"/>
          <w:sz w:val="20"/>
          <w:szCs w:val="20"/>
        </w:rPr>
        <w:t xml:space="preserve">, </w:t>
      </w:r>
      <w:r w:rsidR="00304368" w:rsidRPr="00B87396">
        <w:rPr>
          <w:rFonts w:ascii="Arial" w:hAnsi="Arial" w:cs="Arial"/>
          <w:sz w:val="20"/>
          <w:szCs w:val="20"/>
        </w:rPr>
        <w:t xml:space="preserve">negativne tečajne razlike po deviznom računu </w:t>
      </w:r>
      <w:r w:rsidR="00373E46">
        <w:rPr>
          <w:rFonts w:ascii="Arial" w:hAnsi="Arial" w:cs="Arial"/>
          <w:sz w:val="20"/>
          <w:szCs w:val="20"/>
        </w:rPr>
        <w:t>2.843 kn,</w:t>
      </w:r>
      <w:r w:rsidR="00304368" w:rsidRPr="00B87396">
        <w:rPr>
          <w:rFonts w:ascii="Arial" w:hAnsi="Arial" w:cs="Arial"/>
          <w:sz w:val="20"/>
          <w:szCs w:val="20"/>
        </w:rPr>
        <w:t xml:space="preserve"> </w:t>
      </w:r>
      <w:r w:rsidRPr="00B87396">
        <w:rPr>
          <w:rFonts w:ascii="Arial" w:hAnsi="Arial" w:cs="Arial"/>
          <w:sz w:val="20"/>
          <w:szCs w:val="20"/>
        </w:rPr>
        <w:t xml:space="preserve">zatezne kamate </w:t>
      </w:r>
      <w:r w:rsidR="00373E46">
        <w:rPr>
          <w:rFonts w:ascii="Arial" w:hAnsi="Arial" w:cs="Arial"/>
          <w:sz w:val="20"/>
          <w:szCs w:val="20"/>
        </w:rPr>
        <w:t xml:space="preserve">852 kn </w:t>
      </w:r>
      <w:r w:rsidRPr="00B87396">
        <w:rPr>
          <w:rFonts w:ascii="Arial" w:hAnsi="Arial" w:cs="Arial"/>
          <w:sz w:val="20"/>
          <w:szCs w:val="20"/>
        </w:rPr>
        <w:t>i ostale nespomenute financijske rashode</w:t>
      </w:r>
      <w:r w:rsidR="00373E46">
        <w:rPr>
          <w:rFonts w:ascii="Arial" w:hAnsi="Arial" w:cs="Arial"/>
          <w:sz w:val="20"/>
          <w:szCs w:val="20"/>
        </w:rPr>
        <w:t xml:space="preserve"> (članarina udruzi Gradova, HRT pristojba i ostali nespomenuti rashodi)</w:t>
      </w:r>
      <w:r w:rsidRPr="00B87396">
        <w:rPr>
          <w:rFonts w:ascii="Arial" w:hAnsi="Arial" w:cs="Arial"/>
          <w:sz w:val="20"/>
          <w:szCs w:val="20"/>
        </w:rPr>
        <w:t xml:space="preserve"> </w:t>
      </w:r>
      <w:r w:rsidR="00373E46">
        <w:rPr>
          <w:rFonts w:ascii="Arial" w:hAnsi="Arial" w:cs="Arial"/>
          <w:sz w:val="20"/>
          <w:szCs w:val="20"/>
        </w:rPr>
        <w:t>19.113 kn</w:t>
      </w:r>
      <w:r w:rsidRPr="00B87396">
        <w:rPr>
          <w:rFonts w:ascii="Arial" w:hAnsi="Arial" w:cs="Arial"/>
          <w:sz w:val="20"/>
          <w:szCs w:val="20"/>
        </w:rPr>
        <w:t>.</w:t>
      </w:r>
      <w:r w:rsidR="00373E46">
        <w:rPr>
          <w:rFonts w:ascii="Arial" w:hAnsi="Arial" w:cs="Arial"/>
          <w:sz w:val="20"/>
          <w:szCs w:val="20"/>
        </w:rPr>
        <w:t xml:space="preserve"> Značajno povećanje rashoda ove skupine rezultira naknadom za obradu kredita HBOR-a 72.726 kn te kamat</w:t>
      </w:r>
      <w:r w:rsidR="00A54717">
        <w:rPr>
          <w:rFonts w:ascii="Arial" w:hAnsi="Arial" w:cs="Arial"/>
          <w:sz w:val="20"/>
          <w:szCs w:val="20"/>
        </w:rPr>
        <w:t>ama</w:t>
      </w:r>
      <w:r w:rsidR="00373E46">
        <w:rPr>
          <w:rFonts w:ascii="Arial" w:hAnsi="Arial" w:cs="Arial"/>
          <w:sz w:val="20"/>
          <w:szCs w:val="20"/>
        </w:rPr>
        <w:t xml:space="preserve"> na prekoračenje po redovnom računu u iznosu od  55.688 kn</w:t>
      </w:r>
      <w:r w:rsidR="00A54717">
        <w:rPr>
          <w:rFonts w:ascii="Arial" w:hAnsi="Arial" w:cs="Arial"/>
          <w:sz w:val="20"/>
          <w:szCs w:val="20"/>
        </w:rPr>
        <w:t>,</w:t>
      </w:r>
      <w:r w:rsidR="00373E46">
        <w:rPr>
          <w:rFonts w:ascii="Arial" w:hAnsi="Arial" w:cs="Arial"/>
          <w:sz w:val="20"/>
          <w:szCs w:val="20"/>
        </w:rPr>
        <w:t xml:space="preserve"> koji</w:t>
      </w:r>
      <w:r w:rsidR="00A54717">
        <w:rPr>
          <w:rFonts w:ascii="Arial" w:hAnsi="Arial" w:cs="Arial"/>
          <w:sz w:val="20"/>
          <w:szCs w:val="20"/>
        </w:rPr>
        <w:t>h</w:t>
      </w:r>
      <w:r w:rsidR="00373E46">
        <w:rPr>
          <w:rFonts w:ascii="Arial" w:hAnsi="Arial" w:cs="Arial"/>
          <w:sz w:val="20"/>
          <w:szCs w:val="20"/>
        </w:rPr>
        <w:t xml:space="preserve"> rashoda u prethodnom razdoblju nije bilo.</w:t>
      </w:r>
    </w:p>
    <w:p w14:paraId="2C69A4BB" w14:textId="4859CDC3" w:rsidR="00884BB4" w:rsidRPr="00B87396" w:rsidRDefault="00884BB4" w:rsidP="00E43486">
      <w:pPr>
        <w:ind w:right="57" w:firstLine="720"/>
        <w:jc w:val="both"/>
        <w:rPr>
          <w:rFonts w:ascii="Arial" w:hAnsi="Arial" w:cs="Arial"/>
          <w:sz w:val="20"/>
          <w:szCs w:val="20"/>
        </w:rPr>
      </w:pPr>
      <w:r w:rsidRPr="00776AF3">
        <w:rPr>
          <w:rFonts w:ascii="Arial" w:hAnsi="Arial" w:cs="Arial"/>
          <w:b/>
          <w:bCs/>
          <w:sz w:val="20"/>
          <w:szCs w:val="20"/>
        </w:rPr>
        <w:t>Subvencije (skupina</w:t>
      </w:r>
      <w:r w:rsidRPr="00023268">
        <w:rPr>
          <w:rFonts w:ascii="Arial" w:hAnsi="Arial" w:cs="Arial"/>
          <w:b/>
          <w:bCs/>
          <w:sz w:val="20"/>
          <w:szCs w:val="20"/>
        </w:rPr>
        <w:t xml:space="preserve"> 35)</w:t>
      </w:r>
      <w:r w:rsidRPr="00B87396">
        <w:rPr>
          <w:rFonts w:ascii="Arial" w:hAnsi="Arial" w:cs="Arial"/>
          <w:sz w:val="20"/>
          <w:szCs w:val="20"/>
        </w:rPr>
        <w:t xml:space="preserve"> iznose </w:t>
      </w:r>
      <w:r w:rsidR="00EB6F3F" w:rsidRPr="00023268">
        <w:rPr>
          <w:rFonts w:ascii="Arial" w:hAnsi="Arial" w:cs="Arial"/>
          <w:b/>
          <w:bCs/>
          <w:sz w:val="20"/>
          <w:szCs w:val="20"/>
        </w:rPr>
        <w:t>69.702</w:t>
      </w:r>
      <w:r w:rsidRPr="00B87396">
        <w:rPr>
          <w:rFonts w:ascii="Arial" w:hAnsi="Arial" w:cs="Arial"/>
          <w:sz w:val="20"/>
          <w:szCs w:val="20"/>
        </w:rPr>
        <w:t xml:space="preserve"> kn a odnose se na subvencije dane KORA d.o.o. Prema sklopljenom Ugovoru o dodjeli bespovratnih sredstava za projekt Revitalizacija obrambenih utvrda Grada Korčule, KORA d.o.o. sudjeluje u svojstvu Partnera te im dio sredstava odobrenih temeljem Zahtjeva za nadoknadom EU sredstava i pripada.</w:t>
      </w:r>
      <w:r w:rsidR="0073580C" w:rsidRPr="00B87396">
        <w:rPr>
          <w:rFonts w:ascii="Arial" w:hAnsi="Arial" w:cs="Arial"/>
          <w:sz w:val="20"/>
          <w:szCs w:val="20"/>
        </w:rPr>
        <w:t xml:space="preserve"> Iznos subvencija </w:t>
      </w:r>
      <w:r w:rsidR="00EB6F3F">
        <w:rPr>
          <w:rFonts w:ascii="Arial" w:hAnsi="Arial" w:cs="Arial"/>
          <w:sz w:val="20"/>
          <w:szCs w:val="20"/>
        </w:rPr>
        <w:t>manji</w:t>
      </w:r>
      <w:r w:rsidR="0073580C" w:rsidRPr="00B87396">
        <w:rPr>
          <w:rFonts w:ascii="Arial" w:hAnsi="Arial" w:cs="Arial"/>
          <w:sz w:val="20"/>
          <w:szCs w:val="20"/>
        </w:rPr>
        <w:t xml:space="preserve"> je nego prošle godine za iznos</w:t>
      </w:r>
      <w:r w:rsidR="00EB6F3F">
        <w:rPr>
          <w:rFonts w:ascii="Arial" w:hAnsi="Arial" w:cs="Arial"/>
          <w:sz w:val="20"/>
          <w:szCs w:val="20"/>
        </w:rPr>
        <w:t xml:space="preserve"> 171.665</w:t>
      </w:r>
      <w:r w:rsidR="0073580C" w:rsidRPr="00B87396">
        <w:rPr>
          <w:rFonts w:ascii="Arial" w:hAnsi="Arial" w:cs="Arial"/>
          <w:sz w:val="20"/>
          <w:szCs w:val="20"/>
        </w:rPr>
        <w:t xml:space="preserve"> kn.</w:t>
      </w:r>
    </w:p>
    <w:p w14:paraId="77F9FA2D" w14:textId="62BAFB6B" w:rsidR="00636ED0" w:rsidRPr="00B87396" w:rsidRDefault="00E43486" w:rsidP="00636ED0">
      <w:pPr>
        <w:ind w:right="57" w:firstLine="720"/>
        <w:jc w:val="both"/>
        <w:rPr>
          <w:rFonts w:ascii="Arial" w:hAnsi="Arial" w:cs="Arial"/>
          <w:sz w:val="20"/>
          <w:szCs w:val="20"/>
        </w:rPr>
      </w:pPr>
      <w:r w:rsidRPr="00776AF3">
        <w:rPr>
          <w:rFonts w:ascii="Arial" w:hAnsi="Arial" w:cs="Arial"/>
          <w:b/>
          <w:bCs/>
          <w:sz w:val="20"/>
          <w:szCs w:val="20"/>
        </w:rPr>
        <w:t>Pomoći dane u inozemstvo</w:t>
      </w:r>
      <w:r w:rsidRPr="00023268">
        <w:rPr>
          <w:rFonts w:ascii="Arial" w:hAnsi="Arial" w:cs="Arial"/>
          <w:b/>
          <w:bCs/>
          <w:sz w:val="20"/>
          <w:szCs w:val="20"/>
        </w:rPr>
        <w:t xml:space="preserve"> i unutar općeg proračuna (skupina 36)</w:t>
      </w:r>
      <w:r w:rsidRPr="00B87396">
        <w:rPr>
          <w:rFonts w:ascii="Arial" w:hAnsi="Arial" w:cs="Arial"/>
          <w:sz w:val="20"/>
          <w:szCs w:val="20"/>
        </w:rPr>
        <w:t xml:space="preserve"> iznose </w:t>
      </w:r>
      <w:r w:rsidR="00500500" w:rsidRPr="00023268">
        <w:rPr>
          <w:rFonts w:ascii="Arial" w:hAnsi="Arial" w:cs="Arial"/>
          <w:b/>
          <w:bCs/>
          <w:sz w:val="20"/>
          <w:szCs w:val="20"/>
        </w:rPr>
        <w:t>960.259</w:t>
      </w:r>
      <w:r w:rsidR="00313A7B" w:rsidRPr="00B87396">
        <w:rPr>
          <w:rFonts w:ascii="Arial" w:hAnsi="Arial" w:cs="Arial"/>
          <w:sz w:val="20"/>
          <w:szCs w:val="20"/>
        </w:rPr>
        <w:t xml:space="preserve"> kn</w:t>
      </w:r>
      <w:r w:rsidRPr="00B87396">
        <w:rPr>
          <w:rFonts w:ascii="Arial" w:hAnsi="Arial" w:cs="Arial"/>
          <w:sz w:val="20"/>
          <w:szCs w:val="20"/>
        </w:rPr>
        <w:t xml:space="preserve"> i za</w:t>
      </w:r>
      <w:r w:rsidR="00636ED0">
        <w:rPr>
          <w:rFonts w:ascii="Arial" w:hAnsi="Arial" w:cs="Arial"/>
          <w:sz w:val="20"/>
          <w:szCs w:val="20"/>
        </w:rPr>
        <w:t xml:space="preserve"> </w:t>
      </w:r>
      <w:r w:rsidR="00500500">
        <w:rPr>
          <w:rFonts w:ascii="Arial" w:hAnsi="Arial" w:cs="Arial"/>
          <w:sz w:val="20"/>
          <w:szCs w:val="20"/>
        </w:rPr>
        <w:t>98</w:t>
      </w:r>
      <w:r w:rsidRPr="00B87396">
        <w:rPr>
          <w:rFonts w:ascii="Arial" w:hAnsi="Arial" w:cs="Arial"/>
          <w:sz w:val="20"/>
          <w:szCs w:val="20"/>
        </w:rPr>
        <w:t xml:space="preserve">% (ili </w:t>
      </w:r>
      <w:r w:rsidR="00500500">
        <w:rPr>
          <w:rFonts w:ascii="Arial" w:hAnsi="Arial" w:cs="Arial"/>
          <w:sz w:val="20"/>
          <w:szCs w:val="20"/>
        </w:rPr>
        <w:t>475.259</w:t>
      </w:r>
      <w:r w:rsidR="00313A7B" w:rsidRPr="00B87396">
        <w:rPr>
          <w:rFonts w:ascii="Arial" w:hAnsi="Arial" w:cs="Arial"/>
          <w:sz w:val="20"/>
          <w:szCs w:val="20"/>
        </w:rPr>
        <w:t xml:space="preserve"> kn</w:t>
      </w:r>
      <w:r w:rsidRPr="00B87396">
        <w:rPr>
          <w:rFonts w:ascii="Arial" w:hAnsi="Arial" w:cs="Arial"/>
          <w:sz w:val="20"/>
          <w:szCs w:val="20"/>
        </w:rPr>
        <w:t xml:space="preserve">) su </w:t>
      </w:r>
      <w:r w:rsidR="00636ED0">
        <w:rPr>
          <w:rFonts w:ascii="Arial" w:hAnsi="Arial" w:cs="Arial"/>
          <w:sz w:val="20"/>
          <w:szCs w:val="20"/>
        </w:rPr>
        <w:t>veće</w:t>
      </w:r>
      <w:r w:rsidRPr="00B87396">
        <w:rPr>
          <w:rFonts w:ascii="Arial" w:hAnsi="Arial" w:cs="Arial"/>
          <w:sz w:val="20"/>
          <w:szCs w:val="20"/>
        </w:rPr>
        <w:t xml:space="preserve"> nego 201</w:t>
      </w:r>
      <w:r w:rsidR="00500500">
        <w:rPr>
          <w:rFonts w:ascii="Arial" w:hAnsi="Arial" w:cs="Arial"/>
          <w:sz w:val="20"/>
          <w:szCs w:val="20"/>
        </w:rPr>
        <w:t>9</w:t>
      </w:r>
      <w:r w:rsidRPr="00B87396">
        <w:rPr>
          <w:rFonts w:ascii="Arial" w:hAnsi="Arial" w:cs="Arial"/>
          <w:sz w:val="20"/>
          <w:szCs w:val="20"/>
        </w:rPr>
        <w:t>.godine</w:t>
      </w:r>
      <w:r w:rsidR="00636ED0">
        <w:rPr>
          <w:rFonts w:ascii="Arial" w:hAnsi="Arial" w:cs="Arial"/>
          <w:sz w:val="20"/>
          <w:szCs w:val="20"/>
        </w:rPr>
        <w:t>. O</w:t>
      </w:r>
      <w:r w:rsidRPr="00B87396">
        <w:rPr>
          <w:rFonts w:ascii="Arial" w:hAnsi="Arial" w:cs="Arial"/>
          <w:sz w:val="20"/>
          <w:szCs w:val="20"/>
        </w:rPr>
        <w:t xml:space="preserve">dnose se na dane pomoći Grada proračunskim korisnicima drugih proračuna i to: Zavodu za hitnu medicinu </w:t>
      </w:r>
      <w:r w:rsidR="00636ED0">
        <w:rPr>
          <w:rFonts w:ascii="Arial" w:hAnsi="Arial" w:cs="Arial"/>
          <w:sz w:val="20"/>
          <w:szCs w:val="20"/>
        </w:rPr>
        <w:t>432</w:t>
      </w:r>
      <w:r w:rsidR="00752044" w:rsidRPr="00B87396">
        <w:rPr>
          <w:rFonts w:ascii="Arial" w:hAnsi="Arial" w:cs="Arial"/>
          <w:sz w:val="20"/>
          <w:szCs w:val="20"/>
        </w:rPr>
        <w:t>.000</w:t>
      </w:r>
      <w:r w:rsidR="00313A7B" w:rsidRPr="00B87396">
        <w:rPr>
          <w:rFonts w:ascii="Arial" w:hAnsi="Arial" w:cs="Arial"/>
          <w:sz w:val="20"/>
          <w:szCs w:val="20"/>
        </w:rPr>
        <w:t xml:space="preserve"> kn</w:t>
      </w:r>
      <w:r w:rsidR="00752044" w:rsidRPr="00B87396">
        <w:rPr>
          <w:rFonts w:ascii="Arial" w:hAnsi="Arial" w:cs="Arial"/>
          <w:sz w:val="20"/>
          <w:szCs w:val="20"/>
        </w:rPr>
        <w:t>,</w:t>
      </w:r>
      <w:r w:rsidR="00313A7B" w:rsidRPr="00B87396">
        <w:rPr>
          <w:rFonts w:ascii="Arial" w:hAnsi="Arial" w:cs="Arial"/>
          <w:sz w:val="20"/>
          <w:szCs w:val="20"/>
        </w:rPr>
        <w:t xml:space="preserve"> Domu</w:t>
      </w:r>
      <w:r w:rsidRPr="00B87396">
        <w:rPr>
          <w:rFonts w:ascii="Arial" w:hAnsi="Arial" w:cs="Arial"/>
          <w:sz w:val="20"/>
          <w:szCs w:val="20"/>
        </w:rPr>
        <w:t xml:space="preserve"> zdravlja</w:t>
      </w:r>
      <w:r w:rsidR="00313A7B" w:rsidRPr="00B87396">
        <w:rPr>
          <w:rFonts w:ascii="Arial" w:hAnsi="Arial" w:cs="Arial"/>
          <w:sz w:val="20"/>
          <w:szCs w:val="20"/>
        </w:rPr>
        <w:t xml:space="preserve"> Korčula 1</w:t>
      </w:r>
      <w:r w:rsidR="00636ED0">
        <w:rPr>
          <w:rFonts w:ascii="Arial" w:hAnsi="Arial" w:cs="Arial"/>
          <w:sz w:val="20"/>
          <w:szCs w:val="20"/>
        </w:rPr>
        <w:t>10</w:t>
      </w:r>
      <w:r w:rsidR="00313A7B" w:rsidRPr="00B87396">
        <w:rPr>
          <w:rFonts w:ascii="Arial" w:hAnsi="Arial" w:cs="Arial"/>
          <w:sz w:val="20"/>
          <w:szCs w:val="20"/>
        </w:rPr>
        <w:t>.000 kn</w:t>
      </w:r>
      <w:r w:rsidR="00752044" w:rsidRPr="00B87396">
        <w:rPr>
          <w:rFonts w:ascii="Arial" w:hAnsi="Arial" w:cs="Arial"/>
          <w:sz w:val="20"/>
          <w:szCs w:val="20"/>
        </w:rPr>
        <w:t xml:space="preserve"> i Osnovnoj glazbenoj školi </w:t>
      </w:r>
      <w:r w:rsidR="00636ED0">
        <w:rPr>
          <w:rFonts w:ascii="Arial" w:hAnsi="Arial" w:cs="Arial"/>
          <w:sz w:val="20"/>
          <w:szCs w:val="20"/>
        </w:rPr>
        <w:t>14.</w:t>
      </w:r>
      <w:r w:rsidR="00752044" w:rsidRPr="00B87396">
        <w:rPr>
          <w:rFonts w:ascii="Arial" w:hAnsi="Arial" w:cs="Arial"/>
          <w:sz w:val="20"/>
          <w:szCs w:val="20"/>
        </w:rPr>
        <w:t>000 kn,</w:t>
      </w:r>
      <w:r w:rsidR="00636ED0">
        <w:rPr>
          <w:rFonts w:ascii="Arial" w:hAnsi="Arial" w:cs="Arial"/>
          <w:sz w:val="20"/>
          <w:szCs w:val="20"/>
        </w:rPr>
        <w:t xml:space="preserve"> te na kapitalne pomoći općini Lumbarda za sanaciju Kokojevice 340.866 kn i Fondu za zaštitu okoliša i energ.učinkovitost 63.394 kn, za spremnike za odvajanje komunalnog otpada. </w:t>
      </w:r>
      <w:r w:rsidR="00EB6F3F">
        <w:rPr>
          <w:rFonts w:ascii="Arial" w:hAnsi="Arial" w:cs="Arial"/>
          <w:sz w:val="20"/>
          <w:szCs w:val="20"/>
        </w:rPr>
        <w:t>Povećanje rashoda u ovoj skupini odnosi se na kapitalne pomoći koj</w:t>
      </w:r>
      <w:r w:rsidR="00FC05A7">
        <w:rPr>
          <w:rFonts w:ascii="Arial" w:hAnsi="Arial" w:cs="Arial"/>
          <w:sz w:val="20"/>
          <w:szCs w:val="20"/>
        </w:rPr>
        <w:t>ih</w:t>
      </w:r>
      <w:r w:rsidR="00EB6F3F">
        <w:rPr>
          <w:rFonts w:ascii="Arial" w:hAnsi="Arial" w:cs="Arial"/>
          <w:sz w:val="20"/>
          <w:szCs w:val="20"/>
        </w:rPr>
        <w:t xml:space="preserve"> u prošloj godini nije bilo.</w:t>
      </w:r>
    </w:p>
    <w:p w14:paraId="42BBC942" w14:textId="20399D44" w:rsidR="00E43486" w:rsidRPr="00B87396" w:rsidRDefault="00E43486" w:rsidP="00E43486">
      <w:pPr>
        <w:ind w:right="57" w:firstLine="720"/>
        <w:jc w:val="both"/>
        <w:rPr>
          <w:rFonts w:ascii="Arial" w:hAnsi="Arial" w:cs="Arial"/>
          <w:sz w:val="20"/>
          <w:szCs w:val="20"/>
        </w:rPr>
      </w:pPr>
      <w:r w:rsidRPr="00776AF3">
        <w:rPr>
          <w:rFonts w:ascii="Arial" w:hAnsi="Arial" w:cs="Arial"/>
          <w:b/>
          <w:bCs/>
          <w:sz w:val="20"/>
          <w:szCs w:val="20"/>
        </w:rPr>
        <w:t>Naknade građanima</w:t>
      </w:r>
      <w:r w:rsidRPr="00023268">
        <w:rPr>
          <w:rFonts w:ascii="Arial" w:hAnsi="Arial" w:cs="Arial"/>
          <w:b/>
          <w:bCs/>
          <w:sz w:val="20"/>
          <w:szCs w:val="20"/>
        </w:rPr>
        <w:t xml:space="preserve"> i kućanstvima (skupina 37)</w:t>
      </w:r>
      <w:r w:rsidRPr="00B87396">
        <w:rPr>
          <w:rFonts w:ascii="Arial" w:hAnsi="Arial" w:cs="Arial"/>
          <w:sz w:val="20"/>
          <w:szCs w:val="20"/>
        </w:rPr>
        <w:t xml:space="preserve"> </w:t>
      </w:r>
      <w:r w:rsidR="00757336" w:rsidRPr="00B87396">
        <w:rPr>
          <w:rFonts w:ascii="Arial" w:hAnsi="Arial" w:cs="Arial"/>
          <w:sz w:val="20"/>
          <w:szCs w:val="20"/>
        </w:rPr>
        <w:t xml:space="preserve">su </w:t>
      </w:r>
      <w:r w:rsidR="00752044" w:rsidRPr="00B87396">
        <w:rPr>
          <w:rFonts w:ascii="Arial" w:hAnsi="Arial" w:cs="Arial"/>
          <w:sz w:val="20"/>
          <w:szCs w:val="20"/>
        </w:rPr>
        <w:t xml:space="preserve">manje za </w:t>
      </w:r>
      <w:r w:rsidR="00500500">
        <w:rPr>
          <w:rFonts w:ascii="Arial" w:hAnsi="Arial" w:cs="Arial"/>
          <w:sz w:val="20"/>
          <w:szCs w:val="20"/>
        </w:rPr>
        <w:t>8</w:t>
      </w:r>
      <w:r w:rsidR="00752044" w:rsidRPr="00B87396">
        <w:rPr>
          <w:rFonts w:ascii="Arial" w:hAnsi="Arial" w:cs="Arial"/>
          <w:sz w:val="20"/>
          <w:szCs w:val="20"/>
        </w:rPr>
        <w:t>% (</w:t>
      </w:r>
      <w:r w:rsidR="00500500">
        <w:rPr>
          <w:rFonts w:ascii="Arial" w:hAnsi="Arial" w:cs="Arial"/>
          <w:sz w:val="20"/>
          <w:szCs w:val="20"/>
        </w:rPr>
        <w:t>53.843</w:t>
      </w:r>
      <w:r w:rsidR="00752044" w:rsidRPr="00B87396">
        <w:rPr>
          <w:rFonts w:ascii="Arial" w:hAnsi="Arial" w:cs="Arial"/>
          <w:sz w:val="20"/>
          <w:szCs w:val="20"/>
        </w:rPr>
        <w:t xml:space="preserve"> kn) nego </w:t>
      </w:r>
      <w:r w:rsidR="00757336" w:rsidRPr="00B87396">
        <w:rPr>
          <w:rFonts w:ascii="Arial" w:hAnsi="Arial" w:cs="Arial"/>
          <w:sz w:val="20"/>
          <w:szCs w:val="20"/>
        </w:rPr>
        <w:t>prošlogodišnj</w:t>
      </w:r>
      <w:r w:rsidR="00752044" w:rsidRPr="00B87396">
        <w:rPr>
          <w:rFonts w:ascii="Arial" w:hAnsi="Arial" w:cs="Arial"/>
          <w:sz w:val="20"/>
          <w:szCs w:val="20"/>
        </w:rPr>
        <w:t xml:space="preserve">e i iznose </w:t>
      </w:r>
      <w:r w:rsidR="00500500" w:rsidRPr="00023268">
        <w:rPr>
          <w:rFonts w:ascii="Arial" w:hAnsi="Arial" w:cs="Arial"/>
          <w:b/>
          <w:bCs/>
          <w:sz w:val="20"/>
          <w:szCs w:val="20"/>
        </w:rPr>
        <w:t>587.542</w:t>
      </w:r>
      <w:r w:rsidR="00757336" w:rsidRPr="00B87396">
        <w:rPr>
          <w:rFonts w:ascii="Arial" w:hAnsi="Arial" w:cs="Arial"/>
          <w:sz w:val="20"/>
          <w:szCs w:val="20"/>
        </w:rPr>
        <w:t xml:space="preserve"> kn.</w:t>
      </w:r>
      <w:r w:rsidRPr="00B87396">
        <w:rPr>
          <w:rFonts w:ascii="Arial" w:hAnsi="Arial" w:cs="Arial"/>
          <w:sz w:val="20"/>
          <w:szCs w:val="20"/>
        </w:rPr>
        <w:t xml:space="preserve"> </w:t>
      </w:r>
    </w:p>
    <w:p w14:paraId="3924BD6C" w14:textId="3C345F25" w:rsidR="00E43486" w:rsidRPr="00D04794" w:rsidRDefault="00E43486" w:rsidP="00E43486">
      <w:pPr>
        <w:ind w:right="57" w:firstLine="720"/>
        <w:jc w:val="both"/>
        <w:rPr>
          <w:rFonts w:ascii="Arial" w:hAnsi="Arial" w:cs="Arial"/>
          <w:sz w:val="20"/>
          <w:szCs w:val="20"/>
        </w:rPr>
      </w:pPr>
      <w:r w:rsidRPr="00776AF3">
        <w:rPr>
          <w:rFonts w:ascii="Arial" w:hAnsi="Arial" w:cs="Arial"/>
          <w:b/>
          <w:bCs/>
          <w:sz w:val="20"/>
          <w:szCs w:val="20"/>
        </w:rPr>
        <w:t>Ostali rashodi (</w:t>
      </w:r>
      <w:r w:rsidRPr="00023268">
        <w:rPr>
          <w:rFonts w:ascii="Arial" w:hAnsi="Arial" w:cs="Arial"/>
          <w:b/>
          <w:bCs/>
          <w:sz w:val="20"/>
          <w:szCs w:val="20"/>
        </w:rPr>
        <w:t>skupina 38)</w:t>
      </w:r>
      <w:r w:rsidRPr="00B87396">
        <w:rPr>
          <w:rFonts w:ascii="Arial" w:hAnsi="Arial" w:cs="Arial"/>
          <w:sz w:val="20"/>
          <w:szCs w:val="20"/>
        </w:rPr>
        <w:t xml:space="preserve"> u iznosu od </w:t>
      </w:r>
      <w:r w:rsidR="005E0C24" w:rsidRPr="00023268">
        <w:rPr>
          <w:rFonts w:ascii="Arial" w:hAnsi="Arial" w:cs="Arial"/>
          <w:b/>
          <w:bCs/>
          <w:sz w:val="20"/>
          <w:szCs w:val="20"/>
        </w:rPr>
        <w:t>3.779.615</w:t>
      </w:r>
      <w:r w:rsidR="00757BCF" w:rsidRPr="00B87396">
        <w:rPr>
          <w:rFonts w:ascii="Arial" w:hAnsi="Arial" w:cs="Arial"/>
          <w:sz w:val="20"/>
          <w:szCs w:val="20"/>
        </w:rPr>
        <w:t xml:space="preserve"> kn </w:t>
      </w:r>
      <w:r w:rsidR="005E0C24">
        <w:rPr>
          <w:rFonts w:ascii="Arial" w:hAnsi="Arial" w:cs="Arial"/>
          <w:sz w:val="20"/>
          <w:szCs w:val="20"/>
        </w:rPr>
        <w:t>manji</w:t>
      </w:r>
      <w:r w:rsidRPr="00B87396">
        <w:rPr>
          <w:rFonts w:ascii="Arial" w:hAnsi="Arial" w:cs="Arial"/>
          <w:sz w:val="20"/>
          <w:szCs w:val="20"/>
        </w:rPr>
        <w:t xml:space="preserve"> su od prethodne godine za </w:t>
      </w:r>
      <w:r w:rsidR="005E0C24">
        <w:rPr>
          <w:rFonts w:ascii="Arial" w:hAnsi="Arial" w:cs="Arial"/>
          <w:sz w:val="20"/>
          <w:szCs w:val="20"/>
        </w:rPr>
        <w:t>11</w:t>
      </w:r>
      <w:r w:rsidRPr="00B87396">
        <w:rPr>
          <w:rFonts w:ascii="Arial" w:hAnsi="Arial" w:cs="Arial"/>
          <w:sz w:val="20"/>
          <w:szCs w:val="20"/>
        </w:rPr>
        <w:t xml:space="preserve">% a (ili </w:t>
      </w:r>
      <w:r w:rsidR="00500500">
        <w:rPr>
          <w:rFonts w:ascii="Arial" w:hAnsi="Arial" w:cs="Arial"/>
          <w:sz w:val="20"/>
          <w:szCs w:val="20"/>
        </w:rPr>
        <w:t>461.481</w:t>
      </w:r>
      <w:r w:rsidR="00757BCF" w:rsidRPr="00B87396">
        <w:rPr>
          <w:rFonts w:ascii="Arial" w:hAnsi="Arial" w:cs="Arial"/>
          <w:sz w:val="20"/>
          <w:szCs w:val="20"/>
        </w:rPr>
        <w:t xml:space="preserve"> kn</w:t>
      </w:r>
      <w:r w:rsidRPr="00B87396">
        <w:rPr>
          <w:rFonts w:ascii="Arial" w:hAnsi="Arial" w:cs="Arial"/>
          <w:sz w:val="20"/>
          <w:szCs w:val="20"/>
        </w:rPr>
        <w:t xml:space="preserve">) a odnose se na tekuće donacije Grada </w:t>
      </w:r>
      <w:r w:rsidR="003105CA" w:rsidRPr="00B87396">
        <w:rPr>
          <w:rFonts w:ascii="Arial" w:hAnsi="Arial" w:cs="Arial"/>
          <w:sz w:val="20"/>
          <w:szCs w:val="20"/>
        </w:rPr>
        <w:t>raznim udrug</w:t>
      </w:r>
      <w:r w:rsidR="003105CA" w:rsidRPr="00D04794">
        <w:rPr>
          <w:rFonts w:ascii="Arial" w:hAnsi="Arial" w:cs="Arial"/>
          <w:sz w:val="20"/>
          <w:szCs w:val="20"/>
        </w:rPr>
        <w:t xml:space="preserve">ama, zajednicama, organizacijama, </w:t>
      </w:r>
      <w:r w:rsidR="005E0C24">
        <w:rPr>
          <w:rFonts w:ascii="Arial" w:hAnsi="Arial" w:cs="Arial"/>
          <w:sz w:val="20"/>
          <w:szCs w:val="20"/>
        </w:rPr>
        <w:t xml:space="preserve">političkim strankama, </w:t>
      </w:r>
      <w:r w:rsidR="003105CA" w:rsidRPr="00D04794">
        <w:rPr>
          <w:rFonts w:ascii="Arial" w:hAnsi="Arial" w:cs="Arial"/>
          <w:sz w:val="20"/>
          <w:szCs w:val="20"/>
        </w:rPr>
        <w:t xml:space="preserve">školama i dječjim vrtićima i ostalima </w:t>
      </w:r>
      <w:r w:rsidRPr="00D04794">
        <w:rPr>
          <w:rFonts w:ascii="Arial" w:hAnsi="Arial" w:cs="Arial"/>
          <w:sz w:val="20"/>
          <w:szCs w:val="20"/>
        </w:rPr>
        <w:t>(podskupina 381)</w:t>
      </w:r>
      <w:r w:rsidR="005E0C24">
        <w:rPr>
          <w:rFonts w:ascii="Arial" w:hAnsi="Arial" w:cs="Arial"/>
          <w:sz w:val="20"/>
          <w:szCs w:val="20"/>
        </w:rPr>
        <w:t>.</w:t>
      </w:r>
    </w:p>
    <w:p w14:paraId="5183A6E9" w14:textId="0D9F9EA9" w:rsidR="00E43486" w:rsidRPr="00D04794" w:rsidRDefault="00E43486" w:rsidP="00E43486">
      <w:pPr>
        <w:ind w:right="57" w:firstLine="720"/>
        <w:jc w:val="both"/>
        <w:rPr>
          <w:rFonts w:ascii="Arial" w:hAnsi="Arial" w:cs="Arial"/>
          <w:sz w:val="20"/>
          <w:szCs w:val="20"/>
        </w:rPr>
      </w:pPr>
      <w:r w:rsidRPr="00D04794">
        <w:rPr>
          <w:rFonts w:ascii="Arial" w:hAnsi="Arial" w:cs="Arial"/>
          <w:sz w:val="20"/>
          <w:szCs w:val="20"/>
        </w:rPr>
        <w:t xml:space="preserve">Izvršenje rashoda poslovanja </w:t>
      </w:r>
      <w:r w:rsidR="0001503D">
        <w:rPr>
          <w:rFonts w:ascii="Arial" w:hAnsi="Arial" w:cs="Arial"/>
          <w:sz w:val="20"/>
          <w:szCs w:val="20"/>
        </w:rPr>
        <w:t xml:space="preserve">za </w:t>
      </w:r>
      <w:r w:rsidR="005E0C24">
        <w:rPr>
          <w:rFonts w:ascii="Arial" w:hAnsi="Arial" w:cs="Arial"/>
          <w:sz w:val="20"/>
          <w:szCs w:val="20"/>
        </w:rPr>
        <w:t>2</w:t>
      </w:r>
      <w:r w:rsidR="0001503D">
        <w:rPr>
          <w:rFonts w:ascii="Arial" w:hAnsi="Arial" w:cs="Arial"/>
          <w:sz w:val="20"/>
          <w:szCs w:val="20"/>
        </w:rPr>
        <w:t xml:space="preserve">% je </w:t>
      </w:r>
      <w:r w:rsidR="005E0C24">
        <w:rPr>
          <w:rFonts w:ascii="Arial" w:hAnsi="Arial" w:cs="Arial"/>
          <w:sz w:val="20"/>
          <w:szCs w:val="20"/>
        </w:rPr>
        <w:t>manje</w:t>
      </w:r>
      <w:r w:rsidR="00DC5A99" w:rsidRPr="00D04794">
        <w:rPr>
          <w:rFonts w:ascii="Arial" w:hAnsi="Arial" w:cs="Arial"/>
          <w:sz w:val="20"/>
          <w:szCs w:val="20"/>
        </w:rPr>
        <w:t xml:space="preserve"> od planiranih</w:t>
      </w:r>
      <w:r w:rsidRPr="00D04794">
        <w:rPr>
          <w:rFonts w:ascii="Arial" w:hAnsi="Arial" w:cs="Arial"/>
          <w:sz w:val="20"/>
          <w:szCs w:val="20"/>
        </w:rPr>
        <w:t>.</w:t>
      </w:r>
    </w:p>
    <w:p w14:paraId="1CE4C316" w14:textId="269CA031" w:rsidR="000C69AF" w:rsidRPr="009D3D48" w:rsidRDefault="00262333" w:rsidP="009D3D48">
      <w:pPr>
        <w:ind w:right="57"/>
        <w:jc w:val="both"/>
        <w:rPr>
          <w:rFonts w:ascii="Arial" w:hAnsi="Arial" w:cs="Arial"/>
          <w:sz w:val="20"/>
          <w:szCs w:val="20"/>
        </w:rPr>
      </w:pPr>
      <w:r w:rsidRPr="00D04794">
        <w:rPr>
          <w:rFonts w:ascii="Arial" w:hAnsi="Arial" w:cs="Arial"/>
          <w:b/>
          <w:bCs/>
          <w:sz w:val="20"/>
          <w:szCs w:val="20"/>
          <w:u w:val="single"/>
        </w:rPr>
        <w:t xml:space="preserve">  </w:t>
      </w:r>
      <w:r w:rsidR="00E43486" w:rsidRPr="00776AF3">
        <w:rPr>
          <w:rFonts w:ascii="Arial" w:hAnsi="Arial" w:cs="Arial"/>
          <w:b/>
          <w:bCs/>
          <w:sz w:val="20"/>
          <w:szCs w:val="20"/>
          <w:u w:val="single"/>
        </w:rPr>
        <w:t>Rashodi za nabavu</w:t>
      </w:r>
      <w:r w:rsidR="00E43486" w:rsidRPr="00D04794">
        <w:rPr>
          <w:rFonts w:ascii="Arial" w:hAnsi="Arial" w:cs="Arial"/>
          <w:b/>
          <w:bCs/>
          <w:sz w:val="20"/>
          <w:szCs w:val="20"/>
          <w:u w:val="single"/>
        </w:rPr>
        <w:t xml:space="preserve"> nefinancijske imovine</w:t>
      </w:r>
      <w:r w:rsidR="00E43486" w:rsidRPr="00D04794">
        <w:rPr>
          <w:rFonts w:ascii="Arial" w:hAnsi="Arial" w:cs="Arial"/>
          <w:b/>
          <w:bCs/>
          <w:sz w:val="20"/>
          <w:szCs w:val="20"/>
        </w:rPr>
        <w:t xml:space="preserve"> (razred 4) </w:t>
      </w:r>
      <w:r w:rsidR="00E43486" w:rsidRPr="00D04794">
        <w:rPr>
          <w:rFonts w:ascii="Arial" w:hAnsi="Arial" w:cs="Arial"/>
          <w:sz w:val="20"/>
          <w:szCs w:val="20"/>
        </w:rPr>
        <w:t xml:space="preserve">ostvareni su u iznosu od </w:t>
      </w:r>
      <w:r w:rsidR="0079019F" w:rsidRPr="009D3D48">
        <w:rPr>
          <w:rFonts w:ascii="Arial" w:hAnsi="Arial" w:cs="Arial"/>
          <w:b/>
          <w:bCs/>
          <w:sz w:val="20"/>
          <w:szCs w:val="20"/>
        </w:rPr>
        <w:t>1</w:t>
      </w:r>
      <w:r w:rsidR="009D3D48" w:rsidRPr="009D3D48">
        <w:rPr>
          <w:rFonts w:ascii="Arial" w:hAnsi="Arial" w:cs="Arial"/>
          <w:b/>
          <w:bCs/>
          <w:sz w:val="20"/>
          <w:szCs w:val="20"/>
        </w:rPr>
        <w:t>1</w:t>
      </w:r>
      <w:r w:rsidR="0079019F" w:rsidRPr="009D3D48">
        <w:rPr>
          <w:rFonts w:ascii="Arial" w:hAnsi="Arial" w:cs="Arial"/>
          <w:b/>
          <w:bCs/>
          <w:sz w:val="20"/>
          <w:szCs w:val="20"/>
        </w:rPr>
        <w:t>.</w:t>
      </w:r>
      <w:r w:rsidR="009D3D48" w:rsidRPr="009D3D48">
        <w:rPr>
          <w:rFonts w:ascii="Arial" w:hAnsi="Arial" w:cs="Arial"/>
          <w:b/>
          <w:bCs/>
          <w:sz w:val="20"/>
          <w:szCs w:val="20"/>
        </w:rPr>
        <w:t>839.566</w:t>
      </w:r>
      <w:r w:rsidR="009D3D48">
        <w:rPr>
          <w:rFonts w:ascii="Arial" w:hAnsi="Arial" w:cs="Arial"/>
          <w:sz w:val="20"/>
          <w:szCs w:val="20"/>
        </w:rPr>
        <w:t xml:space="preserve"> </w:t>
      </w:r>
      <w:r w:rsidR="00112907" w:rsidRPr="00D04794">
        <w:rPr>
          <w:rFonts w:ascii="Arial" w:hAnsi="Arial" w:cs="Arial"/>
          <w:sz w:val="20"/>
          <w:szCs w:val="20"/>
        </w:rPr>
        <w:t>kn</w:t>
      </w:r>
      <w:r w:rsidR="00E43486" w:rsidRPr="00D04794">
        <w:rPr>
          <w:rFonts w:ascii="Arial" w:hAnsi="Arial" w:cs="Arial"/>
          <w:sz w:val="20"/>
          <w:szCs w:val="20"/>
        </w:rPr>
        <w:t xml:space="preserve"> i </w:t>
      </w:r>
      <w:r w:rsidR="0079019F">
        <w:rPr>
          <w:rFonts w:ascii="Arial" w:hAnsi="Arial" w:cs="Arial"/>
          <w:sz w:val="20"/>
          <w:szCs w:val="20"/>
        </w:rPr>
        <w:t xml:space="preserve">za </w:t>
      </w:r>
      <w:r w:rsidR="009D3D48">
        <w:rPr>
          <w:rFonts w:ascii="Arial" w:hAnsi="Arial" w:cs="Arial"/>
          <w:sz w:val="20"/>
          <w:szCs w:val="20"/>
        </w:rPr>
        <w:t>36</w:t>
      </w:r>
      <w:r w:rsidR="0079019F">
        <w:rPr>
          <w:rFonts w:ascii="Arial" w:hAnsi="Arial" w:cs="Arial"/>
          <w:sz w:val="20"/>
          <w:szCs w:val="20"/>
        </w:rPr>
        <w:t>%</w:t>
      </w:r>
      <w:r w:rsidR="00E43486" w:rsidRPr="00D04794">
        <w:rPr>
          <w:rFonts w:ascii="Arial" w:hAnsi="Arial" w:cs="Arial"/>
          <w:sz w:val="20"/>
          <w:szCs w:val="20"/>
        </w:rPr>
        <w:t xml:space="preserve"> </w:t>
      </w:r>
      <w:r w:rsidR="0079019F">
        <w:rPr>
          <w:rFonts w:ascii="Arial" w:hAnsi="Arial" w:cs="Arial"/>
          <w:sz w:val="20"/>
          <w:szCs w:val="20"/>
        </w:rPr>
        <w:t>(</w:t>
      </w:r>
      <w:r w:rsidR="009D3D48">
        <w:rPr>
          <w:rFonts w:ascii="Arial" w:hAnsi="Arial" w:cs="Arial"/>
          <w:sz w:val="20"/>
          <w:szCs w:val="20"/>
        </w:rPr>
        <w:t>6.647.826</w:t>
      </w:r>
      <w:r w:rsidR="0079019F">
        <w:rPr>
          <w:rFonts w:ascii="Arial" w:hAnsi="Arial" w:cs="Arial"/>
          <w:sz w:val="20"/>
          <w:szCs w:val="20"/>
        </w:rPr>
        <w:t xml:space="preserve"> kn)</w:t>
      </w:r>
      <w:r w:rsidR="00E43486" w:rsidRPr="00D04794">
        <w:rPr>
          <w:rFonts w:ascii="Arial" w:hAnsi="Arial" w:cs="Arial"/>
          <w:sz w:val="20"/>
          <w:szCs w:val="20"/>
        </w:rPr>
        <w:t xml:space="preserve"> su </w:t>
      </w:r>
      <w:r w:rsidR="009D3D48">
        <w:rPr>
          <w:rFonts w:ascii="Arial" w:hAnsi="Arial" w:cs="Arial"/>
          <w:sz w:val="20"/>
          <w:szCs w:val="20"/>
        </w:rPr>
        <w:t>manji</w:t>
      </w:r>
      <w:r w:rsidR="00E43486" w:rsidRPr="00D04794">
        <w:rPr>
          <w:rFonts w:ascii="Arial" w:hAnsi="Arial" w:cs="Arial"/>
          <w:sz w:val="20"/>
          <w:szCs w:val="20"/>
        </w:rPr>
        <w:t xml:space="preserve"> nego prethodne godine a </w:t>
      </w:r>
      <w:r w:rsidR="009D3D48">
        <w:rPr>
          <w:rFonts w:ascii="Arial" w:hAnsi="Arial" w:cs="Arial"/>
          <w:sz w:val="20"/>
          <w:szCs w:val="20"/>
        </w:rPr>
        <w:t>39</w:t>
      </w:r>
      <w:r w:rsidR="00E43486" w:rsidRPr="00D04794">
        <w:rPr>
          <w:rFonts w:ascii="Arial" w:hAnsi="Arial" w:cs="Arial"/>
          <w:sz w:val="20"/>
          <w:szCs w:val="20"/>
        </w:rPr>
        <w:t xml:space="preserve">% </w:t>
      </w:r>
      <w:r w:rsidR="0079019F">
        <w:rPr>
          <w:rFonts w:ascii="Arial" w:hAnsi="Arial" w:cs="Arial"/>
          <w:sz w:val="20"/>
          <w:szCs w:val="20"/>
        </w:rPr>
        <w:t>manji</w:t>
      </w:r>
      <w:r w:rsidR="00E43486" w:rsidRPr="00D04794">
        <w:rPr>
          <w:rFonts w:ascii="Arial" w:hAnsi="Arial" w:cs="Arial"/>
          <w:sz w:val="20"/>
          <w:szCs w:val="20"/>
        </w:rPr>
        <w:t xml:space="preserve"> od plana. </w:t>
      </w:r>
      <w:r w:rsidR="00E43486" w:rsidRPr="006776F9">
        <w:rPr>
          <w:rFonts w:ascii="Arial" w:hAnsi="Arial" w:cs="Arial"/>
          <w:sz w:val="20"/>
          <w:szCs w:val="20"/>
        </w:rPr>
        <w:t>Odnose se na</w:t>
      </w:r>
      <w:r w:rsidR="002C37B5" w:rsidRPr="006776F9">
        <w:rPr>
          <w:rFonts w:ascii="Arial" w:hAnsi="Arial" w:cs="Arial"/>
          <w:sz w:val="20"/>
          <w:szCs w:val="20"/>
        </w:rPr>
        <w:t>:</w:t>
      </w:r>
    </w:p>
    <w:p w14:paraId="0F1CDFC3" w14:textId="19E3FFC7" w:rsidR="00562FB4" w:rsidRDefault="00562FB4" w:rsidP="00562FB4">
      <w:pPr>
        <w:pStyle w:val="ListParagraph"/>
        <w:numPr>
          <w:ilvl w:val="0"/>
          <w:numId w:val="6"/>
        </w:numPr>
        <w:ind w:right="57"/>
        <w:jc w:val="both"/>
        <w:rPr>
          <w:rFonts w:ascii="Arial" w:hAnsi="Arial" w:cs="Arial"/>
          <w:sz w:val="20"/>
          <w:szCs w:val="20"/>
        </w:rPr>
      </w:pPr>
      <w:r>
        <w:rPr>
          <w:rFonts w:ascii="Arial" w:hAnsi="Arial" w:cs="Arial"/>
          <w:sz w:val="20"/>
          <w:szCs w:val="20"/>
        </w:rPr>
        <w:t xml:space="preserve">licence za kompjutere gradske uprave u iznosu od </w:t>
      </w:r>
      <w:r w:rsidR="009D3D48">
        <w:rPr>
          <w:rFonts w:ascii="Arial" w:hAnsi="Arial" w:cs="Arial"/>
          <w:sz w:val="20"/>
          <w:szCs w:val="20"/>
        </w:rPr>
        <w:t>35.996</w:t>
      </w:r>
      <w:r>
        <w:rPr>
          <w:rFonts w:ascii="Arial" w:hAnsi="Arial" w:cs="Arial"/>
          <w:sz w:val="20"/>
          <w:szCs w:val="20"/>
        </w:rPr>
        <w:t xml:space="preserve"> kn,</w:t>
      </w:r>
    </w:p>
    <w:p w14:paraId="61C0FB3A" w14:textId="68678836" w:rsidR="00562FB4" w:rsidRPr="00562FB4" w:rsidRDefault="00562FB4" w:rsidP="00562FB4">
      <w:pPr>
        <w:pStyle w:val="ListParagraph"/>
        <w:numPr>
          <w:ilvl w:val="0"/>
          <w:numId w:val="6"/>
        </w:numPr>
        <w:ind w:right="57"/>
        <w:jc w:val="both"/>
        <w:rPr>
          <w:rFonts w:ascii="Arial" w:hAnsi="Arial" w:cs="Arial"/>
          <w:sz w:val="20"/>
          <w:szCs w:val="20"/>
        </w:rPr>
      </w:pPr>
      <w:r>
        <w:rPr>
          <w:rFonts w:ascii="Arial" w:hAnsi="Arial" w:cs="Arial"/>
          <w:sz w:val="20"/>
          <w:szCs w:val="20"/>
        </w:rPr>
        <w:t>uređenje kino-sale</w:t>
      </w:r>
      <w:r w:rsidRPr="00562FB4">
        <w:rPr>
          <w:rFonts w:ascii="Arial" w:hAnsi="Arial" w:cs="Arial"/>
          <w:sz w:val="20"/>
          <w:szCs w:val="20"/>
        </w:rPr>
        <w:t xml:space="preserve"> Doma kulture Korčula </w:t>
      </w:r>
      <w:r>
        <w:rPr>
          <w:rFonts w:ascii="Arial" w:hAnsi="Arial" w:cs="Arial"/>
          <w:sz w:val="20"/>
          <w:szCs w:val="20"/>
        </w:rPr>
        <w:t xml:space="preserve">u iznosu od </w:t>
      </w:r>
      <w:r w:rsidR="009D3D48">
        <w:rPr>
          <w:rFonts w:ascii="Arial" w:hAnsi="Arial" w:cs="Arial"/>
          <w:sz w:val="20"/>
          <w:szCs w:val="20"/>
        </w:rPr>
        <w:t>48.18</w:t>
      </w:r>
      <w:r w:rsidR="00BB00E1">
        <w:rPr>
          <w:rFonts w:ascii="Arial" w:hAnsi="Arial" w:cs="Arial"/>
          <w:sz w:val="20"/>
          <w:szCs w:val="20"/>
        </w:rPr>
        <w:t>1</w:t>
      </w:r>
      <w:r w:rsidRPr="00562FB4">
        <w:rPr>
          <w:rFonts w:ascii="Arial" w:hAnsi="Arial" w:cs="Arial"/>
          <w:sz w:val="20"/>
          <w:szCs w:val="20"/>
        </w:rPr>
        <w:t xml:space="preserve"> kn,</w:t>
      </w:r>
    </w:p>
    <w:p w14:paraId="4372D389" w14:textId="1BE67B5B" w:rsidR="00562FB4" w:rsidRDefault="009D3D48" w:rsidP="00562FB4">
      <w:pPr>
        <w:pStyle w:val="ListParagraph"/>
        <w:numPr>
          <w:ilvl w:val="0"/>
          <w:numId w:val="6"/>
        </w:numPr>
        <w:ind w:right="57"/>
        <w:jc w:val="both"/>
        <w:rPr>
          <w:rFonts w:ascii="Arial" w:hAnsi="Arial" w:cs="Arial"/>
          <w:sz w:val="20"/>
          <w:szCs w:val="20"/>
        </w:rPr>
      </w:pPr>
      <w:r>
        <w:rPr>
          <w:rFonts w:ascii="Arial" w:hAnsi="Arial" w:cs="Arial"/>
          <w:sz w:val="20"/>
          <w:szCs w:val="20"/>
        </w:rPr>
        <w:t>obnovu Doma kulture Korčula-novi prostori Gradske Knjižnice</w:t>
      </w:r>
      <w:r w:rsidR="00562FB4">
        <w:rPr>
          <w:rFonts w:ascii="Arial" w:hAnsi="Arial" w:cs="Arial"/>
          <w:sz w:val="20"/>
          <w:szCs w:val="20"/>
        </w:rPr>
        <w:t xml:space="preserve"> u iznosu od </w:t>
      </w:r>
      <w:r>
        <w:rPr>
          <w:rFonts w:ascii="Arial" w:hAnsi="Arial" w:cs="Arial"/>
          <w:sz w:val="20"/>
          <w:szCs w:val="20"/>
        </w:rPr>
        <w:t>100.000</w:t>
      </w:r>
      <w:r w:rsidR="00562FB4">
        <w:rPr>
          <w:rFonts w:ascii="Arial" w:hAnsi="Arial" w:cs="Arial"/>
          <w:sz w:val="20"/>
          <w:szCs w:val="20"/>
        </w:rPr>
        <w:t xml:space="preserve"> kn</w:t>
      </w:r>
    </w:p>
    <w:p w14:paraId="272A0517" w14:textId="78A17331" w:rsidR="00562FB4" w:rsidRDefault="00041740" w:rsidP="00562FB4">
      <w:pPr>
        <w:pStyle w:val="ListParagraph"/>
        <w:numPr>
          <w:ilvl w:val="0"/>
          <w:numId w:val="6"/>
        </w:numPr>
        <w:ind w:right="57"/>
        <w:jc w:val="both"/>
        <w:rPr>
          <w:rFonts w:ascii="Arial" w:hAnsi="Arial" w:cs="Arial"/>
          <w:sz w:val="20"/>
          <w:szCs w:val="20"/>
        </w:rPr>
      </w:pPr>
      <w:r>
        <w:rPr>
          <w:rFonts w:ascii="Arial" w:hAnsi="Arial" w:cs="Arial"/>
          <w:sz w:val="20"/>
          <w:szCs w:val="20"/>
        </w:rPr>
        <w:t xml:space="preserve">dokumentacija za </w:t>
      </w:r>
      <w:r w:rsidR="00562FB4" w:rsidRPr="00041740">
        <w:rPr>
          <w:rFonts w:ascii="Arial" w:hAnsi="Arial" w:cs="Arial"/>
          <w:sz w:val="20"/>
          <w:szCs w:val="20"/>
        </w:rPr>
        <w:t>vodovodn</w:t>
      </w:r>
      <w:r>
        <w:rPr>
          <w:rFonts w:ascii="Arial" w:hAnsi="Arial" w:cs="Arial"/>
          <w:sz w:val="20"/>
          <w:szCs w:val="20"/>
        </w:rPr>
        <w:t>u</w:t>
      </w:r>
      <w:r w:rsidR="00562FB4" w:rsidRPr="00041740">
        <w:rPr>
          <w:rFonts w:ascii="Arial" w:hAnsi="Arial" w:cs="Arial"/>
          <w:sz w:val="20"/>
          <w:szCs w:val="20"/>
        </w:rPr>
        <w:t xml:space="preserve"> i kanalizacijsk</w:t>
      </w:r>
      <w:r>
        <w:rPr>
          <w:rFonts w:ascii="Arial" w:hAnsi="Arial" w:cs="Arial"/>
          <w:sz w:val="20"/>
          <w:szCs w:val="20"/>
        </w:rPr>
        <w:t>u</w:t>
      </w:r>
      <w:r w:rsidR="00562FB4">
        <w:rPr>
          <w:rFonts w:ascii="Arial" w:hAnsi="Arial" w:cs="Arial"/>
          <w:sz w:val="20"/>
          <w:szCs w:val="20"/>
        </w:rPr>
        <w:t xml:space="preserve"> mrež</w:t>
      </w:r>
      <w:r>
        <w:rPr>
          <w:rFonts w:ascii="Arial" w:hAnsi="Arial" w:cs="Arial"/>
          <w:sz w:val="20"/>
          <w:szCs w:val="20"/>
        </w:rPr>
        <w:t>u 217.678</w:t>
      </w:r>
      <w:r w:rsidR="00562FB4">
        <w:rPr>
          <w:rFonts w:ascii="Arial" w:hAnsi="Arial" w:cs="Arial"/>
          <w:sz w:val="20"/>
          <w:szCs w:val="20"/>
        </w:rPr>
        <w:t xml:space="preserve"> kn,</w:t>
      </w:r>
    </w:p>
    <w:p w14:paraId="1212006D" w14:textId="5F7D5639" w:rsidR="00562FB4" w:rsidRDefault="00562FB4" w:rsidP="00562FB4">
      <w:pPr>
        <w:pStyle w:val="ListParagraph"/>
        <w:numPr>
          <w:ilvl w:val="0"/>
          <w:numId w:val="6"/>
        </w:numPr>
        <w:ind w:right="57"/>
        <w:jc w:val="both"/>
        <w:rPr>
          <w:rFonts w:ascii="Arial" w:hAnsi="Arial" w:cs="Arial"/>
          <w:sz w:val="20"/>
          <w:szCs w:val="20"/>
        </w:rPr>
      </w:pPr>
      <w:r>
        <w:rPr>
          <w:rFonts w:ascii="Arial" w:hAnsi="Arial" w:cs="Arial"/>
          <w:sz w:val="20"/>
          <w:szCs w:val="20"/>
        </w:rPr>
        <w:t xml:space="preserve">širenje i održavanje mreše javne rasvjete </w:t>
      </w:r>
      <w:r w:rsidR="009D3D48">
        <w:rPr>
          <w:rFonts w:ascii="Arial" w:hAnsi="Arial" w:cs="Arial"/>
          <w:sz w:val="20"/>
          <w:szCs w:val="20"/>
        </w:rPr>
        <w:t>593.386</w:t>
      </w:r>
      <w:r>
        <w:rPr>
          <w:rFonts w:ascii="Arial" w:hAnsi="Arial" w:cs="Arial"/>
          <w:sz w:val="20"/>
          <w:szCs w:val="20"/>
        </w:rPr>
        <w:t xml:space="preserve"> kn,</w:t>
      </w:r>
    </w:p>
    <w:p w14:paraId="57A70A7F" w14:textId="4078660A" w:rsidR="00CD04C8" w:rsidRDefault="00CD04C8" w:rsidP="00CD04C8">
      <w:pPr>
        <w:pStyle w:val="ListParagraph"/>
        <w:numPr>
          <w:ilvl w:val="0"/>
          <w:numId w:val="6"/>
        </w:numPr>
        <w:ind w:right="57"/>
        <w:jc w:val="both"/>
        <w:rPr>
          <w:rFonts w:ascii="Arial" w:hAnsi="Arial" w:cs="Arial"/>
          <w:sz w:val="20"/>
          <w:szCs w:val="20"/>
        </w:rPr>
      </w:pPr>
      <w:r w:rsidRPr="000C69AF">
        <w:rPr>
          <w:rFonts w:ascii="Arial" w:hAnsi="Arial" w:cs="Arial"/>
          <w:sz w:val="20"/>
          <w:szCs w:val="20"/>
        </w:rPr>
        <w:lastRenderedPageBreak/>
        <w:t xml:space="preserve">uređenje </w:t>
      </w:r>
      <w:r w:rsidR="009D3D48">
        <w:rPr>
          <w:rFonts w:ascii="Arial" w:hAnsi="Arial" w:cs="Arial"/>
          <w:sz w:val="20"/>
          <w:szCs w:val="20"/>
        </w:rPr>
        <w:t>dječjeg igrališta Žrnovska Banja</w:t>
      </w:r>
      <w:r w:rsidRPr="000C69AF">
        <w:rPr>
          <w:rFonts w:ascii="Arial" w:hAnsi="Arial" w:cs="Arial"/>
          <w:sz w:val="20"/>
          <w:szCs w:val="20"/>
        </w:rPr>
        <w:t xml:space="preserve"> </w:t>
      </w:r>
      <w:r>
        <w:rPr>
          <w:rFonts w:ascii="Arial" w:hAnsi="Arial" w:cs="Arial"/>
          <w:sz w:val="20"/>
          <w:szCs w:val="20"/>
        </w:rPr>
        <w:t xml:space="preserve">u iznosu od </w:t>
      </w:r>
      <w:r w:rsidR="009D3D48">
        <w:rPr>
          <w:rFonts w:ascii="Arial" w:hAnsi="Arial" w:cs="Arial"/>
          <w:sz w:val="20"/>
          <w:szCs w:val="20"/>
        </w:rPr>
        <w:t>976.039</w:t>
      </w:r>
      <w:r>
        <w:rPr>
          <w:rFonts w:ascii="Arial" w:hAnsi="Arial" w:cs="Arial"/>
          <w:sz w:val="20"/>
          <w:szCs w:val="20"/>
        </w:rPr>
        <w:t xml:space="preserve"> </w:t>
      </w:r>
      <w:r w:rsidRPr="000C69AF">
        <w:rPr>
          <w:rFonts w:ascii="Arial" w:hAnsi="Arial" w:cs="Arial"/>
          <w:sz w:val="20"/>
          <w:szCs w:val="20"/>
        </w:rPr>
        <w:t xml:space="preserve">kn, </w:t>
      </w:r>
    </w:p>
    <w:p w14:paraId="3E4A8D1E" w14:textId="16C997B7" w:rsidR="000C69AF" w:rsidRDefault="007906DA" w:rsidP="00CD04C8">
      <w:pPr>
        <w:pStyle w:val="ListParagraph"/>
        <w:numPr>
          <w:ilvl w:val="0"/>
          <w:numId w:val="6"/>
        </w:numPr>
        <w:ind w:right="57"/>
        <w:jc w:val="both"/>
        <w:rPr>
          <w:rFonts w:ascii="Arial" w:hAnsi="Arial" w:cs="Arial"/>
          <w:sz w:val="20"/>
          <w:szCs w:val="20"/>
        </w:rPr>
      </w:pPr>
      <w:r w:rsidRPr="00CD04C8">
        <w:rPr>
          <w:rFonts w:ascii="Arial" w:hAnsi="Arial" w:cs="Arial"/>
          <w:sz w:val="20"/>
          <w:szCs w:val="20"/>
        </w:rPr>
        <w:t xml:space="preserve">sanaciju zgrade Gradskog Muzeja </w:t>
      </w:r>
      <w:r w:rsidR="009D3D48">
        <w:rPr>
          <w:rFonts w:ascii="Arial" w:hAnsi="Arial" w:cs="Arial"/>
          <w:sz w:val="20"/>
          <w:szCs w:val="20"/>
        </w:rPr>
        <w:t>2.350.321</w:t>
      </w:r>
      <w:r w:rsidRPr="00CD04C8">
        <w:rPr>
          <w:rFonts w:ascii="Arial" w:hAnsi="Arial" w:cs="Arial"/>
          <w:sz w:val="20"/>
          <w:szCs w:val="20"/>
        </w:rPr>
        <w:t xml:space="preserve"> kn, </w:t>
      </w:r>
    </w:p>
    <w:p w14:paraId="4D148FB7" w14:textId="051A767E" w:rsidR="00CD04C8" w:rsidRDefault="00CD04C8" w:rsidP="00CD04C8">
      <w:pPr>
        <w:pStyle w:val="ListParagraph"/>
        <w:numPr>
          <w:ilvl w:val="0"/>
          <w:numId w:val="6"/>
        </w:numPr>
        <w:ind w:right="57"/>
        <w:jc w:val="both"/>
        <w:rPr>
          <w:rFonts w:ascii="Arial" w:hAnsi="Arial" w:cs="Arial"/>
          <w:sz w:val="20"/>
          <w:szCs w:val="20"/>
        </w:rPr>
      </w:pPr>
      <w:r>
        <w:rPr>
          <w:rFonts w:ascii="Arial" w:hAnsi="Arial" w:cs="Arial"/>
          <w:sz w:val="20"/>
          <w:szCs w:val="20"/>
        </w:rPr>
        <w:t>obnovu kul</w:t>
      </w:r>
      <w:r w:rsidR="002C37B5">
        <w:rPr>
          <w:rFonts w:ascii="Arial" w:hAnsi="Arial" w:cs="Arial"/>
          <w:sz w:val="20"/>
          <w:szCs w:val="20"/>
        </w:rPr>
        <w:t xml:space="preserve">e Marka Pola u iznosu od </w:t>
      </w:r>
      <w:r w:rsidR="009D3D48">
        <w:rPr>
          <w:rFonts w:ascii="Arial" w:hAnsi="Arial" w:cs="Arial"/>
          <w:sz w:val="20"/>
          <w:szCs w:val="20"/>
        </w:rPr>
        <w:t>1.402.680</w:t>
      </w:r>
      <w:r>
        <w:rPr>
          <w:rFonts w:ascii="Arial" w:hAnsi="Arial" w:cs="Arial"/>
          <w:sz w:val="20"/>
          <w:szCs w:val="20"/>
        </w:rPr>
        <w:t xml:space="preserve"> kn,</w:t>
      </w:r>
    </w:p>
    <w:p w14:paraId="28DA34D3" w14:textId="76DF3E3B" w:rsidR="00CD04C8" w:rsidRDefault="00CD04C8" w:rsidP="00CD04C8">
      <w:pPr>
        <w:pStyle w:val="ListParagraph"/>
        <w:numPr>
          <w:ilvl w:val="0"/>
          <w:numId w:val="6"/>
        </w:numPr>
        <w:ind w:right="57"/>
        <w:jc w:val="both"/>
        <w:rPr>
          <w:rFonts w:ascii="Arial" w:hAnsi="Arial" w:cs="Arial"/>
          <w:sz w:val="20"/>
          <w:szCs w:val="20"/>
        </w:rPr>
      </w:pPr>
      <w:r w:rsidRPr="000C69AF">
        <w:rPr>
          <w:rFonts w:ascii="Arial" w:hAnsi="Arial" w:cs="Arial"/>
          <w:sz w:val="20"/>
          <w:szCs w:val="20"/>
        </w:rPr>
        <w:t xml:space="preserve">obnovu Južnog zida </w:t>
      </w:r>
      <w:r>
        <w:rPr>
          <w:rFonts w:ascii="Arial" w:hAnsi="Arial" w:cs="Arial"/>
          <w:sz w:val="20"/>
          <w:szCs w:val="20"/>
        </w:rPr>
        <w:t xml:space="preserve">u iznosu od </w:t>
      </w:r>
      <w:r w:rsidR="009D3D48">
        <w:rPr>
          <w:rFonts w:ascii="Arial" w:hAnsi="Arial" w:cs="Arial"/>
          <w:sz w:val="20"/>
          <w:szCs w:val="20"/>
        </w:rPr>
        <w:t>277.000</w:t>
      </w:r>
      <w:r w:rsidRPr="000C69AF">
        <w:rPr>
          <w:rFonts w:ascii="Arial" w:hAnsi="Arial" w:cs="Arial"/>
          <w:sz w:val="20"/>
          <w:szCs w:val="20"/>
        </w:rPr>
        <w:t xml:space="preserve"> kn, </w:t>
      </w:r>
    </w:p>
    <w:p w14:paraId="56295838" w14:textId="033C4F82" w:rsidR="00CD04C8" w:rsidRDefault="00CD04C8" w:rsidP="00CD04C8">
      <w:pPr>
        <w:pStyle w:val="ListParagraph"/>
        <w:numPr>
          <w:ilvl w:val="0"/>
          <w:numId w:val="6"/>
        </w:numPr>
        <w:ind w:right="57"/>
        <w:jc w:val="both"/>
        <w:rPr>
          <w:rFonts w:ascii="Arial" w:hAnsi="Arial" w:cs="Arial"/>
          <w:sz w:val="20"/>
          <w:szCs w:val="20"/>
        </w:rPr>
      </w:pPr>
      <w:r w:rsidRPr="0033113D">
        <w:rPr>
          <w:rFonts w:ascii="Arial" w:hAnsi="Arial" w:cs="Arial"/>
          <w:sz w:val="20"/>
          <w:szCs w:val="20"/>
        </w:rPr>
        <w:t>uredsku opremu</w:t>
      </w:r>
      <w:r>
        <w:rPr>
          <w:rFonts w:ascii="Arial" w:hAnsi="Arial" w:cs="Arial"/>
          <w:sz w:val="20"/>
          <w:szCs w:val="20"/>
        </w:rPr>
        <w:t xml:space="preserve"> i namještaj, </w:t>
      </w:r>
      <w:r w:rsidR="0033113D">
        <w:rPr>
          <w:rFonts w:ascii="Arial" w:hAnsi="Arial" w:cs="Arial"/>
          <w:sz w:val="20"/>
          <w:szCs w:val="20"/>
        </w:rPr>
        <w:t>opremu za nove urede te WiFi baznu stanicu</w:t>
      </w:r>
      <w:r>
        <w:rPr>
          <w:rFonts w:ascii="Arial" w:hAnsi="Arial" w:cs="Arial"/>
          <w:sz w:val="20"/>
          <w:szCs w:val="20"/>
        </w:rPr>
        <w:t xml:space="preserve"> </w:t>
      </w:r>
      <w:r w:rsidR="0033113D">
        <w:rPr>
          <w:rFonts w:ascii="Arial" w:hAnsi="Arial" w:cs="Arial"/>
          <w:sz w:val="20"/>
          <w:szCs w:val="20"/>
        </w:rPr>
        <w:t>325.136</w:t>
      </w:r>
      <w:r>
        <w:rPr>
          <w:rFonts w:ascii="Arial" w:hAnsi="Arial" w:cs="Arial"/>
          <w:sz w:val="20"/>
          <w:szCs w:val="20"/>
        </w:rPr>
        <w:t xml:space="preserve"> kn,</w:t>
      </w:r>
    </w:p>
    <w:p w14:paraId="0B2A46D2" w14:textId="37ADD869" w:rsidR="00CD04C8" w:rsidRDefault="00CD04C8" w:rsidP="00CD04C8">
      <w:pPr>
        <w:pStyle w:val="ListParagraph"/>
        <w:numPr>
          <w:ilvl w:val="0"/>
          <w:numId w:val="6"/>
        </w:numPr>
        <w:ind w:right="57"/>
        <w:jc w:val="both"/>
        <w:rPr>
          <w:rFonts w:ascii="Arial" w:hAnsi="Arial" w:cs="Arial"/>
          <w:sz w:val="20"/>
          <w:szCs w:val="20"/>
        </w:rPr>
      </w:pPr>
      <w:r w:rsidRPr="000C69AF">
        <w:rPr>
          <w:rFonts w:ascii="Arial" w:hAnsi="Arial" w:cs="Arial"/>
          <w:sz w:val="20"/>
          <w:szCs w:val="20"/>
        </w:rPr>
        <w:t>knjige u Knj</w:t>
      </w:r>
      <w:r>
        <w:rPr>
          <w:rFonts w:ascii="Arial" w:hAnsi="Arial" w:cs="Arial"/>
          <w:sz w:val="20"/>
          <w:szCs w:val="20"/>
        </w:rPr>
        <w:t xml:space="preserve">ižnici i muzejski izlošci </w:t>
      </w:r>
      <w:r w:rsidR="00BB00E1">
        <w:rPr>
          <w:rFonts w:ascii="Arial" w:hAnsi="Arial" w:cs="Arial"/>
          <w:sz w:val="20"/>
          <w:szCs w:val="20"/>
        </w:rPr>
        <w:t>89.967</w:t>
      </w:r>
      <w:r w:rsidRPr="000C69AF">
        <w:rPr>
          <w:rFonts w:ascii="Arial" w:hAnsi="Arial" w:cs="Arial"/>
          <w:sz w:val="20"/>
          <w:szCs w:val="20"/>
        </w:rPr>
        <w:t xml:space="preserve"> kn</w:t>
      </w:r>
      <w:r w:rsidR="00A01F8A">
        <w:rPr>
          <w:rFonts w:ascii="Arial" w:hAnsi="Arial" w:cs="Arial"/>
          <w:sz w:val="20"/>
          <w:szCs w:val="20"/>
        </w:rPr>
        <w:t>,</w:t>
      </w:r>
    </w:p>
    <w:p w14:paraId="6FEB9E08" w14:textId="14A09EE7" w:rsidR="00A01F8A" w:rsidRPr="00CD04C8" w:rsidRDefault="00A01F8A" w:rsidP="00CD04C8">
      <w:pPr>
        <w:pStyle w:val="ListParagraph"/>
        <w:numPr>
          <w:ilvl w:val="0"/>
          <w:numId w:val="6"/>
        </w:numPr>
        <w:ind w:right="57"/>
        <w:jc w:val="both"/>
        <w:rPr>
          <w:rFonts w:ascii="Arial" w:hAnsi="Arial" w:cs="Arial"/>
          <w:sz w:val="20"/>
          <w:szCs w:val="20"/>
        </w:rPr>
      </w:pPr>
      <w:r>
        <w:rPr>
          <w:rFonts w:ascii="Arial" w:hAnsi="Arial" w:cs="Arial"/>
          <w:sz w:val="20"/>
          <w:szCs w:val="20"/>
        </w:rPr>
        <w:t xml:space="preserve">ulaganja u računalne programe Grada u iznosu od </w:t>
      </w:r>
      <w:r w:rsidR="00BB00E1">
        <w:rPr>
          <w:rFonts w:ascii="Arial" w:hAnsi="Arial" w:cs="Arial"/>
          <w:sz w:val="20"/>
          <w:szCs w:val="20"/>
        </w:rPr>
        <w:t>84.488</w:t>
      </w:r>
      <w:r>
        <w:rPr>
          <w:rFonts w:ascii="Arial" w:hAnsi="Arial" w:cs="Arial"/>
          <w:sz w:val="20"/>
          <w:szCs w:val="20"/>
        </w:rPr>
        <w:t xml:space="preserve"> kn,</w:t>
      </w:r>
    </w:p>
    <w:p w14:paraId="3D1A9E81" w14:textId="0BB95A95" w:rsidR="000C69AF" w:rsidRPr="00A01F8A" w:rsidRDefault="00E43486" w:rsidP="00A01F8A">
      <w:pPr>
        <w:pStyle w:val="ListParagraph"/>
        <w:numPr>
          <w:ilvl w:val="0"/>
          <w:numId w:val="6"/>
        </w:numPr>
        <w:ind w:right="57"/>
        <w:jc w:val="both"/>
        <w:rPr>
          <w:rFonts w:ascii="Arial" w:hAnsi="Arial" w:cs="Arial"/>
          <w:sz w:val="20"/>
          <w:szCs w:val="20"/>
        </w:rPr>
      </w:pPr>
      <w:r w:rsidRPr="000C69AF">
        <w:rPr>
          <w:rFonts w:ascii="Arial" w:hAnsi="Arial" w:cs="Arial"/>
          <w:sz w:val="20"/>
          <w:szCs w:val="20"/>
        </w:rPr>
        <w:t>raznu dokumentaciju za projekte</w:t>
      </w:r>
      <w:r w:rsidR="00BB00E1">
        <w:rPr>
          <w:rFonts w:ascii="Arial" w:hAnsi="Arial" w:cs="Arial"/>
          <w:sz w:val="20"/>
          <w:szCs w:val="20"/>
        </w:rPr>
        <w:t xml:space="preserve">, </w:t>
      </w:r>
      <w:r w:rsidR="00A01F8A">
        <w:rPr>
          <w:rFonts w:ascii="Arial" w:hAnsi="Arial" w:cs="Arial"/>
          <w:sz w:val="20"/>
          <w:szCs w:val="20"/>
        </w:rPr>
        <w:t>urbanističke</w:t>
      </w:r>
      <w:r w:rsidR="00BB00E1">
        <w:rPr>
          <w:rFonts w:ascii="Arial" w:hAnsi="Arial" w:cs="Arial"/>
          <w:sz w:val="20"/>
          <w:szCs w:val="20"/>
        </w:rPr>
        <w:t xml:space="preserve"> i prostorne</w:t>
      </w:r>
      <w:r w:rsidR="00A01F8A">
        <w:rPr>
          <w:rFonts w:ascii="Arial" w:hAnsi="Arial" w:cs="Arial"/>
          <w:sz w:val="20"/>
          <w:szCs w:val="20"/>
        </w:rPr>
        <w:t xml:space="preserve"> planove </w:t>
      </w:r>
      <w:r w:rsidRPr="000C69AF">
        <w:rPr>
          <w:rFonts w:ascii="Arial" w:hAnsi="Arial" w:cs="Arial"/>
          <w:sz w:val="20"/>
          <w:szCs w:val="20"/>
        </w:rPr>
        <w:t xml:space="preserve">Grada </w:t>
      </w:r>
      <w:r w:rsidR="00BB00E1">
        <w:rPr>
          <w:rFonts w:ascii="Arial" w:hAnsi="Arial" w:cs="Arial"/>
          <w:sz w:val="20"/>
          <w:szCs w:val="20"/>
        </w:rPr>
        <w:t>205.791</w:t>
      </w:r>
      <w:r w:rsidR="007906DA" w:rsidRPr="000C69AF">
        <w:rPr>
          <w:rFonts w:ascii="Arial" w:hAnsi="Arial" w:cs="Arial"/>
          <w:sz w:val="20"/>
          <w:szCs w:val="20"/>
        </w:rPr>
        <w:t xml:space="preserve"> kn</w:t>
      </w:r>
      <w:r w:rsidRPr="000C69AF">
        <w:rPr>
          <w:rFonts w:ascii="Arial" w:hAnsi="Arial" w:cs="Arial"/>
          <w:sz w:val="20"/>
          <w:szCs w:val="20"/>
        </w:rPr>
        <w:t>,</w:t>
      </w:r>
      <w:r w:rsidR="007906DA" w:rsidRPr="000C69AF">
        <w:rPr>
          <w:rFonts w:ascii="Arial" w:hAnsi="Arial" w:cs="Arial"/>
          <w:sz w:val="20"/>
          <w:szCs w:val="20"/>
        </w:rPr>
        <w:t xml:space="preserve"> </w:t>
      </w:r>
    </w:p>
    <w:p w14:paraId="3E7517DB" w14:textId="54003657" w:rsidR="00A01F8A" w:rsidRPr="00041740" w:rsidRDefault="00041740" w:rsidP="00562FB4">
      <w:pPr>
        <w:pStyle w:val="ListParagraph"/>
        <w:numPr>
          <w:ilvl w:val="0"/>
          <w:numId w:val="6"/>
        </w:numPr>
        <w:ind w:right="57"/>
        <w:jc w:val="both"/>
        <w:rPr>
          <w:rFonts w:ascii="Arial" w:hAnsi="Arial" w:cs="Arial"/>
          <w:sz w:val="20"/>
          <w:szCs w:val="20"/>
        </w:rPr>
      </w:pPr>
      <w:r>
        <w:rPr>
          <w:rFonts w:ascii="Arial" w:hAnsi="Arial" w:cs="Arial"/>
          <w:sz w:val="20"/>
          <w:szCs w:val="20"/>
        </w:rPr>
        <w:t>uređenje pijace u Pupnatu</w:t>
      </w:r>
      <w:r w:rsidR="00A01F8A" w:rsidRPr="00041740">
        <w:rPr>
          <w:rFonts w:ascii="Arial" w:hAnsi="Arial" w:cs="Arial"/>
          <w:sz w:val="20"/>
          <w:szCs w:val="20"/>
        </w:rPr>
        <w:t xml:space="preserve"> u iznosu od </w:t>
      </w:r>
      <w:r>
        <w:rPr>
          <w:rFonts w:ascii="Arial" w:hAnsi="Arial" w:cs="Arial"/>
          <w:sz w:val="20"/>
          <w:szCs w:val="20"/>
        </w:rPr>
        <w:t>43.113</w:t>
      </w:r>
      <w:r w:rsidR="00A01F8A" w:rsidRPr="00041740">
        <w:rPr>
          <w:rFonts w:ascii="Arial" w:hAnsi="Arial" w:cs="Arial"/>
          <w:sz w:val="20"/>
          <w:szCs w:val="20"/>
        </w:rPr>
        <w:t xml:space="preserve"> kn,</w:t>
      </w:r>
    </w:p>
    <w:p w14:paraId="2D2111A3" w14:textId="7155BCA6" w:rsidR="00A01F8A" w:rsidRPr="00041740" w:rsidRDefault="00041740" w:rsidP="00562FB4">
      <w:pPr>
        <w:pStyle w:val="ListParagraph"/>
        <w:numPr>
          <w:ilvl w:val="0"/>
          <w:numId w:val="6"/>
        </w:numPr>
        <w:ind w:right="57"/>
        <w:jc w:val="both"/>
        <w:rPr>
          <w:rFonts w:ascii="Arial" w:hAnsi="Arial" w:cs="Arial"/>
          <w:sz w:val="20"/>
          <w:szCs w:val="20"/>
        </w:rPr>
      </w:pPr>
      <w:r>
        <w:rPr>
          <w:rFonts w:ascii="Arial" w:hAnsi="Arial" w:cs="Arial"/>
          <w:sz w:val="20"/>
          <w:szCs w:val="20"/>
        </w:rPr>
        <w:t>uređenje novih ureda i sanitarija Gradske uprave</w:t>
      </w:r>
      <w:r w:rsidR="00A01F8A" w:rsidRPr="00041740">
        <w:rPr>
          <w:rFonts w:ascii="Arial" w:hAnsi="Arial" w:cs="Arial"/>
          <w:sz w:val="20"/>
          <w:szCs w:val="20"/>
        </w:rPr>
        <w:t xml:space="preserve"> od </w:t>
      </w:r>
      <w:r>
        <w:rPr>
          <w:rFonts w:ascii="Arial" w:hAnsi="Arial" w:cs="Arial"/>
          <w:sz w:val="20"/>
          <w:szCs w:val="20"/>
        </w:rPr>
        <w:t>326.899</w:t>
      </w:r>
      <w:r w:rsidR="00A01F8A" w:rsidRPr="00041740">
        <w:rPr>
          <w:rFonts w:ascii="Arial" w:hAnsi="Arial" w:cs="Arial"/>
          <w:sz w:val="20"/>
          <w:szCs w:val="20"/>
        </w:rPr>
        <w:t xml:space="preserve"> kn,</w:t>
      </w:r>
    </w:p>
    <w:p w14:paraId="07D7EC90" w14:textId="243E684E" w:rsidR="00562FB4" w:rsidRPr="001E1B7C" w:rsidRDefault="001E1B7C" w:rsidP="001E1B7C">
      <w:pPr>
        <w:pStyle w:val="ListParagraph"/>
        <w:numPr>
          <w:ilvl w:val="0"/>
          <w:numId w:val="6"/>
        </w:numPr>
        <w:ind w:right="57"/>
        <w:jc w:val="both"/>
        <w:rPr>
          <w:rFonts w:ascii="Arial" w:hAnsi="Arial" w:cs="Arial"/>
          <w:sz w:val="20"/>
          <w:szCs w:val="20"/>
        </w:rPr>
      </w:pPr>
      <w:r>
        <w:rPr>
          <w:rFonts w:ascii="Arial" w:hAnsi="Arial" w:cs="Arial"/>
          <w:sz w:val="20"/>
          <w:szCs w:val="20"/>
        </w:rPr>
        <w:t>uređenje ulica u Zagradcu</w:t>
      </w:r>
      <w:r w:rsidR="002C37B5" w:rsidRPr="00041740">
        <w:rPr>
          <w:rFonts w:ascii="Arial" w:hAnsi="Arial" w:cs="Arial"/>
          <w:sz w:val="20"/>
          <w:szCs w:val="20"/>
        </w:rPr>
        <w:t xml:space="preserve"> od </w:t>
      </w:r>
      <w:r>
        <w:rPr>
          <w:rFonts w:ascii="Arial" w:hAnsi="Arial" w:cs="Arial"/>
          <w:sz w:val="20"/>
          <w:szCs w:val="20"/>
        </w:rPr>
        <w:t>2.040.242</w:t>
      </w:r>
      <w:r w:rsidR="00562FB4" w:rsidRPr="00041740">
        <w:rPr>
          <w:rFonts w:ascii="Arial" w:hAnsi="Arial" w:cs="Arial"/>
          <w:sz w:val="20"/>
          <w:szCs w:val="20"/>
        </w:rPr>
        <w:t xml:space="preserve"> kn</w:t>
      </w:r>
      <w:r>
        <w:rPr>
          <w:rFonts w:ascii="Arial" w:hAnsi="Arial" w:cs="Arial"/>
          <w:sz w:val="20"/>
          <w:szCs w:val="20"/>
        </w:rPr>
        <w:t xml:space="preserve"> i</w:t>
      </w:r>
    </w:p>
    <w:p w14:paraId="019B0A03" w14:textId="31230EA1" w:rsidR="002C37B5" w:rsidRPr="000C69AF" w:rsidRDefault="002C37B5" w:rsidP="000C69AF">
      <w:pPr>
        <w:pStyle w:val="ListParagraph"/>
        <w:numPr>
          <w:ilvl w:val="0"/>
          <w:numId w:val="6"/>
        </w:numPr>
        <w:ind w:right="57"/>
        <w:jc w:val="both"/>
        <w:rPr>
          <w:rFonts w:ascii="Arial" w:hAnsi="Arial" w:cs="Arial"/>
          <w:sz w:val="20"/>
          <w:szCs w:val="20"/>
        </w:rPr>
      </w:pPr>
      <w:r w:rsidRPr="00BB00E1">
        <w:rPr>
          <w:rFonts w:ascii="Arial" w:hAnsi="Arial" w:cs="Arial"/>
          <w:sz w:val="20"/>
          <w:szCs w:val="20"/>
        </w:rPr>
        <w:t>uređenje</w:t>
      </w:r>
      <w:r>
        <w:rPr>
          <w:rFonts w:ascii="Arial" w:hAnsi="Arial" w:cs="Arial"/>
          <w:sz w:val="20"/>
          <w:szCs w:val="20"/>
        </w:rPr>
        <w:t xml:space="preserve"> šetališta Tina Ujevića u iznosu od 2.</w:t>
      </w:r>
      <w:r w:rsidR="00BB00E1">
        <w:rPr>
          <w:rFonts w:ascii="Arial" w:hAnsi="Arial" w:cs="Arial"/>
          <w:sz w:val="20"/>
          <w:szCs w:val="20"/>
        </w:rPr>
        <w:t>722.6</w:t>
      </w:r>
      <w:r w:rsidR="001E1B7C">
        <w:rPr>
          <w:rFonts w:ascii="Arial" w:hAnsi="Arial" w:cs="Arial"/>
          <w:sz w:val="20"/>
          <w:szCs w:val="20"/>
        </w:rPr>
        <w:t>50</w:t>
      </w:r>
      <w:r>
        <w:rPr>
          <w:rFonts w:ascii="Arial" w:hAnsi="Arial" w:cs="Arial"/>
          <w:sz w:val="20"/>
          <w:szCs w:val="20"/>
        </w:rPr>
        <w:t xml:space="preserve"> kn.</w:t>
      </w:r>
    </w:p>
    <w:p w14:paraId="33DBC352" w14:textId="0DDCB511" w:rsidR="00E43486" w:rsidRDefault="00E43486" w:rsidP="00E43486">
      <w:pPr>
        <w:ind w:right="57" w:firstLine="720"/>
        <w:jc w:val="both"/>
        <w:rPr>
          <w:rFonts w:ascii="Arial" w:hAnsi="Arial" w:cs="Arial"/>
          <w:sz w:val="20"/>
          <w:szCs w:val="20"/>
        </w:rPr>
      </w:pPr>
      <w:r w:rsidRPr="006776F9">
        <w:rPr>
          <w:rFonts w:ascii="Arial" w:hAnsi="Arial" w:cs="Arial"/>
          <w:sz w:val="20"/>
          <w:szCs w:val="20"/>
        </w:rPr>
        <w:t>Iznos ostvarenja</w:t>
      </w:r>
      <w:r w:rsidRPr="00D04794">
        <w:rPr>
          <w:rFonts w:ascii="Arial" w:hAnsi="Arial" w:cs="Arial"/>
          <w:sz w:val="20"/>
          <w:szCs w:val="20"/>
        </w:rPr>
        <w:t xml:space="preserve"> rashoda ovog razreda koji se odnosi na proračunske korisnike </w:t>
      </w:r>
      <w:r w:rsidR="00856923" w:rsidRPr="00D04794">
        <w:rPr>
          <w:rFonts w:ascii="Arial" w:hAnsi="Arial" w:cs="Arial"/>
          <w:sz w:val="20"/>
          <w:szCs w:val="20"/>
        </w:rPr>
        <w:t>iz</w:t>
      </w:r>
      <w:r w:rsidR="00BB00E1">
        <w:rPr>
          <w:rFonts w:ascii="Arial" w:hAnsi="Arial" w:cs="Arial"/>
          <w:sz w:val="20"/>
          <w:szCs w:val="20"/>
        </w:rPr>
        <w:t>nosi 245.969</w:t>
      </w:r>
      <w:r w:rsidR="006776F9">
        <w:rPr>
          <w:rFonts w:ascii="Arial" w:hAnsi="Arial" w:cs="Arial"/>
          <w:sz w:val="20"/>
          <w:szCs w:val="20"/>
        </w:rPr>
        <w:t xml:space="preserve"> kn.</w:t>
      </w:r>
    </w:p>
    <w:p w14:paraId="10E0FD68" w14:textId="77777777" w:rsidR="006776F9" w:rsidRPr="00D04794" w:rsidRDefault="006776F9" w:rsidP="00E43486">
      <w:pPr>
        <w:ind w:right="57" w:firstLine="720"/>
        <w:jc w:val="both"/>
        <w:rPr>
          <w:rFonts w:ascii="Arial" w:hAnsi="Arial" w:cs="Arial"/>
          <w:sz w:val="20"/>
          <w:szCs w:val="20"/>
        </w:rPr>
      </w:pPr>
    </w:p>
    <w:p w14:paraId="3D64161F" w14:textId="767B85EA" w:rsidR="00F24226" w:rsidRPr="00F24226" w:rsidRDefault="00262333" w:rsidP="00F24226">
      <w:pPr>
        <w:spacing w:line="240" w:lineRule="auto"/>
        <w:jc w:val="both"/>
        <w:rPr>
          <w:rFonts w:ascii="Arial" w:hAnsi="Arial" w:cs="Arial"/>
          <w:sz w:val="20"/>
          <w:szCs w:val="20"/>
        </w:rPr>
      </w:pPr>
      <w:r w:rsidRPr="00D04794">
        <w:rPr>
          <w:rFonts w:ascii="Arial" w:hAnsi="Arial" w:cs="Arial"/>
          <w:b/>
          <w:bCs/>
          <w:sz w:val="20"/>
          <w:szCs w:val="20"/>
          <w:u w:val="single"/>
        </w:rPr>
        <w:t xml:space="preserve">  </w:t>
      </w:r>
      <w:r w:rsidR="00E43486" w:rsidRPr="00776AF3">
        <w:rPr>
          <w:rFonts w:ascii="Arial" w:hAnsi="Arial" w:cs="Arial"/>
          <w:b/>
          <w:bCs/>
          <w:sz w:val="20"/>
          <w:szCs w:val="20"/>
          <w:u w:val="single"/>
        </w:rPr>
        <w:t>Izdaci za financijsku</w:t>
      </w:r>
      <w:r w:rsidR="00E43486" w:rsidRPr="00D04794">
        <w:rPr>
          <w:rFonts w:ascii="Arial" w:hAnsi="Arial" w:cs="Arial"/>
          <w:b/>
          <w:bCs/>
          <w:sz w:val="20"/>
          <w:szCs w:val="20"/>
          <w:u w:val="single"/>
        </w:rPr>
        <w:t xml:space="preserve"> imovinu i otplate zajmova</w:t>
      </w:r>
      <w:r w:rsidR="00E43486" w:rsidRPr="00D04794">
        <w:rPr>
          <w:rFonts w:ascii="Arial" w:hAnsi="Arial" w:cs="Arial"/>
          <w:b/>
          <w:bCs/>
          <w:sz w:val="20"/>
          <w:szCs w:val="20"/>
        </w:rPr>
        <w:t xml:space="preserve"> (razred 5)</w:t>
      </w:r>
      <w:r w:rsidR="00E43486" w:rsidRPr="00D04794">
        <w:rPr>
          <w:rFonts w:ascii="Arial" w:hAnsi="Arial" w:cs="Arial"/>
          <w:sz w:val="20"/>
          <w:szCs w:val="20"/>
        </w:rPr>
        <w:t xml:space="preserve"> </w:t>
      </w:r>
      <w:r w:rsidR="00F24226">
        <w:rPr>
          <w:rFonts w:ascii="Arial" w:hAnsi="Arial" w:cs="Arial"/>
          <w:sz w:val="20"/>
          <w:szCs w:val="20"/>
        </w:rPr>
        <w:t xml:space="preserve">iznose 1.484.000 kn i </w:t>
      </w:r>
      <w:r w:rsidR="00F24226" w:rsidRPr="00F24226">
        <w:rPr>
          <w:rFonts w:ascii="Arial" w:hAnsi="Arial" w:cs="Arial"/>
          <w:sz w:val="20"/>
          <w:szCs w:val="20"/>
        </w:rPr>
        <w:t>veći su u odnosu na prethodnu godinu za iznos otplate kratkoročne pozajmice KTD Hober d.o.o. u iznosu od 750.000 kn</w:t>
      </w:r>
      <w:r w:rsidR="00F24226">
        <w:rPr>
          <w:rFonts w:ascii="Arial" w:hAnsi="Arial" w:cs="Arial"/>
          <w:sz w:val="20"/>
          <w:szCs w:val="20"/>
        </w:rPr>
        <w:t xml:space="preserve"> (102%)</w:t>
      </w:r>
      <w:r w:rsidR="00F24226" w:rsidRPr="00F24226">
        <w:rPr>
          <w:rFonts w:ascii="Arial" w:hAnsi="Arial" w:cs="Arial"/>
          <w:sz w:val="20"/>
          <w:szCs w:val="20"/>
        </w:rPr>
        <w:t>. Otplata glavnice dugoročnog kredita Zagrebačkoj banci d.d. identična je prethodnoj godini i iznosi 734.000 kn.</w:t>
      </w:r>
      <w:r w:rsidR="00F24226">
        <w:rPr>
          <w:rFonts w:ascii="Arial" w:hAnsi="Arial" w:cs="Arial"/>
          <w:sz w:val="20"/>
          <w:szCs w:val="20"/>
        </w:rPr>
        <w:t xml:space="preserve"> Izvršenje ove skupine manje je za 14% od plana a odnosi se na zadnju ratu otplate pozajmice u iznosu od 250.000 kn.</w:t>
      </w:r>
    </w:p>
    <w:p w14:paraId="22662AE1" w14:textId="58A472DF" w:rsidR="00911721" w:rsidRPr="003429CC" w:rsidRDefault="00911721" w:rsidP="003429CC">
      <w:pPr>
        <w:ind w:right="57"/>
        <w:jc w:val="both"/>
        <w:rPr>
          <w:rFonts w:ascii="Arial" w:hAnsi="Arial" w:cs="Arial"/>
          <w:sz w:val="20"/>
          <w:szCs w:val="20"/>
        </w:rPr>
      </w:pPr>
    </w:p>
    <w:p w14:paraId="682C4590" w14:textId="77777777" w:rsidR="00EB5F45" w:rsidRDefault="00EB5F45" w:rsidP="00EB5F45">
      <w:pPr>
        <w:ind w:right="57"/>
        <w:jc w:val="both"/>
        <w:rPr>
          <w:rFonts w:ascii="Arial" w:hAnsi="Arial" w:cs="Arial"/>
          <w:b/>
          <w:i/>
          <w:sz w:val="20"/>
          <w:szCs w:val="20"/>
          <w:highlight w:val="green"/>
        </w:rPr>
      </w:pPr>
    </w:p>
    <w:p w14:paraId="3E20F88A" w14:textId="75AC259F" w:rsidR="00EB5F45" w:rsidRPr="00D04794" w:rsidRDefault="00EB5F45" w:rsidP="00EB5F45">
      <w:pPr>
        <w:ind w:right="57"/>
        <w:jc w:val="both"/>
        <w:rPr>
          <w:rFonts w:ascii="Arial" w:hAnsi="Arial" w:cs="Arial"/>
          <w:b/>
          <w:i/>
          <w:sz w:val="20"/>
          <w:szCs w:val="20"/>
        </w:rPr>
      </w:pPr>
      <w:r w:rsidRPr="00776AF3">
        <w:rPr>
          <w:rFonts w:ascii="Arial" w:hAnsi="Arial" w:cs="Arial"/>
          <w:b/>
          <w:i/>
          <w:sz w:val="20"/>
          <w:szCs w:val="20"/>
        </w:rPr>
        <w:t>Preneseni višak / manjak</w:t>
      </w:r>
      <w:r w:rsidRPr="00D04794">
        <w:rPr>
          <w:rFonts w:ascii="Arial" w:hAnsi="Arial" w:cs="Arial"/>
          <w:b/>
          <w:i/>
          <w:sz w:val="20"/>
          <w:szCs w:val="20"/>
        </w:rPr>
        <w:t xml:space="preserve"> korisnika Proračuna iz 201</w:t>
      </w:r>
      <w:r>
        <w:rPr>
          <w:rFonts w:ascii="Arial" w:hAnsi="Arial" w:cs="Arial"/>
          <w:b/>
          <w:i/>
          <w:sz w:val="20"/>
          <w:szCs w:val="20"/>
        </w:rPr>
        <w:t>9</w:t>
      </w:r>
      <w:r w:rsidRPr="00D04794">
        <w:rPr>
          <w:rFonts w:ascii="Arial" w:hAnsi="Arial" w:cs="Arial"/>
          <w:b/>
          <w:i/>
          <w:sz w:val="20"/>
          <w:szCs w:val="20"/>
        </w:rPr>
        <w:t>. godine</w:t>
      </w:r>
    </w:p>
    <w:tbl>
      <w:tblPr>
        <w:tblW w:w="0" w:type="auto"/>
        <w:tblInd w:w="95" w:type="dxa"/>
        <w:tblLayout w:type="fixed"/>
        <w:tblLook w:val="00A0" w:firstRow="1" w:lastRow="0" w:firstColumn="1" w:lastColumn="0" w:noHBand="0" w:noVBand="0"/>
      </w:tblPr>
      <w:tblGrid>
        <w:gridCol w:w="3274"/>
        <w:gridCol w:w="2126"/>
      </w:tblGrid>
      <w:tr w:rsidR="00EB5F45" w:rsidRPr="001A6164" w14:paraId="51713058" w14:textId="77777777" w:rsidTr="00F147D4">
        <w:trPr>
          <w:trHeight w:val="552"/>
        </w:trPr>
        <w:tc>
          <w:tcPr>
            <w:tcW w:w="3274" w:type="dxa"/>
            <w:tcBorders>
              <w:top w:val="single" w:sz="4" w:space="0" w:color="auto"/>
              <w:left w:val="single" w:sz="4" w:space="0" w:color="auto"/>
              <w:bottom w:val="single" w:sz="4" w:space="0" w:color="auto"/>
              <w:right w:val="single" w:sz="4" w:space="0" w:color="auto"/>
            </w:tcBorders>
            <w:noWrap/>
            <w:vAlign w:val="center"/>
          </w:tcPr>
          <w:p w14:paraId="11EBACFA" w14:textId="77777777" w:rsidR="00EB5F45" w:rsidRPr="00900EE6" w:rsidRDefault="00EB5F45" w:rsidP="00F147D4">
            <w:pPr>
              <w:spacing w:after="0" w:line="240" w:lineRule="auto"/>
              <w:jc w:val="center"/>
              <w:rPr>
                <w:rFonts w:ascii="Arial" w:hAnsi="Arial" w:cs="Arial"/>
                <w:i/>
                <w:iCs/>
                <w:sz w:val="18"/>
                <w:szCs w:val="18"/>
                <w:lang w:eastAsia="hr-HR"/>
              </w:rPr>
            </w:pPr>
            <w:r w:rsidRPr="00900EE6">
              <w:rPr>
                <w:rFonts w:ascii="Arial" w:hAnsi="Arial" w:cs="Arial"/>
                <w:i/>
                <w:iCs/>
                <w:sz w:val="18"/>
                <w:szCs w:val="18"/>
                <w:lang w:eastAsia="hr-HR"/>
              </w:rPr>
              <w:t>KORISNIK PRORAČUNA</w:t>
            </w:r>
          </w:p>
        </w:tc>
        <w:tc>
          <w:tcPr>
            <w:tcW w:w="2126" w:type="dxa"/>
            <w:tcBorders>
              <w:top w:val="single" w:sz="4" w:space="0" w:color="auto"/>
              <w:left w:val="nil"/>
              <w:bottom w:val="single" w:sz="4" w:space="0" w:color="auto"/>
              <w:right w:val="single" w:sz="4" w:space="0" w:color="auto"/>
            </w:tcBorders>
            <w:noWrap/>
            <w:vAlign w:val="center"/>
          </w:tcPr>
          <w:p w14:paraId="19579EBB" w14:textId="77777777" w:rsidR="00EB5F45" w:rsidRPr="00900EE6" w:rsidRDefault="00EB5F45" w:rsidP="00F147D4">
            <w:pPr>
              <w:spacing w:after="0" w:line="240" w:lineRule="auto"/>
              <w:jc w:val="center"/>
              <w:rPr>
                <w:rFonts w:ascii="Arial" w:hAnsi="Arial" w:cs="Arial"/>
                <w:i/>
                <w:iCs/>
                <w:sz w:val="18"/>
                <w:szCs w:val="18"/>
                <w:lang w:eastAsia="hr-HR"/>
              </w:rPr>
            </w:pPr>
            <w:r w:rsidRPr="00900EE6">
              <w:rPr>
                <w:rFonts w:ascii="Arial" w:hAnsi="Arial" w:cs="Arial"/>
                <w:i/>
                <w:iCs/>
                <w:sz w:val="18"/>
                <w:szCs w:val="18"/>
                <w:lang w:eastAsia="hr-HR"/>
              </w:rPr>
              <w:t>PRENESENI VIŠAK</w:t>
            </w:r>
            <w:r>
              <w:rPr>
                <w:rFonts w:ascii="Arial" w:hAnsi="Arial" w:cs="Arial"/>
                <w:i/>
                <w:iCs/>
                <w:sz w:val="18"/>
                <w:szCs w:val="18"/>
                <w:lang w:eastAsia="hr-HR"/>
              </w:rPr>
              <w:t xml:space="preserve"> </w:t>
            </w:r>
            <w:r w:rsidRPr="00900EE6">
              <w:rPr>
                <w:rFonts w:ascii="Arial" w:hAnsi="Arial" w:cs="Arial"/>
                <w:i/>
                <w:iCs/>
                <w:sz w:val="18"/>
                <w:szCs w:val="18"/>
                <w:lang w:eastAsia="hr-HR"/>
              </w:rPr>
              <w:t>/</w:t>
            </w:r>
            <w:r>
              <w:rPr>
                <w:rFonts w:ascii="Arial" w:hAnsi="Arial" w:cs="Arial"/>
                <w:i/>
                <w:iCs/>
                <w:sz w:val="18"/>
                <w:szCs w:val="18"/>
                <w:lang w:eastAsia="hr-HR"/>
              </w:rPr>
              <w:t xml:space="preserve"> </w:t>
            </w:r>
            <w:r w:rsidRPr="00900EE6">
              <w:rPr>
                <w:rFonts w:ascii="Arial" w:hAnsi="Arial" w:cs="Arial"/>
                <w:i/>
                <w:iCs/>
                <w:sz w:val="18"/>
                <w:szCs w:val="18"/>
                <w:lang w:eastAsia="hr-HR"/>
              </w:rPr>
              <w:t>MANJAK IZ 2019.GOD.</w:t>
            </w:r>
          </w:p>
        </w:tc>
      </w:tr>
      <w:tr w:rsidR="00EB5F45" w:rsidRPr="001A6164" w14:paraId="06D6AE8E"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7E587396" w14:textId="77777777" w:rsidR="00EB5F45" w:rsidRPr="004776CD" w:rsidRDefault="00EB5F45" w:rsidP="00F147D4">
            <w:pPr>
              <w:spacing w:after="0" w:line="240" w:lineRule="auto"/>
              <w:jc w:val="center"/>
              <w:rPr>
                <w:rFonts w:ascii="Arial" w:hAnsi="Arial" w:cs="Arial"/>
                <w:sz w:val="18"/>
                <w:szCs w:val="18"/>
                <w:lang w:eastAsia="hr-HR"/>
              </w:rPr>
            </w:pPr>
            <w:r>
              <w:rPr>
                <w:rFonts w:ascii="Arial" w:hAnsi="Arial" w:cs="Arial"/>
                <w:sz w:val="18"/>
                <w:szCs w:val="18"/>
                <w:lang w:eastAsia="hr-HR"/>
              </w:rPr>
              <w:t>Grad</w:t>
            </w:r>
          </w:p>
        </w:tc>
        <w:tc>
          <w:tcPr>
            <w:tcW w:w="2126" w:type="dxa"/>
            <w:tcBorders>
              <w:top w:val="nil"/>
              <w:left w:val="nil"/>
              <w:bottom w:val="single" w:sz="4" w:space="0" w:color="auto"/>
              <w:right w:val="single" w:sz="4" w:space="0" w:color="auto"/>
            </w:tcBorders>
            <w:noWrap/>
            <w:vAlign w:val="bottom"/>
          </w:tcPr>
          <w:p w14:paraId="2257369B" w14:textId="77777777" w:rsidR="00EB5F45" w:rsidRPr="004776CD"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-4.108.671</w:t>
            </w:r>
          </w:p>
        </w:tc>
      </w:tr>
      <w:tr w:rsidR="00EB5F45" w:rsidRPr="001A6164" w14:paraId="328F5CB0"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74F333AE" w14:textId="77777777" w:rsidR="00EB5F45" w:rsidRPr="004776CD" w:rsidRDefault="00EB5F45" w:rsidP="00F147D4">
            <w:pPr>
              <w:spacing w:after="0" w:line="240" w:lineRule="auto"/>
              <w:jc w:val="center"/>
              <w:rPr>
                <w:rFonts w:ascii="Arial" w:hAnsi="Arial" w:cs="Arial"/>
                <w:sz w:val="18"/>
                <w:szCs w:val="18"/>
                <w:lang w:eastAsia="hr-HR"/>
              </w:rPr>
            </w:pPr>
            <w:r w:rsidRPr="004776CD">
              <w:rPr>
                <w:rFonts w:ascii="Arial" w:hAnsi="Arial" w:cs="Arial"/>
                <w:sz w:val="18"/>
                <w:szCs w:val="18"/>
                <w:lang w:eastAsia="hr-HR"/>
              </w:rPr>
              <w:t>Gradski muzej Korčula</w:t>
            </w:r>
          </w:p>
        </w:tc>
        <w:tc>
          <w:tcPr>
            <w:tcW w:w="2126" w:type="dxa"/>
            <w:tcBorders>
              <w:top w:val="nil"/>
              <w:left w:val="nil"/>
              <w:bottom w:val="single" w:sz="4" w:space="0" w:color="auto"/>
              <w:right w:val="single" w:sz="4" w:space="0" w:color="auto"/>
            </w:tcBorders>
            <w:noWrap/>
            <w:vAlign w:val="bottom"/>
          </w:tcPr>
          <w:p w14:paraId="31129FF6" w14:textId="77777777" w:rsidR="00EB5F45" w:rsidRPr="004776CD"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11.885</w:t>
            </w:r>
          </w:p>
        </w:tc>
      </w:tr>
      <w:tr w:rsidR="00EB5F45" w:rsidRPr="001A6164" w14:paraId="0CAF96C0"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40E387E1" w14:textId="77777777" w:rsidR="00EB5F45" w:rsidRPr="004776CD" w:rsidRDefault="00EB5F45" w:rsidP="00F147D4">
            <w:pPr>
              <w:spacing w:after="0" w:line="240" w:lineRule="auto"/>
              <w:jc w:val="center"/>
              <w:rPr>
                <w:rFonts w:ascii="Arial" w:hAnsi="Arial" w:cs="Arial"/>
                <w:sz w:val="18"/>
                <w:szCs w:val="18"/>
                <w:lang w:eastAsia="hr-HR"/>
              </w:rPr>
            </w:pPr>
            <w:r w:rsidRPr="004776CD">
              <w:rPr>
                <w:rFonts w:ascii="Arial" w:hAnsi="Arial" w:cs="Arial"/>
                <w:sz w:val="18"/>
                <w:szCs w:val="18"/>
                <w:lang w:eastAsia="hr-HR"/>
              </w:rPr>
              <w:t>Gradska knjižnica Ivan Vidali</w:t>
            </w:r>
          </w:p>
        </w:tc>
        <w:tc>
          <w:tcPr>
            <w:tcW w:w="2126" w:type="dxa"/>
            <w:tcBorders>
              <w:top w:val="nil"/>
              <w:left w:val="nil"/>
              <w:bottom w:val="single" w:sz="4" w:space="0" w:color="auto"/>
              <w:right w:val="single" w:sz="4" w:space="0" w:color="auto"/>
            </w:tcBorders>
            <w:noWrap/>
            <w:vAlign w:val="bottom"/>
          </w:tcPr>
          <w:p w14:paraId="73E0A890" w14:textId="77777777" w:rsidR="00EB5F45" w:rsidRPr="004776CD"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-22.498</w:t>
            </w:r>
          </w:p>
        </w:tc>
      </w:tr>
      <w:tr w:rsidR="00EB5F45" w:rsidRPr="001A6164" w14:paraId="57471E58"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4736EFBC" w14:textId="77777777" w:rsidR="00EB5F45" w:rsidRPr="004776CD" w:rsidRDefault="00EB5F45" w:rsidP="00F147D4">
            <w:pPr>
              <w:spacing w:after="0" w:line="240" w:lineRule="auto"/>
              <w:jc w:val="center"/>
              <w:rPr>
                <w:rFonts w:ascii="Arial" w:hAnsi="Arial" w:cs="Arial"/>
                <w:sz w:val="18"/>
                <w:szCs w:val="18"/>
                <w:lang w:eastAsia="hr-HR"/>
              </w:rPr>
            </w:pPr>
            <w:r w:rsidRPr="004776CD">
              <w:rPr>
                <w:rFonts w:ascii="Arial" w:hAnsi="Arial" w:cs="Arial"/>
                <w:sz w:val="18"/>
                <w:szCs w:val="18"/>
                <w:lang w:eastAsia="hr-HR"/>
              </w:rPr>
              <w:t>Dječji vrtić Korčula</w:t>
            </w:r>
          </w:p>
        </w:tc>
        <w:tc>
          <w:tcPr>
            <w:tcW w:w="2126" w:type="dxa"/>
            <w:tcBorders>
              <w:top w:val="single" w:sz="4" w:space="0" w:color="auto"/>
              <w:left w:val="nil"/>
              <w:bottom w:val="single" w:sz="4" w:space="0" w:color="auto"/>
              <w:right w:val="single" w:sz="4" w:space="0" w:color="auto"/>
            </w:tcBorders>
            <w:noWrap/>
            <w:vAlign w:val="bottom"/>
          </w:tcPr>
          <w:p w14:paraId="2197CAAD" w14:textId="77777777" w:rsidR="00EB5F45" w:rsidRPr="004776CD"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-15.292</w:t>
            </w:r>
          </w:p>
        </w:tc>
      </w:tr>
      <w:tr w:rsidR="00EB5F45" w:rsidRPr="001A6164" w14:paraId="24474B0F"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5E640B74" w14:textId="77777777" w:rsidR="00EB5F45" w:rsidRPr="004776CD" w:rsidRDefault="00EB5F45" w:rsidP="00F147D4">
            <w:pPr>
              <w:spacing w:after="0" w:line="240" w:lineRule="auto"/>
              <w:jc w:val="center"/>
              <w:rPr>
                <w:rFonts w:ascii="Arial" w:hAnsi="Arial" w:cs="Arial"/>
                <w:sz w:val="18"/>
                <w:szCs w:val="18"/>
                <w:lang w:eastAsia="hr-HR"/>
              </w:rPr>
            </w:pPr>
            <w:r w:rsidRPr="004776CD">
              <w:rPr>
                <w:rFonts w:ascii="Arial" w:hAnsi="Arial" w:cs="Arial"/>
                <w:sz w:val="18"/>
                <w:szCs w:val="18"/>
                <w:lang w:eastAsia="hr-HR"/>
              </w:rPr>
              <w:t>Centar za kulturu Korčula</w:t>
            </w:r>
          </w:p>
        </w:tc>
        <w:tc>
          <w:tcPr>
            <w:tcW w:w="2126" w:type="dxa"/>
            <w:tcBorders>
              <w:top w:val="nil"/>
              <w:left w:val="nil"/>
              <w:bottom w:val="single" w:sz="4" w:space="0" w:color="auto"/>
              <w:right w:val="single" w:sz="4" w:space="0" w:color="auto"/>
            </w:tcBorders>
            <w:noWrap/>
            <w:vAlign w:val="bottom"/>
          </w:tcPr>
          <w:p w14:paraId="3F185A26" w14:textId="77777777" w:rsidR="00EB5F45" w:rsidRPr="004776CD"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78.660</w:t>
            </w:r>
          </w:p>
        </w:tc>
      </w:tr>
      <w:tr w:rsidR="00EB5F45" w:rsidRPr="001A6164" w14:paraId="0D156C1F"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5E173D76" w14:textId="77777777" w:rsidR="00EB5F45" w:rsidRPr="004776CD" w:rsidRDefault="00EB5F45" w:rsidP="00F147D4">
            <w:pPr>
              <w:spacing w:after="0" w:line="240" w:lineRule="auto"/>
              <w:jc w:val="center"/>
              <w:rPr>
                <w:rFonts w:ascii="Arial" w:hAnsi="Arial" w:cs="Arial"/>
                <w:sz w:val="18"/>
                <w:szCs w:val="18"/>
                <w:lang w:eastAsia="hr-HR"/>
              </w:rPr>
            </w:pPr>
            <w:r w:rsidRPr="004776CD">
              <w:rPr>
                <w:rFonts w:ascii="Arial" w:hAnsi="Arial" w:cs="Arial"/>
                <w:sz w:val="18"/>
                <w:szCs w:val="18"/>
                <w:lang w:eastAsia="hr-HR"/>
              </w:rPr>
              <w:t>Ustanova Športski objekti Korčula</w:t>
            </w:r>
          </w:p>
        </w:tc>
        <w:tc>
          <w:tcPr>
            <w:tcW w:w="2126" w:type="dxa"/>
            <w:tcBorders>
              <w:top w:val="nil"/>
              <w:left w:val="nil"/>
              <w:bottom w:val="single" w:sz="4" w:space="0" w:color="auto"/>
              <w:right w:val="single" w:sz="4" w:space="0" w:color="auto"/>
            </w:tcBorders>
            <w:noWrap/>
            <w:vAlign w:val="bottom"/>
          </w:tcPr>
          <w:p w14:paraId="3C9DCEDB" w14:textId="77777777" w:rsidR="00EB5F45" w:rsidRPr="004776CD" w:rsidRDefault="00EB5F45" w:rsidP="00F147D4">
            <w:pPr>
              <w:spacing w:after="0" w:line="240" w:lineRule="auto"/>
              <w:jc w:val="right"/>
              <w:rPr>
                <w:rFonts w:ascii="Arial" w:hAnsi="Arial" w:cs="Arial"/>
                <w:sz w:val="18"/>
                <w:szCs w:val="18"/>
                <w:lang w:eastAsia="hr-HR"/>
              </w:rPr>
            </w:pPr>
            <w:r>
              <w:rPr>
                <w:rFonts w:ascii="Arial" w:hAnsi="Arial" w:cs="Arial"/>
                <w:sz w:val="18"/>
                <w:szCs w:val="18"/>
                <w:lang w:eastAsia="hr-HR"/>
              </w:rPr>
              <w:t>710.307</w:t>
            </w:r>
          </w:p>
        </w:tc>
      </w:tr>
      <w:tr w:rsidR="00EB5F45" w:rsidRPr="006819D6" w14:paraId="2B197902" w14:textId="77777777" w:rsidTr="00F147D4">
        <w:trPr>
          <w:trHeight w:val="288"/>
        </w:trPr>
        <w:tc>
          <w:tcPr>
            <w:tcW w:w="3274" w:type="dxa"/>
            <w:tcBorders>
              <w:top w:val="nil"/>
              <w:left w:val="single" w:sz="4" w:space="0" w:color="auto"/>
              <w:bottom w:val="single" w:sz="4" w:space="0" w:color="auto"/>
              <w:right w:val="single" w:sz="4" w:space="0" w:color="auto"/>
            </w:tcBorders>
            <w:noWrap/>
            <w:vAlign w:val="bottom"/>
          </w:tcPr>
          <w:p w14:paraId="09E19C75" w14:textId="77777777" w:rsidR="00EB5F45" w:rsidRPr="004776CD" w:rsidRDefault="00EB5F45" w:rsidP="00F147D4">
            <w:pPr>
              <w:spacing w:after="0" w:line="240" w:lineRule="auto"/>
              <w:jc w:val="right"/>
              <w:rPr>
                <w:rFonts w:ascii="Arial" w:hAnsi="Arial" w:cs="Arial"/>
                <w:sz w:val="18"/>
                <w:szCs w:val="18"/>
                <w:lang w:eastAsia="hr-HR"/>
              </w:rPr>
            </w:pPr>
            <w:r w:rsidRPr="004776CD">
              <w:rPr>
                <w:rFonts w:ascii="Arial" w:hAnsi="Arial" w:cs="Arial"/>
                <w:sz w:val="18"/>
                <w:szCs w:val="18"/>
                <w:lang w:eastAsia="hr-HR"/>
              </w:rPr>
              <w:t>Ukupno</w:t>
            </w:r>
          </w:p>
        </w:tc>
        <w:tc>
          <w:tcPr>
            <w:tcW w:w="2126" w:type="dxa"/>
            <w:tcBorders>
              <w:top w:val="nil"/>
              <w:left w:val="nil"/>
              <w:bottom w:val="single" w:sz="4" w:space="0" w:color="auto"/>
              <w:right w:val="single" w:sz="4" w:space="0" w:color="auto"/>
            </w:tcBorders>
            <w:noWrap/>
            <w:vAlign w:val="bottom"/>
          </w:tcPr>
          <w:p w14:paraId="2F3BFB03" w14:textId="77777777" w:rsidR="00EB5F45" w:rsidRPr="00C9143C" w:rsidRDefault="00EB5F45" w:rsidP="00F147D4">
            <w:pPr>
              <w:spacing w:after="0" w:line="240" w:lineRule="auto"/>
              <w:jc w:val="right"/>
              <w:rPr>
                <w:rFonts w:ascii="Arial" w:hAnsi="Arial" w:cs="Arial"/>
                <w:b/>
                <w:sz w:val="18"/>
                <w:szCs w:val="18"/>
                <w:lang w:eastAsia="hr-HR"/>
              </w:rPr>
            </w:pPr>
            <w:r>
              <w:rPr>
                <w:rFonts w:ascii="Arial" w:hAnsi="Arial" w:cs="Arial"/>
                <w:b/>
                <w:sz w:val="18"/>
                <w:szCs w:val="18"/>
                <w:lang w:eastAsia="hr-HR"/>
              </w:rPr>
              <w:t>-3.345.610</w:t>
            </w:r>
          </w:p>
        </w:tc>
      </w:tr>
    </w:tbl>
    <w:p w14:paraId="1017E5A4" w14:textId="77777777" w:rsidR="00EB5F45" w:rsidRDefault="00EB5F45" w:rsidP="00EB5F45">
      <w:pPr>
        <w:ind w:right="57"/>
        <w:jc w:val="both"/>
        <w:rPr>
          <w:rFonts w:ascii="Arial" w:hAnsi="Arial" w:cs="Arial"/>
          <w:sz w:val="18"/>
          <w:szCs w:val="18"/>
        </w:rPr>
      </w:pPr>
    </w:p>
    <w:p w14:paraId="425864C1" w14:textId="0C889F1A" w:rsidR="00E43486" w:rsidRDefault="00EB5F45" w:rsidP="00E43486">
      <w:pPr>
        <w:ind w:right="57" w:firstLine="720"/>
        <w:jc w:val="both"/>
        <w:rPr>
          <w:rFonts w:ascii="Arial" w:hAnsi="Arial" w:cs="Arial"/>
          <w:sz w:val="18"/>
          <w:szCs w:val="18"/>
        </w:rPr>
      </w:pPr>
      <w:r>
        <w:rPr>
          <w:noProof/>
        </w:rPr>
        <w:lastRenderedPageBreak/>
        <w:drawing>
          <wp:inline distT="0" distB="0" distL="0" distR="0" wp14:anchorId="704C5A32" wp14:editId="28386BE6">
            <wp:extent cx="6191249" cy="3990975"/>
            <wp:effectExtent l="0" t="0" r="0" b="0"/>
            <wp:docPr id="16" name="Chart 16">
              <a:extLst xmlns:a="http://schemas.openxmlformats.org/drawingml/2006/main">
                <a:ext uri="{FF2B5EF4-FFF2-40B4-BE49-F238E27FC236}">
                  <a16:creationId xmlns:a16="http://schemas.microsoft.com/office/drawing/2014/main" id="{00000000-0008-0000-0200-0000010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FF9FD7" w14:textId="7DA3D457" w:rsidR="00EB5F45" w:rsidRDefault="00EB5F45" w:rsidP="00E43486">
      <w:pPr>
        <w:ind w:right="57" w:firstLine="720"/>
        <w:jc w:val="both"/>
        <w:rPr>
          <w:rFonts w:ascii="Arial" w:hAnsi="Arial" w:cs="Arial"/>
          <w:sz w:val="18"/>
          <w:szCs w:val="18"/>
        </w:rPr>
      </w:pPr>
    </w:p>
    <w:p w14:paraId="11161AA0" w14:textId="180819E9" w:rsidR="00EB5F45" w:rsidRDefault="00EB5F45" w:rsidP="00E43486">
      <w:pPr>
        <w:ind w:right="57" w:firstLine="720"/>
        <w:jc w:val="both"/>
        <w:rPr>
          <w:rFonts w:ascii="Arial" w:hAnsi="Arial" w:cs="Arial"/>
          <w:sz w:val="18"/>
          <w:szCs w:val="18"/>
        </w:rPr>
      </w:pPr>
    </w:p>
    <w:p w14:paraId="09D6B273" w14:textId="77777777" w:rsidR="00EB5F45" w:rsidRPr="00705C0B" w:rsidRDefault="00EB5F45" w:rsidP="00E43486">
      <w:pPr>
        <w:ind w:right="57" w:firstLine="720"/>
        <w:jc w:val="both"/>
        <w:rPr>
          <w:rFonts w:ascii="Arial" w:hAnsi="Arial" w:cs="Arial"/>
          <w:sz w:val="18"/>
          <w:szCs w:val="18"/>
        </w:rPr>
      </w:pPr>
    </w:p>
    <w:p w14:paraId="2D922339" w14:textId="62E0E2F0" w:rsidR="00EB5F45" w:rsidRPr="00EB5F45" w:rsidRDefault="00EB5F45" w:rsidP="00E43486">
      <w:pPr>
        <w:ind w:right="57"/>
        <w:jc w:val="both"/>
        <w:rPr>
          <w:rFonts w:ascii="Arial" w:hAnsi="Arial" w:cs="Arial"/>
          <w:color w:val="FFC000"/>
          <w:sz w:val="20"/>
          <w:szCs w:val="20"/>
        </w:rPr>
      </w:pPr>
      <w:r w:rsidRPr="00776AF3">
        <w:rPr>
          <w:rFonts w:ascii="Arial" w:hAnsi="Arial" w:cs="Arial"/>
          <w:sz w:val="20"/>
          <w:szCs w:val="20"/>
        </w:rPr>
        <w:t>Ukupni tekući prihodi i</w:t>
      </w:r>
      <w:r w:rsidRPr="004220E6">
        <w:rPr>
          <w:rFonts w:ascii="Arial" w:hAnsi="Arial" w:cs="Arial"/>
          <w:sz w:val="20"/>
          <w:szCs w:val="20"/>
        </w:rPr>
        <w:t xml:space="preserve"> primici Gradskog  proračuna u 20</w:t>
      </w:r>
      <w:r>
        <w:rPr>
          <w:rFonts w:ascii="Arial" w:hAnsi="Arial" w:cs="Arial"/>
          <w:sz w:val="20"/>
          <w:szCs w:val="20"/>
        </w:rPr>
        <w:t>20</w:t>
      </w:r>
      <w:r w:rsidRPr="004220E6">
        <w:rPr>
          <w:rFonts w:ascii="Arial" w:hAnsi="Arial" w:cs="Arial"/>
          <w:sz w:val="20"/>
          <w:szCs w:val="20"/>
        </w:rPr>
        <w:t>. godini  manji su od ukupnih tekućih rashoda i izdataka za</w:t>
      </w:r>
      <w:r>
        <w:rPr>
          <w:rFonts w:ascii="Arial" w:hAnsi="Arial" w:cs="Arial"/>
          <w:sz w:val="20"/>
          <w:szCs w:val="20"/>
        </w:rPr>
        <w:t xml:space="preserve"> 95.223</w:t>
      </w:r>
      <w:r w:rsidRPr="004220E6">
        <w:rPr>
          <w:rFonts w:ascii="Arial" w:hAnsi="Arial" w:cs="Arial"/>
          <w:sz w:val="20"/>
          <w:szCs w:val="20"/>
        </w:rPr>
        <w:t xml:space="preserve"> kn a s prenesenim </w:t>
      </w:r>
      <w:r>
        <w:rPr>
          <w:rFonts w:ascii="Arial" w:hAnsi="Arial" w:cs="Arial"/>
          <w:sz w:val="20"/>
          <w:szCs w:val="20"/>
        </w:rPr>
        <w:t>manjkom</w:t>
      </w:r>
      <w:r w:rsidRPr="004220E6">
        <w:rPr>
          <w:rFonts w:ascii="Arial" w:hAnsi="Arial" w:cs="Arial"/>
          <w:sz w:val="20"/>
          <w:szCs w:val="20"/>
        </w:rPr>
        <w:t xml:space="preserve"> sredstava iz 201</w:t>
      </w:r>
      <w:r>
        <w:rPr>
          <w:rFonts w:ascii="Arial" w:hAnsi="Arial" w:cs="Arial"/>
          <w:sz w:val="20"/>
          <w:szCs w:val="20"/>
        </w:rPr>
        <w:t>9</w:t>
      </w:r>
      <w:r w:rsidRPr="004220E6">
        <w:rPr>
          <w:rFonts w:ascii="Arial" w:hAnsi="Arial" w:cs="Arial"/>
          <w:sz w:val="20"/>
          <w:szCs w:val="20"/>
        </w:rPr>
        <w:t xml:space="preserve">. godine u iznosu od </w:t>
      </w:r>
      <w:r>
        <w:rPr>
          <w:rFonts w:ascii="Arial" w:hAnsi="Arial" w:cs="Arial"/>
          <w:sz w:val="20"/>
          <w:szCs w:val="20"/>
        </w:rPr>
        <w:t>3.353.670</w:t>
      </w:r>
      <w:r w:rsidRPr="004220E6">
        <w:rPr>
          <w:rFonts w:ascii="Arial" w:hAnsi="Arial" w:cs="Arial"/>
          <w:sz w:val="20"/>
          <w:szCs w:val="20"/>
        </w:rPr>
        <w:t xml:space="preserve"> kn</w:t>
      </w:r>
      <w:r>
        <w:rPr>
          <w:rFonts w:ascii="Arial" w:hAnsi="Arial" w:cs="Arial"/>
          <w:sz w:val="20"/>
          <w:szCs w:val="20"/>
        </w:rPr>
        <w:t>,</w:t>
      </w:r>
      <w:r w:rsidRPr="004220E6">
        <w:rPr>
          <w:rFonts w:ascii="Arial" w:hAnsi="Arial" w:cs="Arial"/>
          <w:sz w:val="20"/>
          <w:szCs w:val="20"/>
        </w:rPr>
        <w:t xml:space="preserve"> u kojem su sadržani viškovi i manjkovi Proračunskih korisnika, ostvaren je ukupni manjak prihoda u iznosu od </w:t>
      </w:r>
      <w:r w:rsidRPr="004220E6">
        <w:rPr>
          <w:rFonts w:ascii="Arial" w:hAnsi="Arial" w:cs="Arial"/>
          <w:b/>
          <w:sz w:val="20"/>
          <w:szCs w:val="20"/>
        </w:rPr>
        <w:t>3.</w:t>
      </w:r>
      <w:r>
        <w:rPr>
          <w:rFonts w:ascii="Arial" w:hAnsi="Arial" w:cs="Arial"/>
          <w:b/>
          <w:sz w:val="20"/>
          <w:szCs w:val="20"/>
        </w:rPr>
        <w:t>448.893</w:t>
      </w:r>
      <w:r w:rsidRPr="00DB5B2F">
        <w:rPr>
          <w:rFonts w:ascii="Arial" w:hAnsi="Arial" w:cs="Arial"/>
          <w:sz w:val="20"/>
          <w:szCs w:val="20"/>
        </w:rPr>
        <w:t xml:space="preserve"> kn.</w:t>
      </w:r>
      <w:r w:rsidRPr="00DB5B2F">
        <w:rPr>
          <w:rFonts w:ascii="Arial" w:hAnsi="Arial" w:cs="Arial"/>
          <w:color w:val="FFC000"/>
          <w:sz w:val="20"/>
          <w:szCs w:val="20"/>
        </w:rPr>
        <w:t xml:space="preserve">. </w:t>
      </w:r>
    </w:p>
    <w:p w14:paraId="02357D7A" w14:textId="77777777" w:rsidR="00EB5F45" w:rsidRDefault="00EB5F45" w:rsidP="00E43486">
      <w:pPr>
        <w:ind w:right="57"/>
        <w:jc w:val="both"/>
        <w:rPr>
          <w:rFonts w:ascii="Arial" w:hAnsi="Arial" w:cs="Arial"/>
          <w:b/>
          <w:i/>
          <w:sz w:val="20"/>
          <w:szCs w:val="20"/>
          <w:highlight w:val="green"/>
        </w:rPr>
      </w:pPr>
    </w:p>
    <w:p w14:paraId="53B0CEBE" w14:textId="2D3750BC" w:rsidR="00EB5F45" w:rsidRDefault="00EB5F45" w:rsidP="00E43486">
      <w:pPr>
        <w:ind w:right="57"/>
        <w:jc w:val="both"/>
        <w:rPr>
          <w:rFonts w:ascii="Arial" w:hAnsi="Arial" w:cs="Arial"/>
          <w:color w:val="FFC000"/>
          <w:sz w:val="20"/>
          <w:szCs w:val="20"/>
        </w:rPr>
      </w:pPr>
      <w:r>
        <w:rPr>
          <w:noProof/>
        </w:rPr>
        <w:lastRenderedPageBreak/>
        <w:drawing>
          <wp:inline distT="0" distB="0" distL="0" distR="0" wp14:anchorId="4B69C888" wp14:editId="5DBED30A">
            <wp:extent cx="8648700" cy="5124450"/>
            <wp:effectExtent l="0" t="0" r="0" b="0"/>
            <wp:docPr id="13" name="Chart 1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9A279C" w14:textId="05758872" w:rsidR="00EB5F45" w:rsidRDefault="00EB5F45" w:rsidP="00E43486">
      <w:pPr>
        <w:ind w:right="57"/>
        <w:jc w:val="both"/>
        <w:rPr>
          <w:rFonts w:ascii="Arial" w:hAnsi="Arial" w:cs="Arial"/>
          <w:b/>
          <w:i/>
          <w:sz w:val="20"/>
          <w:szCs w:val="20"/>
          <w:highlight w:val="green"/>
          <w:u w:val="single"/>
        </w:rPr>
      </w:pPr>
    </w:p>
    <w:p w14:paraId="2B2ED0F6" w14:textId="77777777" w:rsidR="00EB5F45" w:rsidRDefault="00EB5F45" w:rsidP="00E43486">
      <w:pPr>
        <w:ind w:right="57"/>
        <w:jc w:val="both"/>
        <w:rPr>
          <w:rFonts w:ascii="Arial" w:hAnsi="Arial" w:cs="Arial"/>
          <w:b/>
          <w:i/>
          <w:sz w:val="20"/>
          <w:szCs w:val="20"/>
          <w:highlight w:val="green"/>
          <w:u w:val="single"/>
        </w:rPr>
      </w:pPr>
    </w:p>
    <w:p w14:paraId="49D0E4A6" w14:textId="6CEF1613" w:rsidR="00E43486" w:rsidRPr="00EB5F45" w:rsidRDefault="00E43486" w:rsidP="00E43486">
      <w:pPr>
        <w:ind w:right="57"/>
        <w:jc w:val="both"/>
        <w:rPr>
          <w:rFonts w:ascii="Arial" w:hAnsi="Arial" w:cs="Arial"/>
          <w:color w:val="FFC000"/>
          <w:sz w:val="20"/>
          <w:szCs w:val="20"/>
        </w:rPr>
      </w:pPr>
      <w:r w:rsidRPr="00776AF3">
        <w:rPr>
          <w:rFonts w:ascii="Arial" w:hAnsi="Arial" w:cs="Arial"/>
          <w:b/>
          <w:i/>
          <w:sz w:val="20"/>
          <w:szCs w:val="20"/>
          <w:u w:val="single"/>
        </w:rPr>
        <w:lastRenderedPageBreak/>
        <w:t>Izvještaj o zaduživanju i danim jamstvima u 20</w:t>
      </w:r>
      <w:r w:rsidR="00585836" w:rsidRPr="00776AF3">
        <w:rPr>
          <w:rFonts w:ascii="Arial" w:hAnsi="Arial" w:cs="Arial"/>
          <w:b/>
          <w:i/>
          <w:sz w:val="20"/>
          <w:szCs w:val="20"/>
          <w:u w:val="single"/>
        </w:rPr>
        <w:t>20</w:t>
      </w:r>
      <w:r w:rsidRPr="00776AF3">
        <w:rPr>
          <w:rFonts w:ascii="Arial" w:hAnsi="Arial" w:cs="Arial"/>
          <w:b/>
          <w:i/>
          <w:sz w:val="20"/>
          <w:szCs w:val="20"/>
          <w:u w:val="single"/>
        </w:rPr>
        <w:t>.</w:t>
      </w:r>
    </w:p>
    <w:p w14:paraId="60945D17" w14:textId="483B7CFB" w:rsidR="004E007F" w:rsidRDefault="00E43486" w:rsidP="00503E50">
      <w:pPr>
        <w:jc w:val="both"/>
        <w:rPr>
          <w:rFonts w:ascii="Arial" w:eastAsia="Times New Roman" w:hAnsi="Arial" w:cs="Arial"/>
          <w:sz w:val="20"/>
          <w:szCs w:val="20"/>
        </w:rPr>
      </w:pPr>
      <w:r w:rsidRPr="00293C6A">
        <w:rPr>
          <w:rFonts w:ascii="Arial" w:hAnsi="Arial" w:cs="Arial"/>
          <w:sz w:val="20"/>
          <w:szCs w:val="20"/>
        </w:rPr>
        <w:t>U  20</w:t>
      </w:r>
      <w:r w:rsidR="00585836" w:rsidRPr="00293C6A">
        <w:rPr>
          <w:rFonts w:ascii="Arial" w:hAnsi="Arial" w:cs="Arial"/>
          <w:sz w:val="20"/>
          <w:szCs w:val="20"/>
        </w:rPr>
        <w:t>20</w:t>
      </w:r>
      <w:r w:rsidRPr="00293C6A">
        <w:rPr>
          <w:rFonts w:ascii="Arial" w:hAnsi="Arial" w:cs="Arial"/>
          <w:sz w:val="20"/>
          <w:szCs w:val="20"/>
        </w:rPr>
        <w:t xml:space="preserve">. godini Grad Korčula </w:t>
      </w:r>
      <w:r w:rsidR="00BB48C8" w:rsidRPr="00293C6A">
        <w:rPr>
          <w:rFonts w:ascii="Arial" w:hAnsi="Arial" w:cs="Arial"/>
          <w:sz w:val="20"/>
          <w:szCs w:val="20"/>
        </w:rPr>
        <w:t>se</w:t>
      </w:r>
      <w:r w:rsidR="00475CA6" w:rsidRPr="00293C6A">
        <w:rPr>
          <w:rFonts w:ascii="Arial" w:hAnsi="Arial" w:cs="Arial"/>
          <w:sz w:val="20"/>
          <w:szCs w:val="20"/>
        </w:rPr>
        <w:t xml:space="preserve"> </w:t>
      </w:r>
      <w:r w:rsidR="00BB48C8" w:rsidRPr="00293C6A">
        <w:rPr>
          <w:rFonts w:ascii="Arial" w:hAnsi="Arial" w:cs="Arial"/>
          <w:sz w:val="20"/>
          <w:szCs w:val="20"/>
        </w:rPr>
        <w:t>zaduživao</w:t>
      </w:r>
      <w:r w:rsidR="00A556D5" w:rsidRPr="00293C6A">
        <w:rPr>
          <w:rFonts w:ascii="Arial" w:hAnsi="Arial" w:cs="Arial"/>
          <w:sz w:val="20"/>
          <w:szCs w:val="20"/>
        </w:rPr>
        <w:t>.</w:t>
      </w:r>
      <w:r w:rsidR="00293C6A" w:rsidRPr="00293C6A">
        <w:rPr>
          <w:rFonts w:ascii="Arial" w:hAnsi="Arial" w:cs="Arial"/>
          <w:sz w:val="20"/>
          <w:szCs w:val="20"/>
        </w:rPr>
        <w:t xml:space="preserve"> U ovom razdoblju realiziran je kredit </w:t>
      </w:r>
      <w:r w:rsidR="00293C6A" w:rsidRPr="00293C6A">
        <w:rPr>
          <w:rFonts w:ascii="Arial" w:eastAsia="Times New Roman" w:hAnsi="Arial" w:cs="Arial"/>
          <w:sz w:val="20"/>
          <w:szCs w:val="20"/>
        </w:rPr>
        <w:t xml:space="preserve">u iznosu 14.495.000 kn kod HBOR-a, namijenjen predfinanciranju kapitalnih projekata sufinanciranih sredstvima iz EU fondova i to: Šetalište Tina Ujevića, obnova kuće Marka Pola, Revitalizacija obrambenih utvrda Grada Korčule i obnova Gradskog Muzeja. </w:t>
      </w:r>
      <w:r w:rsidR="00503E50">
        <w:rPr>
          <w:rFonts w:ascii="Arial" w:eastAsia="Times New Roman" w:hAnsi="Arial" w:cs="Arial"/>
          <w:sz w:val="20"/>
          <w:szCs w:val="20"/>
        </w:rPr>
        <w:t>D</w:t>
      </w:r>
      <w:r w:rsidR="00293C6A" w:rsidRPr="00293C6A">
        <w:rPr>
          <w:rFonts w:ascii="Arial" w:eastAsia="Times New Roman" w:hAnsi="Arial" w:cs="Arial"/>
          <w:sz w:val="20"/>
          <w:szCs w:val="20"/>
        </w:rPr>
        <w:t>ijelom kredita u iznosu od 5.011.148</w:t>
      </w:r>
      <w:r w:rsidR="00595E57">
        <w:rPr>
          <w:rFonts w:ascii="Arial" w:eastAsia="Times New Roman" w:hAnsi="Arial" w:cs="Arial"/>
          <w:sz w:val="20"/>
          <w:szCs w:val="20"/>
        </w:rPr>
        <w:t>,40</w:t>
      </w:r>
      <w:r w:rsidR="00293C6A" w:rsidRPr="00293C6A">
        <w:rPr>
          <w:rFonts w:ascii="Arial" w:eastAsia="Times New Roman" w:hAnsi="Arial" w:cs="Arial"/>
          <w:sz w:val="20"/>
          <w:szCs w:val="20"/>
        </w:rPr>
        <w:t xml:space="preserve"> kn podmireni su neplaćeni računi dobavljača, izvođača radova a ostalim dijelom podmirivat će se preostali dio neisporučenih računa dobavljača odnosno završit će se financiranje navedenih projekata. </w:t>
      </w:r>
      <w:r w:rsidR="005E517B" w:rsidRPr="005E517B">
        <w:rPr>
          <w:rFonts w:ascii="Arial" w:eastAsia="Times New Roman" w:hAnsi="Arial" w:cs="Arial"/>
          <w:sz w:val="20"/>
          <w:szCs w:val="20"/>
        </w:rPr>
        <w:t xml:space="preserve">Otplata kredita vršit će se na način da će se potraživana bespovratna sredstva po zahtjevima za nadoknadom sredstava predfinanciranih sredstvima kreditnog zaduženja, koristiti za otplatu kredita i time bi se umanjivala neotplaćena glavnica kredita. </w:t>
      </w:r>
      <w:r w:rsidR="005E517B">
        <w:rPr>
          <w:rFonts w:ascii="Arial" w:eastAsia="Times New Roman" w:hAnsi="Arial" w:cs="Arial"/>
          <w:sz w:val="20"/>
          <w:szCs w:val="20"/>
        </w:rPr>
        <w:t xml:space="preserve">Dio kredita koji ne bude otplaćen bespovratnim sredstvima, </w:t>
      </w:r>
      <w:r w:rsidR="00595E57">
        <w:rPr>
          <w:rFonts w:ascii="Arial" w:eastAsia="Times New Roman" w:hAnsi="Arial" w:cs="Arial"/>
          <w:sz w:val="20"/>
          <w:szCs w:val="20"/>
        </w:rPr>
        <w:t xml:space="preserve">otplaćivat će se 10 godina, </w:t>
      </w:r>
      <w:r w:rsidR="005E517B">
        <w:rPr>
          <w:rFonts w:ascii="Arial" w:eastAsia="Times New Roman" w:hAnsi="Arial" w:cs="Arial"/>
          <w:sz w:val="20"/>
          <w:szCs w:val="20"/>
        </w:rPr>
        <w:t>započ</w:t>
      </w:r>
      <w:r w:rsidR="00595E57">
        <w:rPr>
          <w:rFonts w:ascii="Arial" w:eastAsia="Times New Roman" w:hAnsi="Arial" w:cs="Arial"/>
          <w:sz w:val="20"/>
          <w:szCs w:val="20"/>
        </w:rPr>
        <w:t>evši</w:t>
      </w:r>
      <w:r w:rsidR="005E517B">
        <w:rPr>
          <w:rFonts w:ascii="Arial" w:eastAsia="Times New Roman" w:hAnsi="Arial" w:cs="Arial"/>
          <w:sz w:val="20"/>
          <w:szCs w:val="20"/>
        </w:rPr>
        <w:t xml:space="preserve"> </w:t>
      </w:r>
      <w:r w:rsidR="00595E57">
        <w:rPr>
          <w:rFonts w:ascii="Arial" w:eastAsia="Times New Roman" w:hAnsi="Arial" w:cs="Arial"/>
          <w:sz w:val="20"/>
          <w:szCs w:val="20"/>
        </w:rPr>
        <w:t>31</w:t>
      </w:r>
      <w:r w:rsidR="005E517B">
        <w:rPr>
          <w:rFonts w:ascii="Arial" w:eastAsia="Times New Roman" w:hAnsi="Arial" w:cs="Arial"/>
          <w:sz w:val="20"/>
          <w:szCs w:val="20"/>
        </w:rPr>
        <w:t>.01.2023. godine.</w:t>
      </w:r>
      <w:r w:rsidR="00503E50">
        <w:rPr>
          <w:rFonts w:ascii="Arial" w:eastAsia="Times New Roman" w:hAnsi="Arial" w:cs="Arial"/>
          <w:sz w:val="20"/>
          <w:szCs w:val="20"/>
        </w:rPr>
        <w:t xml:space="preserve"> </w:t>
      </w:r>
      <w:r w:rsidR="00293C6A" w:rsidRPr="00293C6A">
        <w:rPr>
          <w:rFonts w:ascii="Arial" w:eastAsia="Times New Roman" w:hAnsi="Arial" w:cs="Arial"/>
          <w:sz w:val="20"/>
          <w:szCs w:val="20"/>
        </w:rPr>
        <w:t>Kreditno zaduženje bilo je neophodno radi nelikvidnosti Grada usljed posljedica uzrokovanih epidemijom koronavirusa.</w:t>
      </w:r>
      <w:r w:rsidR="00592F49">
        <w:rPr>
          <w:rFonts w:ascii="Arial" w:eastAsia="Times New Roman" w:hAnsi="Arial" w:cs="Arial"/>
          <w:sz w:val="20"/>
          <w:szCs w:val="20"/>
        </w:rPr>
        <w:t xml:space="preserve"> </w:t>
      </w:r>
      <w:r w:rsidR="00503E50" w:rsidRPr="00503E50">
        <w:rPr>
          <w:rFonts w:ascii="Arial" w:eastAsia="Times New Roman" w:hAnsi="Arial" w:cs="Arial"/>
          <w:sz w:val="20"/>
          <w:szCs w:val="20"/>
        </w:rPr>
        <w:t>Realiziran je i beskamatni kredit Ministarstva financija</w:t>
      </w:r>
      <w:r w:rsidR="00595E57">
        <w:rPr>
          <w:rFonts w:ascii="Arial" w:eastAsia="Times New Roman" w:hAnsi="Arial" w:cs="Arial"/>
          <w:sz w:val="20"/>
          <w:szCs w:val="20"/>
        </w:rPr>
        <w:t>,</w:t>
      </w:r>
      <w:r w:rsidR="00503E50" w:rsidRPr="00503E50">
        <w:rPr>
          <w:rFonts w:ascii="Arial" w:eastAsia="Times New Roman" w:hAnsi="Arial" w:cs="Arial"/>
          <w:sz w:val="20"/>
          <w:szCs w:val="20"/>
        </w:rPr>
        <w:t xml:space="preserve"> s</w:t>
      </w:r>
      <w:r w:rsidR="00503E50" w:rsidRPr="00503E50">
        <w:rPr>
          <w:rFonts w:ascii="Arial" w:hAnsi="Arial" w:cs="Arial"/>
          <w:sz w:val="20"/>
          <w:szCs w:val="20"/>
          <w:lang w:eastAsia="hr-HR"/>
        </w:rPr>
        <w:t>ukladno Naputku o načinu isplate beskamatnog zajma JLP(R)S, HZMO i HZZO. Namijenjen je korisnicima zajma za premošćivanje situacije nastale zbog različite dinamike priljeva sredstava i dospijeća obaveza, odnosno smanjenih prihoda uslijed odgode plaćanja i/ili obročne otplate, povrata odnosno oslobođenja od plaćanja poreza na dohoda</w:t>
      </w:r>
      <w:r w:rsidR="00E50AD9">
        <w:rPr>
          <w:rFonts w:ascii="Arial" w:hAnsi="Arial" w:cs="Arial"/>
          <w:sz w:val="20"/>
          <w:szCs w:val="20"/>
          <w:lang w:eastAsia="hr-HR"/>
        </w:rPr>
        <w:t>k</w:t>
      </w:r>
      <w:r w:rsidR="00503E50" w:rsidRPr="00503E50">
        <w:rPr>
          <w:rFonts w:ascii="Arial" w:hAnsi="Arial" w:cs="Arial"/>
          <w:sz w:val="20"/>
          <w:szCs w:val="20"/>
          <w:lang w:eastAsia="hr-HR"/>
        </w:rPr>
        <w:t>, prireza porezu na dohodak i doprinosa. Sredstvima Zajma financiraju se isključivo rashodi i izdaci koji su neophodni za obavljanje osnovnih poslova i funkcija Grada te u ovom razdoblju iznose 1.255.015</w:t>
      </w:r>
      <w:r w:rsidR="00503E50">
        <w:rPr>
          <w:rFonts w:ascii="Arial" w:hAnsi="Arial" w:cs="Arial"/>
          <w:sz w:val="20"/>
          <w:szCs w:val="20"/>
          <w:lang w:eastAsia="hr-HR"/>
        </w:rPr>
        <w:t>,46</w:t>
      </w:r>
      <w:r w:rsidR="00503E50" w:rsidRPr="00503E50">
        <w:rPr>
          <w:rFonts w:ascii="Arial" w:hAnsi="Arial" w:cs="Arial"/>
          <w:sz w:val="20"/>
          <w:szCs w:val="20"/>
          <w:lang w:eastAsia="hr-HR"/>
        </w:rPr>
        <w:t xml:space="preserve"> kn.</w:t>
      </w:r>
    </w:p>
    <w:p w14:paraId="6DE08453" w14:textId="7857EFB8" w:rsidR="002F6740" w:rsidRPr="00503E50" w:rsidRDefault="00A556D5" w:rsidP="00503E50">
      <w:pPr>
        <w:jc w:val="both"/>
        <w:rPr>
          <w:rFonts w:ascii="Arial" w:eastAsia="Times New Roman" w:hAnsi="Arial" w:cs="Arial"/>
          <w:sz w:val="20"/>
          <w:szCs w:val="20"/>
        </w:rPr>
      </w:pPr>
      <w:r>
        <w:rPr>
          <w:rFonts w:ascii="Arial" w:hAnsi="Arial" w:cs="Arial"/>
          <w:sz w:val="20"/>
          <w:szCs w:val="20"/>
        </w:rPr>
        <w:t>Z</w:t>
      </w:r>
      <w:r w:rsidR="003B6C34" w:rsidRPr="00D04794">
        <w:rPr>
          <w:rFonts w:ascii="Arial" w:hAnsi="Arial" w:cs="Arial"/>
          <w:sz w:val="20"/>
          <w:szCs w:val="20"/>
        </w:rPr>
        <w:t>ajmovi</w:t>
      </w:r>
      <w:r>
        <w:rPr>
          <w:rFonts w:ascii="Arial" w:hAnsi="Arial" w:cs="Arial"/>
          <w:sz w:val="20"/>
          <w:szCs w:val="20"/>
        </w:rPr>
        <w:t xml:space="preserve"> i jamstva </w:t>
      </w:r>
      <w:r w:rsidR="003B6C34" w:rsidRPr="00D04794">
        <w:rPr>
          <w:rFonts w:ascii="Arial" w:hAnsi="Arial" w:cs="Arial"/>
          <w:sz w:val="20"/>
          <w:szCs w:val="20"/>
        </w:rPr>
        <w:t xml:space="preserve">nisu davani. </w:t>
      </w:r>
    </w:p>
    <w:p w14:paraId="06A5EE32" w14:textId="198DB896" w:rsidR="0018699F" w:rsidRPr="00293C6A" w:rsidRDefault="00E43486" w:rsidP="0018699F">
      <w:pPr>
        <w:ind w:right="57"/>
        <w:jc w:val="both"/>
        <w:rPr>
          <w:rFonts w:ascii="Arial" w:hAnsi="Arial" w:cs="Arial"/>
          <w:sz w:val="20"/>
          <w:szCs w:val="20"/>
        </w:rPr>
      </w:pPr>
      <w:r w:rsidRPr="00A556D5">
        <w:rPr>
          <w:rFonts w:ascii="Arial" w:hAnsi="Arial" w:cs="Arial"/>
          <w:sz w:val="20"/>
          <w:szCs w:val="20"/>
        </w:rPr>
        <w:t>Uz podatke</w:t>
      </w:r>
      <w:r w:rsidRPr="00D04794">
        <w:rPr>
          <w:rFonts w:ascii="Arial" w:hAnsi="Arial" w:cs="Arial"/>
          <w:sz w:val="20"/>
          <w:szCs w:val="20"/>
        </w:rPr>
        <w:t xml:space="preserve"> tablica niže u tekstu bitno je navesti: </w:t>
      </w:r>
      <w:r w:rsidR="00EB5F45">
        <w:rPr>
          <w:rFonts w:ascii="Arial" w:hAnsi="Arial" w:cs="Arial"/>
          <w:sz w:val="20"/>
          <w:szCs w:val="20"/>
        </w:rPr>
        <w:t>o</w:t>
      </w:r>
      <w:r w:rsidRPr="00D04794">
        <w:rPr>
          <w:rFonts w:ascii="Arial" w:hAnsi="Arial" w:cs="Arial"/>
          <w:sz w:val="20"/>
          <w:szCs w:val="20"/>
        </w:rPr>
        <w:t xml:space="preserve">dobreni dugoročni </w:t>
      </w:r>
      <w:r w:rsidR="00BB48C8" w:rsidRPr="00D04794">
        <w:rPr>
          <w:rFonts w:ascii="Arial" w:hAnsi="Arial" w:cs="Arial"/>
          <w:sz w:val="20"/>
          <w:szCs w:val="20"/>
        </w:rPr>
        <w:t>kredit Zagrebačke banke d.</w:t>
      </w:r>
      <w:r w:rsidRPr="00D04794">
        <w:rPr>
          <w:rFonts w:ascii="Arial" w:hAnsi="Arial" w:cs="Arial"/>
          <w:sz w:val="20"/>
          <w:szCs w:val="20"/>
        </w:rPr>
        <w:t>d. u iznosu od  7.340.000,00 k</w:t>
      </w:r>
      <w:r w:rsidR="00BB48C8" w:rsidRPr="00D04794">
        <w:rPr>
          <w:rFonts w:ascii="Arial" w:hAnsi="Arial" w:cs="Arial"/>
          <w:sz w:val="20"/>
          <w:szCs w:val="20"/>
        </w:rPr>
        <w:t>n</w:t>
      </w:r>
      <w:r w:rsidRPr="00D04794">
        <w:rPr>
          <w:rFonts w:ascii="Arial" w:hAnsi="Arial" w:cs="Arial"/>
          <w:sz w:val="20"/>
          <w:szCs w:val="20"/>
        </w:rPr>
        <w:t xml:space="preserve"> iskorišten je u cijelosti. Otplata kredita započela je 31.07.2011. godine</w:t>
      </w:r>
      <w:r w:rsidR="00BB48C8" w:rsidRPr="00D04794">
        <w:rPr>
          <w:rFonts w:ascii="Arial" w:hAnsi="Arial" w:cs="Arial"/>
          <w:sz w:val="20"/>
          <w:szCs w:val="20"/>
        </w:rPr>
        <w:t xml:space="preserve"> a u 20</w:t>
      </w:r>
      <w:r w:rsidR="00503E50">
        <w:rPr>
          <w:rFonts w:ascii="Arial" w:hAnsi="Arial" w:cs="Arial"/>
          <w:sz w:val="20"/>
          <w:szCs w:val="20"/>
        </w:rPr>
        <w:t>20</w:t>
      </w:r>
      <w:r w:rsidRPr="00D04794">
        <w:rPr>
          <w:rFonts w:ascii="Arial" w:hAnsi="Arial" w:cs="Arial"/>
          <w:sz w:val="20"/>
          <w:szCs w:val="20"/>
        </w:rPr>
        <w:t>.</w:t>
      </w:r>
      <w:r w:rsidR="00503E50">
        <w:rPr>
          <w:rFonts w:ascii="Arial" w:hAnsi="Arial" w:cs="Arial"/>
          <w:sz w:val="20"/>
          <w:szCs w:val="20"/>
        </w:rPr>
        <w:t xml:space="preserve"> </w:t>
      </w:r>
      <w:r w:rsidRPr="00D04794">
        <w:rPr>
          <w:rFonts w:ascii="Arial" w:hAnsi="Arial" w:cs="Arial"/>
          <w:sz w:val="20"/>
          <w:szCs w:val="20"/>
        </w:rPr>
        <w:t xml:space="preserve">godini ukupno je prema dospijeću otplaćeno 734.000,04 kuna i za kamatu </w:t>
      </w:r>
      <w:r w:rsidR="00025FA2">
        <w:rPr>
          <w:rFonts w:ascii="Arial" w:hAnsi="Arial" w:cs="Arial"/>
          <w:sz w:val="20"/>
          <w:szCs w:val="20"/>
        </w:rPr>
        <w:t>14.805,09</w:t>
      </w:r>
      <w:r w:rsidRPr="00D04794">
        <w:rPr>
          <w:rFonts w:ascii="Arial" w:hAnsi="Arial" w:cs="Arial"/>
          <w:sz w:val="20"/>
          <w:szCs w:val="20"/>
        </w:rPr>
        <w:t xml:space="preserve"> kn. Preostaje za otplatu </w:t>
      </w:r>
      <w:r w:rsidR="00025FA2">
        <w:rPr>
          <w:rFonts w:ascii="Arial" w:hAnsi="Arial" w:cs="Arial"/>
          <w:sz w:val="20"/>
          <w:szCs w:val="20"/>
        </w:rPr>
        <w:t>367.000,83</w:t>
      </w:r>
      <w:r w:rsidR="00BB48C8" w:rsidRPr="00D04794">
        <w:rPr>
          <w:rFonts w:ascii="Arial" w:hAnsi="Arial" w:cs="Arial"/>
          <w:sz w:val="20"/>
          <w:szCs w:val="20"/>
        </w:rPr>
        <w:t xml:space="preserve"> kn</w:t>
      </w:r>
      <w:r w:rsidRPr="00D04794">
        <w:rPr>
          <w:rFonts w:ascii="Arial" w:hAnsi="Arial" w:cs="Arial"/>
          <w:sz w:val="20"/>
          <w:szCs w:val="20"/>
        </w:rPr>
        <w:t xml:space="preserve"> glavnice. Ukupno po ovom </w:t>
      </w:r>
      <w:r w:rsidR="00A56920">
        <w:rPr>
          <w:rFonts w:ascii="Arial" w:hAnsi="Arial" w:cs="Arial"/>
          <w:sz w:val="20"/>
          <w:szCs w:val="20"/>
        </w:rPr>
        <w:t>kreditu zaključno s 31.12.20</w:t>
      </w:r>
      <w:r w:rsidR="00025FA2">
        <w:rPr>
          <w:rFonts w:ascii="Arial" w:hAnsi="Arial" w:cs="Arial"/>
          <w:sz w:val="20"/>
          <w:szCs w:val="20"/>
        </w:rPr>
        <w:t>20</w:t>
      </w:r>
      <w:r w:rsidRPr="00D04794">
        <w:rPr>
          <w:rFonts w:ascii="Arial" w:hAnsi="Arial" w:cs="Arial"/>
          <w:sz w:val="20"/>
          <w:szCs w:val="20"/>
        </w:rPr>
        <w:t>.</w:t>
      </w:r>
      <w:r w:rsidR="00A56920">
        <w:rPr>
          <w:rFonts w:ascii="Arial" w:hAnsi="Arial" w:cs="Arial"/>
          <w:sz w:val="20"/>
          <w:szCs w:val="20"/>
        </w:rPr>
        <w:t xml:space="preserve"> </w:t>
      </w:r>
      <w:r w:rsidRPr="00D04794">
        <w:rPr>
          <w:rFonts w:ascii="Arial" w:hAnsi="Arial" w:cs="Arial"/>
          <w:sz w:val="20"/>
          <w:szCs w:val="20"/>
        </w:rPr>
        <w:t xml:space="preserve">godine otplaćeno je za glavnicu </w:t>
      </w:r>
      <w:r w:rsidR="00A56920">
        <w:rPr>
          <w:rFonts w:ascii="Arial" w:hAnsi="Arial" w:cs="Arial"/>
          <w:sz w:val="20"/>
          <w:szCs w:val="20"/>
        </w:rPr>
        <w:t>6.</w:t>
      </w:r>
      <w:r w:rsidR="00025FA2">
        <w:rPr>
          <w:rFonts w:ascii="Arial" w:hAnsi="Arial" w:cs="Arial"/>
          <w:sz w:val="20"/>
          <w:szCs w:val="20"/>
        </w:rPr>
        <w:t>972.999,17</w:t>
      </w:r>
      <w:r w:rsidR="00BB48C8" w:rsidRPr="00D04794">
        <w:rPr>
          <w:rFonts w:ascii="Arial" w:hAnsi="Arial" w:cs="Arial"/>
          <w:sz w:val="20"/>
          <w:szCs w:val="20"/>
        </w:rPr>
        <w:t xml:space="preserve"> kn</w:t>
      </w:r>
      <w:r w:rsidRPr="00D04794">
        <w:rPr>
          <w:rFonts w:ascii="Arial" w:hAnsi="Arial" w:cs="Arial"/>
          <w:sz w:val="20"/>
          <w:szCs w:val="20"/>
        </w:rPr>
        <w:t xml:space="preserve"> a za kamatu </w:t>
      </w:r>
      <w:r w:rsidR="00025FA2">
        <w:rPr>
          <w:rFonts w:ascii="Arial" w:hAnsi="Arial" w:cs="Arial"/>
          <w:sz w:val="20"/>
          <w:szCs w:val="20"/>
        </w:rPr>
        <w:t>1.848.173,09</w:t>
      </w:r>
      <w:r w:rsidR="00BB48C8" w:rsidRPr="00D04794">
        <w:rPr>
          <w:rFonts w:ascii="Arial" w:hAnsi="Arial" w:cs="Arial"/>
          <w:sz w:val="20"/>
          <w:szCs w:val="20"/>
        </w:rPr>
        <w:t xml:space="preserve"> kn</w:t>
      </w:r>
      <w:r w:rsidRPr="00D04794">
        <w:rPr>
          <w:rFonts w:ascii="Arial" w:hAnsi="Arial" w:cs="Arial"/>
          <w:sz w:val="20"/>
          <w:szCs w:val="20"/>
        </w:rPr>
        <w:t>.</w:t>
      </w:r>
    </w:p>
    <w:p w14:paraId="000D57AB" w14:textId="06F14EA2" w:rsidR="00475CA6" w:rsidRPr="00293C6A" w:rsidRDefault="00E43486" w:rsidP="00475CA6">
      <w:pPr>
        <w:ind w:right="57" w:firstLine="720"/>
        <w:jc w:val="both"/>
        <w:rPr>
          <w:rFonts w:ascii="Arial" w:hAnsi="Arial" w:cs="Arial"/>
          <w:b/>
          <w:sz w:val="20"/>
          <w:szCs w:val="20"/>
        </w:rPr>
      </w:pPr>
      <w:r w:rsidRPr="00293C6A">
        <w:rPr>
          <w:rFonts w:ascii="Arial" w:hAnsi="Arial" w:cs="Arial"/>
          <w:b/>
          <w:sz w:val="20"/>
          <w:szCs w:val="20"/>
        </w:rPr>
        <w:t>Primljeni zajmovi i otplate</w:t>
      </w:r>
    </w:p>
    <w:tbl>
      <w:tblPr>
        <w:tblW w:w="10200" w:type="dxa"/>
        <w:tblInd w:w="113" w:type="dxa"/>
        <w:tblLook w:val="04A0" w:firstRow="1" w:lastRow="0" w:firstColumn="1" w:lastColumn="0" w:noHBand="0" w:noVBand="1"/>
      </w:tblPr>
      <w:tblGrid>
        <w:gridCol w:w="760"/>
        <w:gridCol w:w="2295"/>
        <w:gridCol w:w="1785"/>
        <w:gridCol w:w="1520"/>
        <w:gridCol w:w="1900"/>
        <w:gridCol w:w="1940"/>
      </w:tblGrid>
      <w:tr w:rsidR="00475CA6" w:rsidRPr="00475CA6" w14:paraId="1B4F7ADE" w14:textId="77777777" w:rsidTr="00E12B3E">
        <w:trPr>
          <w:trHeight w:val="355"/>
        </w:trPr>
        <w:tc>
          <w:tcPr>
            <w:tcW w:w="7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FCE23D4"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R.br.</w:t>
            </w:r>
          </w:p>
        </w:tc>
        <w:tc>
          <w:tcPr>
            <w:tcW w:w="2295" w:type="dxa"/>
            <w:tcBorders>
              <w:top w:val="single" w:sz="4" w:space="0" w:color="auto"/>
              <w:left w:val="nil"/>
              <w:bottom w:val="single" w:sz="4" w:space="0" w:color="auto"/>
              <w:right w:val="single" w:sz="4" w:space="0" w:color="auto"/>
            </w:tcBorders>
            <w:shd w:val="clear" w:color="000000" w:fill="E2EFDA"/>
            <w:noWrap/>
            <w:vAlign w:val="center"/>
            <w:hideMark/>
          </w:tcPr>
          <w:p w14:paraId="2241769A"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Naziv pravne osobe</w:t>
            </w:r>
          </w:p>
        </w:tc>
        <w:tc>
          <w:tcPr>
            <w:tcW w:w="1785" w:type="dxa"/>
            <w:tcBorders>
              <w:top w:val="single" w:sz="4" w:space="0" w:color="auto"/>
              <w:left w:val="nil"/>
              <w:bottom w:val="single" w:sz="4" w:space="0" w:color="auto"/>
              <w:right w:val="single" w:sz="4" w:space="0" w:color="auto"/>
            </w:tcBorders>
            <w:shd w:val="clear" w:color="000000" w:fill="E2EFDA"/>
            <w:noWrap/>
            <w:vAlign w:val="center"/>
            <w:hideMark/>
          </w:tcPr>
          <w:p w14:paraId="446FABB7"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stanje zajma 1.1.</w:t>
            </w:r>
          </w:p>
        </w:tc>
        <w:tc>
          <w:tcPr>
            <w:tcW w:w="1520" w:type="dxa"/>
            <w:tcBorders>
              <w:top w:val="single" w:sz="4" w:space="0" w:color="auto"/>
              <w:left w:val="nil"/>
              <w:bottom w:val="single" w:sz="4" w:space="0" w:color="auto"/>
              <w:right w:val="single" w:sz="4" w:space="0" w:color="auto"/>
            </w:tcBorders>
            <w:shd w:val="clear" w:color="000000" w:fill="E2EFDA"/>
            <w:noWrap/>
            <w:vAlign w:val="center"/>
            <w:hideMark/>
          </w:tcPr>
          <w:p w14:paraId="0B1B670C"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otplate</w:t>
            </w:r>
          </w:p>
        </w:tc>
        <w:tc>
          <w:tcPr>
            <w:tcW w:w="1900" w:type="dxa"/>
            <w:tcBorders>
              <w:top w:val="single" w:sz="4" w:space="0" w:color="auto"/>
              <w:left w:val="nil"/>
              <w:bottom w:val="single" w:sz="4" w:space="0" w:color="auto"/>
              <w:right w:val="single" w:sz="4" w:space="0" w:color="auto"/>
            </w:tcBorders>
            <w:shd w:val="clear" w:color="000000" w:fill="E2EFDA"/>
            <w:noWrap/>
            <w:vAlign w:val="center"/>
            <w:hideMark/>
          </w:tcPr>
          <w:p w14:paraId="354CE97D"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primljeni zajmovi</w:t>
            </w:r>
          </w:p>
        </w:tc>
        <w:tc>
          <w:tcPr>
            <w:tcW w:w="1940" w:type="dxa"/>
            <w:tcBorders>
              <w:top w:val="single" w:sz="4" w:space="0" w:color="auto"/>
              <w:left w:val="nil"/>
              <w:bottom w:val="single" w:sz="4" w:space="0" w:color="auto"/>
              <w:right w:val="single" w:sz="4" w:space="0" w:color="auto"/>
            </w:tcBorders>
            <w:shd w:val="clear" w:color="000000" w:fill="E2EFDA"/>
            <w:noWrap/>
            <w:vAlign w:val="center"/>
            <w:hideMark/>
          </w:tcPr>
          <w:p w14:paraId="62A627BD"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stanje 31.12.</w:t>
            </w:r>
          </w:p>
        </w:tc>
      </w:tr>
      <w:tr w:rsidR="00475CA6" w:rsidRPr="00475CA6" w14:paraId="3859AE9D" w14:textId="77777777" w:rsidTr="00E12B3E">
        <w:trPr>
          <w:trHeight w:val="36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3295E21"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w:t>
            </w:r>
          </w:p>
        </w:tc>
        <w:tc>
          <w:tcPr>
            <w:tcW w:w="2295" w:type="dxa"/>
            <w:tcBorders>
              <w:top w:val="nil"/>
              <w:left w:val="nil"/>
              <w:bottom w:val="single" w:sz="4" w:space="0" w:color="auto"/>
              <w:right w:val="single" w:sz="4" w:space="0" w:color="auto"/>
            </w:tcBorders>
            <w:shd w:val="clear" w:color="auto" w:fill="auto"/>
            <w:noWrap/>
            <w:vAlign w:val="center"/>
            <w:hideMark/>
          </w:tcPr>
          <w:p w14:paraId="750CFCC4" w14:textId="77777777" w:rsidR="00475CA6" w:rsidRPr="00475CA6" w:rsidRDefault="00475CA6" w:rsidP="00475CA6">
            <w:pPr>
              <w:spacing w:after="0" w:line="240" w:lineRule="auto"/>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Zagrebačka banka d.d.</w:t>
            </w:r>
          </w:p>
        </w:tc>
        <w:tc>
          <w:tcPr>
            <w:tcW w:w="1785" w:type="dxa"/>
            <w:tcBorders>
              <w:top w:val="nil"/>
              <w:left w:val="nil"/>
              <w:bottom w:val="single" w:sz="4" w:space="0" w:color="auto"/>
              <w:right w:val="single" w:sz="4" w:space="0" w:color="auto"/>
            </w:tcBorders>
            <w:shd w:val="clear" w:color="auto" w:fill="auto"/>
            <w:noWrap/>
            <w:vAlign w:val="center"/>
            <w:hideMark/>
          </w:tcPr>
          <w:p w14:paraId="0E49D0CF"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1,101,000.87</w:t>
            </w:r>
          </w:p>
        </w:tc>
        <w:tc>
          <w:tcPr>
            <w:tcW w:w="1520" w:type="dxa"/>
            <w:tcBorders>
              <w:top w:val="nil"/>
              <w:left w:val="nil"/>
              <w:bottom w:val="single" w:sz="4" w:space="0" w:color="auto"/>
              <w:right w:val="single" w:sz="4" w:space="0" w:color="auto"/>
            </w:tcBorders>
            <w:shd w:val="clear" w:color="auto" w:fill="auto"/>
            <w:noWrap/>
            <w:vAlign w:val="center"/>
            <w:hideMark/>
          </w:tcPr>
          <w:p w14:paraId="40DC545D"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734,000.04</w:t>
            </w:r>
          </w:p>
        </w:tc>
        <w:tc>
          <w:tcPr>
            <w:tcW w:w="1900" w:type="dxa"/>
            <w:tcBorders>
              <w:top w:val="nil"/>
              <w:left w:val="nil"/>
              <w:bottom w:val="single" w:sz="4" w:space="0" w:color="auto"/>
              <w:right w:val="single" w:sz="4" w:space="0" w:color="auto"/>
            </w:tcBorders>
            <w:shd w:val="clear" w:color="auto" w:fill="auto"/>
            <w:noWrap/>
            <w:vAlign w:val="center"/>
            <w:hideMark/>
          </w:tcPr>
          <w:p w14:paraId="5F9D5258"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16CDCA7"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367,000.83</w:t>
            </w:r>
          </w:p>
        </w:tc>
      </w:tr>
      <w:tr w:rsidR="00475CA6" w:rsidRPr="00475CA6" w14:paraId="44FE6D9F" w14:textId="77777777" w:rsidTr="00E12B3E">
        <w:trPr>
          <w:trHeight w:val="34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8C7C7F" w14:textId="77777777" w:rsidR="00475CA6" w:rsidRPr="00475CA6" w:rsidRDefault="00475CA6" w:rsidP="00475CA6">
            <w:pPr>
              <w:spacing w:after="0" w:line="240" w:lineRule="auto"/>
              <w:jc w:val="center"/>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2</w:t>
            </w:r>
          </w:p>
        </w:tc>
        <w:tc>
          <w:tcPr>
            <w:tcW w:w="2295" w:type="dxa"/>
            <w:tcBorders>
              <w:top w:val="nil"/>
              <w:left w:val="nil"/>
              <w:bottom w:val="single" w:sz="4" w:space="0" w:color="auto"/>
              <w:right w:val="single" w:sz="4" w:space="0" w:color="auto"/>
            </w:tcBorders>
            <w:shd w:val="clear" w:color="auto" w:fill="auto"/>
            <w:noWrap/>
            <w:vAlign w:val="center"/>
            <w:hideMark/>
          </w:tcPr>
          <w:p w14:paraId="1F910E92" w14:textId="77777777" w:rsidR="00475CA6" w:rsidRPr="00475CA6" w:rsidRDefault="00475CA6" w:rsidP="00475CA6">
            <w:pPr>
              <w:spacing w:after="0" w:line="240" w:lineRule="auto"/>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HBOR</w:t>
            </w:r>
          </w:p>
        </w:tc>
        <w:tc>
          <w:tcPr>
            <w:tcW w:w="1785" w:type="dxa"/>
            <w:tcBorders>
              <w:top w:val="nil"/>
              <w:left w:val="nil"/>
              <w:bottom w:val="single" w:sz="4" w:space="0" w:color="auto"/>
              <w:right w:val="single" w:sz="4" w:space="0" w:color="auto"/>
            </w:tcBorders>
            <w:shd w:val="clear" w:color="auto" w:fill="auto"/>
            <w:noWrap/>
            <w:vAlign w:val="center"/>
            <w:hideMark/>
          </w:tcPr>
          <w:p w14:paraId="1AE8C93D"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6F7CE699"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0.00</w:t>
            </w:r>
          </w:p>
        </w:tc>
        <w:tc>
          <w:tcPr>
            <w:tcW w:w="1900" w:type="dxa"/>
            <w:tcBorders>
              <w:top w:val="nil"/>
              <w:left w:val="nil"/>
              <w:bottom w:val="single" w:sz="4" w:space="0" w:color="auto"/>
              <w:right w:val="single" w:sz="4" w:space="0" w:color="auto"/>
            </w:tcBorders>
            <w:shd w:val="clear" w:color="auto" w:fill="auto"/>
            <w:noWrap/>
            <w:vAlign w:val="center"/>
            <w:hideMark/>
          </w:tcPr>
          <w:p w14:paraId="25A779B0"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14,495,000.00</w:t>
            </w:r>
          </w:p>
        </w:tc>
        <w:tc>
          <w:tcPr>
            <w:tcW w:w="1940" w:type="dxa"/>
            <w:tcBorders>
              <w:top w:val="nil"/>
              <w:left w:val="nil"/>
              <w:bottom w:val="single" w:sz="4" w:space="0" w:color="auto"/>
              <w:right w:val="single" w:sz="4" w:space="0" w:color="auto"/>
            </w:tcBorders>
            <w:shd w:val="clear" w:color="auto" w:fill="auto"/>
            <w:noWrap/>
            <w:vAlign w:val="center"/>
            <w:hideMark/>
          </w:tcPr>
          <w:p w14:paraId="24F42364"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14,495,000.00</w:t>
            </w:r>
          </w:p>
        </w:tc>
      </w:tr>
      <w:tr w:rsidR="00475CA6" w:rsidRPr="00475CA6" w14:paraId="74A77A3C" w14:textId="77777777" w:rsidTr="00E12B3E">
        <w:trPr>
          <w:trHeight w:val="346"/>
        </w:trPr>
        <w:tc>
          <w:tcPr>
            <w:tcW w:w="760" w:type="dxa"/>
            <w:tcBorders>
              <w:top w:val="nil"/>
              <w:left w:val="single" w:sz="4" w:space="0" w:color="auto"/>
              <w:bottom w:val="single" w:sz="4" w:space="0" w:color="auto"/>
              <w:right w:val="single" w:sz="4" w:space="0" w:color="auto"/>
            </w:tcBorders>
            <w:shd w:val="clear" w:color="000000" w:fill="E2EFDA"/>
            <w:noWrap/>
            <w:vAlign w:val="center"/>
            <w:hideMark/>
          </w:tcPr>
          <w:p w14:paraId="6FC052BD" w14:textId="77777777" w:rsidR="00475CA6" w:rsidRPr="00475CA6" w:rsidRDefault="00475CA6" w:rsidP="00475CA6">
            <w:pPr>
              <w:spacing w:after="0" w:line="240" w:lineRule="auto"/>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 </w:t>
            </w:r>
          </w:p>
        </w:tc>
        <w:tc>
          <w:tcPr>
            <w:tcW w:w="2295" w:type="dxa"/>
            <w:tcBorders>
              <w:top w:val="nil"/>
              <w:left w:val="nil"/>
              <w:bottom w:val="single" w:sz="4" w:space="0" w:color="auto"/>
              <w:right w:val="single" w:sz="4" w:space="0" w:color="auto"/>
            </w:tcBorders>
            <w:shd w:val="clear" w:color="000000" w:fill="E2EFDA"/>
            <w:noWrap/>
            <w:vAlign w:val="center"/>
            <w:hideMark/>
          </w:tcPr>
          <w:p w14:paraId="4032FEAB" w14:textId="77777777" w:rsidR="00475CA6" w:rsidRPr="00475CA6" w:rsidRDefault="00475CA6" w:rsidP="00475CA6">
            <w:pPr>
              <w:spacing w:after="0" w:line="240" w:lineRule="auto"/>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Ukupno</w:t>
            </w:r>
          </w:p>
        </w:tc>
        <w:tc>
          <w:tcPr>
            <w:tcW w:w="1785" w:type="dxa"/>
            <w:tcBorders>
              <w:top w:val="nil"/>
              <w:left w:val="nil"/>
              <w:bottom w:val="single" w:sz="4" w:space="0" w:color="auto"/>
              <w:right w:val="single" w:sz="4" w:space="0" w:color="auto"/>
            </w:tcBorders>
            <w:shd w:val="clear" w:color="000000" w:fill="E2EFDA"/>
            <w:noWrap/>
            <w:vAlign w:val="center"/>
            <w:hideMark/>
          </w:tcPr>
          <w:p w14:paraId="7F60B012"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1,101,000.87</w:t>
            </w:r>
          </w:p>
        </w:tc>
        <w:tc>
          <w:tcPr>
            <w:tcW w:w="1520" w:type="dxa"/>
            <w:tcBorders>
              <w:top w:val="nil"/>
              <w:left w:val="nil"/>
              <w:bottom w:val="single" w:sz="4" w:space="0" w:color="auto"/>
              <w:right w:val="single" w:sz="4" w:space="0" w:color="auto"/>
            </w:tcBorders>
            <w:shd w:val="clear" w:color="000000" w:fill="E2EFDA"/>
            <w:noWrap/>
            <w:vAlign w:val="center"/>
            <w:hideMark/>
          </w:tcPr>
          <w:p w14:paraId="3B4FAD75"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734,000.04</w:t>
            </w:r>
          </w:p>
        </w:tc>
        <w:tc>
          <w:tcPr>
            <w:tcW w:w="1900" w:type="dxa"/>
            <w:tcBorders>
              <w:top w:val="nil"/>
              <w:left w:val="nil"/>
              <w:bottom w:val="single" w:sz="4" w:space="0" w:color="auto"/>
              <w:right w:val="single" w:sz="4" w:space="0" w:color="auto"/>
            </w:tcBorders>
            <w:shd w:val="clear" w:color="000000" w:fill="E2EFDA"/>
            <w:noWrap/>
            <w:vAlign w:val="center"/>
            <w:hideMark/>
          </w:tcPr>
          <w:p w14:paraId="7ABE3259"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14,495,000.00</w:t>
            </w:r>
          </w:p>
        </w:tc>
        <w:tc>
          <w:tcPr>
            <w:tcW w:w="1940" w:type="dxa"/>
            <w:tcBorders>
              <w:top w:val="nil"/>
              <w:left w:val="nil"/>
              <w:bottom w:val="single" w:sz="4" w:space="0" w:color="auto"/>
              <w:right w:val="single" w:sz="4" w:space="0" w:color="auto"/>
            </w:tcBorders>
            <w:shd w:val="clear" w:color="000000" w:fill="E2EFDA"/>
            <w:noWrap/>
            <w:vAlign w:val="center"/>
            <w:hideMark/>
          </w:tcPr>
          <w:p w14:paraId="6D9E8028" w14:textId="77777777" w:rsidR="00475CA6" w:rsidRPr="00475CA6" w:rsidRDefault="00475CA6" w:rsidP="00475CA6">
            <w:pPr>
              <w:spacing w:after="0" w:line="240" w:lineRule="auto"/>
              <w:jc w:val="right"/>
              <w:rPr>
                <w:rFonts w:ascii="Arial" w:eastAsia="Times New Roman" w:hAnsi="Arial" w:cs="Arial"/>
                <w:color w:val="000000"/>
                <w:sz w:val="18"/>
                <w:szCs w:val="18"/>
                <w:lang w:eastAsia="hr-HR"/>
              </w:rPr>
            </w:pPr>
            <w:r w:rsidRPr="00475CA6">
              <w:rPr>
                <w:rFonts w:ascii="Arial" w:eastAsia="Times New Roman" w:hAnsi="Arial" w:cs="Arial"/>
                <w:color w:val="000000"/>
                <w:sz w:val="18"/>
                <w:szCs w:val="18"/>
                <w:lang w:eastAsia="hr-HR"/>
              </w:rPr>
              <w:t>14,862,000.83</w:t>
            </w:r>
          </w:p>
        </w:tc>
      </w:tr>
    </w:tbl>
    <w:p w14:paraId="359937DB" w14:textId="77777777" w:rsidR="00832BEB" w:rsidRDefault="00832BEB" w:rsidP="00293C6A">
      <w:pPr>
        <w:ind w:right="57" w:firstLine="720"/>
        <w:jc w:val="both"/>
        <w:rPr>
          <w:rFonts w:ascii="Arial" w:hAnsi="Arial" w:cs="Arial"/>
          <w:b/>
          <w:bCs/>
          <w:sz w:val="20"/>
          <w:szCs w:val="20"/>
        </w:rPr>
      </w:pPr>
    </w:p>
    <w:p w14:paraId="21CC46EA" w14:textId="545E02AB" w:rsidR="00204E2A" w:rsidRPr="00293C6A" w:rsidRDefault="00204E2A" w:rsidP="00293C6A">
      <w:pPr>
        <w:ind w:right="57" w:firstLine="720"/>
        <w:jc w:val="both"/>
        <w:rPr>
          <w:rFonts w:ascii="Arial" w:hAnsi="Arial" w:cs="Arial"/>
          <w:b/>
          <w:bCs/>
          <w:sz w:val="20"/>
          <w:szCs w:val="20"/>
        </w:rPr>
      </w:pPr>
      <w:r w:rsidRPr="00293C6A">
        <w:rPr>
          <w:rFonts w:ascii="Arial" w:hAnsi="Arial" w:cs="Arial"/>
          <w:b/>
          <w:bCs/>
          <w:sz w:val="20"/>
          <w:szCs w:val="20"/>
        </w:rPr>
        <w:t>Dospjele kamate na zajmove</w:t>
      </w:r>
    </w:p>
    <w:tbl>
      <w:tblPr>
        <w:tblW w:w="10200" w:type="dxa"/>
        <w:tblInd w:w="113" w:type="dxa"/>
        <w:tblLook w:val="04A0" w:firstRow="1" w:lastRow="0" w:firstColumn="1" w:lastColumn="0" w:noHBand="0" w:noVBand="1"/>
      </w:tblPr>
      <w:tblGrid>
        <w:gridCol w:w="760"/>
        <w:gridCol w:w="2160"/>
        <w:gridCol w:w="1920"/>
        <w:gridCol w:w="1725"/>
        <w:gridCol w:w="1800"/>
        <w:gridCol w:w="1835"/>
      </w:tblGrid>
      <w:tr w:rsidR="005072BF" w:rsidRPr="005072BF" w14:paraId="4BCE15EE" w14:textId="77777777" w:rsidTr="00E12B3E">
        <w:trPr>
          <w:trHeight w:val="400"/>
        </w:trPr>
        <w:tc>
          <w:tcPr>
            <w:tcW w:w="7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C0919D7"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R.br.</w:t>
            </w:r>
          </w:p>
        </w:tc>
        <w:tc>
          <w:tcPr>
            <w:tcW w:w="2160" w:type="dxa"/>
            <w:tcBorders>
              <w:top w:val="single" w:sz="4" w:space="0" w:color="auto"/>
              <w:left w:val="nil"/>
              <w:bottom w:val="single" w:sz="4" w:space="0" w:color="auto"/>
              <w:right w:val="single" w:sz="4" w:space="0" w:color="auto"/>
            </w:tcBorders>
            <w:shd w:val="clear" w:color="000000" w:fill="E2EFDA"/>
            <w:noWrap/>
            <w:vAlign w:val="center"/>
            <w:hideMark/>
          </w:tcPr>
          <w:p w14:paraId="74311E8D"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Naziv pravne osobe</w:t>
            </w:r>
          </w:p>
        </w:tc>
        <w:tc>
          <w:tcPr>
            <w:tcW w:w="1920" w:type="dxa"/>
            <w:tcBorders>
              <w:top w:val="single" w:sz="4" w:space="0" w:color="auto"/>
              <w:left w:val="nil"/>
              <w:bottom w:val="single" w:sz="4" w:space="0" w:color="auto"/>
              <w:right w:val="single" w:sz="4" w:space="0" w:color="auto"/>
            </w:tcBorders>
            <w:shd w:val="clear" w:color="000000" w:fill="E2EFDA"/>
            <w:noWrap/>
            <w:vAlign w:val="center"/>
            <w:hideMark/>
          </w:tcPr>
          <w:p w14:paraId="1B6DF213"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stanje 1.1.</w:t>
            </w:r>
          </w:p>
        </w:tc>
        <w:tc>
          <w:tcPr>
            <w:tcW w:w="1725" w:type="dxa"/>
            <w:tcBorders>
              <w:top w:val="single" w:sz="4" w:space="0" w:color="auto"/>
              <w:left w:val="nil"/>
              <w:bottom w:val="single" w:sz="4" w:space="0" w:color="auto"/>
              <w:right w:val="single" w:sz="4" w:space="0" w:color="auto"/>
            </w:tcBorders>
            <w:shd w:val="clear" w:color="000000" w:fill="E2EFDA"/>
            <w:noWrap/>
            <w:vAlign w:val="center"/>
            <w:hideMark/>
          </w:tcPr>
          <w:p w14:paraId="63EC7746"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dospjele kamate</w:t>
            </w:r>
          </w:p>
        </w:tc>
        <w:tc>
          <w:tcPr>
            <w:tcW w:w="1800" w:type="dxa"/>
            <w:tcBorders>
              <w:top w:val="single" w:sz="4" w:space="0" w:color="auto"/>
              <w:left w:val="nil"/>
              <w:bottom w:val="single" w:sz="4" w:space="0" w:color="auto"/>
              <w:right w:val="single" w:sz="4" w:space="0" w:color="auto"/>
            </w:tcBorders>
            <w:shd w:val="clear" w:color="000000" w:fill="E2EFDA"/>
            <w:noWrap/>
            <w:vAlign w:val="center"/>
            <w:hideMark/>
          </w:tcPr>
          <w:p w14:paraId="01A8B75D"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plaćene kamate</w:t>
            </w:r>
          </w:p>
        </w:tc>
        <w:tc>
          <w:tcPr>
            <w:tcW w:w="1835" w:type="dxa"/>
            <w:tcBorders>
              <w:top w:val="single" w:sz="4" w:space="0" w:color="auto"/>
              <w:left w:val="nil"/>
              <w:bottom w:val="single" w:sz="4" w:space="0" w:color="auto"/>
              <w:right w:val="single" w:sz="4" w:space="0" w:color="auto"/>
            </w:tcBorders>
            <w:shd w:val="clear" w:color="000000" w:fill="E2EFDA"/>
            <w:noWrap/>
            <w:vAlign w:val="center"/>
            <w:hideMark/>
          </w:tcPr>
          <w:p w14:paraId="408F12B9"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stanje 31.12.</w:t>
            </w:r>
          </w:p>
        </w:tc>
      </w:tr>
      <w:tr w:rsidR="005072BF" w:rsidRPr="005072BF" w14:paraId="5364EF54" w14:textId="77777777" w:rsidTr="00E12B3E">
        <w:trPr>
          <w:trHeight w:val="34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2C1EC8"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1</w:t>
            </w:r>
          </w:p>
        </w:tc>
        <w:tc>
          <w:tcPr>
            <w:tcW w:w="2160" w:type="dxa"/>
            <w:tcBorders>
              <w:top w:val="nil"/>
              <w:left w:val="nil"/>
              <w:bottom w:val="single" w:sz="4" w:space="0" w:color="auto"/>
              <w:right w:val="single" w:sz="4" w:space="0" w:color="auto"/>
            </w:tcBorders>
            <w:shd w:val="clear" w:color="auto" w:fill="auto"/>
            <w:noWrap/>
            <w:vAlign w:val="center"/>
            <w:hideMark/>
          </w:tcPr>
          <w:p w14:paraId="03A5B7E6" w14:textId="77777777" w:rsidR="005072BF" w:rsidRPr="005072BF" w:rsidRDefault="005072BF" w:rsidP="005072BF">
            <w:pPr>
              <w:spacing w:after="0" w:line="240" w:lineRule="auto"/>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Zagrebačka banka d.d.</w:t>
            </w:r>
          </w:p>
        </w:tc>
        <w:tc>
          <w:tcPr>
            <w:tcW w:w="1920" w:type="dxa"/>
            <w:tcBorders>
              <w:top w:val="nil"/>
              <w:left w:val="nil"/>
              <w:bottom w:val="single" w:sz="4" w:space="0" w:color="auto"/>
              <w:right w:val="single" w:sz="4" w:space="0" w:color="auto"/>
            </w:tcBorders>
            <w:shd w:val="clear" w:color="auto" w:fill="auto"/>
            <w:noWrap/>
            <w:vAlign w:val="center"/>
            <w:hideMark/>
          </w:tcPr>
          <w:p w14:paraId="078CB2D9"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c>
          <w:tcPr>
            <w:tcW w:w="1725" w:type="dxa"/>
            <w:tcBorders>
              <w:top w:val="nil"/>
              <w:left w:val="nil"/>
              <w:bottom w:val="single" w:sz="4" w:space="0" w:color="auto"/>
              <w:right w:val="single" w:sz="4" w:space="0" w:color="auto"/>
            </w:tcBorders>
            <w:shd w:val="clear" w:color="auto" w:fill="auto"/>
            <w:noWrap/>
            <w:vAlign w:val="center"/>
            <w:hideMark/>
          </w:tcPr>
          <w:p w14:paraId="3BB5DC77"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14,805.09</w:t>
            </w:r>
          </w:p>
        </w:tc>
        <w:tc>
          <w:tcPr>
            <w:tcW w:w="1800" w:type="dxa"/>
            <w:tcBorders>
              <w:top w:val="nil"/>
              <w:left w:val="nil"/>
              <w:bottom w:val="single" w:sz="4" w:space="0" w:color="auto"/>
              <w:right w:val="single" w:sz="4" w:space="0" w:color="auto"/>
            </w:tcBorders>
            <w:shd w:val="clear" w:color="auto" w:fill="auto"/>
            <w:noWrap/>
            <w:vAlign w:val="center"/>
            <w:hideMark/>
          </w:tcPr>
          <w:p w14:paraId="4AD78C75"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14,805.09</w:t>
            </w:r>
          </w:p>
        </w:tc>
        <w:tc>
          <w:tcPr>
            <w:tcW w:w="1835" w:type="dxa"/>
            <w:tcBorders>
              <w:top w:val="nil"/>
              <w:left w:val="nil"/>
              <w:bottom w:val="single" w:sz="4" w:space="0" w:color="auto"/>
              <w:right w:val="single" w:sz="4" w:space="0" w:color="auto"/>
            </w:tcBorders>
            <w:shd w:val="clear" w:color="auto" w:fill="auto"/>
            <w:noWrap/>
            <w:vAlign w:val="center"/>
            <w:hideMark/>
          </w:tcPr>
          <w:p w14:paraId="4A344C6E"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r>
      <w:tr w:rsidR="005072BF" w:rsidRPr="005072BF" w14:paraId="6650FBC2" w14:textId="77777777" w:rsidTr="00E12B3E">
        <w:trPr>
          <w:trHeight w:val="3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3E3B69" w14:textId="77777777" w:rsidR="005072BF" w:rsidRPr="005072BF" w:rsidRDefault="005072BF" w:rsidP="005072BF">
            <w:pPr>
              <w:spacing w:after="0" w:line="240" w:lineRule="auto"/>
              <w:jc w:val="center"/>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2</w:t>
            </w:r>
          </w:p>
        </w:tc>
        <w:tc>
          <w:tcPr>
            <w:tcW w:w="2160" w:type="dxa"/>
            <w:tcBorders>
              <w:top w:val="nil"/>
              <w:left w:val="nil"/>
              <w:bottom w:val="single" w:sz="4" w:space="0" w:color="auto"/>
              <w:right w:val="single" w:sz="4" w:space="0" w:color="auto"/>
            </w:tcBorders>
            <w:shd w:val="clear" w:color="auto" w:fill="auto"/>
            <w:noWrap/>
            <w:vAlign w:val="center"/>
            <w:hideMark/>
          </w:tcPr>
          <w:p w14:paraId="087A1971" w14:textId="77777777" w:rsidR="005072BF" w:rsidRPr="005072BF" w:rsidRDefault="005072BF" w:rsidP="005072BF">
            <w:pPr>
              <w:spacing w:after="0" w:line="240" w:lineRule="auto"/>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HBOR</w:t>
            </w:r>
          </w:p>
        </w:tc>
        <w:tc>
          <w:tcPr>
            <w:tcW w:w="1920" w:type="dxa"/>
            <w:tcBorders>
              <w:top w:val="nil"/>
              <w:left w:val="nil"/>
              <w:bottom w:val="single" w:sz="4" w:space="0" w:color="auto"/>
              <w:right w:val="single" w:sz="4" w:space="0" w:color="auto"/>
            </w:tcBorders>
            <w:shd w:val="clear" w:color="auto" w:fill="auto"/>
            <w:noWrap/>
            <w:vAlign w:val="center"/>
            <w:hideMark/>
          </w:tcPr>
          <w:p w14:paraId="4F2EC5EA"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c>
          <w:tcPr>
            <w:tcW w:w="1725" w:type="dxa"/>
            <w:tcBorders>
              <w:top w:val="nil"/>
              <w:left w:val="nil"/>
              <w:bottom w:val="single" w:sz="4" w:space="0" w:color="auto"/>
              <w:right w:val="single" w:sz="4" w:space="0" w:color="auto"/>
            </w:tcBorders>
            <w:shd w:val="clear" w:color="auto" w:fill="auto"/>
            <w:noWrap/>
            <w:vAlign w:val="center"/>
            <w:hideMark/>
          </w:tcPr>
          <w:p w14:paraId="506B6EE2"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4489BBE1"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c>
          <w:tcPr>
            <w:tcW w:w="1835" w:type="dxa"/>
            <w:tcBorders>
              <w:top w:val="nil"/>
              <w:left w:val="nil"/>
              <w:bottom w:val="single" w:sz="4" w:space="0" w:color="auto"/>
              <w:right w:val="single" w:sz="4" w:space="0" w:color="auto"/>
            </w:tcBorders>
            <w:shd w:val="clear" w:color="auto" w:fill="auto"/>
            <w:noWrap/>
            <w:vAlign w:val="center"/>
            <w:hideMark/>
          </w:tcPr>
          <w:p w14:paraId="72F9702A"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r>
      <w:tr w:rsidR="005072BF" w:rsidRPr="005072BF" w14:paraId="0481ABF0" w14:textId="77777777" w:rsidTr="00E12B3E">
        <w:trPr>
          <w:trHeight w:val="346"/>
        </w:trPr>
        <w:tc>
          <w:tcPr>
            <w:tcW w:w="760" w:type="dxa"/>
            <w:tcBorders>
              <w:top w:val="nil"/>
              <w:left w:val="single" w:sz="4" w:space="0" w:color="auto"/>
              <w:bottom w:val="single" w:sz="4" w:space="0" w:color="auto"/>
              <w:right w:val="single" w:sz="4" w:space="0" w:color="auto"/>
            </w:tcBorders>
            <w:shd w:val="clear" w:color="000000" w:fill="E2EFDA"/>
            <w:noWrap/>
            <w:vAlign w:val="center"/>
            <w:hideMark/>
          </w:tcPr>
          <w:p w14:paraId="4BD72F19" w14:textId="77777777" w:rsidR="005072BF" w:rsidRPr="005072BF" w:rsidRDefault="005072BF" w:rsidP="005072BF">
            <w:pPr>
              <w:spacing w:after="0" w:line="240" w:lineRule="auto"/>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 </w:t>
            </w:r>
          </w:p>
        </w:tc>
        <w:tc>
          <w:tcPr>
            <w:tcW w:w="2160" w:type="dxa"/>
            <w:tcBorders>
              <w:top w:val="nil"/>
              <w:left w:val="nil"/>
              <w:bottom w:val="single" w:sz="4" w:space="0" w:color="auto"/>
              <w:right w:val="single" w:sz="4" w:space="0" w:color="auto"/>
            </w:tcBorders>
            <w:shd w:val="clear" w:color="000000" w:fill="E2EFDA"/>
            <w:noWrap/>
            <w:vAlign w:val="center"/>
            <w:hideMark/>
          </w:tcPr>
          <w:p w14:paraId="1936A1F5" w14:textId="77777777" w:rsidR="005072BF" w:rsidRPr="005072BF" w:rsidRDefault="005072BF" w:rsidP="005072BF">
            <w:pPr>
              <w:spacing w:after="0" w:line="240" w:lineRule="auto"/>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Ukupno</w:t>
            </w:r>
          </w:p>
        </w:tc>
        <w:tc>
          <w:tcPr>
            <w:tcW w:w="1920" w:type="dxa"/>
            <w:tcBorders>
              <w:top w:val="nil"/>
              <w:left w:val="nil"/>
              <w:bottom w:val="single" w:sz="4" w:space="0" w:color="auto"/>
              <w:right w:val="single" w:sz="4" w:space="0" w:color="auto"/>
            </w:tcBorders>
            <w:shd w:val="clear" w:color="000000" w:fill="E2EFDA"/>
            <w:noWrap/>
            <w:vAlign w:val="center"/>
            <w:hideMark/>
          </w:tcPr>
          <w:p w14:paraId="5FEFFF9B"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c>
          <w:tcPr>
            <w:tcW w:w="1725" w:type="dxa"/>
            <w:tcBorders>
              <w:top w:val="nil"/>
              <w:left w:val="nil"/>
              <w:bottom w:val="single" w:sz="4" w:space="0" w:color="auto"/>
              <w:right w:val="single" w:sz="4" w:space="0" w:color="auto"/>
            </w:tcBorders>
            <w:shd w:val="clear" w:color="000000" w:fill="E2EFDA"/>
            <w:noWrap/>
            <w:vAlign w:val="center"/>
            <w:hideMark/>
          </w:tcPr>
          <w:p w14:paraId="152DC1B7"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14,805.09</w:t>
            </w:r>
          </w:p>
        </w:tc>
        <w:tc>
          <w:tcPr>
            <w:tcW w:w="1800" w:type="dxa"/>
            <w:tcBorders>
              <w:top w:val="nil"/>
              <w:left w:val="nil"/>
              <w:bottom w:val="single" w:sz="4" w:space="0" w:color="auto"/>
              <w:right w:val="single" w:sz="4" w:space="0" w:color="auto"/>
            </w:tcBorders>
            <w:shd w:val="clear" w:color="000000" w:fill="E2EFDA"/>
            <w:noWrap/>
            <w:vAlign w:val="center"/>
            <w:hideMark/>
          </w:tcPr>
          <w:p w14:paraId="176D4C3F"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14,805.09</w:t>
            </w:r>
          </w:p>
        </w:tc>
        <w:tc>
          <w:tcPr>
            <w:tcW w:w="1835" w:type="dxa"/>
            <w:tcBorders>
              <w:top w:val="nil"/>
              <w:left w:val="nil"/>
              <w:bottom w:val="single" w:sz="4" w:space="0" w:color="auto"/>
              <w:right w:val="single" w:sz="4" w:space="0" w:color="auto"/>
            </w:tcBorders>
            <w:shd w:val="clear" w:color="000000" w:fill="E2EFDA"/>
            <w:noWrap/>
            <w:vAlign w:val="center"/>
            <w:hideMark/>
          </w:tcPr>
          <w:p w14:paraId="5712BA4B" w14:textId="77777777" w:rsidR="005072BF" w:rsidRPr="005072BF" w:rsidRDefault="005072BF" w:rsidP="005072BF">
            <w:pPr>
              <w:spacing w:after="0" w:line="240" w:lineRule="auto"/>
              <w:jc w:val="right"/>
              <w:rPr>
                <w:rFonts w:ascii="Arial" w:eastAsia="Times New Roman" w:hAnsi="Arial" w:cs="Arial"/>
                <w:color w:val="000000"/>
                <w:sz w:val="18"/>
                <w:szCs w:val="18"/>
                <w:lang w:eastAsia="hr-HR"/>
              </w:rPr>
            </w:pPr>
            <w:r w:rsidRPr="005072BF">
              <w:rPr>
                <w:rFonts w:ascii="Arial" w:eastAsia="Times New Roman" w:hAnsi="Arial" w:cs="Arial"/>
                <w:color w:val="000000"/>
                <w:sz w:val="18"/>
                <w:szCs w:val="18"/>
                <w:lang w:eastAsia="hr-HR"/>
              </w:rPr>
              <w:t>0.00</w:t>
            </w:r>
          </w:p>
        </w:tc>
      </w:tr>
    </w:tbl>
    <w:p w14:paraId="081A0780" w14:textId="77777777" w:rsidR="00E43486" w:rsidRPr="000B246B" w:rsidRDefault="00E43486" w:rsidP="00E43486">
      <w:pPr>
        <w:spacing w:after="0"/>
        <w:rPr>
          <w:vanish/>
        </w:rPr>
      </w:pPr>
    </w:p>
    <w:p w14:paraId="37B80BAA" w14:textId="77777777" w:rsidR="005A3911" w:rsidRPr="005B0802" w:rsidRDefault="005A3911" w:rsidP="005A3911">
      <w:pPr>
        <w:rPr>
          <w:rFonts w:ascii="Arial" w:hAnsi="Arial" w:cs="Arial"/>
          <w:b/>
          <w:i/>
          <w:sz w:val="18"/>
          <w:szCs w:val="18"/>
          <w:u w:val="single"/>
        </w:rPr>
      </w:pPr>
      <w:r w:rsidRPr="00776AF3">
        <w:rPr>
          <w:rFonts w:ascii="Arial" w:hAnsi="Arial" w:cs="Arial"/>
          <w:b/>
          <w:i/>
          <w:sz w:val="20"/>
          <w:szCs w:val="20"/>
          <w:u w:val="single"/>
        </w:rPr>
        <w:t>Izvještaj o korištenju proračunske zalihe</w:t>
      </w:r>
      <w:r w:rsidRPr="000B4F50">
        <w:rPr>
          <w:rFonts w:ascii="Arial" w:hAnsi="Arial" w:cs="Arial"/>
          <w:b/>
          <w:i/>
          <w:sz w:val="20"/>
          <w:szCs w:val="20"/>
          <w:u w:val="single"/>
        </w:rPr>
        <w:t xml:space="preserve">  </w:t>
      </w:r>
    </w:p>
    <w:p w14:paraId="2AA45C7D" w14:textId="33CEBBB1" w:rsidR="005A3911" w:rsidRPr="00E12B3E" w:rsidRDefault="005A3911" w:rsidP="005A3911">
      <w:pPr>
        <w:ind w:right="57" w:firstLine="709"/>
        <w:jc w:val="both"/>
        <w:rPr>
          <w:rFonts w:ascii="Arial" w:hAnsi="Arial" w:cs="Arial"/>
          <w:b/>
          <w:bCs/>
          <w:sz w:val="20"/>
          <w:szCs w:val="20"/>
        </w:rPr>
      </w:pPr>
      <w:r w:rsidRPr="00E12B3E">
        <w:rPr>
          <w:rFonts w:ascii="Arial" w:hAnsi="Arial" w:cs="Arial"/>
          <w:sz w:val="20"/>
          <w:szCs w:val="20"/>
        </w:rPr>
        <w:t xml:space="preserve">U 2020.godini planirana je proračunska zaliha od </w:t>
      </w:r>
      <w:r w:rsidR="00A96667" w:rsidRPr="00E12B3E">
        <w:rPr>
          <w:rFonts w:ascii="Arial" w:hAnsi="Arial" w:cs="Arial"/>
          <w:sz w:val="20"/>
          <w:szCs w:val="20"/>
        </w:rPr>
        <w:t>82</w:t>
      </w:r>
      <w:r w:rsidRPr="00E12B3E">
        <w:rPr>
          <w:rFonts w:ascii="Arial" w:hAnsi="Arial" w:cs="Arial"/>
          <w:sz w:val="20"/>
          <w:szCs w:val="20"/>
        </w:rPr>
        <w:t xml:space="preserve">.000 kuna za neplanirane i nedovoljno planirane rashode tijekom godine. Ukupno je raspoređeno </w:t>
      </w:r>
      <w:r w:rsidR="0039636C" w:rsidRPr="00E12B3E">
        <w:rPr>
          <w:rFonts w:ascii="Arial" w:hAnsi="Arial" w:cs="Arial"/>
          <w:sz w:val="20"/>
          <w:szCs w:val="20"/>
        </w:rPr>
        <w:t xml:space="preserve">82.553,67 </w:t>
      </w:r>
      <w:r w:rsidRPr="00E12B3E">
        <w:rPr>
          <w:rFonts w:ascii="Arial" w:hAnsi="Arial" w:cs="Arial"/>
          <w:sz w:val="20"/>
          <w:szCs w:val="20"/>
        </w:rPr>
        <w:t>kuna za programe koji su prikazani u tablici koja slijedi. U tablici se navodi opis aktivnosti, korisnik sredstava, iznos odobrenih sredstava, datum isplate te klasifikacijska oznaka dokumenta kojim se odobrava pojedina isplata.</w:t>
      </w:r>
      <w:r w:rsidRPr="00E12B3E">
        <w:rPr>
          <w:rFonts w:ascii="Arial" w:hAnsi="Arial" w:cs="Arial"/>
          <w:b/>
          <w:bCs/>
          <w:sz w:val="20"/>
          <w:szCs w:val="20"/>
        </w:rPr>
        <w:t xml:space="preserve"> </w:t>
      </w:r>
    </w:p>
    <w:p w14:paraId="7E7CF82E" w14:textId="77777777" w:rsidR="005A3911" w:rsidRPr="00E12B3E" w:rsidRDefault="005A3911" w:rsidP="005A3911">
      <w:pPr>
        <w:tabs>
          <w:tab w:val="left" w:pos="4896"/>
        </w:tabs>
        <w:ind w:right="57"/>
        <w:rPr>
          <w:rFonts w:ascii="Arial" w:hAnsi="Arial" w:cs="Arial"/>
          <w:b/>
          <w:bCs/>
          <w:sz w:val="20"/>
          <w:szCs w:val="20"/>
        </w:rPr>
      </w:pPr>
      <w:r w:rsidRPr="00E12B3E">
        <w:rPr>
          <w:rFonts w:ascii="Arial" w:hAnsi="Arial" w:cs="Arial"/>
          <w:b/>
          <w:bCs/>
          <w:sz w:val="20"/>
          <w:szCs w:val="20"/>
        </w:rPr>
        <w:t>Izvještaj o korištenju  proračunske zalihe (A210108)</w:t>
      </w:r>
      <w:r w:rsidRPr="00E12B3E">
        <w:rPr>
          <w:rFonts w:ascii="Arial" w:hAnsi="Arial" w:cs="Arial"/>
          <w:b/>
          <w:bCs/>
          <w:sz w:val="20"/>
          <w:szCs w:val="20"/>
        </w:rPr>
        <w:tab/>
      </w:r>
    </w:p>
    <w:tbl>
      <w:tblPr>
        <w:tblW w:w="12116" w:type="dxa"/>
        <w:tblInd w:w="118" w:type="dxa"/>
        <w:tblLook w:val="04A0" w:firstRow="1" w:lastRow="0" w:firstColumn="1" w:lastColumn="0" w:noHBand="0" w:noVBand="1"/>
      </w:tblPr>
      <w:tblGrid>
        <w:gridCol w:w="576"/>
        <w:gridCol w:w="4280"/>
        <w:gridCol w:w="2860"/>
        <w:gridCol w:w="1120"/>
        <w:gridCol w:w="1500"/>
        <w:gridCol w:w="1780"/>
      </w:tblGrid>
      <w:tr w:rsidR="0039636C" w:rsidRPr="0039636C" w14:paraId="334F9449" w14:textId="77777777" w:rsidTr="004A63BB">
        <w:trPr>
          <w:trHeight w:val="315"/>
        </w:trPr>
        <w:tc>
          <w:tcPr>
            <w:tcW w:w="576" w:type="dxa"/>
            <w:tcBorders>
              <w:top w:val="single" w:sz="8" w:space="0" w:color="auto"/>
              <w:left w:val="single" w:sz="8" w:space="0" w:color="auto"/>
              <w:bottom w:val="single" w:sz="8" w:space="0" w:color="auto"/>
              <w:right w:val="single" w:sz="4" w:space="0" w:color="auto"/>
            </w:tcBorders>
            <w:shd w:val="clear" w:color="000000" w:fill="BDD7EE"/>
            <w:noWrap/>
            <w:vAlign w:val="center"/>
            <w:hideMark/>
          </w:tcPr>
          <w:p w14:paraId="1EF86B72" w14:textId="77777777" w:rsidR="0039636C" w:rsidRPr="00195B54" w:rsidRDefault="0039636C" w:rsidP="0039636C">
            <w:pPr>
              <w:spacing w:after="0" w:line="240" w:lineRule="auto"/>
              <w:jc w:val="center"/>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Rbr.</w:t>
            </w:r>
          </w:p>
        </w:tc>
        <w:tc>
          <w:tcPr>
            <w:tcW w:w="4280" w:type="dxa"/>
            <w:tcBorders>
              <w:top w:val="single" w:sz="8" w:space="0" w:color="auto"/>
              <w:left w:val="nil"/>
              <w:bottom w:val="single" w:sz="8" w:space="0" w:color="auto"/>
              <w:right w:val="single" w:sz="4" w:space="0" w:color="auto"/>
            </w:tcBorders>
            <w:shd w:val="clear" w:color="000000" w:fill="BDD7EE"/>
            <w:noWrap/>
            <w:vAlign w:val="center"/>
            <w:hideMark/>
          </w:tcPr>
          <w:p w14:paraId="3B3EA6D7" w14:textId="77777777" w:rsidR="0039636C" w:rsidRPr="00195B54" w:rsidRDefault="0039636C" w:rsidP="0039636C">
            <w:pPr>
              <w:spacing w:after="0" w:line="240" w:lineRule="auto"/>
              <w:jc w:val="center"/>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Opis / Projekt</w:t>
            </w:r>
          </w:p>
        </w:tc>
        <w:tc>
          <w:tcPr>
            <w:tcW w:w="2860" w:type="dxa"/>
            <w:tcBorders>
              <w:top w:val="single" w:sz="8" w:space="0" w:color="auto"/>
              <w:left w:val="nil"/>
              <w:bottom w:val="single" w:sz="8" w:space="0" w:color="auto"/>
              <w:right w:val="single" w:sz="4" w:space="0" w:color="auto"/>
            </w:tcBorders>
            <w:shd w:val="clear" w:color="000000" w:fill="BDD7EE"/>
            <w:noWrap/>
            <w:vAlign w:val="center"/>
            <w:hideMark/>
          </w:tcPr>
          <w:p w14:paraId="6D93694F" w14:textId="77777777" w:rsidR="0039636C" w:rsidRPr="00195B54" w:rsidRDefault="0039636C" w:rsidP="0039636C">
            <w:pPr>
              <w:spacing w:after="0" w:line="240" w:lineRule="auto"/>
              <w:jc w:val="center"/>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 xml:space="preserve">Korisnik </w:t>
            </w:r>
          </w:p>
        </w:tc>
        <w:tc>
          <w:tcPr>
            <w:tcW w:w="1120" w:type="dxa"/>
            <w:tcBorders>
              <w:top w:val="single" w:sz="8" w:space="0" w:color="auto"/>
              <w:left w:val="nil"/>
              <w:bottom w:val="single" w:sz="8" w:space="0" w:color="auto"/>
              <w:right w:val="single" w:sz="4" w:space="0" w:color="auto"/>
            </w:tcBorders>
            <w:shd w:val="clear" w:color="000000" w:fill="BDD7EE"/>
            <w:noWrap/>
            <w:vAlign w:val="center"/>
            <w:hideMark/>
          </w:tcPr>
          <w:p w14:paraId="4B3BE86B" w14:textId="77777777" w:rsidR="0039636C" w:rsidRPr="00195B54" w:rsidRDefault="0039636C" w:rsidP="0039636C">
            <w:pPr>
              <w:spacing w:after="0" w:line="240" w:lineRule="auto"/>
              <w:jc w:val="center"/>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 xml:space="preserve">Iznos </w:t>
            </w:r>
          </w:p>
        </w:tc>
        <w:tc>
          <w:tcPr>
            <w:tcW w:w="1500" w:type="dxa"/>
            <w:tcBorders>
              <w:top w:val="single" w:sz="8" w:space="0" w:color="auto"/>
              <w:left w:val="nil"/>
              <w:bottom w:val="single" w:sz="8" w:space="0" w:color="auto"/>
              <w:right w:val="single" w:sz="4" w:space="0" w:color="auto"/>
            </w:tcBorders>
            <w:shd w:val="clear" w:color="000000" w:fill="BDD7EE"/>
            <w:noWrap/>
            <w:vAlign w:val="center"/>
            <w:hideMark/>
          </w:tcPr>
          <w:p w14:paraId="5450404A" w14:textId="77777777" w:rsidR="0039636C" w:rsidRPr="00195B54" w:rsidRDefault="0039636C" w:rsidP="0039636C">
            <w:pPr>
              <w:spacing w:after="0" w:line="240" w:lineRule="auto"/>
              <w:jc w:val="center"/>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Isplaćeno dana</w:t>
            </w:r>
          </w:p>
        </w:tc>
        <w:tc>
          <w:tcPr>
            <w:tcW w:w="1780" w:type="dxa"/>
            <w:tcBorders>
              <w:top w:val="single" w:sz="8" w:space="0" w:color="auto"/>
              <w:left w:val="nil"/>
              <w:bottom w:val="single" w:sz="8" w:space="0" w:color="auto"/>
              <w:right w:val="single" w:sz="8" w:space="0" w:color="auto"/>
            </w:tcBorders>
            <w:shd w:val="clear" w:color="000000" w:fill="BDD7EE"/>
            <w:noWrap/>
            <w:vAlign w:val="center"/>
            <w:hideMark/>
          </w:tcPr>
          <w:p w14:paraId="25BF348C" w14:textId="77777777" w:rsidR="0039636C" w:rsidRPr="00195B54" w:rsidRDefault="0039636C" w:rsidP="0039636C">
            <w:pPr>
              <w:spacing w:after="0" w:line="240" w:lineRule="auto"/>
              <w:jc w:val="center"/>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Odluka - Klasa</w:t>
            </w:r>
          </w:p>
        </w:tc>
      </w:tr>
      <w:tr w:rsidR="0039636C" w:rsidRPr="0039636C" w14:paraId="231652E9"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EF87B8E"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w:t>
            </w:r>
          </w:p>
        </w:tc>
        <w:tc>
          <w:tcPr>
            <w:tcW w:w="4280" w:type="dxa"/>
            <w:tcBorders>
              <w:top w:val="nil"/>
              <w:left w:val="nil"/>
              <w:bottom w:val="single" w:sz="4" w:space="0" w:color="auto"/>
              <w:right w:val="single" w:sz="4" w:space="0" w:color="auto"/>
            </w:tcBorders>
            <w:shd w:val="clear" w:color="auto" w:fill="auto"/>
            <w:noWrap/>
            <w:vAlign w:val="center"/>
            <w:hideMark/>
          </w:tcPr>
          <w:p w14:paraId="6DA8B18D"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Župi prigodom blagoslova</w:t>
            </w:r>
          </w:p>
        </w:tc>
        <w:tc>
          <w:tcPr>
            <w:tcW w:w="2860" w:type="dxa"/>
            <w:tcBorders>
              <w:top w:val="nil"/>
              <w:left w:val="nil"/>
              <w:bottom w:val="single" w:sz="4" w:space="0" w:color="auto"/>
              <w:right w:val="single" w:sz="4" w:space="0" w:color="auto"/>
            </w:tcBorders>
            <w:shd w:val="clear" w:color="auto" w:fill="auto"/>
            <w:noWrap/>
            <w:vAlign w:val="center"/>
            <w:hideMark/>
          </w:tcPr>
          <w:p w14:paraId="7BB06C8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Župa Sv. Marka</w:t>
            </w:r>
          </w:p>
        </w:tc>
        <w:tc>
          <w:tcPr>
            <w:tcW w:w="1120" w:type="dxa"/>
            <w:tcBorders>
              <w:top w:val="nil"/>
              <w:left w:val="nil"/>
              <w:bottom w:val="single" w:sz="4" w:space="0" w:color="auto"/>
              <w:right w:val="single" w:sz="4" w:space="0" w:color="auto"/>
            </w:tcBorders>
            <w:shd w:val="clear" w:color="auto" w:fill="auto"/>
            <w:noWrap/>
            <w:vAlign w:val="center"/>
            <w:hideMark/>
          </w:tcPr>
          <w:p w14:paraId="3A4140A7"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745A220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03.01.2020.</w:t>
            </w:r>
          </w:p>
        </w:tc>
        <w:tc>
          <w:tcPr>
            <w:tcW w:w="1780" w:type="dxa"/>
            <w:tcBorders>
              <w:top w:val="nil"/>
              <w:left w:val="nil"/>
              <w:bottom w:val="single" w:sz="4" w:space="0" w:color="auto"/>
              <w:right w:val="single" w:sz="8" w:space="0" w:color="auto"/>
            </w:tcBorders>
            <w:shd w:val="clear" w:color="auto" w:fill="auto"/>
            <w:noWrap/>
            <w:vAlign w:val="center"/>
            <w:hideMark/>
          </w:tcPr>
          <w:p w14:paraId="40D76A5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402-08/19-01/12</w:t>
            </w:r>
          </w:p>
        </w:tc>
      </w:tr>
      <w:tr w:rsidR="0039636C" w:rsidRPr="0039636C" w14:paraId="1DCEB782" w14:textId="77777777" w:rsidTr="004A63BB">
        <w:trPr>
          <w:trHeight w:val="300"/>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7771F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w:t>
            </w:r>
          </w:p>
        </w:tc>
        <w:tc>
          <w:tcPr>
            <w:tcW w:w="4280" w:type="dxa"/>
            <w:tcBorders>
              <w:top w:val="single" w:sz="4" w:space="0" w:color="auto"/>
              <w:left w:val="nil"/>
              <w:bottom w:val="single" w:sz="4" w:space="0" w:color="auto"/>
              <w:right w:val="nil"/>
            </w:tcBorders>
            <w:shd w:val="clear" w:color="auto" w:fill="auto"/>
            <w:noWrap/>
            <w:vAlign w:val="center"/>
            <w:hideMark/>
          </w:tcPr>
          <w:p w14:paraId="435ACDFE"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sudjelov. na turniru u Zagrebu</w:t>
            </w:r>
          </w:p>
        </w:tc>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0D9D5FE5"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MNK Sv.Antun</w:t>
            </w:r>
          </w:p>
        </w:tc>
        <w:tc>
          <w:tcPr>
            <w:tcW w:w="1120" w:type="dxa"/>
            <w:tcBorders>
              <w:top w:val="nil"/>
              <w:left w:val="nil"/>
              <w:bottom w:val="single" w:sz="4" w:space="0" w:color="auto"/>
              <w:right w:val="single" w:sz="4" w:space="0" w:color="auto"/>
            </w:tcBorders>
            <w:shd w:val="clear" w:color="auto" w:fill="auto"/>
            <w:noWrap/>
            <w:vAlign w:val="center"/>
            <w:hideMark/>
          </w:tcPr>
          <w:p w14:paraId="697486C4"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3,000.00</w:t>
            </w:r>
          </w:p>
        </w:tc>
        <w:tc>
          <w:tcPr>
            <w:tcW w:w="1500" w:type="dxa"/>
            <w:tcBorders>
              <w:top w:val="nil"/>
              <w:left w:val="nil"/>
              <w:bottom w:val="single" w:sz="4" w:space="0" w:color="auto"/>
              <w:right w:val="single" w:sz="4" w:space="0" w:color="auto"/>
            </w:tcBorders>
            <w:shd w:val="clear" w:color="auto" w:fill="auto"/>
            <w:noWrap/>
            <w:vAlign w:val="center"/>
            <w:hideMark/>
          </w:tcPr>
          <w:p w14:paraId="3662FE5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10.01.2020.</w:t>
            </w:r>
          </w:p>
        </w:tc>
        <w:tc>
          <w:tcPr>
            <w:tcW w:w="1780" w:type="dxa"/>
            <w:tcBorders>
              <w:top w:val="nil"/>
              <w:left w:val="nil"/>
              <w:bottom w:val="single" w:sz="4" w:space="0" w:color="auto"/>
              <w:right w:val="single" w:sz="8" w:space="0" w:color="auto"/>
            </w:tcBorders>
            <w:shd w:val="clear" w:color="auto" w:fill="auto"/>
            <w:noWrap/>
            <w:vAlign w:val="center"/>
            <w:hideMark/>
          </w:tcPr>
          <w:p w14:paraId="0EC45A73"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402-03/19-01/50</w:t>
            </w:r>
          </w:p>
        </w:tc>
      </w:tr>
      <w:tr w:rsidR="0039636C" w:rsidRPr="0039636C" w14:paraId="2E5614E7" w14:textId="77777777" w:rsidTr="004A63BB">
        <w:trPr>
          <w:trHeight w:val="300"/>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62C5E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w:t>
            </w:r>
          </w:p>
        </w:tc>
        <w:tc>
          <w:tcPr>
            <w:tcW w:w="4280" w:type="dxa"/>
            <w:tcBorders>
              <w:top w:val="single" w:sz="4" w:space="0" w:color="auto"/>
              <w:left w:val="nil"/>
              <w:bottom w:val="nil"/>
              <w:right w:val="nil"/>
            </w:tcBorders>
            <w:shd w:val="clear" w:color="auto" w:fill="auto"/>
            <w:noWrap/>
            <w:vAlign w:val="center"/>
            <w:hideMark/>
          </w:tcPr>
          <w:p w14:paraId="4E4DFF6F"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oglašavanje u leksikonu športaša</w:t>
            </w:r>
          </w:p>
        </w:tc>
        <w:tc>
          <w:tcPr>
            <w:tcW w:w="2860" w:type="dxa"/>
            <w:tcBorders>
              <w:top w:val="nil"/>
              <w:left w:val="single" w:sz="4" w:space="0" w:color="auto"/>
              <w:bottom w:val="single" w:sz="4" w:space="0" w:color="auto"/>
              <w:right w:val="single" w:sz="4" w:space="0" w:color="auto"/>
            </w:tcBorders>
            <w:shd w:val="clear" w:color="auto" w:fill="auto"/>
            <w:noWrap/>
            <w:vAlign w:val="center"/>
            <w:hideMark/>
          </w:tcPr>
          <w:p w14:paraId="214D3618"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Športaši Korčule</w:t>
            </w:r>
          </w:p>
        </w:tc>
        <w:tc>
          <w:tcPr>
            <w:tcW w:w="1120" w:type="dxa"/>
            <w:tcBorders>
              <w:top w:val="nil"/>
              <w:left w:val="nil"/>
              <w:bottom w:val="single" w:sz="4" w:space="0" w:color="auto"/>
              <w:right w:val="single" w:sz="4" w:space="0" w:color="auto"/>
            </w:tcBorders>
            <w:shd w:val="clear" w:color="auto" w:fill="auto"/>
            <w:noWrap/>
            <w:vAlign w:val="center"/>
            <w:hideMark/>
          </w:tcPr>
          <w:p w14:paraId="2A20F85C"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2,000.00</w:t>
            </w:r>
          </w:p>
        </w:tc>
        <w:tc>
          <w:tcPr>
            <w:tcW w:w="1500" w:type="dxa"/>
            <w:tcBorders>
              <w:top w:val="nil"/>
              <w:left w:val="nil"/>
              <w:bottom w:val="single" w:sz="4" w:space="0" w:color="auto"/>
              <w:right w:val="single" w:sz="4" w:space="0" w:color="auto"/>
            </w:tcBorders>
            <w:shd w:val="clear" w:color="auto" w:fill="auto"/>
            <w:noWrap/>
            <w:vAlign w:val="center"/>
            <w:hideMark/>
          </w:tcPr>
          <w:p w14:paraId="4DE49965"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20.01.2020.</w:t>
            </w:r>
          </w:p>
        </w:tc>
        <w:tc>
          <w:tcPr>
            <w:tcW w:w="1780" w:type="dxa"/>
            <w:tcBorders>
              <w:top w:val="nil"/>
              <w:left w:val="nil"/>
              <w:bottom w:val="single" w:sz="4" w:space="0" w:color="auto"/>
              <w:right w:val="single" w:sz="8" w:space="0" w:color="auto"/>
            </w:tcBorders>
            <w:shd w:val="clear" w:color="auto" w:fill="auto"/>
            <w:noWrap/>
            <w:vAlign w:val="center"/>
            <w:hideMark/>
          </w:tcPr>
          <w:p w14:paraId="55DD8577"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402-03/19-01/36</w:t>
            </w:r>
          </w:p>
        </w:tc>
      </w:tr>
      <w:tr w:rsidR="0039636C" w:rsidRPr="0039636C" w14:paraId="1F098582"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376CA04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5D4CE29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maturalnu zabavu</w:t>
            </w:r>
          </w:p>
        </w:tc>
        <w:tc>
          <w:tcPr>
            <w:tcW w:w="2860" w:type="dxa"/>
            <w:tcBorders>
              <w:top w:val="nil"/>
              <w:left w:val="nil"/>
              <w:bottom w:val="single" w:sz="4" w:space="0" w:color="auto"/>
              <w:right w:val="single" w:sz="4" w:space="0" w:color="auto"/>
            </w:tcBorders>
            <w:shd w:val="clear" w:color="auto" w:fill="auto"/>
            <w:noWrap/>
            <w:vAlign w:val="center"/>
            <w:hideMark/>
          </w:tcPr>
          <w:p w14:paraId="699E6452"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Maturanti</w:t>
            </w:r>
          </w:p>
        </w:tc>
        <w:tc>
          <w:tcPr>
            <w:tcW w:w="1120" w:type="dxa"/>
            <w:tcBorders>
              <w:top w:val="nil"/>
              <w:left w:val="nil"/>
              <w:bottom w:val="single" w:sz="4" w:space="0" w:color="auto"/>
              <w:right w:val="single" w:sz="4" w:space="0" w:color="auto"/>
            </w:tcBorders>
            <w:shd w:val="clear" w:color="auto" w:fill="auto"/>
            <w:noWrap/>
            <w:vAlign w:val="center"/>
            <w:hideMark/>
          </w:tcPr>
          <w:p w14:paraId="7C7B7BF8"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284FE5A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12.02.2020.</w:t>
            </w:r>
          </w:p>
        </w:tc>
        <w:tc>
          <w:tcPr>
            <w:tcW w:w="1780" w:type="dxa"/>
            <w:tcBorders>
              <w:top w:val="nil"/>
              <w:left w:val="nil"/>
              <w:bottom w:val="single" w:sz="4" w:space="0" w:color="auto"/>
              <w:right w:val="single" w:sz="8" w:space="0" w:color="auto"/>
            </w:tcBorders>
            <w:shd w:val="clear" w:color="auto" w:fill="auto"/>
            <w:noWrap/>
            <w:vAlign w:val="center"/>
            <w:hideMark/>
          </w:tcPr>
          <w:p w14:paraId="1C2A54F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402-03/20-01/16</w:t>
            </w:r>
          </w:p>
        </w:tc>
      </w:tr>
      <w:tr w:rsidR="0039636C" w:rsidRPr="0039636C" w14:paraId="7A9C2D28"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4B538B8A"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w:t>
            </w:r>
          </w:p>
        </w:tc>
        <w:tc>
          <w:tcPr>
            <w:tcW w:w="4280" w:type="dxa"/>
            <w:tcBorders>
              <w:top w:val="nil"/>
              <w:left w:val="nil"/>
              <w:bottom w:val="single" w:sz="4" w:space="0" w:color="auto"/>
              <w:right w:val="single" w:sz="4" w:space="0" w:color="auto"/>
            </w:tcBorders>
            <w:shd w:val="clear" w:color="auto" w:fill="auto"/>
            <w:noWrap/>
            <w:vAlign w:val="center"/>
            <w:hideMark/>
          </w:tcPr>
          <w:p w14:paraId="5F1D19A1"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za logopeda i rehabilitatora</w:t>
            </w:r>
          </w:p>
        </w:tc>
        <w:tc>
          <w:tcPr>
            <w:tcW w:w="2860" w:type="dxa"/>
            <w:tcBorders>
              <w:top w:val="nil"/>
              <w:left w:val="nil"/>
              <w:bottom w:val="single" w:sz="4" w:space="0" w:color="auto"/>
              <w:right w:val="single" w:sz="4" w:space="0" w:color="auto"/>
            </w:tcBorders>
            <w:shd w:val="clear" w:color="auto" w:fill="auto"/>
            <w:noWrap/>
            <w:vAlign w:val="center"/>
            <w:hideMark/>
          </w:tcPr>
          <w:p w14:paraId="7A6D0FE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1</w:t>
            </w:r>
          </w:p>
        </w:tc>
        <w:tc>
          <w:tcPr>
            <w:tcW w:w="1120" w:type="dxa"/>
            <w:tcBorders>
              <w:top w:val="nil"/>
              <w:left w:val="nil"/>
              <w:bottom w:val="single" w:sz="4" w:space="0" w:color="auto"/>
              <w:right w:val="single" w:sz="4" w:space="0" w:color="auto"/>
            </w:tcBorders>
            <w:shd w:val="clear" w:color="auto" w:fill="auto"/>
            <w:noWrap/>
            <w:vAlign w:val="center"/>
            <w:hideMark/>
          </w:tcPr>
          <w:p w14:paraId="4508DA27"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500.00</w:t>
            </w:r>
          </w:p>
        </w:tc>
        <w:tc>
          <w:tcPr>
            <w:tcW w:w="1500" w:type="dxa"/>
            <w:tcBorders>
              <w:top w:val="nil"/>
              <w:left w:val="nil"/>
              <w:bottom w:val="single" w:sz="4" w:space="0" w:color="auto"/>
              <w:right w:val="single" w:sz="4" w:space="0" w:color="auto"/>
            </w:tcBorders>
            <w:shd w:val="clear" w:color="auto" w:fill="auto"/>
            <w:noWrap/>
            <w:vAlign w:val="center"/>
            <w:hideMark/>
          </w:tcPr>
          <w:p w14:paraId="7FA5E91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12.02.2020.</w:t>
            </w:r>
          </w:p>
        </w:tc>
        <w:tc>
          <w:tcPr>
            <w:tcW w:w="1780" w:type="dxa"/>
            <w:tcBorders>
              <w:top w:val="nil"/>
              <w:left w:val="nil"/>
              <w:bottom w:val="single" w:sz="4" w:space="0" w:color="auto"/>
              <w:right w:val="single" w:sz="8" w:space="0" w:color="auto"/>
            </w:tcBorders>
            <w:shd w:val="clear" w:color="auto" w:fill="auto"/>
            <w:noWrap/>
            <w:vAlign w:val="center"/>
            <w:hideMark/>
          </w:tcPr>
          <w:p w14:paraId="1AEC699B"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402-01/20-01/04</w:t>
            </w:r>
          </w:p>
        </w:tc>
      </w:tr>
      <w:tr w:rsidR="0039636C" w:rsidRPr="0039636C" w14:paraId="6E6409A3"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547D4D2B"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6</w:t>
            </w:r>
          </w:p>
        </w:tc>
        <w:tc>
          <w:tcPr>
            <w:tcW w:w="4280" w:type="dxa"/>
            <w:tcBorders>
              <w:top w:val="nil"/>
              <w:left w:val="nil"/>
              <w:bottom w:val="single" w:sz="4" w:space="0" w:color="auto"/>
              <w:right w:val="single" w:sz="4" w:space="0" w:color="auto"/>
            </w:tcBorders>
            <w:shd w:val="clear" w:color="auto" w:fill="auto"/>
            <w:noWrap/>
            <w:vAlign w:val="center"/>
            <w:hideMark/>
          </w:tcPr>
          <w:p w14:paraId="66064B5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projektu Hrvatska po mjeri čovjeka</w:t>
            </w:r>
          </w:p>
        </w:tc>
        <w:tc>
          <w:tcPr>
            <w:tcW w:w="2860" w:type="dxa"/>
            <w:tcBorders>
              <w:top w:val="nil"/>
              <w:left w:val="nil"/>
              <w:bottom w:val="single" w:sz="4" w:space="0" w:color="auto"/>
              <w:right w:val="single" w:sz="4" w:space="0" w:color="auto"/>
            </w:tcBorders>
            <w:shd w:val="clear" w:color="auto" w:fill="auto"/>
            <w:noWrap/>
            <w:vAlign w:val="center"/>
            <w:hideMark/>
          </w:tcPr>
          <w:p w14:paraId="1A85A8A5"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SOIRH Vukovar</w:t>
            </w:r>
          </w:p>
        </w:tc>
        <w:tc>
          <w:tcPr>
            <w:tcW w:w="1120" w:type="dxa"/>
            <w:tcBorders>
              <w:top w:val="nil"/>
              <w:left w:val="nil"/>
              <w:bottom w:val="single" w:sz="4" w:space="0" w:color="auto"/>
              <w:right w:val="single" w:sz="4" w:space="0" w:color="auto"/>
            </w:tcBorders>
            <w:shd w:val="clear" w:color="auto" w:fill="auto"/>
            <w:noWrap/>
            <w:vAlign w:val="center"/>
            <w:hideMark/>
          </w:tcPr>
          <w:p w14:paraId="14A37977"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5E77948F"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12.02.2020.</w:t>
            </w:r>
          </w:p>
        </w:tc>
        <w:tc>
          <w:tcPr>
            <w:tcW w:w="1780" w:type="dxa"/>
            <w:tcBorders>
              <w:top w:val="nil"/>
              <w:left w:val="nil"/>
              <w:bottom w:val="single" w:sz="4" w:space="0" w:color="auto"/>
              <w:right w:val="single" w:sz="8" w:space="0" w:color="auto"/>
            </w:tcBorders>
            <w:shd w:val="clear" w:color="auto" w:fill="auto"/>
            <w:noWrap/>
            <w:vAlign w:val="center"/>
            <w:hideMark/>
          </w:tcPr>
          <w:p w14:paraId="2C8B12F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402-03/19-01/44</w:t>
            </w:r>
          </w:p>
        </w:tc>
      </w:tr>
      <w:tr w:rsidR="0039636C" w:rsidRPr="0039636C" w14:paraId="3DE60DF6"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ED2A5FB"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7</w:t>
            </w:r>
          </w:p>
        </w:tc>
        <w:tc>
          <w:tcPr>
            <w:tcW w:w="4280" w:type="dxa"/>
            <w:tcBorders>
              <w:top w:val="nil"/>
              <w:left w:val="nil"/>
              <w:bottom w:val="single" w:sz="4" w:space="0" w:color="auto"/>
              <w:right w:val="single" w:sz="4" w:space="0" w:color="auto"/>
            </w:tcBorders>
            <w:shd w:val="clear" w:color="auto" w:fill="auto"/>
            <w:noWrap/>
            <w:vAlign w:val="center"/>
            <w:hideMark/>
          </w:tcPr>
          <w:p w14:paraId="42365A1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za kupnju cjepiva</w:t>
            </w:r>
          </w:p>
        </w:tc>
        <w:tc>
          <w:tcPr>
            <w:tcW w:w="2860" w:type="dxa"/>
            <w:tcBorders>
              <w:top w:val="nil"/>
              <w:left w:val="nil"/>
              <w:bottom w:val="single" w:sz="4" w:space="0" w:color="auto"/>
              <w:right w:val="single" w:sz="4" w:space="0" w:color="auto"/>
            </w:tcBorders>
            <w:shd w:val="clear" w:color="auto" w:fill="auto"/>
            <w:noWrap/>
            <w:vAlign w:val="center"/>
            <w:hideMark/>
          </w:tcPr>
          <w:p w14:paraId="3A2AD7E8"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2</w:t>
            </w:r>
          </w:p>
        </w:tc>
        <w:tc>
          <w:tcPr>
            <w:tcW w:w="1120" w:type="dxa"/>
            <w:tcBorders>
              <w:top w:val="nil"/>
              <w:left w:val="nil"/>
              <w:bottom w:val="single" w:sz="4" w:space="0" w:color="auto"/>
              <w:right w:val="single" w:sz="4" w:space="0" w:color="auto"/>
            </w:tcBorders>
            <w:shd w:val="clear" w:color="auto" w:fill="auto"/>
            <w:noWrap/>
            <w:vAlign w:val="center"/>
            <w:hideMark/>
          </w:tcPr>
          <w:p w14:paraId="18A9B7ED"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4201AE0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12.02.2020.</w:t>
            </w:r>
          </w:p>
        </w:tc>
        <w:tc>
          <w:tcPr>
            <w:tcW w:w="1780" w:type="dxa"/>
            <w:tcBorders>
              <w:top w:val="nil"/>
              <w:left w:val="nil"/>
              <w:bottom w:val="single" w:sz="4" w:space="0" w:color="auto"/>
              <w:right w:val="single" w:sz="8" w:space="0" w:color="auto"/>
            </w:tcBorders>
            <w:shd w:val="clear" w:color="auto" w:fill="auto"/>
            <w:noWrap/>
            <w:vAlign w:val="center"/>
            <w:hideMark/>
          </w:tcPr>
          <w:p w14:paraId="557D2AF6"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402-03/20-01/17</w:t>
            </w:r>
          </w:p>
        </w:tc>
      </w:tr>
      <w:tr w:rsidR="0039636C" w:rsidRPr="0039636C" w14:paraId="739C11E2"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3DB2741A"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8</w:t>
            </w:r>
          </w:p>
        </w:tc>
        <w:tc>
          <w:tcPr>
            <w:tcW w:w="4280" w:type="dxa"/>
            <w:tcBorders>
              <w:top w:val="nil"/>
              <w:left w:val="nil"/>
              <w:bottom w:val="single" w:sz="4" w:space="0" w:color="auto"/>
              <w:right w:val="single" w:sz="4" w:space="0" w:color="auto"/>
            </w:tcBorders>
            <w:shd w:val="clear" w:color="auto" w:fill="auto"/>
            <w:noWrap/>
            <w:vAlign w:val="center"/>
            <w:hideMark/>
          </w:tcPr>
          <w:p w14:paraId="021CEC34"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 xml:space="preserve">Donacija za prijevoz urednica emisije </w:t>
            </w:r>
          </w:p>
        </w:tc>
        <w:tc>
          <w:tcPr>
            <w:tcW w:w="2860" w:type="dxa"/>
            <w:tcBorders>
              <w:top w:val="nil"/>
              <w:left w:val="nil"/>
              <w:bottom w:val="single" w:sz="4" w:space="0" w:color="auto"/>
              <w:right w:val="single" w:sz="4" w:space="0" w:color="auto"/>
            </w:tcBorders>
            <w:shd w:val="clear" w:color="auto" w:fill="auto"/>
            <w:noWrap/>
            <w:vAlign w:val="center"/>
            <w:hideMark/>
          </w:tcPr>
          <w:p w14:paraId="2A9E49CE"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Radio Korčula</w:t>
            </w:r>
          </w:p>
        </w:tc>
        <w:tc>
          <w:tcPr>
            <w:tcW w:w="1120" w:type="dxa"/>
            <w:tcBorders>
              <w:top w:val="nil"/>
              <w:left w:val="nil"/>
              <w:bottom w:val="single" w:sz="4" w:space="0" w:color="auto"/>
              <w:right w:val="single" w:sz="4" w:space="0" w:color="auto"/>
            </w:tcBorders>
            <w:shd w:val="clear" w:color="auto" w:fill="auto"/>
            <w:noWrap/>
            <w:vAlign w:val="center"/>
            <w:hideMark/>
          </w:tcPr>
          <w:p w14:paraId="15821F2F"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4,000.00</w:t>
            </w:r>
          </w:p>
        </w:tc>
        <w:tc>
          <w:tcPr>
            <w:tcW w:w="1500" w:type="dxa"/>
            <w:tcBorders>
              <w:top w:val="nil"/>
              <w:left w:val="nil"/>
              <w:bottom w:val="single" w:sz="4" w:space="0" w:color="auto"/>
              <w:right w:val="single" w:sz="4" w:space="0" w:color="auto"/>
            </w:tcBorders>
            <w:shd w:val="clear" w:color="auto" w:fill="auto"/>
            <w:noWrap/>
            <w:vAlign w:val="center"/>
            <w:hideMark/>
          </w:tcPr>
          <w:p w14:paraId="3BF3132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12.02.2020.</w:t>
            </w:r>
          </w:p>
        </w:tc>
        <w:tc>
          <w:tcPr>
            <w:tcW w:w="1780" w:type="dxa"/>
            <w:tcBorders>
              <w:top w:val="nil"/>
              <w:left w:val="nil"/>
              <w:bottom w:val="single" w:sz="4" w:space="0" w:color="auto"/>
              <w:right w:val="single" w:sz="8" w:space="0" w:color="auto"/>
            </w:tcBorders>
            <w:shd w:val="clear" w:color="auto" w:fill="auto"/>
            <w:noWrap/>
            <w:vAlign w:val="center"/>
            <w:hideMark/>
          </w:tcPr>
          <w:p w14:paraId="7732D18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402-03/20-01/10</w:t>
            </w:r>
          </w:p>
        </w:tc>
      </w:tr>
      <w:tr w:rsidR="0039636C" w:rsidRPr="0039636C" w14:paraId="0FABC528"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45670B0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9</w:t>
            </w:r>
          </w:p>
        </w:tc>
        <w:tc>
          <w:tcPr>
            <w:tcW w:w="4280" w:type="dxa"/>
            <w:tcBorders>
              <w:top w:val="nil"/>
              <w:left w:val="nil"/>
              <w:bottom w:val="single" w:sz="4" w:space="0" w:color="auto"/>
              <w:right w:val="single" w:sz="4" w:space="0" w:color="auto"/>
            </w:tcBorders>
            <w:shd w:val="clear" w:color="auto" w:fill="auto"/>
            <w:noWrap/>
            <w:vAlign w:val="center"/>
            <w:hideMark/>
          </w:tcPr>
          <w:p w14:paraId="1D1E019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za liječenje</w:t>
            </w:r>
          </w:p>
        </w:tc>
        <w:tc>
          <w:tcPr>
            <w:tcW w:w="2860" w:type="dxa"/>
            <w:tcBorders>
              <w:top w:val="nil"/>
              <w:left w:val="nil"/>
              <w:bottom w:val="single" w:sz="4" w:space="0" w:color="auto"/>
              <w:right w:val="single" w:sz="4" w:space="0" w:color="auto"/>
            </w:tcBorders>
            <w:shd w:val="clear" w:color="auto" w:fill="auto"/>
            <w:noWrap/>
            <w:vAlign w:val="center"/>
            <w:hideMark/>
          </w:tcPr>
          <w:p w14:paraId="23303B6D"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3</w:t>
            </w:r>
          </w:p>
        </w:tc>
        <w:tc>
          <w:tcPr>
            <w:tcW w:w="1120" w:type="dxa"/>
            <w:tcBorders>
              <w:top w:val="nil"/>
              <w:left w:val="nil"/>
              <w:bottom w:val="single" w:sz="4" w:space="0" w:color="auto"/>
              <w:right w:val="single" w:sz="4" w:space="0" w:color="auto"/>
            </w:tcBorders>
            <w:shd w:val="clear" w:color="auto" w:fill="auto"/>
            <w:noWrap/>
            <w:vAlign w:val="center"/>
            <w:hideMark/>
          </w:tcPr>
          <w:p w14:paraId="0C648D35"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5,000.00</w:t>
            </w:r>
          </w:p>
        </w:tc>
        <w:tc>
          <w:tcPr>
            <w:tcW w:w="1500" w:type="dxa"/>
            <w:tcBorders>
              <w:top w:val="nil"/>
              <w:left w:val="nil"/>
              <w:bottom w:val="single" w:sz="4" w:space="0" w:color="auto"/>
              <w:right w:val="single" w:sz="4" w:space="0" w:color="auto"/>
            </w:tcBorders>
            <w:shd w:val="clear" w:color="auto" w:fill="auto"/>
            <w:noWrap/>
            <w:vAlign w:val="center"/>
            <w:hideMark/>
          </w:tcPr>
          <w:p w14:paraId="0889DE1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19.02.2020.</w:t>
            </w:r>
          </w:p>
        </w:tc>
        <w:tc>
          <w:tcPr>
            <w:tcW w:w="1780" w:type="dxa"/>
            <w:tcBorders>
              <w:top w:val="nil"/>
              <w:left w:val="nil"/>
              <w:bottom w:val="single" w:sz="4" w:space="0" w:color="auto"/>
              <w:right w:val="single" w:sz="8" w:space="0" w:color="auto"/>
            </w:tcBorders>
            <w:shd w:val="clear" w:color="auto" w:fill="auto"/>
            <w:noWrap/>
            <w:vAlign w:val="center"/>
            <w:hideMark/>
          </w:tcPr>
          <w:p w14:paraId="2C1A7FF6"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402-03/20-01/13</w:t>
            </w:r>
          </w:p>
        </w:tc>
      </w:tr>
      <w:tr w:rsidR="0039636C" w:rsidRPr="0039636C" w14:paraId="5EAA9F5C" w14:textId="77777777" w:rsidTr="004A63BB">
        <w:trPr>
          <w:trHeight w:val="300"/>
        </w:trPr>
        <w:tc>
          <w:tcPr>
            <w:tcW w:w="5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B73944"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4F1CC63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za kupnju nove opreme</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1DECDDA9"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Zbor mladih Župe Sv.Marka</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3006048"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2,000.00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07A735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25.02.2020.</w:t>
            </w:r>
          </w:p>
        </w:tc>
        <w:tc>
          <w:tcPr>
            <w:tcW w:w="1780" w:type="dxa"/>
            <w:tcBorders>
              <w:top w:val="single" w:sz="4" w:space="0" w:color="auto"/>
              <w:left w:val="nil"/>
              <w:bottom w:val="single" w:sz="4" w:space="0" w:color="auto"/>
              <w:right w:val="single" w:sz="8" w:space="0" w:color="auto"/>
            </w:tcBorders>
            <w:shd w:val="clear" w:color="auto" w:fill="auto"/>
            <w:noWrap/>
            <w:vAlign w:val="center"/>
            <w:hideMark/>
          </w:tcPr>
          <w:p w14:paraId="54A87C05"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402-03/20-01/04</w:t>
            </w:r>
          </w:p>
        </w:tc>
      </w:tr>
      <w:tr w:rsidR="0039636C" w:rsidRPr="0039636C" w14:paraId="61E9DEA5"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52B07A9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11</w:t>
            </w:r>
          </w:p>
        </w:tc>
        <w:tc>
          <w:tcPr>
            <w:tcW w:w="4280" w:type="dxa"/>
            <w:tcBorders>
              <w:top w:val="nil"/>
              <w:left w:val="nil"/>
              <w:bottom w:val="single" w:sz="4" w:space="0" w:color="auto"/>
              <w:right w:val="single" w:sz="4" w:space="0" w:color="auto"/>
            </w:tcBorders>
            <w:shd w:val="clear" w:color="auto" w:fill="auto"/>
            <w:noWrap/>
            <w:vAlign w:val="center"/>
            <w:hideMark/>
          </w:tcPr>
          <w:p w14:paraId="575AE6F7"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organizaciju natjecanja</w:t>
            </w:r>
          </w:p>
        </w:tc>
        <w:tc>
          <w:tcPr>
            <w:tcW w:w="2860" w:type="dxa"/>
            <w:tcBorders>
              <w:top w:val="nil"/>
              <w:left w:val="nil"/>
              <w:bottom w:val="single" w:sz="4" w:space="0" w:color="auto"/>
              <w:right w:val="single" w:sz="4" w:space="0" w:color="auto"/>
            </w:tcBorders>
            <w:shd w:val="clear" w:color="auto" w:fill="auto"/>
            <w:noWrap/>
            <w:vAlign w:val="center"/>
            <w:hideMark/>
          </w:tcPr>
          <w:p w14:paraId="555B66D9" w14:textId="32F816E5"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S</w:t>
            </w:r>
            <w:r w:rsidR="00475CA6" w:rsidRPr="00195B54">
              <w:rPr>
                <w:rFonts w:ascii="Arial" w:eastAsia="Times New Roman" w:hAnsi="Arial" w:cs="Arial"/>
                <w:color w:val="000000"/>
                <w:sz w:val="18"/>
                <w:szCs w:val="18"/>
                <w:lang w:eastAsia="hr-HR"/>
              </w:rPr>
              <w:t>.</w:t>
            </w:r>
            <w:r w:rsidRPr="00195B54">
              <w:rPr>
                <w:rFonts w:ascii="Arial" w:eastAsia="Times New Roman" w:hAnsi="Arial" w:cs="Arial"/>
                <w:color w:val="000000"/>
                <w:sz w:val="18"/>
                <w:szCs w:val="18"/>
                <w:lang w:eastAsia="hr-HR"/>
              </w:rPr>
              <w:t>Š</w:t>
            </w:r>
            <w:r w:rsidR="00475CA6" w:rsidRPr="00195B54">
              <w:rPr>
                <w:rFonts w:ascii="Arial" w:eastAsia="Times New Roman" w:hAnsi="Arial" w:cs="Arial"/>
                <w:color w:val="000000"/>
                <w:sz w:val="18"/>
                <w:szCs w:val="18"/>
                <w:lang w:eastAsia="hr-HR"/>
              </w:rPr>
              <w:t>.</w:t>
            </w:r>
            <w:r w:rsidRPr="00195B54">
              <w:rPr>
                <w:rFonts w:ascii="Arial" w:eastAsia="Times New Roman" w:hAnsi="Arial" w:cs="Arial"/>
                <w:color w:val="000000"/>
                <w:sz w:val="18"/>
                <w:szCs w:val="18"/>
                <w:lang w:eastAsia="hr-HR"/>
              </w:rPr>
              <w:t xml:space="preserve"> Petra Šegedina </w:t>
            </w:r>
          </w:p>
        </w:tc>
        <w:tc>
          <w:tcPr>
            <w:tcW w:w="1120" w:type="dxa"/>
            <w:tcBorders>
              <w:top w:val="nil"/>
              <w:left w:val="nil"/>
              <w:bottom w:val="single" w:sz="4" w:space="0" w:color="auto"/>
              <w:right w:val="single" w:sz="4" w:space="0" w:color="auto"/>
            </w:tcBorders>
            <w:shd w:val="clear" w:color="auto" w:fill="auto"/>
            <w:noWrap/>
            <w:vAlign w:val="center"/>
            <w:hideMark/>
          </w:tcPr>
          <w:p w14:paraId="2E8579DC"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3,000.00</w:t>
            </w:r>
          </w:p>
        </w:tc>
        <w:tc>
          <w:tcPr>
            <w:tcW w:w="1500" w:type="dxa"/>
            <w:tcBorders>
              <w:top w:val="nil"/>
              <w:left w:val="nil"/>
              <w:bottom w:val="single" w:sz="4" w:space="0" w:color="auto"/>
              <w:right w:val="single" w:sz="4" w:space="0" w:color="auto"/>
            </w:tcBorders>
            <w:shd w:val="clear" w:color="auto" w:fill="auto"/>
            <w:noWrap/>
            <w:vAlign w:val="center"/>
            <w:hideMark/>
          </w:tcPr>
          <w:p w14:paraId="51A0BD65"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03.03.2020.</w:t>
            </w:r>
          </w:p>
        </w:tc>
        <w:tc>
          <w:tcPr>
            <w:tcW w:w="1780" w:type="dxa"/>
            <w:tcBorders>
              <w:top w:val="nil"/>
              <w:left w:val="nil"/>
              <w:bottom w:val="single" w:sz="4" w:space="0" w:color="auto"/>
              <w:right w:val="single" w:sz="8" w:space="0" w:color="auto"/>
            </w:tcBorders>
            <w:shd w:val="clear" w:color="auto" w:fill="auto"/>
            <w:noWrap/>
            <w:vAlign w:val="center"/>
            <w:hideMark/>
          </w:tcPr>
          <w:p w14:paraId="1E8EA8AE"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402-03/20-01/18</w:t>
            </w:r>
          </w:p>
        </w:tc>
      </w:tr>
      <w:tr w:rsidR="0039636C" w:rsidRPr="0039636C" w14:paraId="04F15278"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640F4C1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w:t>
            </w:r>
          </w:p>
        </w:tc>
        <w:tc>
          <w:tcPr>
            <w:tcW w:w="4280" w:type="dxa"/>
            <w:tcBorders>
              <w:top w:val="nil"/>
              <w:left w:val="nil"/>
              <w:bottom w:val="single" w:sz="4" w:space="0" w:color="auto"/>
              <w:right w:val="single" w:sz="4" w:space="0" w:color="auto"/>
            </w:tcBorders>
            <w:shd w:val="clear" w:color="auto" w:fill="auto"/>
            <w:noWrap/>
            <w:vAlign w:val="center"/>
            <w:hideMark/>
          </w:tcPr>
          <w:p w14:paraId="39E5DFC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rad Udruge</w:t>
            </w:r>
          </w:p>
        </w:tc>
        <w:tc>
          <w:tcPr>
            <w:tcW w:w="2860" w:type="dxa"/>
            <w:tcBorders>
              <w:top w:val="nil"/>
              <w:left w:val="nil"/>
              <w:bottom w:val="single" w:sz="4" w:space="0" w:color="auto"/>
              <w:right w:val="single" w:sz="4" w:space="0" w:color="auto"/>
            </w:tcBorders>
            <w:shd w:val="clear" w:color="auto" w:fill="auto"/>
            <w:noWrap/>
            <w:vAlign w:val="center"/>
            <w:hideMark/>
          </w:tcPr>
          <w:p w14:paraId="42C6803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Udruga veterana 4.gard.brig.</w:t>
            </w:r>
          </w:p>
        </w:tc>
        <w:tc>
          <w:tcPr>
            <w:tcW w:w="1120" w:type="dxa"/>
            <w:tcBorders>
              <w:top w:val="nil"/>
              <w:left w:val="nil"/>
              <w:bottom w:val="single" w:sz="4" w:space="0" w:color="auto"/>
              <w:right w:val="single" w:sz="4" w:space="0" w:color="auto"/>
            </w:tcBorders>
            <w:shd w:val="clear" w:color="auto" w:fill="auto"/>
            <w:noWrap/>
            <w:vAlign w:val="center"/>
            <w:hideMark/>
          </w:tcPr>
          <w:p w14:paraId="54320DFB"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500.00</w:t>
            </w:r>
          </w:p>
        </w:tc>
        <w:tc>
          <w:tcPr>
            <w:tcW w:w="1500" w:type="dxa"/>
            <w:tcBorders>
              <w:top w:val="nil"/>
              <w:left w:val="nil"/>
              <w:bottom w:val="single" w:sz="4" w:space="0" w:color="auto"/>
              <w:right w:val="single" w:sz="4" w:space="0" w:color="auto"/>
            </w:tcBorders>
            <w:shd w:val="clear" w:color="auto" w:fill="auto"/>
            <w:noWrap/>
            <w:vAlign w:val="center"/>
            <w:hideMark/>
          </w:tcPr>
          <w:p w14:paraId="1F4F3904"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09.03.2020.</w:t>
            </w:r>
          </w:p>
        </w:tc>
        <w:tc>
          <w:tcPr>
            <w:tcW w:w="1780" w:type="dxa"/>
            <w:tcBorders>
              <w:top w:val="nil"/>
              <w:left w:val="nil"/>
              <w:bottom w:val="single" w:sz="4" w:space="0" w:color="auto"/>
              <w:right w:val="single" w:sz="8" w:space="0" w:color="auto"/>
            </w:tcBorders>
            <w:shd w:val="clear" w:color="auto" w:fill="auto"/>
            <w:noWrap/>
            <w:vAlign w:val="center"/>
            <w:hideMark/>
          </w:tcPr>
          <w:p w14:paraId="3D4B1855"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402-03/20-01/09</w:t>
            </w:r>
          </w:p>
        </w:tc>
      </w:tr>
      <w:tr w:rsidR="0039636C" w:rsidRPr="0039636C" w14:paraId="361630A8"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38F5740D"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13</w:t>
            </w:r>
          </w:p>
        </w:tc>
        <w:tc>
          <w:tcPr>
            <w:tcW w:w="4280" w:type="dxa"/>
            <w:tcBorders>
              <w:top w:val="nil"/>
              <w:left w:val="nil"/>
              <w:bottom w:val="single" w:sz="4" w:space="0" w:color="auto"/>
              <w:right w:val="single" w:sz="4" w:space="0" w:color="auto"/>
            </w:tcBorders>
            <w:shd w:val="clear" w:color="auto" w:fill="auto"/>
            <w:noWrap/>
            <w:vAlign w:val="center"/>
            <w:hideMark/>
          </w:tcPr>
          <w:p w14:paraId="3B71E1E0"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tisak monografije Špilja Žukovica</w:t>
            </w:r>
          </w:p>
        </w:tc>
        <w:tc>
          <w:tcPr>
            <w:tcW w:w="2860" w:type="dxa"/>
            <w:tcBorders>
              <w:top w:val="nil"/>
              <w:left w:val="nil"/>
              <w:bottom w:val="single" w:sz="4" w:space="0" w:color="auto"/>
              <w:right w:val="single" w:sz="4" w:space="0" w:color="auto"/>
            </w:tcBorders>
            <w:shd w:val="clear" w:color="auto" w:fill="auto"/>
            <w:noWrap/>
            <w:vAlign w:val="center"/>
            <w:hideMark/>
          </w:tcPr>
          <w:p w14:paraId="1AF32F5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Centar za kulturu Vela Luka</w:t>
            </w:r>
          </w:p>
        </w:tc>
        <w:tc>
          <w:tcPr>
            <w:tcW w:w="1120" w:type="dxa"/>
            <w:tcBorders>
              <w:top w:val="nil"/>
              <w:left w:val="nil"/>
              <w:bottom w:val="single" w:sz="4" w:space="0" w:color="auto"/>
              <w:right w:val="single" w:sz="4" w:space="0" w:color="auto"/>
            </w:tcBorders>
            <w:shd w:val="clear" w:color="auto" w:fill="auto"/>
            <w:noWrap/>
            <w:vAlign w:val="center"/>
            <w:hideMark/>
          </w:tcPr>
          <w:p w14:paraId="7E6BAB5D"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7,781.25</w:t>
            </w:r>
          </w:p>
        </w:tc>
        <w:tc>
          <w:tcPr>
            <w:tcW w:w="1500" w:type="dxa"/>
            <w:tcBorders>
              <w:top w:val="nil"/>
              <w:left w:val="nil"/>
              <w:bottom w:val="single" w:sz="4" w:space="0" w:color="auto"/>
              <w:right w:val="single" w:sz="4" w:space="0" w:color="auto"/>
            </w:tcBorders>
            <w:shd w:val="clear" w:color="auto" w:fill="auto"/>
            <w:noWrap/>
            <w:vAlign w:val="center"/>
            <w:hideMark/>
          </w:tcPr>
          <w:p w14:paraId="039A06AD"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12.03.2020.</w:t>
            </w:r>
          </w:p>
        </w:tc>
        <w:tc>
          <w:tcPr>
            <w:tcW w:w="1780" w:type="dxa"/>
            <w:tcBorders>
              <w:top w:val="nil"/>
              <w:left w:val="nil"/>
              <w:bottom w:val="single" w:sz="4" w:space="0" w:color="auto"/>
              <w:right w:val="single" w:sz="8" w:space="0" w:color="auto"/>
            </w:tcBorders>
            <w:shd w:val="clear" w:color="auto" w:fill="auto"/>
            <w:noWrap/>
            <w:vAlign w:val="center"/>
            <w:hideMark/>
          </w:tcPr>
          <w:p w14:paraId="46FEBFF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402-03/20-01/02</w:t>
            </w:r>
          </w:p>
        </w:tc>
      </w:tr>
      <w:tr w:rsidR="0039636C" w:rsidRPr="0039636C" w14:paraId="148F3572"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C55680A"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14</w:t>
            </w:r>
          </w:p>
        </w:tc>
        <w:tc>
          <w:tcPr>
            <w:tcW w:w="4280" w:type="dxa"/>
            <w:tcBorders>
              <w:top w:val="nil"/>
              <w:left w:val="nil"/>
              <w:bottom w:val="single" w:sz="4" w:space="0" w:color="auto"/>
              <w:right w:val="single" w:sz="4" w:space="0" w:color="auto"/>
            </w:tcBorders>
            <w:shd w:val="clear" w:color="auto" w:fill="auto"/>
            <w:noWrap/>
            <w:vAlign w:val="center"/>
            <w:hideMark/>
          </w:tcPr>
          <w:p w14:paraId="4384F44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maškarani ples</w:t>
            </w:r>
          </w:p>
        </w:tc>
        <w:tc>
          <w:tcPr>
            <w:tcW w:w="2860" w:type="dxa"/>
            <w:tcBorders>
              <w:top w:val="nil"/>
              <w:left w:val="nil"/>
              <w:bottom w:val="single" w:sz="4" w:space="0" w:color="auto"/>
              <w:right w:val="single" w:sz="4" w:space="0" w:color="auto"/>
            </w:tcBorders>
            <w:shd w:val="clear" w:color="auto" w:fill="auto"/>
            <w:noWrap/>
            <w:vAlign w:val="center"/>
            <w:hideMark/>
          </w:tcPr>
          <w:p w14:paraId="5E9C9E9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KZD SOCIJ Žrnovo</w:t>
            </w:r>
          </w:p>
        </w:tc>
        <w:tc>
          <w:tcPr>
            <w:tcW w:w="1120" w:type="dxa"/>
            <w:tcBorders>
              <w:top w:val="nil"/>
              <w:left w:val="nil"/>
              <w:bottom w:val="single" w:sz="4" w:space="0" w:color="auto"/>
              <w:right w:val="single" w:sz="4" w:space="0" w:color="auto"/>
            </w:tcBorders>
            <w:shd w:val="clear" w:color="auto" w:fill="auto"/>
            <w:noWrap/>
            <w:vAlign w:val="center"/>
            <w:hideMark/>
          </w:tcPr>
          <w:p w14:paraId="397DBDCF"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900.00</w:t>
            </w:r>
          </w:p>
        </w:tc>
        <w:tc>
          <w:tcPr>
            <w:tcW w:w="1500" w:type="dxa"/>
            <w:tcBorders>
              <w:top w:val="nil"/>
              <w:left w:val="nil"/>
              <w:bottom w:val="single" w:sz="4" w:space="0" w:color="auto"/>
              <w:right w:val="single" w:sz="4" w:space="0" w:color="auto"/>
            </w:tcBorders>
            <w:shd w:val="clear" w:color="auto" w:fill="auto"/>
            <w:noWrap/>
            <w:vAlign w:val="center"/>
            <w:hideMark/>
          </w:tcPr>
          <w:p w14:paraId="27E780B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19.03.2020.</w:t>
            </w:r>
          </w:p>
        </w:tc>
        <w:tc>
          <w:tcPr>
            <w:tcW w:w="1780" w:type="dxa"/>
            <w:tcBorders>
              <w:top w:val="nil"/>
              <w:left w:val="nil"/>
              <w:bottom w:val="single" w:sz="4" w:space="0" w:color="auto"/>
              <w:right w:val="single" w:sz="8" w:space="0" w:color="auto"/>
            </w:tcBorders>
            <w:shd w:val="clear" w:color="auto" w:fill="auto"/>
            <w:noWrap/>
            <w:vAlign w:val="center"/>
            <w:hideMark/>
          </w:tcPr>
          <w:p w14:paraId="774105FA"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401-02/20-01/07</w:t>
            </w:r>
          </w:p>
        </w:tc>
      </w:tr>
      <w:tr w:rsidR="0039636C" w:rsidRPr="0039636C" w14:paraId="7DD02B45"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5502000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15</w:t>
            </w:r>
          </w:p>
        </w:tc>
        <w:tc>
          <w:tcPr>
            <w:tcW w:w="4280" w:type="dxa"/>
            <w:tcBorders>
              <w:top w:val="nil"/>
              <w:left w:val="nil"/>
              <w:bottom w:val="single" w:sz="4" w:space="0" w:color="auto"/>
              <w:right w:val="single" w:sz="4" w:space="0" w:color="auto"/>
            </w:tcBorders>
            <w:shd w:val="clear" w:color="auto" w:fill="auto"/>
            <w:noWrap/>
            <w:vAlign w:val="center"/>
            <w:hideMark/>
          </w:tcPr>
          <w:p w14:paraId="48C6D292"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kupnju bakalara</w:t>
            </w:r>
          </w:p>
        </w:tc>
        <w:tc>
          <w:tcPr>
            <w:tcW w:w="2860" w:type="dxa"/>
            <w:tcBorders>
              <w:top w:val="nil"/>
              <w:left w:val="nil"/>
              <w:bottom w:val="single" w:sz="4" w:space="0" w:color="auto"/>
              <w:right w:val="single" w:sz="4" w:space="0" w:color="auto"/>
            </w:tcBorders>
            <w:shd w:val="clear" w:color="auto" w:fill="auto"/>
            <w:noWrap/>
            <w:vAlign w:val="center"/>
            <w:hideMark/>
          </w:tcPr>
          <w:p w14:paraId="0E890B53"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KKK Bonkulovići</w:t>
            </w:r>
          </w:p>
        </w:tc>
        <w:tc>
          <w:tcPr>
            <w:tcW w:w="1120" w:type="dxa"/>
            <w:tcBorders>
              <w:top w:val="nil"/>
              <w:left w:val="nil"/>
              <w:bottom w:val="single" w:sz="4" w:space="0" w:color="auto"/>
              <w:right w:val="single" w:sz="4" w:space="0" w:color="auto"/>
            </w:tcBorders>
            <w:shd w:val="clear" w:color="auto" w:fill="auto"/>
            <w:noWrap/>
            <w:vAlign w:val="center"/>
            <w:hideMark/>
          </w:tcPr>
          <w:p w14:paraId="3A84324A"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1,085.31</w:t>
            </w:r>
          </w:p>
        </w:tc>
        <w:tc>
          <w:tcPr>
            <w:tcW w:w="1500" w:type="dxa"/>
            <w:tcBorders>
              <w:top w:val="nil"/>
              <w:left w:val="nil"/>
              <w:bottom w:val="single" w:sz="4" w:space="0" w:color="auto"/>
              <w:right w:val="single" w:sz="4" w:space="0" w:color="auto"/>
            </w:tcBorders>
            <w:shd w:val="clear" w:color="auto" w:fill="auto"/>
            <w:noWrap/>
            <w:vAlign w:val="center"/>
            <w:hideMark/>
          </w:tcPr>
          <w:p w14:paraId="7C8A112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09.04.2020.</w:t>
            </w:r>
          </w:p>
        </w:tc>
        <w:tc>
          <w:tcPr>
            <w:tcW w:w="1780" w:type="dxa"/>
            <w:tcBorders>
              <w:top w:val="nil"/>
              <w:left w:val="nil"/>
              <w:bottom w:val="single" w:sz="4" w:space="0" w:color="auto"/>
              <w:right w:val="single" w:sz="8" w:space="0" w:color="auto"/>
            </w:tcBorders>
            <w:shd w:val="clear" w:color="auto" w:fill="auto"/>
            <w:noWrap/>
            <w:vAlign w:val="center"/>
            <w:hideMark/>
          </w:tcPr>
          <w:p w14:paraId="57C00D6E"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402-03/20-01/15</w:t>
            </w:r>
          </w:p>
        </w:tc>
      </w:tr>
      <w:tr w:rsidR="0039636C" w:rsidRPr="0039636C" w14:paraId="1EBC7C39"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3618EF0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16</w:t>
            </w:r>
          </w:p>
        </w:tc>
        <w:tc>
          <w:tcPr>
            <w:tcW w:w="4280" w:type="dxa"/>
            <w:tcBorders>
              <w:top w:val="nil"/>
              <w:left w:val="nil"/>
              <w:bottom w:val="single" w:sz="4" w:space="0" w:color="auto"/>
              <w:right w:val="single" w:sz="4" w:space="0" w:color="auto"/>
            </w:tcBorders>
            <w:shd w:val="clear" w:color="auto" w:fill="auto"/>
            <w:noWrap/>
            <w:vAlign w:val="center"/>
            <w:hideMark/>
          </w:tcPr>
          <w:p w14:paraId="7595B36E"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protiv epidemije COVID-19</w:t>
            </w:r>
          </w:p>
        </w:tc>
        <w:tc>
          <w:tcPr>
            <w:tcW w:w="2860" w:type="dxa"/>
            <w:tcBorders>
              <w:top w:val="nil"/>
              <w:left w:val="nil"/>
              <w:bottom w:val="single" w:sz="4" w:space="0" w:color="auto"/>
              <w:right w:val="single" w:sz="4" w:space="0" w:color="auto"/>
            </w:tcBorders>
            <w:shd w:val="clear" w:color="auto" w:fill="auto"/>
            <w:noWrap/>
            <w:vAlign w:val="center"/>
            <w:hideMark/>
          </w:tcPr>
          <w:p w14:paraId="0B117A6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KBC Split</w:t>
            </w:r>
          </w:p>
        </w:tc>
        <w:tc>
          <w:tcPr>
            <w:tcW w:w="1120" w:type="dxa"/>
            <w:tcBorders>
              <w:top w:val="nil"/>
              <w:left w:val="nil"/>
              <w:bottom w:val="single" w:sz="4" w:space="0" w:color="auto"/>
              <w:right w:val="single" w:sz="4" w:space="0" w:color="auto"/>
            </w:tcBorders>
            <w:shd w:val="clear" w:color="auto" w:fill="auto"/>
            <w:noWrap/>
            <w:vAlign w:val="center"/>
            <w:hideMark/>
          </w:tcPr>
          <w:p w14:paraId="38916336"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5,000.00</w:t>
            </w:r>
          </w:p>
        </w:tc>
        <w:tc>
          <w:tcPr>
            <w:tcW w:w="1500" w:type="dxa"/>
            <w:tcBorders>
              <w:top w:val="nil"/>
              <w:left w:val="nil"/>
              <w:bottom w:val="single" w:sz="4" w:space="0" w:color="auto"/>
              <w:right w:val="single" w:sz="4" w:space="0" w:color="auto"/>
            </w:tcBorders>
            <w:shd w:val="clear" w:color="auto" w:fill="auto"/>
            <w:noWrap/>
            <w:vAlign w:val="center"/>
            <w:hideMark/>
          </w:tcPr>
          <w:p w14:paraId="3C97E56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19.05.2020.</w:t>
            </w:r>
          </w:p>
        </w:tc>
        <w:tc>
          <w:tcPr>
            <w:tcW w:w="1780" w:type="dxa"/>
            <w:tcBorders>
              <w:top w:val="nil"/>
              <w:left w:val="nil"/>
              <w:bottom w:val="single" w:sz="4" w:space="0" w:color="auto"/>
              <w:right w:val="single" w:sz="8" w:space="0" w:color="auto"/>
            </w:tcBorders>
            <w:shd w:val="clear" w:color="auto" w:fill="auto"/>
            <w:noWrap/>
            <w:vAlign w:val="center"/>
            <w:hideMark/>
          </w:tcPr>
          <w:p w14:paraId="2A47C77B"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500-01/20-01/01</w:t>
            </w:r>
          </w:p>
        </w:tc>
      </w:tr>
      <w:tr w:rsidR="0039636C" w:rsidRPr="0039636C" w14:paraId="19E38E51" w14:textId="77777777" w:rsidTr="004A63BB">
        <w:trPr>
          <w:trHeight w:val="300"/>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3FF6559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17</w:t>
            </w:r>
          </w:p>
        </w:tc>
        <w:tc>
          <w:tcPr>
            <w:tcW w:w="4280" w:type="dxa"/>
            <w:tcBorders>
              <w:top w:val="nil"/>
              <w:left w:val="nil"/>
              <w:bottom w:val="single" w:sz="4" w:space="0" w:color="auto"/>
              <w:right w:val="single" w:sz="4" w:space="0" w:color="auto"/>
            </w:tcBorders>
            <w:shd w:val="clear" w:color="auto" w:fill="auto"/>
            <w:noWrap/>
            <w:vAlign w:val="center"/>
            <w:hideMark/>
          </w:tcPr>
          <w:p w14:paraId="683DAB1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snimanje filma Hrv. Anđeli rata</w:t>
            </w:r>
          </w:p>
        </w:tc>
        <w:tc>
          <w:tcPr>
            <w:tcW w:w="2860" w:type="dxa"/>
            <w:tcBorders>
              <w:top w:val="nil"/>
              <w:left w:val="nil"/>
              <w:bottom w:val="single" w:sz="4" w:space="0" w:color="auto"/>
              <w:right w:val="single" w:sz="4" w:space="0" w:color="auto"/>
            </w:tcBorders>
            <w:shd w:val="clear" w:color="auto" w:fill="auto"/>
            <w:noWrap/>
            <w:vAlign w:val="center"/>
            <w:hideMark/>
          </w:tcPr>
          <w:p w14:paraId="20D95E29"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Oluja film j.d.o.o.</w:t>
            </w:r>
          </w:p>
        </w:tc>
        <w:tc>
          <w:tcPr>
            <w:tcW w:w="1120" w:type="dxa"/>
            <w:tcBorders>
              <w:top w:val="nil"/>
              <w:left w:val="nil"/>
              <w:bottom w:val="single" w:sz="4" w:space="0" w:color="auto"/>
              <w:right w:val="single" w:sz="4" w:space="0" w:color="auto"/>
            </w:tcBorders>
            <w:shd w:val="clear" w:color="auto" w:fill="auto"/>
            <w:noWrap/>
            <w:vAlign w:val="center"/>
            <w:hideMark/>
          </w:tcPr>
          <w:p w14:paraId="4DFE0557"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251FA82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19.05.2020.</w:t>
            </w:r>
          </w:p>
        </w:tc>
        <w:tc>
          <w:tcPr>
            <w:tcW w:w="1780" w:type="dxa"/>
            <w:tcBorders>
              <w:top w:val="nil"/>
              <w:left w:val="nil"/>
              <w:bottom w:val="single" w:sz="4" w:space="0" w:color="auto"/>
              <w:right w:val="single" w:sz="8" w:space="0" w:color="auto"/>
            </w:tcBorders>
            <w:shd w:val="clear" w:color="auto" w:fill="auto"/>
            <w:noWrap/>
            <w:vAlign w:val="center"/>
            <w:hideMark/>
          </w:tcPr>
          <w:p w14:paraId="4A82E04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402-03/20-01/21</w:t>
            </w:r>
          </w:p>
        </w:tc>
      </w:tr>
      <w:tr w:rsidR="0039636C" w:rsidRPr="0039636C" w14:paraId="21542260"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9D77093"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18</w:t>
            </w:r>
          </w:p>
        </w:tc>
        <w:tc>
          <w:tcPr>
            <w:tcW w:w="4280" w:type="dxa"/>
            <w:tcBorders>
              <w:top w:val="nil"/>
              <w:left w:val="nil"/>
              <w:bottom w:val="single" w:sz="4" w:space="0" w:color="auto"/>
              <w:right w:val="single" w:sz="4" w:space="0" w:color="auto"/>
            </w:tcBorders>
            <w:shd w:val="clear" w:color="auto" w:fill="auto"/>
            <w:noWrap/>
            <w:vAlign w:val="center"/>
            <w:hideMark/>
          </w:tcPr>
          <w:p w14:paraId="69068540"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sanaciju štete zbog potresa</w:t>
            </w:r>
          </w:p>
        </w:tc>
        <w:tc>
          <w:tcPr>
            <w:tcW w:w="2860" w:type="dxa"/>
            <w:tcBorders>
              <w:top w:val="nil"/>
              <w:left w:val="nil"/>
              <w:bottom w:val="single" w:sz="4" w:space="0" w:color="auto"/>
              <w:right w:val="single" w:sz="4" w:space="0" w:color="auto"/>
            </w:tcBorders>
            <w:shd w:val="clear" w:color="auto" w:fill="auto"/>
            <w:noWrap/>
            <w:vAlign w:val="center"/>
            <w:hideMark/>
          </w:tcPr>
          <w:p w14:paraId="3A32DDE3"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Grad Zagreb</w:t>
            </w:r>
          </w:p>
        </w:tc>
        <w:tc>
          <w:tcPr>
            <w:tcW w:w="1120" w:type="dxa"/>
            <w:tcBorders>
              <w:top w:val="nil"/>
              <w:left w:val="nil"/>
              <w:bottom w:val="single" w:sz="4" w:space="0" w:color="auto"/>
              <w:right w:val="single" w:sz="4" w:space="0" w:color="auto"/>
            </w:tcBorders>
            <w:shd w:val="clear" w:color="auto" w:fill="auto"/>
            <w:noWrap/>
            <w:vAlign w:val="center"/>
            <w:hideMark/>
          </w:tcPr>
          <w:p w14:paraId="4C772E0C"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5,000.00</w:t>
            </w:r>
          </w:p>
        </w:tc>
        <w:tc>
          <w:tcPr>
            <w:tcW w:w="1500" w:type="dxa"/>
            <w:tcBorders>
              <w:top w:val="nil"/>
              <w:left w:val="nil"/>
              <w:bottom w:val="single" w:sz="4" w:space="0" w:color="auto"/>
              <w:right w:val="single" w:sz="4" w:space="0" w:color="auto"/>
            </w:tcBorders>
            <w:shd w:val="clear" w:color="auto" w:fill="auto"/>
            <w:noWrap/>
            <w:vAlign w:val="center"/>
            <w:hideMark/>
          </w:tcPr>
          <w:p w14:paraId="132E615F"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19.05.2020.</w:t>
            </w:r>
          </w:p>
        </w:tc>
        <w:tc>
          <w:tcPr>
            <w:tcW w:w="1780" w:type="dxa"/>
            <w:tcBorders>
              <w:top w:val="nil"/>
              <w:left w:val="nil"/>
              <w:bottom w:val="single" w:sz="4" w:space="0" w:color="auto"/>
              <w:right w:val="single" w:sz="4" w:space="0" w:color="auto"/>
            </w:tcBorders>
            <w:shd w:val="clear" w:color="auto" w:fill="auto"/>
            <w:noWrap/>
            <w:vAlign w:val="center"/>
            <w:hideMark/>
          </w:tcPr>
          <w:p w14:paraId="755A3946"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415-01/20-01/03</w:t>
            </w:r>
          </w:p>
        </w:tc>
      </w:tr>
      <w:tr w:rsidR="0039636C" w:rsidRPr="0039636C" w14:paraId="2A5B1E90"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3B77EBD"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w:t>
            </w:r>
          </w:p>
        </w:tc>
        <w:tc>
          <w:tcPr>
            <w:tcW w:w="4280" w:type="dxa"/>
            <w:tcBorders>
              <w:top w:val="nil"/>
              <w:left w:val="nil"/>
              <w:bottom w:val="single" w:sz="4" w:space="0" w:color="auto"/>
              <w:right w:val="single" w:sz="4" w:space="0" w:color="auto"/>
            </w:tcBorders>
            <w:shd w:val="clear" w:color="auto" w:fill="auto"/>
            <w:noWrap/>
            <w:vAlign w:val="center"/>
            <w:hideMark/>
          </w:tcPr>
          <w:p w14:paraId="2185E58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adaptaciju životnog prostora</w:t>
            </w:r>
          </w:p>
        </w:tc>
        <w:tc>
          <w:tcPr>
            <w:tcW w:w="2860" w:type="dxa"/>
            <w:tcBorders>
              <w:top w:val="nil"/>
              <w:left w:val="nil"/>
              <w:bottom w:val="single" w:sz="4" w:space="0" w:color="auto"/>
              <w:right w:val="single" w:sz="4" w:space="0" w:color="auto"/>
            </w:tcBorders>
            <w:shd w:val="clear" w:color="auto" w:fill="auto"/>
            <w:noWrap/>
            <w:vAlign w:val="center"/>
            <w:hideMark/>
          </w:tcPr>
          <w:p w14:paraId="28C3A08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4</w:t>
            </w:r>
          </w:p>
        </w:tc>
        <w:tc>
          <w:tcPr>
            <w:tcW w:w="1120" w:type="dxa"/>
            <w:tcBorders>
              <w:top w:val="nil"/>
              <w:left w:val="nil"/>
              <w:bottom w:val="single" w:sz="4" w:space="0" w:color="auto"/>
              <w:right w:val="single" w:sz="4" w:space="0" w:color="auto"/>
            </w:tcBorders>
            <w:shd w:val="clear" w:color="auto" w:fill="auto"/>
            <w:noWrap/>
            <w:vAlign w:val="center"/>
            <w:hideMark/>
          </w:tcPr>
          <w:p w14:paraId="73F2E449"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10,000.00</w:t>
            </w:r>
          </w:p>
        </w:tc>
        <w:tc>
          <w:tcPr>
            <w:tcW w:w="1500" w:type="dxa"/>
            <w:tcBorders>
              <w:top w:val="nil"/>
              <w:left w:val="nil"/>
              <w:bottom w:val="single" w:sz="4" w:space="0" w:color="auto"/>
              <w:right w:val="single" w:sz="4" w:space="0" w:color="auto"/>
            </w:tcBorders>
            <w:shd w:val="clear" w:color="auto" w:fill="auto"/>
            <w:noWrap/>
            <w:vAlign w:val="center"/>
            <w:hideMark/>
          </w:tcPr>
          <w:p w14:paraId="482CC505"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03.07.2020.</w:t>
            </w:r>
          </w:p>
        </w:tc>
        <w:tc>
          <w:tcPr>
            <w:tcW w:w="1780" w:type="dxa"/>
            <w:tcBorders>
              <w:top w:val="nil"/>
              <w:left w:val="nil"/>
              <w:bottom w:val="single" w:sz="4" w:space="0" w:color="auto"/>
              <w:right w:val="single" w:sz="4" w:space="0" w:color="auto"/>
            </w:tcBorders>
            <w:shd w:val="clear" w:color="auto" w:fill="auto"/>
            <w:noWrap/>
            <w:vAlign w:val="center"/>
            <w:hideMark/>
          </w:tcPr>
          <w:p w14:paraId="788F3E6F"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402-03/20-01/24</w:t>
            </w:r>
          </w:p>
        </w:tc>
      </w:tr>
      <w:tr w:rsidR="0039636C" w:rsidRPr="0039636C" w14:paraId="51BD2338"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4B0461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20</w:t>
            </w:r>
          </w:p>
        </w:tc>
        <w:tc>
          <w:tcPr>
            <w:tcW w:w="4280" w:type="dxa"/>
            <w:tcBorders>
              <w:top w:val="nil"/>
              <w:left w:val="nil"/>
              <w:bottom w:val="single" w:sz="4" w:space="0" w:color="auto"/>
              <w:right w:val="single" w:sz="4" w:space="0" w:color="auto"/>
            </w:tcBorders>
            <w:shd w:val="clear" w:color="auto" w:fill="auto"/>
            <w:noWrap/>
            <w:vAlign w:val="center"/>
            <w:hideMark/>
          </w:tcPr>
          <w:p w14:paraId="797CC626"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Slikovnice "Hrvatska za djecu"</w:t>
            </w:r>
          </w:p>
        </w:tc>
        <w:tc>
          <w:tcPr>
            <w:tcW w:w="2860" w:type="dxa"/>
            <w:tcBorders>
              <w:top w:val="nil"/>
              <w:left w:val="nil"/>
              <w:bottom w:val="single" w:sz="4" w:space="0" w:color="auto"/>
              <w:right w:val="single" w:sz="4" w:space="0" w:color="auto"/>
            </w:tcBorders>
            <w:shd w:val="clear" w:color="auto" w:fill="auto"/>
            <w:noWrap/>
            <w:vAlign w:val="center"/>
            <w:hideMark/>
          </w:tcPr>
          <w:p w14:paraId="42CAA70D"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Djeca Grada</w:t>
            </w:r>
          </w:p>
        </w:tc>
        <w:tc>
          <w:tcPr>
            <w:tcW w:w="1120" w:type="dxa"/>
            <w:tcBorders>
              <w:top w:val="nil"/>
              <w:left w:val="nil"/>
              <w:bottom w:val="single" w:sz="4" w:space="0" w:color="auto"/>
              <w:right w:val="single" w:sz="4" w:space="0" w:color="auto"/>
            </w:tcBorders>
            <w:shd w:val="clear" w:color="auto" w:fill="auto"/>
            <w:noWrap/>
            <w:vAlign w:val="center"/>
            <w:hideMark/>
          </w:tcPr>
          <w:p w14:paraId="73777250"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1,300.11</w:t>
            </w:r>
          </w:p>
        </w:tc>
        <w:tc>
          <w:tcPr>
            <w:tcW w:w="1500" w:type="dxa"/>
            <w:tcBorders>
              <w:top w:val="nil"/>
              <w:left w:val="nil"/>
              <w:bottom w:val="single" w:sz="4" w:space="0" w:color="auto"/>
              <w:right w:val="single" w:sz="4" w:space="0" w:color="auto"/>
            </w:tcBorders>
            <w:shd w:val="clear" w:color="auto" w:fill="auto"/>
            <w:noWrap/>
            <w:vAlign w:val="center"/>
            <w:hideMark/>
          </w:tcPr>
          <w:p w14:paraId="48696A0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18.08.2020.</w:t>
            </w:r>
          </w:p>
        </w:tc>
        <w:tc>
          <w:tcPr>
            <w:tcW w:w="1780" w:type="dxa"/>
            <w:tcBorders>
              <w:top w:val="nil"/>
              <w:left w:val="nil"/>
              <w:bottom w:val="single" w:sz="4" w:space="0" w:color="auto"/>
              <w:right w:val="single" w:sz="4" w:space="0" w:color="auto"/>
            </w:tcBorders>
            <w:shd w:val="clear" w:color="auto" w:fill="auto"/>
            <w:noWrap/>
            <w:vAlign w:val="center"/>
            <w:hideMark/>
          </w:tcPr>
          <w:p w14:paraId="0F15C898"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URA-200578/20</w:t>
            </w:r>
          </w:p>
        </w:tc>
      </w:tr>
      <w:tr w:rsidR="0039636C" w:rsidRPr="0039636C" w14:paraId="5496C579"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FFCF76E"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21</w:t>
            </w:r>
          </w:p>
        </w:tc>
        <w:tc>
          <w:tcPr>
            <w:tcW w:w="4280" w:type="dxa"/>
            <w:tcBorders>
              <w:top w:val="nil"/>
              <w:left w:val="nil"/>
              <w:bottom w:val="single" w:sz="4" w:space="0" w:color="auto"/>
              <w:right w:val="single" w:sz="4" w:space="0" w:color="auto"/>
            </w:tcBorders>
            <w:shd w:val="clear" w:color="auto" w:fill="auto"/>
            <w:noWrap/>
            <w:vAlign w:val="center"/>
            <w:hideMark/>
          </w:tcPr>
          <w:p w14:paraId="06AD19DF"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postignuti sportski uspjeh</w:t>
            </w:r>
          </w:p>
        </w:tc>
        <w:tc>
          <w:tcPr>
            <w:tcW w:w="2860" w:type="dxa"/>
            <w:tcBorders>
              <w:top w:val="nil"/>
              <w:left w:val="nil"/>
              <w:bottom w:val="single" w:sz="4" w:space="0" w:color="auto"/>
              <w:right w:val="single" w:sz="4" w:space="0" w:color="auto"/>
            </w:tcBorders>
            <w:shd w:val="clear" w:color="auto" w:fill="auto"/>
            <w:noWrap/>
            <w:vAlign w:val="center"/>
            <w:hideMark/>
          </w:tcPr>
          <w:p w14:paraId="39C62A7F"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5</w:t>
            </w:r>
          </w:p>
        </w:tc>
        <w:tc>
          <w:tcPr>
            <w:tcW w:w="1120" w:type="dxa"/>
            <w:tcBorders>
              <w:top w:val="nil"/>
              <w:left w:val="nil"/>
              <w:bottom w:val="single" w:sz="4" w:space="0" w:color="auto"/>
              <w:right w:val="single" w:sz="4" w:space="0" w:color="auto"/>
            </w:tcBorders>
            <w:shd w:val="clear" w:color="auto" w:fill="auto"/>
            <w:noWrap/>
            <w:vAlign w:val="center"/>
            <w:hideMark/>
          </w:tcPr>
          <w:p w14:paraId="0259239B"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30B7A024"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04.09.2020.</w:t>
            </w:r>
          </w:p>
        </w:tc>
        <w:tc>
          <w:tcPr>
            <w:tcW w:w="1780" w:type="dxa"/>
            <w:tcBorders>
              <w:top w:val="nil"/>
              <w:left w:val="nil"/>
              <w:bottom w:val="single" w:sz="4" w:space="0" w:color="auto"/>
              <w:right w:val="single" w:sz="4" w:space="0" w:color="auto"/>
            </w:tcBorders>
            <w:shd w:val="clear" w:color="auto" w:fill="auto"/>
            <w:noWrap/>
            <w:vAlign w:val="center"/>
            <w:hideMark/>
          </w:tcPr>
          <w:p w14:paraId="0F874CB7"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402-03/20-01/26</w:t>
            </w:r>
          </w:p>
        </w:tc>
      </w:tr>
      <w:tr w:rsidR="0039636C" w:rsidRPr="0039636C" w14:paraId="4294FCBD"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722874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22</w:t>
            </w:r>
          </w:p>
        </w:tc>
        <w:tc>
          <w:tcPr>
            <w:tcW w:w="4280" w:type="dxa"/>
            <w:tcBorders>
              <w:top w:val="nil"/>
              <w:left w:val="nil"/>
              <w:bottom w:val="single" w:sz="4" w:space="0" w:color="auto"/>
              <w:right w:val="single" w:sz="4" w:space="0" w:color="auto"/>
            </w:tcBorders>
            <w:shd w:val="clear" w:color="auto" w:fill="auto"/>
            <w:noWrap/>
            <w:vAlign w:val="center"/>
            <w:hideMark/>
          </w:tcPr>
          <w:p w14:paraId="42AB895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manifest. "Okusi i mirisi Korčule"</w:t>
            </w:r>
          </w:p>
        </w:tc>
        <w:tc>
          <w:tcPr>
            <w:tcW w:w="2860" w:type="dxa"/>
            <w:tcBorders>
              <w:top w:val="nil"/>
              <w:left w:val="nil"/>
              <w:bottom w:val="single" w:sz="4" w:space="0" w:color="auto"/>
              <w:right w:val="single" w:sz="4" w:space="0" w:color="auto"/>
            </w:tcBorders>
            <w:shd w:val="clear" w:color="auto" w:fill="auto"/>
            <w:noWrap/>
            <w:vAlign w:val="center"/>
            <w:hideMark/>
          </w:tcPr>
          <w:p w14:paraId="49C11923"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Hrvatski otočni proizvod</w:t>
            </w:r>
          </w:p>
        </w:tc>
        <w:tc>
          <w:tcPr>
            <w:tcW w:w="1120" w:type="dxa"/>
            <w:tcBorders>
              <w:top w:val="nil"/>
              <w:left w:val="nil"/>
              <w:bottom w:val="single" w:sz="4" w:space="0" w:color="auto"/>
              <w:right w:val="single" w:sz="4" w:space="0" w:color="auto"/>
            </w:tcBorders>
            <w:shd w:val="clear" w:color="auto" w:fill="auto"/>
            <w:noWrap/>
            <w:vAlign w:val="center"/>
            <w:hideMark/>
          </w:tcPr>
          <w:p w14:paraId="0FEE2C95"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1,500.00</w:t>
            </w:r>
          </w:p>
        </w:tc>
        <w:tc>
          <w:tcPr>
            <w:tcW w:w="1500" w:type="dxa"/>
            <w:tcBorders>
              <w:top w:val="nil"/>
              <w:left w:val="nil"/>
              <w:bottom w:val="single" w:sz="4" w:space="0" w:color="auto"/>
              <w:right w:val="single" w:sz="4" w:space="0" w:color="auto"/>
            </w:tcBorders>
            <w:shd w:val="clear" w:color="auto" w:fill="auto"/>
            <w:noWrap/>
            <w:vAlign w:val="center"/>
            <w:hideMark/>
          </w:tcPr>
          <w:p w14:paraId="3F3113F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07.09.2020.</w:t>
            </w:r>
          </w:p>
        </w:tc>
        <w:tc>
          <w:tcPr>
            <w:tcW w:w="1780" w:type="dxa"/>
            <w:tcBorders>
              <w:top w:val="nil"/>
              <w:left w:val="nil"/>
              <w:bottom w:val="single" w:sz="4" w:space="0" w:color="auto"/>
              <w:right w:val="single" w:sz="4" w:space="0" w:color="auto"/>
            </w:tcBorders>
            <w:shd w:val="clear" w:color="auto" w:fill="auto"/>
            <w:noWrap/>
            <w:vAlign w:val="center"/>
            <w:hideMark/>
          </w:tcPr>
          <w:p w14:paraId="58D6C6C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402-01/20-01/09</w:t>
            </w:r>
          </w:p>
        </w:tc>
      </w:tr>
      <w:tr w:rsidR="0039636C" w:rsidRPr="0039636C" w14:paraId="0B463F01" w14:textId="77777777" w:rsidTr="004A63BB">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0B1D4"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lastRenderedPageBreak/>
              <w:t>23</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5DA303AE" w14:textId="66689678"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 za sudjelovanje "Masters Dalmacije"</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51D1191B"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Teniski klub Mot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DBCF40D"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600.00</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4EB8F5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22.09.2020.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BE780D5"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402-03/20-01/27</w:t>
            </w:r>
          </w:p>
        </w:tc>
      </w:tr>
      <w:tr w:rsidR="0039636C" w:rsidRPr="0039636C" w14:paraId="33FDF241"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0EBB1C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24</w:t>
            </w:r>
          </w:p>
        </w:tc>
        <w:tc>
          <w:tcPr>
            <w:tcW w:w="4280" w:type="dxa"/>
            <w:tcBorders>
              <w:top w:val="nil"/>
              <w:left w:val="nil"/>
              <w:bottom w:val="single" w:sz="4" w:space="0" w:color="auto"/>
              <w:right w:val="single" w:sz="4" w:space="0" w:color="auto"/>
            </w:tcBorders>
            <w:shd w:val="clear" w:color="auto" w:fill="auto"/>
            <w:noWrap/>
            <w:vAlign w:val="center"/>
            <w:hideMark/>
          </w:tcPr>
          <w:p w14:paraId="0D0EE8E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u projektu "Čarske legende"</w:t>
            </w:r>
          </w:p>
        </w:tc>
        <w:tc>
          <w:tcPr>
            <w:tcW w:w="2860" w:type="dxa"/>
            <w:tcBorders>
              <w:top w:val="nil"/>
              <w:left w:val="nil"/>
              <w:bottom w:val="single" w:sz="4" w:space="0" w:color="auto"/>
              <w:right w:val="single" w:sz="4" w:space="0" w:color="auto"/>
            </w:tcBorders>
            <w:shd w:val="clear" w:color="auto" w:fill="auto"/>
            <w:noWrap/>
            <w:vAlign w:val="center"/>
            <w:hideMark/>
          </w:tcPr>
          <w:p w14:paraId="100A54DE"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O.Š.Smokvica</w:t>
            </w:r>
          </w:p>
        </w:tc>
        <w:tc>
          <w:tcPr>
            <w:tcW w:w="1120" w:type="dxa"/>
            <w:tcBorders>
              <w:top w:val="nil"/>
              <w:left w:val="nil"/>
              <w:bottom w:val="single" w:sz="4" w:space="0" w:color="auto"/>
              <w:right w:val="single" w:sz="4" w:space="0" w:color="auto"/>
            </w:tcBorders>
            <w:shd w:val="clear" w:color="auto" w:fill="auto"/>
            <w:noWrap/>
            <w:vAlign w:val="center"/>
            <w:hideMark/>
          </w:tcPr>
          <w:p w14:paraId="776685C9"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3327789D"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09.11.2020.</w:t>
            </w:r>
          </w:p>
        </w:tc>
        <w:tc>
          <w:tcPr>
            <w:tcW w:w="1780" w:type="dxa"/>
            <w:tcBorders>
              <w:top w:val="nil"/>
              <w:left w:val="nil"/>
              <w:bottom w:val="single" w:sz="4" w:space="0" w:color="auto"/>
              <w:right w:val="single" w:sz="4" w:space="0" w:color="auto"/>
            </w:tcBorders>
            <w:shd w:val="clear" w:color="auto" w:fill="auto"/>
            <w:noWrap/>
            <w:vAlign w:val="center"/>
            <w:hideMark/>
          </w:tcPr>
          <w:p w14:paraId="0C4AFDF9"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402-03/20-01/31</w:t>
            </w:r>
          </w:p>
        </w:tc>
      </w:tr>
      <w:tr w:rsidR="0039636C" w:rsidRPr="0039636C" w14:paraId="09BB538E"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043755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25</w:t>
            </w:r>
          </w:p>
        </w:tc>
        <w:tc>
          <w:tcPr>
            <w:tcW w:w="4280" w:type="dxa"/>
            <w:tcBorders>
              <w:top w:val="nil"/>
              <w:left w:val="nil"/>
              <w:bottom w:val="single" w:sz="4" w:space="0" w:color="auto"/>
              <w:right w:val="single" w:sz="4" w:space="0" w:color="auto"/>
            </w:tcBorders>
            <w:shd w:val="clear" w:color="auto" w:fill="auto"/>
            <w:noWrap/>
            <w:vAlign w:val="center"/>
            <w:hideMark/>
          </w:tcPr>
          <w:p w14:paraId="26F865C4"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za "Spomen dan na Vukovar"</w:t>
            </w:r>
          </w:p>
        </w:tc>
        <w:tc>
          <w:tcPr>
            <w:tcW w:w="2860" w:type="dxa"/>
            <w:tcBorders>
              <w:top w:val="nil"/>
              <w:left w:val="nil"/>
              <w:bottom w:val="single" w:sz="4" w:space="0" w:color="auto"/>
              <w:right w:val="single" w:sz="4" w:space="0" w:color="auto"/>
            </w:tcBorders>
            <w:shd w:val="clear" w:color="auto" w:fill="auto"/>
            <w:noWrap/>
            <w:vAlign w:val="center"/>
            <w:hideMark/>
          </w:tcPr>
          <w:p w14:paraId="2264D2AB"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UOSI Prijatelj Metković</w:t>
            </w:r>
          </w:p>
        </w:tc>
        <w:tc>
          <w:tcPr>
            <w:tcW w:w="1120" w:type="dxa"/>
            <w:tcBorders>
              <w:top w:val="nil"/>
              <w:left w:val="nil"/>
              <w:bottom w:val="single" w:sz="4" w:space="0" w:color="auto"/>
              <w:right w:val="single" w:sz="4" w:space="0" w:color="auto"/>
            </w:tcBorders>
            <w:shd w:val="clear" w:color="auto" w:fill="auto"/>
            <w:noWrap/>
            <w:vAlign w:val="center"/>
            <w:hideMark/>
          </w:tcPr>
          <w:p w14:paraId="10F2A205"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w:t>
            </w:r>
          </w:p>
        </w:tc>
        <w:tc>
          <w:tcPr>
            <w:tcW w:w="1500" w:type="dxa"/>
            <w:tcBorders>
              <w:top w:val="nil"/>
              <w:left w:val="nil"/>
              <w:bottom w:val="single" w:sz="4" w:space="0" w:color="auto"/>
              <w:right w:val="single" w:sz="4" w:space="0" w:color="auto"/>
            </w:tcBorders>
            <w:shd w:val="clear" w:color="auto" w:fill="auto"/>
            <w:noWrap/>
            <w:vAlign w:val="center"/>
            <w:hideMark/>
          </w:tcPr>
          <w:p w14:paraId="473E60A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16.11.2020.</w:t>
            </w:r>
          </w:p>
        </w:tc>
        <w:tc>
          <w:tcPr>
            <w:tcW w:w="1780" w:type="dxa"/>
            <w:tcBorders>
              <w:top w:val="nil"/>
              <w:left w:val="nil"/>
              <w:bottom w:val="single" w:sz="4" w:space="0" w:color="auto"/>
              <w:right w:val="single" w:sz="4" w:space="0" w:color="auto"/>
            </w:tcBorders>
            <w:shd w:val="clear" w:color="auto" w:fill="auto"/>
            <w:noWrap/>
            <w:vAlign w:val="center"/>
            <w:hideMark/>
          </w:tcPr>
          <w:p w14:paraId="3F0DA68D"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402-01/20-01/10</w:t>
            </w:r>
          </w:p>
        </w:tc>
      </w:tr>
      <w:tr w:rsidR="0039636C" w:rsidRPr="0039636C" w14:paraId="1D0C8453"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2812A6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26</w:t>
            </w:r>
          </w:p>
        </w:tc>
        <w:tc>
          <w:tcPr>
            <w:tcW w:w="4280" w:type="dxa"/>
            <w:tcBorders>
              <w:top w:val="nil"/>
              <w:left w:val="nil"/>
              <w:bottom w:val="single" w:sz="4" w:space="0" w:color="auto"/>
              <w:right w:val="single" w:sz="4" w:space="0" w:color="auto"/>
            </w:tcBorders>
            <w:shd w:val="clear" w:color="auto" w:fill="auto"/>
            <w:noWrap/>
            <w:vAlign w:val="center"/>
            <w:hideMark/>
          </w:tcPr>
          <w:p w14:paraId="6043A321"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"Grad Korčula kroz igru i zabavu"</w:t>
            </w:r>
          </w:p>
        </w:tc>
        <w:tc>
          <w:tcPr>
            <w:tcW w:w="2860" w:type="dxa"/>
            <w:tcBorders>
              <w:top w:val="nil"/>
              <w:left w:val="nil"/>
              <w:bottom w:val="single" w:sz="4" w:space="0" w:color="auto"/>
              <w:right w:val="single" w:sz="4" w:space="0" w:color="auto"/>
            </w:tcBorders>
            <w:shd w:val="clear" w:color="auto" w:fill="auto"/>
            <w:noWrap/>
            <w:vAlign w:val="center"/>
            <w:hideMark/>
          </w:tcPr>
          <w:p w14:paraId="1DD60561"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Djeca Grada</w:t>
            </w:r>
          </w:p>
        </w:tc>
        <w:tc>
          <w:tcPr>
            <w:tcW w:w="1120" w:type="dxa"/>
            <w:tcBorders>
              <w:top w:val="nil"/>
              <w:left w:val="nil"/>
              <w:bottom w:val="single" w:sz="4" w:space="0" w:color="auto"/>
              <w:right w:val="single" w:sz="4" w:space="0" w:color="auto"/>
            </w:tcBorders>
            <w:shd w:val="clear" w:color="auto" w:fill="auto"/>
            <w:noWrap/>
            <w:vAlign w:val="center"/>
            <w:hideMark/>
          </w:tcPr>
          <w:p w14:paraId="36990C4B"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1,500.00</w:t>
            </w:r>
          </w:p>
        </w:tc>
        <w:tc>
          <w:tcPr>
            <w:tcW w:w="1500" w:type="dxa"/>
            <w:tcBorders>
              <w:top w:val="nil"/>
              <w:left w:val="nil"/>
              <w:bottom w:val="single" w:sz="4" w:space="0" w:color="auto"/>
              <w:right w:val="single" w:sz="4" w:space="0" w:color="auto"/>
            </w:tcBorders>
            <w:shd w:val="clear" w:color="auto" w:fill="auto"/>
            <w:noWrap/>
            <w:vAlign w:val="center"/>
            <w:hideMark/>
          </w:tcPr>
          <w:p w14:paraId="2879599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23.11.2020.</w:t>
            </w:r>
          </w:p>
        </w:tc>
        <w:tc>
          <w:tcPr>
            <w:tcW w:w="1780" w:type="dxa"/>
            <w:tcBorders>
              <w:top w:val="nil"/>
              <w:left w:val="nil"/>
              <w:bottom w:val="single" w:sz="4" w:space="0" w:color="auto"/>
              <w:right w:val="single" w:sz="4" w:space="0" w:color="auto"/>
            </w:tcBorders>
            <w:shd w:val="clear" w:color="auto" w:fill="auto"/>
            <w:noWrap/>
            <w:vAlign w:val="center"/>
            <w:hideMark/>
          </w:tcPr>
          <w:p w14:paraId="526F90A2"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URA-200897/20</w:t>
            </w:r>
          </w:p>
        </w:tc>
      </w:tr>
      <w:tr w:rsidR="0039636C" w:rsidRPr="0039636C" w14:paraId="164704C8"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43D2618"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27</w:t>
            </w:r>
          </w:p>
        </w:tc>
        <w:tc>
          <w:tcPr>
            <w:tcW w:w="4280" w:type="dxa"/>
            <w:tcBorders>
              <w:top w:val="nil"/>
              <w:left w:val="nil"/>
              <w:bottom w:val="single" w:sz="4" w:space="0" w:color="auto"/>
              <w:right w:val="single" w:sz="4" w:space="0" w:color="auto"/>
            </w:tcBorders>
            <w:shd w:val="clear" w:color="auto" w:fill="auto"/>
            <w:noWrap/>
            <w:vAlign w:val="center"/>
            <w:hideMark/>
          </w:tcPr>
          <w:p w14:paraId="38EB1433"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Predavanje turističkih vodiča</w:t>
            </w:r>
          </w:p>
        </w:tc>
        <w:tc>
          <w:tcPr>
            <w:tcW w:w="2860" w:type="dxa"/>
            <w:tcBorders>
              <w:top w:val="nil"/>
              <w:left w:val="nil"/>
              <w:bottom w:val="single" w:sz="4" w:space="0" w:color="auto"/>
              <w:right w:val="single" w:sz="4" w:space="0" w:color="auto"/>
            </w:tcBorders>
            <w:shd w:val="clear" w:color="auto" w:fill="auto"/>
            <w:noWrap/>
            <w:vAlign w:val="center"/>
            <w:hideMark/>
          </w:tcPr>
          <w:p w14:paraId="2D72CC2F"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Udruga turističkih vodiča</w:t>
            </w:r>
          </w:p>
        </w:tc>
        <w:tc>
          <w:tcPr>
            <w:tcW w:w="1120" w:type="dxa"/>
            <w:tcBorders>
              <w:top w:val="nil"/>
              <w:left w:val="nil"/>
              <w:bottom w:val="single" w:sz="4" w:space="0" w:color="auto"/>
              <w:right w:val="single" w:sz="4" w:space="0" w:color="auto"/>
            </w:tcBorders>
            <w:shd w:val="clear" w:color="auto" w:fill="auto"/>
            <w:noWrap/>
            <w:vAlign w:val="center"/>
            <w:hideMark/>
          </w:tcPr>
          <w:p w14:paraId="280FF0E1"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990.00</w:t>
            </w:r>
          </w:p>
        </w:tc>
        <w:tc>
          <w:tcPr>
            <w:tcW w:w="1500" w:type="dxa"/>
            <w:tcBorders>
              <w:top w:val="nil"/>
              <w:left w:val="nil"/>
              <w:bottom w:val="single" w:sz="4" w:space="0" w:color="auto"/>
              <w:right w:val="single" w:sz="4" w:space="0" w:color="auto"/>
            </w:tcBorders>
            <w:shd w:val="clear" w:color="auto" w:fill="auto"/>
            <w:noWrap/>
            <w:vAlign w:val="center"/>
            <w:hideMark/>
          </w:tcPr>
          <w:p w14:paraId="0698BE5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23.11.2020.</w:t>
            </w:r>
          </w:p>
        </w:tc>
        <w:tc>
          <w:tcPr>
            <w:tcW w:w="1780" w:type="dxa"/>
            <w:tcBorders>
              <w:top w:val="nil"/>
              <w:left w:val="nil"/>
              <w:bottom w:val="single" w:sz="4" w:space="0" w:color="auto"/>
              <w:right w:val="single" w:sz="4" w:space="0" w:color="auto"/>
            </w:tcBorders>
            <w:shd w:val="clear" w:color="auto" w:fill="auto"/>
            <w:noWrap/>
            <w:vAlign w:val="center"/>
            <w:hideMark/>
          </w:tcPr>
          <w:p w14:paraId="2CCB820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URA-200928/20</w:t>
            </w:r>
          </w:p>
        </w:tc>
      </w:tr>
      <w:tr w:rsidR="0039636C" w:rsidRPr="0039636C" w14:paraId="08156181"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D8F2AC6"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28</w:t>
            </w:r>
          </w:p>
        </w:tc>
        <w:tc>
          <w:tcPr>
            <w:tcW w:w="4280" w:type="dxa"/>
            <w:tcBorders>
              <w:top w:val="nil"/>
              <w:left w:val="nil"/>
              <w:bottom w:val="single" w:sz="4" w:space="0" w:color="auto"/>
              <w:right w:val="single" w:sz="4" w:space="0" w:color="auto"/>
            </w:tcBorders>
            <w:shd w:val="clear" w:color="auto" w:fill="auto"/>
            <w:noWrap/>
            <w:vAlign w:val="center"/>
            <w:hideMark/>
          </w:tcPr>
          <w:p w14:paraId="3868B7A9"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Predavanje turističkih vodiča</w:t>
            </w:r>
          </w:p>
        </w:tc>
        <w:tc>
          <w:tcPr>
            <w:tcW w:w="2860" w:type="dxa"/>
            <w:tcBorders>
              <w:top w:val="nil"/>
              <w:left w:val="nil"/>
              <w:bottom w:val="single" w:sz="4" w:space="0" w:color="auto"/>
              <w:right w:val="single" w:sz="4" w:space="0" w:color="auto"/>
            </w:tcBorders>
            <w:shd w:val="clear" w:color="auto" w:fill="auto"/>
            <w:noWrap/>
            <w:vAlign w:val="center"/>
            <w:hideMark/>
          </w:tcPr>
          <w:p w14:paraId="245A9E0C"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Udruga turističkih vodiča</w:t>
            </w:r>
          </w:p>
        </w:tc>
        <w:tc>
          <w:tcPr>
            <w:tcW w:w="1120" w:type="dxa"/>
            <w:tcBorders>
              <w:top w:val="nil"/>
              <w:left w:val="nil"/>
              <w:bottom w:val="single" w:sz="4" w:space="0" w:color="auto"/>
              <w:right w:val="single" w:sz="4" w:space="0" w:color="auto"/>
            </w:tcBorders>
            <w:shd w:val="clear" w:color="auto" w:fill="auto"/>
            <w:noWrap/>
            <w:vAlign w:val="center"/>
            <w:hideMark/>
          </w:tcPr>
          <w:p w14:paraId="436DE90F"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1,652.00</w:t>
            </w:r>
          </w:p>
        </w:tc>
        <w:tc>
          <w:tcPr>
            <w:tcW w:w="1500" w:type="dxa"/>
            <w:tcBorders>
              <w:top w:val="nil"/>
              <w:left w:val="nil"/>
              <w:bottom w:val="single" w:sz="4" w:space="0" w:color="auto"/>
              <w:right w:val="single" w:sz="4" w:space="0" w:color="auto"/>
            </w:tcBorders>
            <w:shd w:val="clear" w:color="auto" w:fill="auto"/>
            <w:noWrap/>
            <w:vAlign w:val="center"/>
            <w:hideMark/>
          </w:tcPr>
          <w:p w14:paraId="6A92AEDA"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30.11.2020.</w:t>
            </w:r>
          </w:p>
        </w:tc>
        <w:tc>
          <w:tcPr>
            <w:tcW w:w="1780" w:type="dxa"/>
            <w:tcBorders>
              <w:top w:val="nil"/>
              <w:left w:val="nil"/>
              <w:bottom w:val="single" w:sz="4" w:space="0" w:color="auto"/>
              <w:right w:val="single" w:sz="4" w:space="0" w:color="auto"/>
            </w:tcBorders>
            <w:shd w:val="clear" w:color="auto" w:fill="auto"/>
            <w:noWrap/>
            <w:vAlign w:val="center"/>
            <w:hideMark/>
          </w:tcPr>
          <w:p w14:paraId="184AC933"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URA-200929/20</w:t>
            </w:r>
          </w:p>
        </w:tc>
      </w:tr>
      <w:tr w:rsidR="0039636C" w:rsidRPr="0039636C" w14:paraId="5C90A4F3"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74A3947"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29</w:t>
            </w:r>
          </w:p>
        </w:tc>
        <w:tc>
          <w:tcPr>
            <w:tcW w:w="4280" w:type="dxa"/>
            <w:tcBorders>
              <w:top w:val="nil"/>
              <w:left w:val="nil"/>
              <w:bottom w:val="single" w:sz="4" w:space="0" w:color="auto"/>
              <w:right w:val="single" w:sz="4" w:space="0" w:color="auto"/>
            </w:tcBorders>
            <w:shd w:val="clear" w:color="auto" w:fill="auto"/>
            <w:noWrap/>
            <w:vAlign w:val="center"/>
            <w:hideMark/>
          </w:tcPr>
          <w:p w14:paraId="3584211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Pomoć za liječenje</w:t>
            </w:r>
          </w:p>
        </w:tc>
        <w:tc>
          <w:tcPr>
            <w:tcW w:w="2860" w:type="dxa"/>
            <w:tcBorders>
              <w:top w:val="nil"/>
              <w:left w:val="nil"/>
              <w:bottom w:val="single" w:sz="4" w:space="0" w:color="auto"/>
              <w:right w:val="single" w:sz="4" w:space="0" w:color="auto"/>
            </w:tcBorders>
            <w:shd w:val="clear" w:color="auto" w:fill="auto"/>
            <w:noWrap/>
            <w:vAlign w:val="center"/>
            <w:hideMark/>
          </w:tcPr>
          <w:p w14:paraId="28F6A0C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6</w:t>
            </w:r>
          </w:p>
        </w:tc>
        <w:tc>
          <w:tcPr>
            <w:tcW w:w="1120" w:type="dxa"/>
            <w:tcBorders>
              <w:top w:val="nil"/>
              <w:left w:val="nil"/>
              <w:bottom w:val="single" w:sz="4" w:space="0" w:color="auto"/>
              <w:right w:val="single" w:sz="4" w:space="0" w:color="auto"/>
            </w:tcBorders>
            <w:shd w:val="clear" w:color="auto" w:fill="auto"/>
            <w:noWrap/>
            <w:vAlign w:val="center"/>
            <w:hideMark/>
          </w:tcPr>
          <w:p w14:paraId="18831DA8"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5,000.00</w:t>
            </w:r>
          </w:p>
        </w:tc>
        <w:tc>
          <w:tcPr>
            <w:tcW w:w="1500" w:type="dxa"/>
            <w:tcBorders>
              <w:top w:val="nil"/>
              <w:left w:val="nil"/>
              <w:bottom w:val="single" w:sz="4" w:space="0" w:color="auto"/>
              <w:right w:val="single" w:sz="4" w:space="0" w:color="auto"/>
            </w:tcBorders>
            <w:shd w:val="clear" w:color="auto" w:fill="auto"/>
            <w:noWrap/>
            <w:vAlign w:val="center"/>
            <w:hideMark/>
          </w:tcPr>
          <w:p w14:paraId="7915795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30.11.2020.</w:t>
            </w:r>
          </w:p>
        </w:tc>
        <w:tc>
          <w:tcPr>
            <w:tcW w:w="1780" w:type="dxa"/>
            <w:tcBorders>
              <w:top w:val="nil"/>
              <w:left w:val="nil"/>
              <w:bottom w:val="single" w:sz="4" w:space="0" w:color="auto"/>
              <w:right w:val="single" w:sz="4" w:space="0" w:color="auto"/>
            </w:tcBorders>
            <w:shd w:val="clear" w:color="auto" w:fill="auto"/>
            <w:noWrap/>
            <w:vAlign w:val="center"/>
            <w:hideMark/>
          </w:tcPr>
          <w:p w14:paraId="47DBF69C"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402-03/20-01/35</w:t>
            </w:r>
          </w:p>
        </w:tc>
      </w:tr>
      <w:tr w:rsidR="0039636C" w:rsidRPr="0039636C" w14:paraId="79873E62"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414D5CB"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w:t>
            </w:r>
          </w:p>
        </w:tc>
        <w:tc>
          <w:tcPr>
            <w:tcW w:w="4280" w:type="dxa"/>
            <w:tcBorders>
              <w:top w:val="nil"/>
              <w:left w:val="nil"/>
              <w:bottom w:val="single" w:sz="4" w:space="0" w:color="auto"/>
              <w:right w:val="single" w:sz="4" w:space="0" w:color="auto"/>
            </w:tcBorders>
            <w:shd w:val="clear" w:color="auto" w:fill="auto"/>
            <w:noWrap/>
            <w:vAlign w:val="center"/>
            <w:hideMark/>
          </w:tcPr>
          <w:p w14:paraId="1E5AAC95"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izdavanje knjige Povijest Korčule</w:t>
            </w:r>
          </w:p>
        </w:tc>
        <w:tc>
          <w:tcPr>
            <w:tcW w:w="2860" w:type="dxa"/>
            <w:tcBorders>
              <w:top w:val="nil"/>
              <w:left w:val="nil"/>
              <w:bottom w:val="single" w:sz="4" w:space="0" w:color="auto"/>
              <w:right w:val="single" w:sz="4" w:space="0" w:color="auto"/>
            </w:tcBorders>
            <w:shd w:val="clear" w:color="auto" w:fill="auto"/>
            <w:noWrap/>
            <w:vAlign w:val="center"/>
            <w:hideMark/>
          </w:tcPr>
          <w:p w14:paraId="179B8FD2"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Fizička osoba 7</w:t>
            </w:r>
          </w:p>
        </w:tc>
        <w:tc>
          <w:tcPr>
            <w:tcW w:w="1120" w:type="dxa"/>
            <w:tcBorders>
              <w:top w:val="nil"/>
              <w:left w:val="nil"/>
              <w:bottom w:val="single" w:sz="4" w:space="0" w:color="auto"/>
              <w:right w:val="single" w:sz="4" w:space="0" w:color="auto"/>
            </w:tcBorders>
            <w:shd w:val="clear" w:color="auto" w:fill="auto"/>
            <w:noWrap/>
            <w:vAlign w:val="center"/>
            <w:hideMark/>
          </w:tcPr>
          <w:p w14:paraId="45E92DE6"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10,000.00</w:t>
            </w:r>
          </w:p>
        </w:tc>
        <w:tc>
          <w:tcPr>
            <w:tcW w:w="1500" w:type="dxa"/>
            <w:tcBorders>
              <w:top w:val="nil"/>
              <w:left w:val="nil"/>
              <w:bottom w:val="single" w:sz="4" w:space="0" w:color="auto"/>
              <w:right w:val="single" w:sz="4" w:space="0" w:color="auto"/>
            </w:tcBorders>
            <w:shd w:val="clear" w:color="auto" w:fill="auto"/>
            <w:noWrap/>
            <w:vAlign w:val="center"/>
            <w:hideMark/>
          </w:tcPr>
          <w:p w14:paraId="1D92BCC1"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30.12.2020.</w:t>
            </w:r>
          </w:p>
        </w:tc>
        <w:tc>
          <w:tcPr>
            <w:tcW w:w="1780" w:type="dxa"/>
            <w:tcBorders>
              <w:top w:val="nil"/>
              <w:left w:val="nil"/>
              <w:bottom w:val="single" w:sz="4" w:space="0" w:color="auto"/>
              <w:right w:val="single" w:sz="4" w:space="0" w:color="auto"/>
            </w:tcBorders>
            <w:shd w:val="clear" w:color="auto" w:fill="auto"/>
            <w:noWrap/>
            <w:vAlign w:val="center"/>
            <w:hideMark/>
          </w:tcPr>
          <w:p w14:paraId="215FF6AE"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UG/02-2020</w:t>
            </w:r>
          </w:p>
        </w:tc>
      </w:tr>
      <w:tr w:rsidR="0039636C" w:rsidRPr="0039636C" w14:paraId="68C5331D"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4713940"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31</w:t>
            </w:r>
          </w:p>
        </w:tc>
        <w:tc>
          <w:tcPr>
            <w:tcW w:w="4280" w:type="dxa"/>
            <w:tcBorders>
              <w:top w:val="nil"/>
              <w:left w:val="nil"/>
              <w:bottom w:val="single" w:sz="4" w:space="0" w:color="auto"/>
              <w:right w:val="single" w:sz="4" w:space="0" w:color="auto"/>
            </w:tcBorders>
            <w:shd w:val="clear" w:color="auto" w:fill="auto"/>
            <w:noWrap/>
            <w:vAlign w:val="center"/>
            <w:hideMark/>
          </w:tcPr>
          <w:p w14:paraId="16AE2BA3"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Donac.za knjige Križni put u Strossmay.kated.</w:t>
            </w:r>
          </w:p>
        </w:tc>
        <w:tc>
          <w:tcPr>
            <w:tcW w:w="2860" w:type="dxa"/>
            <w:tcBorders>
              <w:top w:val="nil"/>
              <w:left w:val="nil"/>
              <w:bottom w:val="single" w:sz="4" w:space="0" w:color="auto"/>
              <w:right w:val="single" w:sz="4" w:space="0" w:color="auto"/>
            </w:tcBorders>
            <w:shd w:val="clear" w:color="auto" w:fill="auto"/>
            <w:noWrap/>
            <w:vAlign w:val="center"/>
            <w:hideMark/>
          </w:tcPr>
          <w:p w14:paraId="32CCC875"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Škole Grada</w:t>
            </w:r>
          </w:p>
        </w:tc>
        <w:tc>
          <w:tcPr>
            <w:tcW w:w="1120" w:type="dxa"/>
            <w:tcBorders>
              <w:top w:val="nil"/>
              <w:left w:val="nil"/>
              <w:bottom w:val="single" w:sz="4" w:space="0" w:color="auto"/>
              <w:right w:val="single" w:sz="4" w:space="0" w:color="auto"/>
            </w:tcBorders>
            <w:shd w:val="clear" w:color="auto" w:fill="auto"/>
            <w:noWrap/>
            <w:vAlign w:val="center"/>
            <w:hideMark/>
          </w:tcPr>
          <w:p w14:paraId="75330BD7"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1,908.00</w:t>
            </w:r>
          </w:p>
        </w:tc>
        <w:tc>
          <w:tcPr>
            <w:tcW w:w="1500" w:type="dxa"/>
            <w:tcBorders>
              <w:top w:val="nil"/>
              <w:left w:val="nil"/>
              <w:bottom w:val="single" w:sz="4" w:space="0" w:color="auto"/>
              <w:right w:val="single" w:sz="4" w:space="0" w:color="auto"/>
            </w:tcBorders>
            <w:shd w:val="clear" w:color="auto" w:fill="auto"/>
            <w:noWrap/>
            <w:vAlign w:val="center"/>
            <w:hideMark/>
          </w:tcPr>
          <w:p w14:paraId="425A210E"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30.12.2020.</w:t>
            </w:r>
          </w:p>
        </w:tc>
        <w:tc>
          <w:tcPr>
            <w:tcW w:w="1780" w:type="dxa"/>
            <w:tcBorders>
              <w:top w:val="nil"/>
              <w:left w:val="nil"/>
              <w:bottom w:val="single" w:sz="4" w:space="0" w:color="auto"/>
              <w:right w:val="single" w:sz="4" w:space="0" w:color="auto"/>
            </w:tcBorders>
            <w:shd w:val="clear" w:color="auto" w:fill="auto"/>
            <w:noWrap/>
            <w:vAlign w:val="center"/>
            <w:hideMark/>
          </w:tcPr>
          <w:p w14:paraId="16B2E9EF"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URA-201007/20</w:t>
            </w:r>
          </w:p>
        </w:tc>
      </w:tr>
      <w:tr w:rsidR="0039636C" w:rsidRPr="0039636C" w14:paraId="2E60D0A6" w14:textId="77777777" w:rsidTr="004A63BB">
        <w:trPr>
          <w:trHeight w:val="300"/>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046CFB3"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32</w:t>
            </w:r>
          </w:p>
        </w:tc>
        <w:tc>
          <w:tcPr>
            <w:tcW w:w="4280" w:type="dxa"/>
            <w:tcBorders>
              <w:top w:val="nil"/>
              <w:left w:val="nil"/>
              <w:bottom w:val="single" w:sz="4" w:space="0" w:color="auto"/>
              <w:right w:val="single" w:sz="4" w:space="0" w:color="auto"/>
            </w:tcBorders>
            <w:shd w:val="clear" w:color="auto" w:fill="auto"/>
            <w:noWrap/>
            <w:vAlign w:val="center"/>
            <w:hideMark/>
          </w:tcPr>
          <w:p w14:paraId="679B0301"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Donacija za knjigu Marko Andrijić</w:t>
            </w:r>
          </w:p>
        </w:tc>
        <w:tc>
          <w:tcPr>
            <w:tcW w:w="2860" w:type="dxa"/>
            <w:tcBorders>
              <w:top w:val="nil"/>
              <w:left w:val="nil"/>
              <w:bottom w:val="single" w:sz="4" w:space="0" w:color="auto"/>
              <w:right w:val="single" w:sz="4" w:space="0" w:color="auto"/>
            </w:tcBorders>
            <w:shd w:val="clear" w:color="auto" w:fill="auto"/>
            <w:noWrap/>
            <w:vAlign w:val="center"/>
            <w:hideMark/>
          </w:tcPr>
          <w:p w14:paraId="40CF3CAB"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 xml:space="preserve">Autori knjige </w:t>
            </w:r>
          </w:p>
        </w:tc>
        <w:tc>
          <w:tcPr>
            <w:tcW w:w="1120" w:type="dxa"/>
            <w:tcBorders>
              <w:top w:val="nil"/>
              <w:left w:val="nil"/>
              <w:bottom w:val="single" w:sz="4" w:space="0" w:color="auto"/>
              <w:right w:val="single" w:sz="4" w:space="0" w:color="auto"/>
            </w:tcBorders>
            <w:shd w:val="clear" w:color="auto" w:fill="auto"/>
            <w:noWrap/>
            <w:vAlign w:val="center"/>
            <w:hideMark/>
          </w:tcPr>
          <w:p w14:paraId="695736E6" w14:textId="77777777" w:rsidR="0039636C" w:rsidRPr="00195B54" w:rsidRDefault="0039636C" w:rsidP="0039636C">
            <w:pPr>
              <w:spacing w:after="0" w:line="240" w:lineRule="auto"/>
              <w:jc w:val="right"/>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337.00</w:t>
            </w:r>
          </w:p>
        </w:tc>
        <w:tc>
          <w:tcPr>
            <w:tcW w:w="1500" w:type="dxa"/>
            <w:tcBorders>
              <w:top w:val="nil"/>
              <w:left w:val="nil"/>
              <w:bottom w:val="single" w:sz="4" w:space="0" w:color="auto"/>
              <w:right w:val="single" w:sz="4" w:space="0" w:color="auto"/>
            </w:tcBorders>
            <w:shd w:val="clear" w:color="auto" w:fill="auto"/>
            <w:noWrap/>
            <w:vAlign w:val="center"/>
            <w:hideMark/>
          </w:tcPr>
          <w:p w14:paraId="51E1FA08"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30.12.2020.</w:t>
            </w:r>
          </w:p>
        </w:tc>
        <w:tc>
          <w:tcPr>
            <w:tcW w:w="1780" w:type="dxa"/>
            <w:tcBorders>
              <w:top w:val="nil"/>
              <w:left w:val="nil"/>
              <w:bottom w:val="single" w:sz="4" w:space="0" w:color="auto"/>
              <w:right w:val="single" w:sz="4" w:space="0" w:color="auto"/>
            </w:tcBorders>
            <w:shd w:val="clear" w:color="auto" w:fill="auto"/>
            <w:noWrap/>
            <w:vAlign w:val="center"/>
            <w:hideMark/>
          </w:tcPr>
          <w:p w14:paraId="6541F4FF"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URA-201011/20</w:t>
            </w:r>
          </w:p>
        </w:tc>
      </w:tr>
      <w:tr w:rsidR="0039636C" w:rsidRPr="0039636C" w14:paraId="05969C81" w14:textId="77777777" w:rsidTr="004A63BB">
        <w:trPr>
          <w:trHeight w:val="315"/>
        </w:trPr>
        <w:tc>
          <w:tcPr>
            <w:tcW w:w="576" w:type="dxa"/>
            <w:tcBorders>
              <w:top w:val="nil"/>
              <w:left w:val="single" w:sz="8" w:space="0" w:color="auto"/>
              <w:bottom w:val="single" w:sz="8" w:space="0" w:color="auto"/>
              <w:right w:val="nil"/>
            </w:tcBorders>
            <w:shd w:val="clear" w:color="000000" w:fill="BDD7EE"/>
            <w:noWrap/>
            <w:vAlign w:val="bottom"/>
            <w:hideMark/>
          </w:tcPr>
          <w:p w14:paraId="53314D5D"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 </w:t>
            </w:r>
          </w:p>
        </w:tc>
        <w:tc>
          <w:tcPr>
            <w:tcW w:w="4280" w:type="dxa"/>
            <w:tcBorders>
              <w:top w:val="nil"/>
              <w:left w:val="nil"/>
              <w:bottom w:val="single" w:sz="8" w:space="0" w:color="auto"/>
              <w:right w:val="nil"/>
            </w:tcBorders>
            <w:shd w:val="clear" w:color="000000" w:fill="BDD7EE"/>
            <w:noWrap/>
            <w:vAlign w:val="bottom"/>
            <w:hideMark/>
          </w:tcPr>
          <w:p w14:paraId="2571D98E" w14:textId="77777777" w:rsidR="0039636C" w:rsidRPr="00195B54" w:rsidRDefault="0039636C" w:rsidP="0039636C">
            <w:pPr>
              <w:spacing w:after="0" w:line="240" w:lineRule="auto"/>
              <w:rPr>
                <w:rFonts w:ascii="Arial" w:eastAsia="Times New Roman" w:hAnsi="Arial" w:cs="Arial"/>
                <w:b/>
                <w:bCs/>
                <w:i/>
                <w:iCs/>
                <w:color w:val="000000"/>
                <w:sz w:val="18"/>
                <w:szCs w:val="18"/>
                <w:lang w:eastAsia="hr-HR"/>
              </w:rPr>
            </w:pPr>
            <w:r w:rsidRPr="00195B54">
              <w:rPr>
                <w:rFonts w:ascii="Arial" w:eastAsia="Times New Roman" w:hAnsi="Arial" w:cs="Arial"/>
                <w:b/>
                <w:bCs/>
                <w:i/>
                <w:iCs/>
                <w:color w:val="000000"/>
                <w:sz w:val="18"/>
                <w:szCs w:val="18"/>
                <w:lang w:eastAsia="hr-HR"/>
              </w:rPr>
              <w:t>UKUPNO:</w:t>
            </w:r>
          </w:p>
        </w:tc>
        <w:tc>
          <w:tcPr>
            <w:tcW w:w="2860" w:type="dxa"/>
            <w:tcBorders>
              <w:top w:val="nil"/>
              <w:left w:val="nil"/>
              <w:bottom w:val="single" w:sz="8" w:space="0" w:color="auto"/>
              <w:right w:val="nil"/>
            </w:tcBorders>
            <w:shd w:val="clear" w:color="000000" w:fill="BDD7EE"/>
            <w:noWrap/>
            <w:vAlign w:val="bottom"/>
            <w:hideMark/>
          </w:tcPr>
          <w:p w14:paraId="1BB3DE3A"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 </w:t>
            </w:r>
          </w:p>
        </w:tc>
        <w:tc>
          <w:tcPr>
            <w:tcW w:w="1120" w:type="dxa"/>
            <w:tcBorders>
              <w:top w:val="nil"/>
              <w:left w:val="nil"/>
              <w:bottom w:val="single" w:sz="8" w:space="0" w:color="auto"/>
              <w:right w:val="nil"/>
            </w:tcBorders>
            <w:shd w:val="clear" w:color="000000" w:fill="BDD7EE"/>
            <w:noWrap/>
            <w:vAlign w:val="bottom"/>
            <w:hideMark/>
          </w:tcPr>
          <w:p w14:paraId="5E610F0A" w14:textId="77777777" w:rsidR="0039636C" w:rsidRPr="00195B54" w:rsidRDefault="0039636C" w:rsidP="0039636C">
            <w:pPr>
              <w:spacing w:after="0" w:line="240" w:lineRule="auto"/>
              <w:jc w:val="right"/>
              <w:rPr>
                <w:rFonts w:ascii="Arial" w:eastAsia="Times New Roman" w:hAnsi="Arial" w:cs="Arial"/>
                <w:b/>
                <w:bCs/>
                <w:color w:val="000000"/>
                <w:sz w:val="18"/>
                <w:szCs w:val="18"/>
                <w:lang w:eastAsia="hr-HR"/>
              </w:rPr>
            </w:pPr>
            <w:r w:rsidRPr="00195B54">
              <w:rPr>
                <w:rFonts w:ascii="Arial" w:eastAsia="Times New Roman" w:hAnsi="Arial" w:cs="Arial"/>
                <w:b/>
                <w:bCs/>
                <w:color w:val="000000"/>
                <w:sz w:val="18"/>
                <w:szCs w:val="18"/>
                <w:lang w:eastAsia="hr-HR"/>
              </w:rPr>
              <w:t>82,553.67</w:t>
            </w:r>
          </w:p>
        </w:tc>
        <w:tc>
          <w:tcPr>
            <w:tcW w:w="1500" w:type="dxa"/>
            <w:tcBorders>
              <w:top w:val="nil"/>
              <w:left w:val="nil"/>
              <w:bottom w:val="single" w:sz="8" w:space="0" w:color="auto"/>
              <w:right w:val="nil"/>
            </w:tcBorders>
            <w:shd w:val="clear" w:color="000000" w:fill="BDD7EE"/>
            <w:noWrap/>
            <w:vAlign w:val="bottom"/>
            <w:hideMark/>
          </w:tcPr>
          <w:p w14:paraId="4C8AE6C5" w14:textId="77777777" w:rsidR="0039636C" w:rsidRPr="00195B54" w:rsidRDefault="0039636C" w:rsidP="0039636C">
            <w:pPr>
              <w:spacing w:after="0" w:line="240" w:lineRule="auto"/>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 </w:t>
            </w:r>
          </w:p>
        </w:tc>
        <w:tc>
          <w:tcPr>
            <w:tcW w:w="1780" w:type="dxa"/>
            <w:tcBorders>
              <w:top w:val="nil"/>
              <w:left w:val="nil"/>
              <w:bottom w:val="single" w:sz="8" w:space="0" w:color="auto"/>
              <w:right w:val="single" w:sz="8" w:space="0" w:color="auto"/>
            </w:tcBorders>
            <w:shd w:val="clear" w:color="000000" w:fill="BDD7EE"/>
            <w:noWrap/>
            <w:vAlign w:val="center"/>
            <w:hideMark/>
          </w:tcPr>
          <w:p w14:paraId="07C4023D" w14:textId="77777777" w:rsidR="0039636C" w:rsidRPr="00195B54" w:rsidRDefault="0039636C" w:rsidP="0039636C">
            <w:pPr>
              <w:spacing w:after="0" w:line="240" w:lineRule="auto"/>
              <w:jc w:val="center"/>
              <w:rPr>
                <w:rFonts w:ascii="Arial" w:eastAsia="Times New Roman" w:hAnsi="Arial" w:cs="Arial"/>
                <w:color w:val="000000"/>
                <w:sz w:val="18"/>
                <w:szCs w:val="18"/>
                <w:lang w:eastAsia="hr-HR"/>
              </w:rPr>
            </w:pPr>
            <w:r w:rsidRPr="00195B54">
              <w:rPr>
                <w:rFonts w:ascii="Arial" w:eastAsia="Times New Roman" w:hAnsi="Arial" w:cs="Arial"/>
                <w:color w:val="000000"/>
                <w:sz w:val="18"/>
                <w:szCs w:val="18"/>
                <w:lang w:eastAsia="hr-HR"/>
              </w:rPr>
              <w:t> </w:t>
            </w:r>
          </w:p>
        </w:tc>
      </w:tr>
    </w:tbl>
    <w:p w14:paraId="5653643C" w14:textId="77777777" w:rsidR="0018699F" w:rsidRDefault="0018699F" w:rsidP="00E43486">
      <w:pPr>
        <w:jc w:val="both"/>
        <w:rPr>
          <w:rFonts w:ascii="Arial" w:hAnsi="Arial" w:cs="Arial"/>
          <w:b/>
          <w:i/>
          <w:highlight w:val="green"/>
          <w:u w:val="single"/>
        </w:rPr>
      </w:pPr>
    </w:p>
    <w:p w14:paraId="2759BAB6" w14:textId="77777777" w:rsidR="0018699F" w:rsidRDefault="0018699F" w:rsidP="00E43486">
      <w:pPr>
        <w:jc w:val="both"/>
        <w:rPr>
          <w:rFonts w:ascii="Arial" w:hAnsi="Arial" w:cs="Arial"/>
          <w:b/>
          <w:i/>
          <w:highlight w:val="green"/>
          <w:u w:val="single"/>
        </w:rPr>
      </w:pPr>
    </w:p>
    <w:p w14:paraId="55D0A4EF" w14:textId="77777777" w:rsidR="0018699F" w:rsidRDefault="0018699F" w:rsidP="00E43486">
      <w:pPr>
        <w:jc w:val="both"/>
        <w:rPr>
          <w:rFonts w:ascii="Arial" w:hAnsi="Arial" w:cs="Arial"/>
          <w:b/>
          <w:i/>
          <w:highlight w:val="green"/>
          <w:u w:val="single"/>
        </w:rPr>
      </w:pPr>
    </w:p>
    <w:p w14:paraId="7EC62575" w14:textId="77777777" w:rsidR="0018699F" w:rsidRDefault="0018699F" w:rsidP="00E43486">
      <w:pPr>
        <w:jc w:val="both"/>
        <w:rPr>
          <w:rFonts w:ascii="Arial" w:hAnsi="Arial" w:cs="Arial"/>
          <w:b/>
          <w:i/>
          <w:highlight w:val="green"/>
          <w:u w:val="single"/>
        </w:rPr>
      </w:pPr>
    </w:p>
    <w:p w14:paraId="21D8DE17" w14:textId="77777777" w:rsidR="00983054" w:rsidRDefault="00983054" w:rsidP="00E43486">
      <w:pPr>
        <w:jc w:val="both"/>
        <w:rPr>
          <w:rFonts w:ascii="Arial" w:hAnsi="Arial" w:cs="Arial"/>
          <w:b/>
          <w:i/>
          <w:highlight w:val="green"/>
          <w:u w:val="single"/>
        </w:rPr>
      </w:pPr>
    </w:p>
    <w:p w14:paraId="537802D4" w14:textId="17CCD0C7" w:rsidR="00E43486" w:rsidRDefault="00E43486" w:rsidP="00E43486">
      <w:pPr>
        <w:jc w:val="both"/>
        <w:rPr>
          <w:rFonts w:ascii="Arial" w:hAnsi="Arial" w:cs="Arial"/>
          <w:b/>
          <w:i/>
          <w:u w:val="single"/>
        </w:rPr>
      </w:pPr>
      <w:r w:rsidRPr="00776AF3">
        <w:rPr>
          <w:rFonts w:ascii="Arial" w:hAnsi="Arial" w:cs="Arial"/>
          <w:b/>
          <w:i/>
          <w:u w:val="single"/>
        </w:rPr>
        <w:t>Stanje nenaplaćenih</w:t>
      </w:r>
      <w:r w:rsidRPr="00544F23">
        <w:rPr>
          <w:rFonts w:ascii="Arial" w:hAnsi="Arial" w:cs="Arial"/>
          <w:b/>
          <w:i/>
          <w:u w:val="single"/>
        </w:rPr>
        <w:t xml:space="preserve"> potraživanja</w:t>
      </w:r>
    </w:p>
    <w:p w14:paraId="3E114F7D" w14:textId="758724EF" w:rsidR="00E43486" w:rsidRPr="00D04794" w:rsidRDefault="00137AB1" w:rsidP="00E43486">
      <w:pPr>
        <w:tabs>
          <w:tab w:val="left" w:pos="4992"/>
        </w:tabs>
        <w:ind w:right="57"/>
        <w:jc w:val="both"/>
        <w:rPr>
          <w:rFonts w:ascii="Arial" w:hAnsi="Arial" w:cs="Arial"/>
          <w:sz w:val="20"/>
          <w:szCs w:val="20"/>
        </w:rPr>
      </w:pPr>
      <w:r>
        <w:rPr>
          <w:rFonts w:ascii="Arial" w:hAnsi="Arial" w:cs="Arial"/>
          <w:sz w:val="20"/>
          <w:szCs w:val="20"/>
        </w:rPr>
        <w:t>Na dan 31.12.20</w:t>
      </w:r>
      <w:r w:rsidR="002C3480">
        <w:rPr>
          <w:rFonts w:ascii="Arial" w:hAnsi="Arial" w:cs="Arial"/>
          <w:sz w:val="20"/>
          <w:szCs w:val="20"/>
        </w:rPr>
        <w:t>20</w:t>
      </w:r>
      <w:r w:rsidR="00E43486" w:rsidRPr="00D04794">
        <w:rPr>
          <w:rFonts w:ascii="Arial" w:hAnsi="Arial" w:cs="Arial"/>
          <w:sz w:val="20"/>
          <w:szCs w:val="20"/>
        </w:rPr>
        <w:t>.</w:t>
      </w:r>
      <w:r w:rsidR="002C3480">
        <w:rPr>
          <w:rFonts w:ascii="Arial" w:hAnsi="Arial" w:cs="Arial"/>
          <w:sz w:val="20"/>
          <w:szCs w:val="20"/>
        </w:rPr>
        <w:t xml:space="preserve"> </w:t>
      </w:r>
      <w:r w:rsidR="00E43486" w:rsidRPr="00D04794">
        <w:rPr>
          <w:rFonts w:ascii="Arial" w:hAnsi="Arial" w:cs="Arial"/>
          <w:sz w:val="20"/>
          <w:szCs w:val="20"/>
        </w:rPr>
        <w:t xml:space="preserve">godine ukupan iznos nenaplaćenih potraživanja Proračuna iznosi </w:t>
      </w:r>
      <w:r w:rsidR="005A69C0" w:rsidRPr="00D04794">
        <w:rPr>
          <w:rFonts w:ascii="Arial" w:hAnsi="Arial" w:cs="Arial"/>
          <w:b/>
          <w:sz w:val="20"/>
          <w:szCs w:val="20"/>
        </w:rPr>
        <w:t>11.</w:t>
      </w:r>
      <w:r w:rsidR="002C3480">
        <w:rPr>
          <w:rFonts w:ascii="Arial" w:hAnsi="Arial" w:cs="Arial"/>
          <w:b/>
          <w:sz w:val="20"/>
          <w:szCs w:val="20"/>
        </w:rPr>
        <w:t>256.769</w:t>
      </w:r>
      <w:r w:rsidR="00E43486" w:rsidRPr="00D04794">
        <w:rPr>
          <w:rFonts w:ascii="Arial" w:hAnsi="Arial" w:cs="Arial"/>
          <w:sz w:val="20"/>
          <w:szCs w:val="20"/>
        </w:rPr>
        <w:t xml:space="preserve"> kn</w:t>
      </w:r>
      <w:r w:rsidR="009D07C7">
        <w:rPr>
          <w:rFonts w:ascii="Arial" w:hAnsi="Arial" w:cs="Arial"/>
          <w:sz w:val="20"/>
          <w:szCs w:val="20"/>
        </w:rPr>
        <w:t xml:space="preserve"> od čega se 3.404.030 kn odnosi na potraživanja za komunalnu i vodnu naknadu, 1.709.570 kn na novčane kazne, 1.679.955 kn boravišnu pristojbu, 1.314.336 kn na porez na kuće za odmor, 750.389 kn naknade za javnu površinu, 628.475 kn naknade za razvoj od NPKLM vodovoda, 422.320 kn komunalnog doprinosa, 408.5</w:t>
      </w:r>
      <w:r w:rsidR="007E4CCC">
        <w:rPr>
          <w:rFonts w:ascii="Arial" w:hAnsi="Arial" w:cs="Arial"/>
          <w:sz w:val="20"/>
          <w:szCs w:val="20"/>
        </w:rPr>
        <w:t>9</w:t>
      </w:r>
      <w:r w:rsidR="009D07C7">
        <w:rPr>
          <w:rFonts w:ascii="Arial" w:hAnsi="Arial" w:cs="Arial"/>
          <w:sz w:val="20"/>
          <w:szCs w:val="20"/>
        </w:rPr>
        <w:t>4 kn naknade na zakup poslovnih prostora, 238.895 kn spomeničke rente, 127.877 kn poreza na potrošnju te ostale gradske naknade. Iznosi potraživanja iz 2013. godine a nenaplaćeni u ovom razdoblju, otpisat će se sukladno zakonskim propisima o zastari prava na naplatu.</w:t>
      </w:r>
    </w:p>
    <w:p w14:paraId="39234B66" w14:textId="77777777" w:rsidR="00E43486" w:rsidRDefault="00E43486" w:rsidP="00E43486">
      <w:pPr>
        <w:tabs>
          <w:tab w:val="left" w:pos="4992"/>
        </w:tabs>
        <w:ind w:right="57"/>
        <w:jc w:val="both"/>
        <w:rPr>
          <w:rFonts w:ascii="Arial" w:hAnsi="Arial" w:cs="Arial"/>
          <w:sz w:val="18"/>
          <w:szCs w:val="18"/>
        </w:rPr>
      </w:pPr>
    </w:p>
    <w:p w14:paraId="1A104B7E" w14:textId="77777777" w:rsidR="00E43486" w:rsidRDefault="00E43486" w:rsidP="00E43486">
      <w:pPr>
        <w:tabs>
          <w:tab w:val="left" w:pos="4992"/>
        </w:tabs>
        <w:ind w:right="57"/>
        <w:jc w:val="both"/>
        <w:rPr>
          <w:rFonts w:ascii="Arial" w:hAnsi="Arial" w:cs="Arial"/>
          <w:b/>
          <w:i/>
          <w:u w:val="single"/>
        </w:rPr>
      </w:pPr>
      <w:r w:rsidRPr="00776AF3">
        <w:rPr>
          <w:rFonts w:ascii="Arial" w:hAnsi="Arial" w:cs="Arial"/>
          <w:b/>
          <w:i/>
          <w:u w:val="single"/>
        </w:rPr>
        <w:t>Stanje nepodmirenih dospjelih</w:t>
      </w:r>
      <w:r w:rsidRPr="00544F23">
        <w:rPr>
          <w:rFonts w:ascii="Arial" w:hAnsi="Arial" w:cs="Arial"/>
          <w:b/>
          <w:i/>
          <w:u w:val="single"/>
        </w:rPr>
        <w:t xml:space="preserve"> obveza</w:t>
      </w:r>
    </w:p>
    <w:p w14:paraId="7E2CE687" w14:textId="447D1CC8" w:rsidR="00FA6E48" w:rsidRPr="00D04794" w:rsidRDefault="00E43486" w:rsidP="00E43486">
      <w:pPr>
        <w:tabs>
          <w:tab w:val="left" w:pos="4992"/>
        </w:tabs>
        <w:ind w:right="57"/>
        <w:jc w:val="both"/>
        <w:rPr>
          <w:rFonts w:ascii="Arial" w:hAnsi="Arial" w:cs="Arial"/>
          <w:sz w:val="20"/>
          <w:szCs w:val="20"/>
        </w:rPr>
      </w:pPr>
      <w:r w:rsidRPr="00D04794">
        <w:rPr>
          <w:rFonts w:ascii="Arial" w:hAnsi="Arial" w:cs="Arial"/>
          <w:sz w:val="20"/>
          <w:szCs w:val="20"/>
        </w:rPr>
        <w:t>Nepodmirene dospjele ob</w:t>
      </w:r>
      <w:r w:rsidR="00A45188">
        <w:rPr>
          <w:rFonts w:ascii="Arial" w:hAnsi="Arial" w:cs="Arial"/>
          <w:sz w:val="20"/>
          <w:szCs w:val="20"/>
        </w:rPr>
        <w:t>veze Proračuna na dan 31.12.20</w:t>
      </w:r>
      <w:r w:rsidR="005A30F2">
        <w:rPr>
          <w:rFonts w:ascii="Arial" w:hAnsi="Arial" w:cs="Arial"/>
          <w:sz w:val="20"/>
          <w:szCs w:val="20"/>
        </w:rPr>
        <w:t>20</w:t>
      </w:r>
      <w:r w:rsidRPr="00D04794">
        <w:rPr>
          <w:rFonts w:ascii="Arial" w:hAnsi="Arial" w:cs="Arial"/>
          <w:sz w:val="20"/>
          <w:szCs w:val="20"/>
        </w:rPr>
        <w:t>.</w:t>
      </w:r>
      <w:r w:rsidR="005A30F2">
        <w:rPr>
          <w:rFonts w:ascii="Arial" w:hAnsi="Arial" w:cs="Arial"/>
          <w:sz w:val="20"/>
          <w:szCs w:val="20"/>
        </w:rPr>
        <w:t xml:space="preserve"> </w:t>
      </w:r>
      <w:r w:rsidRPr="00D04794">
        <w:rPr>
          <w:rFonts w:ascii="Arial" w:hAnsi="Arial" w:cs="Arial"/>
          <w:sz w:val="20"/>
          <w:szCs w:val="20"/>
        </w:rPr>
        <w:t xml:space="preserve">godine iznose </w:t>
      </w:r>
      <w:r w:rsidR="005A30F2">
        <w:rPr>
          <w:rFonts w:ascii="Arial" w:hAnsi="Arial" w:cs="Arial"/>
          <w:b/>
          <w:sz w:val="20"/>
          <w:szCs w:val="20"/>
        </w:rPr>
        <w:t>9.722.838</w:t>
      </w:r>
      <w:r w:rsidR="002C13DA" w:rsidRPr="00D04794">
        <w:rPr>
          <w:rFonts w:ascii="Arial" w:hAnsi="Arial" w:cs="Arial"/>
          <w:sz w:val="20"/>
          <w:szCs w:val="20"/>
        </w:rPr>
        <w:t xml:space="preserve"> kn. O</w:t>
      </w:r>
      <w:r w:rsidRPr="00D04794">
        <w:rPr>
          <w:rFonts w:ascii="Arial" w:hAnsi="Arial" w:cs="Arial"/>
          <w:sz w:val="20"/>
          <w:szCs w:val="20"/>
        </w:rPr>
        <w:t xml:space="preserve">bveze </w:t>
      </w:r>
      <w:r w:rsidR="002C13DA" w:rsidRPr="00D04794">
        <w:rPr>
          <w:rFonts w:ascii="Arial" w:hAnsi="Arial" w:cs="Arial"/>
          <w:sz w:val="20"/>
          <w:szCs w:val="20"/>
        </w:rPr>
        <w:t xml:space="preserve">se </w:t>
      </w:r>
      <w:r w:rsidRPr="00D04794">
        <w:rPr>
          <w:rFonts w:ascii="Arial" w:hAnsi="Arial" w:cs="Arial"/>
          <w:sz w:val="20"/>
          <w:szCs w:val="20"/>
        </w:rPr>
        <w:t xml:space="preserve">odnose </w:t>
      </w:r>
      <w:r w:rsidR="005A30F2">
        <w:rPr>
          <w:rFonts w:ascii="Arial" w:hAnsi="Arial" w:cs="Arial"/>
          <w:sz w:val="20"/>
          <w:szCs w:val="20"/>
        </w:rPr>
        <w:t xml:space="preserve">na obveze za kredite 7.120.708 kn te obveze za rashode poslovanja 1.497.153 kn i nabavu nefinancijske imovine 1.104.977 kn. Obveze se </w:t>
      </w:r>
      <w:r w:rsidRPr="00D04794">
        <w:rPr>
          <w:rFonts w:ascii="Arial" w:hAnsi="Arial" w:cs="Arial"/>
          <w:sz w:val="20"/>
          <w:szCs w:val="20"/>
        </w:rPr>
        <w:t>pretežito</w:t>
      </w:r>
      <w:r w:rsidR="005A30F2">
        <w:rPr>
          <w:rFonts w:ascii="Arial" w:hAnsi="Arial" w:cs="Arial"/>
          <w:sz w:val="20"/>
          <w:szCs w:val="20"/>
        </w:rPr>
        <w:t xml:space="preserve"> odnose</w:t>
      </w:r>
      <w:r w:rsidRPr="00D04794">
        <w:rPr>
          <w:rFonts w:ascii="Arial" w:hAnsi="Arial" w:cs="Arial"/>
          <w:sz w:val="20"/>
          <w:szCs w:val="20"/>
        </w:rPr>
        <w:t xml:space="preserve"> na račune dobavljača proknjižene krajem 20</w:t>
      </w:r>
      <w:r w:rsidR="005A30F2">
        <w:rPr>
          <w:rFonts w:ascii="Arial" w:hAnsi="Arial" w:cs="Arial"/>
          <w:sz w:val="20"/>
          <w:szCs w:val="20"/>
        </w:rPr>
        <w:t>20</w:t>
      </w:r>
      <w:r w:rsidRPr="00D04794">
        <w:rPr>
          <w:rFonts w:ascii="Arial" w:hAnsi="Arial" w:cs="Arial"/>
          <w:sz w:val="20"/>
          <w:szCs w:val="20"/>
        </w:rPr>
        <w:t>.</w:t>
      </w:r>
      <w:r w:rsidR="005A30F2">
        <w:rPr>
          <w:rFonts w:ascii="Arial" w:hAnsi="Arial" w:cs="Arial"/>
          <w:sz w:val="20"/>
          <w:szCs w:val="20"/>
        </w:rPr>
        <w:t xml:space="preserve"> </w:t>
      </w:r>
      <w:r w:rsidRPr="00D04794">
        <w:rPr>
          <w:rFonts w:ascii="Arial" w:hAnsi="Arial" w:cs="Arial"/>
          <w:sz w:val="20"/>
          <w:szCs w:val="20"/>
        </w:rPr>
        <w:t>godine a plaćene početkom slijedeće godine</w:t>
      </w:r>
      <w:r w:rsidR="00983054">
        <w:rPr>
          <w:rFonts w:ascii="Arial" w:hAnsi="Arial" w:cs="Arial"/>
          <w:sz w:val="20"/>
          <w:szCs w:val="20"/>
        </w:rPr>
        <w:t xml:space="preserve"> prema datumu dosijeća.</w:t>
      </w:r>
    </w:p>
    <w:p w14:paraId="1B94CD5E" w14:textId="77777777" w:rsidR="00E43486" w:rsidRPr="00FA6E48" w:rsidRDefault="00E43486" w:rsidP="00E43486">
      <w:pPr>
        <w:tabs>
          <w:tab w:val="left" w:pos="4992"/>
        </w:tabs>
        <w:ind w:right="57"/>
        <w:jc w:val="both"/>
        <w:rPr>
          <w:rFonts w:ascii="Arial" w:hAnsi="Arial" w:cs="Arial"/>
          <w:sz w:val="18"/>
          <w:szCs w:val="18"/>
        </w:rPr>
      </w:pPr>
      <w:r w:rsidRPr="00776AF3">
        <w:rPr>
          <w:rFonts w:ascii="Arial" w:hAnsi="Arial" w:cs="Arial"/>
          <w:b/>
          <w:i/>
          <w:u w:val="single"/>
        </w:rPr>
        <w:lastRenderedPageBreak/>
        <w:t>Stanje potencijalnih obveza po osnovi</w:t>
      </w:r>
      <w:r w:rsidRPr="00544F23">
        <w:rPr>
          <w:rFonts w:ascii="Arial" w:hAnsi="Arial" w:cs="Arial"/>
          <w:b/>
          <w:i/>
          <w:u w:val="single"/>
        </w:rPr>
        <w:t xml:space="preserve"> sudskih postupaka</w:t>
      </w:r>
    </w:p>
    <w:p w14:paraId="36976099" w14:textId="77777777" w:rsidR="002142E5" w:rsidRPr="00D04794" w:rsidRDefault="002142E5" w:rsidP="002142E5">
      <w:pPr>
        <w:tabs>
          <w:tab w:val="left" w:pos="4992"/>
        </w:tabs>
        <w:ind w:right="57"/>
        <w:jc w:val="both"/>
        <w:rPr>
          <w:rFonts w:ascii="Arial" w:hAnsi="Arial" w:cs="Arial"/>
          <w:sz w:val="20"/>
          <w:szCs w:val="20"/>
        </w:rPr>
      </w:pPr>
      <w:r w:rsidRPr="00D04794">
        <w:rPr>
          <w:rFonts w:ascii="Arial" w:hAnsi="Arial" w:cs="Arial"/>
          <w:sz w:val="20"/>
          <w:szCs w:val="20"/>
        </w:rPr>
        <w:t xml:space="preserve">Stanje potencijalnih obaveza po osnovi sudskih postupaka iznosi </w:t>
      </w:r>
      <w:r w:rsidR="00F07A58">
        <w:rPr>
          <w:rFonts w:ascii="Arial" w:hAnsi="Arial" w:cs="Arial"/>
          <w:b/>
          <w:sz w:val="20"/>
          <w:szCs w:val="20"/>
        </w:rPr>
        <w:t xml:space="preserve">7.540.547 </w:t>
      </w:r>
      <w:r w:rsidR="00F07A58">
        <w:rPr>
          <w:rFonts w:ascii="Arial" w:hAnsi="Arial" w:cs="Arial"/>
          <w:sz w:val="20"/>
          <w:szCs w:val="20"/>
        </w:rPr>
        <w:t>kn</w:t>
      </w:r>
      <w:r w:rsidRPr="00D04794">
        <w:rPr>
          <w:rFonts w:ascii="Arial" w:hAnsi="Arial" w:cs="Arial"/>
          <w:sz w:val="20"/>
          <w:szCs w:val="20"/>
        </w:rPr>
        <w:t xml:space="preserve"> (bez kamata i troškova postupka) i odnosi se </w:t>
      </w:r>
      <w:r w:rsidR="007824F1" w:rsidRPr="00D04794">
        <w:rPr>
          <w:rFonts w:ascii="Arial" w:hAnsi="Arial" w:cs="Arial"/>
          <w:sz w:val="20"/>
          <w:szCs w:val="20"/>
        </w:rPr>
        <w:t xml:space="preserve">pretežito (7.364.545 kn) </w:t>
      </w:r>
      <w:r w:rsidRPr="00D04794">
        <w:rPr>
          <w:rFonts w:ascii="Arial" w:hAnsi="Arial" w:cs="Arial"/>
          <w:sz w:val="20"/>
          <w:szCs w:val="20"/>
        </w:rPr>
        <w:t>na naknadu za oduzete nekretnine označene kao čest.zem. 655/17, 655/147 i 6</w:t>
      </w:r>
      <w:r w:rsidR="007824F1" w:rsidRPr="00D04794">
        <w:rPr>
          <w:rFonts w:ascii="Arial" w:hAnsi="Arial" w:cs="Arial"/>
          <w:sz w:val="20"/>
          <w:szCs w:val="20"/>
        </w:rPr>
        <w:t>55/148 k.o.Korčula (kamp Kalac) kao i na utvrđivanje prava vlasniš</w:t>
      </w:r>
      <w:r w:rsidR="00F07A58">
        <w:rPr>
          <w:rFonts w:ascii="Arial" w:hAnsi="Arial" w:cs="Arial"/>
          <w:sz w:val="20"/>
          <w:szCs w:val="20"/>
        </w:rPr>
        <w:t>tva određenih tužitelja fizičkih osoba (176.002</w:t>
      </w:r>
      <w:r w:rsidR="007824F1" w:rsidRPr="00D04794">
        <w:rPr>
          <w:rFonts w:ascii="Arial" w:hAnsi="Arial" w:cs="Arial"/>
          <w:sz w:val="20"/>
          <w:szCs w:val="20"/>
        </w:rPr>
        <w:t xml:space="preserve"> kn).</w:t>
      </w:r>
    </w:p>
    <w:p w14:paraId="58D95A9A" w14:textId="77777777" w:rsidR="00776AF3" w:rsidRDefault="00776AF3" w:rsidP="004A7DDC">
      <w:pPr>
        <w:pStyle w:val="Default"/>
        <w:rPr>
          <w:b/>
          <w:bCs/>
          <w:i/>
          <w:iCs/>
          <w:sz w:val="22"/>
          <w:szCs w:val="22"/>
          <w:u w:val="single"/>
        </w:rPr>
      </w:pPr>
    </w:p>
    <w:p w14:paraId="022D70C5" w14:textId="0C594C86" w:rsidR="004A7DDC" w:rsidRPr="004A7DDC" w:rsidRDefault="004A7DDC" w:rsidP="004A7DDC">
      <w:pPr>
        <w:pStyle w:val="Default"/>
        <w:rPr>
          <w:b/>
          <w:i/>
          <w:sz w:val="22"/>
          <w:szCs w:val="22"/>
          <w:u w:val="single"/>
        </w:rPr>
      </w:pPr>
      <w:r w:rsidRPr="00776AF3">
        <w:rPr>
          <w:b/>
          <w:bCs/>
          <w:i/>
          <w:iCs/>
          <w:sz w:val="22"/>
          <w:szCs w:val="22"/>
          <w:u w:val="single"/>
        </w:rPr>
        <w:t>Izvještaj o provedbi plana razvojnih</w:t>
      </w:r>
      <w:r w:rsidRPr="00544F23">
        <w:rPr>
          <w:b/>
          <w:bCs/>
          <w:i/>
          <w:iCs/>
          <w:sz w:val="22"/>
          <w:szCs w:val="22"/>
          <w:u w:val="single"/>
        </w:rPr>
        <w:t xml:space="preserve"> programa</w:t>
      </w:r>
      <w:r w:rsidRPr="004A7DDC">
        <w:rPr>
          <w:b/>
          <w:bCs/>
          <w:i/>
          <w:iCs/>
          <w:sz w:val="22"/>
          <w:szCs w:val="22"/>
          <w:u w:val="single"/>
        </w:rPr>
        <w:t xml:space="preserve"> </w:t>
      </w:r>
    </w:p>
    <w:p w14:paraId="244BD9D5" w14:textId="77777777" w:rsidR="008D30DC" w:rsidRDefault="008D30DC" w:rsidP="004A7DDC">
      <w:pPr>
        <w:spacing w:line="240" w:lineRule="auto"/>
        <w:jc w:val="both"/>
        <w:rPr>
          <w:rFonts w:ascii="Arial" w:hAnsi="Arial" w:cs="Arial"/>
          <w:sz w:val="18"/>
          <w:szCs w:val="18"/>
        </w:rPr>
      </w:pPr>
    </w:p>
    <w:p w14:paraId="0CF096ED" w14:textId="680EE659" w:rsidR="00EF45CC" w:rsidRDefault="004A7DDC" w:rsidP="009A010C">
      <w:pPr>
        <w:spacing w:line="240" w:lineRule="auto"/>
        <w:jc w:val="both"/>
        <w:rPr>
          <w:rFonts w:ascii="Arial" w:hAnsi="Arial" w:cs="Arial"/>
          <w:sz w:val="20"/>
          <w:szCs w:val="20"/>
        </w:rPr>
      </w:pPr>
      <w:r w:rsidRPr="00D04794">
        <w:rPr>
          <w:rFonts w:ascii="Arial" w:hAnsi="Arial" w:cs="Arial"/>
          <w:sz w:val="20"/>
          <w:szCs w:val="20"/>
        </w:rPr>
        <w:t xml:space="preserve">U ovom izvještajnom razdoblju, ukupno je utrošeno </w:t>
      </w:r>
      <w:r w:rsidR="00234596" w:rsidRPr="00234596">
        <w:rPr>
          <w:rFonts w:ascii="Arial" w:hAnsi="Arial" w:cs="Arial"/>
          <w:b/>
          <w:bCs/>
          <w:sz w:val="20"/>
          <w:szCs w:val="20"/>
        </w:rPr>
        <w:t>8.846.434,49</w:t>
      </w:r>
      <w:r w:rsidR="00234596">
        <w:rPr>
          <w:rFonts w:ascii="Arial" w:hAnsi="Arial" w:cs="Arial"/>
          <w:sz w:val="20"/>
          <w:szCs w:val="20"/>
        </w:rPr>
        <w:t xml:space="preserve"> kn</w:t>
      </w:r>
      <w:r w:rsidR="00234596">
        <w:rPr>
          <w:rFonts w:ascii="Arial" w:hAnsi="Arial" w:cs="Arial"/>
          <w:b/>
          <w:sz w:val="20"/>
          <w:szCs w:val="20"/>
        </w:rPr>
        <w:t xml:space="preserve"> </w:t>
      </w:r>
      <w:r w:rsidR="002517A6">
        <w:rPr>
          <w:rFonts w:ascii="Arial" w:hAnsi="Arial" w:cs="Arial"/>
          <w:sz w:val="20"/>
          <w:szCs w:val="20"/>
        </w:rPr>
        <w:t xml:space="preserve">na provedbu razvojnih programa i </w:t>
      </w:r>
      <w:r w:rsidR="00234596">
        <w:rPr>
          <w:rFonts w:ascii="Arial" w:hAnsi="Arial" w:cs="Arial"/>
          <w:sz w:val="20"/>
          <w:szCs w:val="20"/>
        </w:rPr>
        <w:t>manje</w:t>
      </w:r>
      <w:r w:rsidR="002517A6">
        <w:rPr>
          <w:rFonts w:ascii="Arial" w:hAnsi="Arial" w:cs="Arial"/>
          <w:sz w:val="20"/>
          <w:szCs w:val="20"/>
        </w:rPr>
        <w:t xml:space="preserve"> je za </w:t>
      </w:r>
      <w:r w:rsidR="00234596">
        <w:rPr>
          <w:rFonts w:ascii="Arial" w:hAnsi="Arial" w:cs="Arial"/>
          <w:sz w:val="20"/>
          <w:szCs w:val="20"/>
        </w:rPr>
        <w:t>5.753.106,51</w:t>
      </w:r>
      <w:r w:rsidR="002517A6">
        <w:rPr>
          <w:rFonts w:ascii="Arial" w:hAnsi="Arial" w:cs="Arial"/>
          <w:sz w:val="20"/>
          <w:szCs w:val="20"/>
        </w:rPr>
        <w:t xml:space="preserve"> kn (</w:t>
      </w:r>
      <w:r w:rsidR="00234596">
        <w:rPr>
          <w:rFonts w:ascii="Arial" w:hAnsi="Arial" w:cs="Arial"/>
          <w:sz w:val="20"/>
          <w:szCs w:val="20"/>
        </w:rPr>
        <w:t>61</w:t>
      </w:r>
      <w:r w:rsidR="002517A6">
        <w:rPr>
          <w:rFonts w:ascii="Arial" w:hAnsi="Arial" w:cs="Arial"/>
          <w:sz w:val="20"/>
          <w:szCs w:val="20"/>
        </w:rPr>
        <w:t>%) nego prošle godine a odnosi se na</w:t>
      </w:r>
      <w:r w:rsidRPr="00D04794">
        <w:rPr>
          <w:rFonts w:ascii="Arial" w:hAnsi="Arial" w:cs="Arial"/>
          <w:sz w:val="20"/>
          <w:szCs w:val="20"/>
        </w:rPr>
        <w:t xml:space="preserve">: </w:t>
      </w:r>
    </w:p>
    <w:p w14:paraId="04DAC4B6" w14:textId="37F190D8" w:rsidR="009A010C" w:rsidRDefault="00EF45CC" w:rsidP="00EF45CC">
      <w:pPr>
        <w:pStyle w:val="ListParagraph"/>
        <w:numPr>
          <w:ilvl w:val="0"/>
          <w:numId w:val="11"/>
        </w:numPr>
        <w:spacing w:line="240" w:lineRule="auto"/>
        <w:jc w:val="both"/>
        <w:rPr>
          <w:rFonts w:ascii="Arial" w:hAnsi="Arial" w:cs="Arial"/>
          <w:sz w:val="20"/>
          <w:szCs w:val="20"/>
        </w:rPr>
      </w:pPr>
      <w:r w:rsidRPr="00234596">
        <w:rPr>
          <w:rFonts w:ascii="Arial" w:hAnsi="Arial" w:cs="Arial"/>
          <w:sz w:val="20"/>
          <w:szCs w:val="20"/>
        </w:rPr>
        <w:t>Izradu projektne</w:t>
      </w:r>
      <w:r w:rsidRPr="009A010C">
        <w:rPr>
          <w:rFonts w:ascii="Arial" w:hAnsi="Arial" w:cs="Arial"/>
          <w:sz w:val="20"/>
          <w:szCs w:val="20"/>
        </w:rPr>
        <w:t xml:space="preserve"> dokumentacije i troškove nadzora za projekte Grada </w:t>
      </w:r>
      <w:r w:rsidR="000D5FD0">
        <w:rPr>
          <w:rFonts w:ascii="Arial" w:hAnsi="Arial" w:cs="Arial"/>
          <w:sz w:val="20"/>
          <w:szCs w:val="20"/>
        </w:rPr>
        <w:t>183.653,30</w:t>
      </w:r>
      <w:r w:rsidRPr="009A010C">
        <w:rPr>
          <w:rFonts w:ascii="Arial" w:hAnsi="Arial" w:cs="Arial"/>
          <w:sz w:val="20"/>
          <w:szCs w:val="20"/>
        </w:rPr>
        <w:t xml:space="preserve"> kn</w:t>
      </w:r>
      <w:r>
        <w:rPr>
          <w:rFonts w:ascii="Arial" w:hAnsi="Arial" w:cs="Arial"/>
          <w:sz w:val="20"/>
          <w:szCs w:val="20"/>
        </w:rPr>
        <w:t xml:space="preserve"> (</w:t>
      </w:r>
      <w:r w:rsidR="000D5FD0">
        <w:rPr>
          <w:rFonts w:ascii="Arial" w:hAnsi="Arial" w:cs="Arial"/>
          <w:sz w:val="20"/>
          <w:szCs w:val="20"/>
        </w:rPr>
        <w:t>2</w:t>
      </w:r>
      <w:r>
        <w:rPr>
          <w:rFonts w:ascii="Arial" w:hAnsi="Arial" w:cs="Arial"/>
          <w:sz w:val="20"/>
          <w:szCs w:val="20"/>
        </w:rPr>
        <w:t xml:space="preserve">% </w:t>
      </w:r>
      <w:r w:rsidR="000D5FD0">
        <w:rPr>
          <w:rFonts w:ascii="Arial" w:hAnsi="Arial" w:cs="Arial"/>
          <w:sz w:val="20"/>
          <w:szCs w:val="20"/>
        </w:rPr>
        <w:t xml:space="preserve">više od </w:t>
      </w:r>
      <w:r>
        <w:rPr>
          <w:rFonts w:ascii="Arial" w:hAnsi="Arial" w:cs="Arial"/>
          <w:sz w:val="20"/>
          <w:szCs w:val="20"/>
        </w:rPr>
        <w:t>planiranog),</w:t>
      </w:r>
      <w:r w:rsidR="00E969D1" w:rsidRPr="00EF45CC">
        <w:rPr>
          <w:rFonts w:ascii="Arial" w:hAnsi="Arial" w:cs="Arial"/>
          <w:sz w:val="20"/>
          <w:szCs w:val="20"/>
        </w:rPr>
        <w:t xml:space="preserve"> </w:t>
      </w:r>
    </w:p>
    <w:p w14:paraId="78D73234" w14:textId="640AAFB9" w:rsidR="008819E3" w:rsidRDefault="001D0EC9" w:rsidP="009A010C">
      <w:pPr>
        <w:pStyle w:val="ListParagraph"/>
        <w:numPr>
          <w:ilvl w:val="0"/>
          <w:numId w:val="11"/>
        </w:numPr>
        <w:spacing w:line="240" w:lineRule="auto"/>
        <w:jc w:val="both"/>
        <w:rPr>
          <w:rFonts w:ascii="Arial" w:hAnsi="Arial" w:cs="Arial"/>
          <w:sz w:val="20"/>
          <w:szCs w:val="20"/>
        </w:rPr>
      </w:pPr>
      <w:r>
        <w:rPr>
          <w:rFonts w:ascii="Arial" w:hAnsi="Arial" w:cs="Arial"/>
          <w:sz w:val="20"/>
          <w:szCs w:val="20"/>
        </w:rPr>
        <w:t>R</w:t>
      </w:r>
      <w:r w:rsidR="004A7DDC" w:rsidRPr="009A010C">
        <w:rPr>
          <w:rFonts w:ascii="Arial" w:hAnsi="Arial" w:cs="Arial"/>
          <w:sz w:val="20"/>
          <w:szCs w:val="20"/>
        </w:rPr>
        <w:t xml:space="preserve">ekonstrukciju i opremanje palače Ismaeli-Gabrielis </w:t>
      </w:r>
      <w:r w:rsidR="001841D7">
        <w:rPr>
          <w:rFonts w:ascii="Arial" w:hAnsi="Arial" w:cs="Arial"/>
          <w:sz w:val="20"/>
          <w:szCs w:val="20"/>
        </w:rPr>
        <w:t>2.498.343,88</w:t>
      </w:r>
      <w:r w:rsidR="00E969D1" w:rsidRPr="009A010C">
        <w:rPr>
          <w:rFonts w:ascii="Arial" w:hAnsi="Arial" w:cs="Arial"/>
          <w:sz w:val="20"/>
          <w:szCs w:val="20"/>
        </w:rPr>
        <w:t xml:space="preserve"> kn</w:t>
      </w:r>
      <w:r w:rsidR="00EF45CC">
        <w:rPr>
          <w:rFonts w:ascii="Arial" w:hAnsi="Arial" w:cs="Arial"/>
          <w:sz w:val="20"/>
          <w:szCs w:val="20"/>
        </w:rPr>
        <w:t xml:space="preserve"> (</w:t>
      </w:r>
      <w:r w:rsidR="001841D7">
        <w:rPr>
          <w:rFonts w:ascii="Arial" w:hAnsi="Arial" w:cs="Arial"/>
          <w:sz w:val="20"/>
          <w:szCs w:val="20"/>
        </w:rPr>
        <w:t>36</w:t>
      </w:r>
      <w:r w:rsidR="00EF45CC">
        <w:rPr>
          <w:rFonts w:ascii="Arial" w:hAnsi="Arial" w:cs="Arial"/>
          <w:sz w:val="20"/>
          <w:szCs w:val="20"/>
        </w:rPr>
        <w:t>% planiranog). Dio planiranih rashoda ostvaren je početkom 202</w:t>
      </w:r>
      <w:r w:rsidR="001841D7">
        <w:rPr>
          <w:rFonts w:ascii="Arial" w:hAnsi="Arial" w:cs="Arial"/>
          <w:sz w:val="20"/>
          <w:szCs w:val="20"/>
        </w:rPr>
        <w:t>1</w:t>
      </w:r>
      <w:r w:rsidR="00EF45CC">
        <w:rPr>
          <w:rFonts w:ascii="Arial" w:hAnsi="Arial" w:cs="Arial"/>
          <w:sz w:val="20"/>
          <w:szCs w:val="20"/>
        </w:rPr>
        <w:t>.,</w:t>
      </w:r>
    </w:p>
    <w:p w14:paraId="72ADE86D" w14:textId="4742CA4F" w:rsidR="008819E3" w:rsidRDefault="008819E3" w:rsidP="009A010C">
      <w:pPr>
        <w:pStyle w:val="ListParagraph"/>
        <w:numPr>
          <w:ilvl w:val="0"/>
          <w:numId w:val="11"/>
        </w:numPr>
        <w:spacing w:line="240" w:lineRule="auto"/>
        <w:jc w:val="both"/>
        <w:rPr>
          <w:rFonts w:ascii="Arial" w:hAnsi="Arial" w:cs="Arial"/>
          <w:sz w:val="20"/>
          <w:szCs w:val="20"/>
        </w:rPr>
      </w:pPr>
      <w:r>
        <w:rPr>
          <w:rFonts w:ascii="Arial" w:hAnsi="Arial" w:cs="Arial"/>
          <w:sz w:val="20"/>
          <w:szCs w:val="20"/>
        </w:rPr>
        <w:t>Obnova kuće Marka Pola 1.</w:t>
      </w:r>
      <w:r w:rsidR="001841D7">
        <w:rPr>
          <w:rFonts w:ascii="Arial" w:hAnsi="Arial" w:cs="Arial"/>
          <w:sz w:val="20"/>
          <w:szCs w:val="20"/>
        </w:rPr>
        <w:t>620.766,29</w:t>
      </w:r>
      <w:r>
        <w:rPr>
          <w:rFonts w:ascii="Arial" w:hAnsi="Arial" w:cs="Arial"/>
          <w:sz w:val="20"/>
          <w:szCs w:val="20"/>
        </w:rPr>
        <w:t xml:space="preserve"> kn (</w:t>
      </w:r>
      <w:r w:rsidR="001841D7">
        <w:rPr>
          <w:rFonts w:ascii="Arial" w:hAnsi="Arial" w:cs="Arial"/>
          <w:sz w:val="20"/>
          <w:szCs w:val="20"/>
        </w:rPr>
        <w:t>75</w:t>
      </w:r>
      <w:r>
        <w:rPr>
          <w:rFonts w:ascii="Arial" w:hAnsi="Arial" w:cs="Arial"/>
          <w:sz w:val="20"/>
          <w:szCs w:val="20"/>
        </w:rPr>
        <w:t>% planiranog),</w:t>
      </w:r>
    </w:p>
    <w:p w14:paraId="14BAA166" w14:textId="530E2A4E" w:rsidR="009A010C" w:rsidRDefault="008819E3" w:rsidP="009A010C">
      <w:pPr>
        <w:pStyle w:val="ListParagraph"/>
        <w:numPr>
          <w:ilvl w:val="0"/>
          <w:numId w:val="11"/>
        </w:numPr>
        <w:spacing w:line="240" w:lineRule="auto"/>
        <w:jc w:val="both"/>
        <w:rPr>
          <w:rFonts w:ascii="Arial" w:hAnsi="Arial" w:cs="Arial"/>
          <w:sz w:val="20"/>
          <w:szCs w:val="20"/>
        </w:rPr>
      </w:pPr>
      <w:r>
        <w:rPr>
          <w:rFonts w:ascii="Arial" w:hAnsi="Arial" w:cs="Arial"/>
          <w:sz w:val="20"/>
          <w:szCs w:val="20"/>
        </w:rPr>
        <w:t>R</w:t>
      </w:r>
      <w:r w:rsidRPr="009A010C">
        <w:rPr>
          <w:rFonts w:ascii="Arial" w:hAnsi="Arial" w:cs="Arial"/>
          <w:sz w:val="20"/>
          <w:szCs w:val="20"/>
        </w:rPr>
        <w:t xml:space="preserve">evitalizaciju obrambenih utvrda Grada Korčule </w:t>
      </w:r>
      <w:r w:rsidR="00211A4A">
        <w:rPr>
          <w:rFonts w:ascii="Arial" w:hAnsi="Arial" w:cs="Arial"/>
          <w:sz w:val="20"/>
          <w:szCs w:val="20"/>
        </w:rPr>
        <w:t>350.901,90</w:t>
      </w:r>
      <w:r w:rsidRPr="009A010C">
        <w:rPr>
          <w:rFonts w:ascii="Arial" w:hAnsi="Arial" w:cs="Arial"/>
          <w:sz w:val="20"/>
          <w:szCs w:val="20"/>
        </w:rPr>
        <w:t xml:space="preserve"> kn</w:t>
      </w:r>
      <w:r>
        <w:rPr>
          <w:rFonts w:ascii="Arial" w:hAnsi="Arial" w:cs="Arial"/>
          <w:sz w:val="20"/>
          <w:szCs w:val="20"/>
        </w:rPr>
        <w:t xml:space="preserve"> (</w:t>
      </w:r>
      <w:r w:rsidR="00211A4A">
        <w:rPr>
          <w:rFonts w:ascii="Arial" w:hAnsi="Arial" w:cs="Arial"/>
          <w:sz w:val="20"/>
          <w:szCs w:val="20"/>
        </w:rPr>
        <w:t>49</w:t>
      </w:r>
      <w:r>
        <w:rPr>
          <w:rFonts w:ascii="Arial" w:hAnsi="Arial" w:cs="Arial"/>
          <w:sz w:val="20"/>
          <w:szCs w:val="20"/>
        </w:rPr>
        <w:t>% od plana),</w:t>
      </w:r>
    </w:p>
    <w:p w14:paraId="56CE8D03" w14:textId="2F077517" w:rsidR="008819E3" w:rsidRDefault="008819E3" w:rsidP="009A010C">
      <w:pPr>
        <w:pStyle w:val="ListParagraph"/>
        <w:numPr>
          <w:ilvl w:val="0"/>
          <w:numId w:val="11"/>
        </w:numPr>
        <w:spacing w:line="240" w:lineRule="auto"/>
        <w:jc w:val="both"/>
        <w:rPr>
          <w:rFonts w:ascii="Arial" w:hAnsi="Arial" w:cs="Arial"/>
          <w:sz w:val="20"/>
          <w:szCs w:val="20"/>
        </w:rPr>
      </w:pPr>
      <w:r>
        <w:rPr>
          <w:rFonts w:ascii="Arial" w:hAnsi="Arial" w:cs="Arial"/>
          <w:sz w:val="20"/>
          <w:szCs w:val="20"/>
        </w:rPr>
        <w:t>U</w:t>
      </w:r>
      <w:r w:rsidRPr="009A010C">
        <w:rPr>
          <w:rFonts w:ascii="Arial" w:hAnsi="Arial" w:cs="Arial"/>
          <w:sz w:val="20"/>
          <w:szCs w:val="20"/>
        </w:rPr>
        <w:t xml:space="preserve">ređenje nerazvrstanih cesta i ulica </w:t>
      </w:r>
      <w:r w:rsidR="00211A4A">
        <w:rPr>
          <w:rFonts w:ascii="Arial" w:hAnsi="Arial" w:cs="Arial"/>
          <w:sz w:val="20"/>
          <w:szCs w:val="20"/>
        </w:rPr>
        <w:t>109.951,92</w:t>
      </w:r>
      <w:r>
        <w:rPr>
          <w:rFonts w:ascii="Arial" w:hAnsi="Arial" w:cs="Arial"/>
          <w:sz w:val="20"/>
          <w:szCs w:val="20"/>
        </w:rPr>
        <w:t xml:space="preserve"> </w:t>
      </w:r>
      <w:r w:rsidRPr="009A010C">
        <w:rPr>
          <w:rFonts w:ascii="Arial" w:hAnsi="Arial" w:cs="Arial"/>
          <w:sz w:val="20"/>
          <w:szCs w:val="20"/>
        </w:rPr>
        <w:t>kn</w:t>
      </w:r>
      <w:r>
        <w:rPr>
          <w:rFonts w:ascii="Arial" w:hAnsi="Arial" w:cs="Arial"/>
          <w:sz w:val="20"/>
          <w:szCs w:val="20"/>
        </w:rPr>
        <w:t xml:space="preserve"> (7</w:t>
      </w:r>
      <w:r w:rsidR="00211A4A">
        <w:rPr>
          <w:rFonts w:ascii="Arial" w:hAnsi="Arial" w:cs="Arial"/>
          <w:sz w:val="20"/>
          <w:szCs w:val="20"/>
        </w:rPr>
        <w:t>3</w:t>
      </w:r>
      <w:r>
        <w:rPr>
          <w:rFonts w:ascii="Arial" w:hAnsi="Arial" w:cs="Arial"/>
          <w:sz w:val="20"/>
          <w:szCs w:val="20"/>
        </w:rPr>
        <w:t>%</w:t>
      </w:r>
      <w:r w:rsidR="00211A4A">
        <w:rPr>
          <w:rFonts w:ascii="Arial" w:hAnsi="Arial" w:cs="Arial"/>
          <w:sz w:val="20"/>
          <w:szCs w:val="20"/>
        </w:rPr>
        <w:t xml:space="preserve"> planiranih</w:t>
      </w:r>
      <w:r>
        <w:rPr>
          <w:rFonts w:ascii="Arial" w:hAnsi="Arial" w:cs="Arial"/>
          <w:sz w:val="20"/>
          <w:szCs w:val="20"/>
        </w:rPr>
        <w:t xml:space="preserve">). </w:t>
      </w:r>
    </w:p>
    <w:p w14:paraId="4D048674" w14:textId="780E2A9A" w:rsidR="008819E3" w:rsidRDefault="008819E3" w:rsidP="008819E3">
      <w:pPr>
        <w:pStyle w:val="ListParagraph"/>
        <w:numPr>
          <w:ilvl w:val="0"/>
          <w:numId w:val="11"/>
        </w:numPr>
        <w:spacing w:line="240" w:lineRule="auto"/>
        <w:jc w:val="both"/>
        <w:rPr>
          <w:rFonts w:ascii="Arial" w:hAnsi="Arial" w:cs="Arial"/>
          <w:sz w:val="20"/>
          <w:szCs w:val="20"/>
        </w:rPr>
      </w:pPr>
      <w:r>
        <w:rPr>
          <w:rFonts w:ascii="Arial" w:hAnsi="Arial" w:cs="Arial"/>
          <w:sz w:val="20"/>
          <w:szCs w:val="20"/>
        </w:rPr>
        <w:t>U</w:t>
      </w:r>
      <w:r w:rsidRPr="009A010C">
        <w:rPr>
          <w:rFonts w:ascii="Arial" w:hAnsi="Arial" w:cs="Arial"/>
          <w:sz w:val="20"/>
          <w:szCs w:val="20"/>
        </w:rPr>
        <w:t>ređen</w:t>
      </w:r>
      <w:r>
        <w:rPr>
          <w:rFonts w:ascii="Arial" w:hAnsi="Arial" w:cs="Arial"/>
          <w:sz w:val="20"/>
          <w:szCs w:val="20"/>
        </w:rPr>
        <w:t>je Šetališta Tina Ujevića 2.</w:t>
      </w:r>
      <w:r w:rsidR="00211A4A">
        <w:rPr>
          <w:rFonts w:ascii="Arial" w:hAnsi="Arial" w:cs="Arial"/>
          <w:sz w:val="20"/>
          <w:szCs w:val="20"/>
        </w:rPr>
        <w:t>722.649,67</w:t>
      </w:r>
      <w:r>
        <w:rPr>
          <w:rFonts w:ascii="Arial" w:hAnsi="Arial" w:cs="Arial"/>
          <w:sz w:val="20"/>
          <w:szCs w:val="20"/>
        </w:rPr>
        <w:t xml:space="preserve"> kn (</w:t>
      </w:r>
      <w:r w:rsidR="00211A4A">
        <w:rPr>
          <w:rFonts w:ascii="Arial" w:hAnsi="Arial" w:cs="Arial"/>
          <w:sz w:val="20"/>
          <w:szCs w:val="20"/>
        </w:rPr>
        <w:t>57</w:t>
      </w:r>
      <w:r>
        <w:rPr>
          <w:rFonts w:ascii="Arial" w:hAnsi="Arial" w:cs="Arial"/>
          <w:sz w:val="20"/>
          <w:szCs w:val="20"/>
        </w:rPr>
        <w:t>% planiranog). Ostali planirani iznos rashoda realiziran je početkom 202</w:t>
      </w:r>
      <w:r w:rsidR="00211A4A">
        <w:rPr>
          <w:rFonts w:ascii="Arial" w:hAnsi="Arial" w:cs="Arial"/>
          <w:sz w:val="20"/>
          <w:szCs w:val="20"/>
        </w:rPr>
        <w:t>1</w:t>
      </w:r>
      <w:r>
        <w:rPr>
          <w:rFonts w:ascii="Arial" w:hAnsi="Arial" w:cs="Arial"/>
          <w:sz w:val="20"/>
          <w:szCs w:val="20"/>
        </w:rPr>
        <w:t>.godine,</w:t>
      </w:r>
    </w:p>
    <w:p w14:paraId="52856056" w14:textId="1C680063" w:rsidR="00211A4A" w:rsidRDefault="00D84601" w:rsidP="008819E3">
      <w:pPr>
        <w:pStyle w:val="ListParagraph"/>
        <w:numPr>
          <w:ilvl w:val="0"/>
          <w:numId w:val="11"/>
        </w:numPr>
        <w:spacing w:line="240" w:lineRule="auto"/>
        <w:jc w:val="both"/>
        <w:rPr>
          <w:rFonts w:ascii="Arial" w:hAnsi="Arial" w:cs="Arial"/>
          <w:sz w:val="20"/>
          <w:szCs w:val="20"/>
        </w:rPr>
      </w:pPr>
      <w:r>
        <w:rPr>
          <w:rFonts w:ascii="Arial" w:hAnsi="Arial" w:cs="Arial"/>
          <w:sz w:val="20"/>
          <w:szCs w:val="20"/>
        </w:rPr>
        <w:t>Igralište Žrnovska Banja 976.039,05 kn (99 % planiranog),</w:t>
      </w:r>
    </w:p>
    <w:p w14:paraId="5CE3A563" w14:textId="1845AC1F" w:rsidR="00B422A4" w:rsidRDefault="00B422A4" w:rsidP="008819E3">
      <w:pPr>
        <w:pStyle w:val="ListParagraph"/>
        <w:numPr>
          <w:ilvl w:val="0"/>
          <w:numId w:val="11"/>
        </w:numPr>
        <w:spacing w:line="240" w:lineRule="auto"/>
        <w:jc w:val="both"/>
        <w:rPr>
          <w:rFonts w:ascii="Arial" w:hAnsi="Arial" w:cs="Arial"/>
          <w:sz w:val="20"/>
          <w:szCs w:val="20"/>
        </w:rPr>
      </w:pPr>
      <w:r>
        <w:rPr>
          <w:rFonts w:ascii="Arial" w:hAnsi="Arial" w:cs="Arial"/>
          <w:sz w:val="20"/>
          <w:szCs w:val="20"/>
        </w:rPr>
        <w:t>Rekonstrukcija zgrade ex.restorana Liburna-Nova Knjižnica 100.000,00 kn (100% planiranog),</w:t>
      </w:r>
    </w:p>
    <w:p w14:paraId="41A6EC3A" w14:textId="2D2B45F8" w:rsidR="008819E3" w:rsidRPr="008819E3" w:rsidRDefault="008819E3" w:rsidP="008819E3">
      <w:pPr>
        <w:pStyle w:val="ListParagraph"/>
        <w:numPr>
          <w:ilvl w:val="0"/>
          <w:numId w:val="11"/>
        </w:numPr>
        <w:spacing w:line="240" w:lineRule="auto"/>
        <w:jc w:val="both"/>
        <w:rPr>
          <w:rFonts w:ascii="Arial" w:hAnsi="Arial" w:cs="Arial"/>
          <w:sz w:val="20"/>
          <w:szCs w:val="20"/>
        </w:rPr>
      </w:pPr>
      <w:r>
        <w:rPr>
          <w:rFonts w:ascii="Arial" w:hAnsi="Arial" w:cs="Arial"/>
          <w:sz w:val="20"/>
          <w:szCs w:val="20"/>
        </w:rPr>
        <w:t>Izrada planske dokumentacije 1</w:t>
      </w:r>
      <w:r w:rsidR="00D84601">
        <w:rPr>
          <w:rFonts w:ascii="Arial" w:hAnsi="Arial" w:cs="Arial"/>
          <w:sz w:val="20"/>
          <w:szCs w:val="20"/>
        </w:rPr>
        <w:t>23.562,50</w:t>
      </w:r>
      <w:r>
        <w:rPr>
          <w:rFonts w:ascii="Arial" w:hAnsi="Arial" w:cs="Arial"/>
          <w:sz w:val="20"/>
          <w:szCs w:val="20"/>
        </w:rPr>
        <w:t xml:space="preserve"> kn (76% planiranog).</w:t>
      </w:r>
    </w:p>
    <w:p w14:paraId="3BC14FFA" w14:textId="5E337A20" w:rsidR="009A010C" w:rsidRPr="009A010C" w:rsidRDefault="008819E3" w:rsidP="009A010C">
      <w:pPr>
        <w:pStyle w:val="ListParagraph"/>
        <w:numPr>
          <w:ilvl w:val="0"/>
          <w:numId w:val="11"/>
        </w:numPr>
        <w:spacing w:line="240" w:lineRule="auto"/>
        <w:jc w:val="both"/>
        <w:rPr>
          <w:rFonts w:ascii="Arial" w:hAnsi="Arial" w:cs="Arial"/>
          <w:sz w:val="20"/>
          <w:szCs w:val="20"/>
        </w:rPr>
      </w:pPr>
      <w:r>
        <w:rPr>
          <w:rFonts w:ascii="Arial" w:hAnsi="Arial" w:cs="Arial"/>
          <w:sz w:val="20"/>
          <w:szCs w:val="20"/>
        </w:rPr>
        <w:t>P</w:t>
      </w:r>
      <w:r w:rsidR="00E969D1" w:rsidRPr="009A010C">
        <w:rPr>
          <w:rFonts w:ascii="Arial" w:hAnsi="Arial" w:cs="Arial"/>
          <w:sz w:val="20"/>
          <w:szCs w:val="20"/>
        </w:rPr>
        <w:t xml:space="preserve">rograme gradskih kotara i mjesnih odbora </w:t>
      </w:r>
      <w:r w:rsidR="00D30312">
        <w:rPr>
          <w:rFonts w:ascii="Arial" w:hAnsi="Arial" w:cs="Arial"/>
          <w:sz w:val="20"/>
          <w:szCs w:val="20"/>
        </w:rPr>
        <w:t>160.565,98</w:t>
      </w:r>
      <w:r w:rsidR="00E969D1" w:rsidRPr="009A010C">
        <w:rPr>
          <w:rFonts w:ascii="Arial" w:hAnsi="Arial" w:cs="Arial"/>
          <w:sz w:val="20"/>
          <w:szCs w:val="20"/>
        </w:rPr>
        <w:t xml:space="preserve"> kn</w:t>
      </w:r>
      <w:r>
        <w:rPr>
          <w:rFonts w:ascii="Arial" w:hAnsi="Arial" w:cs="Arial"/>
          <w:sz w:val="20"/>
          <w:szCs w:val="20"/>
        </w:rPr>
        <w:t xml:space="preserve"> </w:t>
      </w:r>
      <w:r w:rsidR="00D84601">
        <w:rPr>
          <w:rFonts w:ascii="Arial" w:hAnsi="Arial" w:cs="Arial"/>
          <w:sz w:val="20"/>
          <w:szCs w:val="20"/>
        </w:rPr>
        <w:t>(</w:t>
      </w:r>
      <w:r w:rsidR="00D30312">
        <w:rPr>
          <w:rFonts w:ascii="Arial" w:hAnsi="Arial" w:cs="Arial"/>
          <w:sz w:val="20"/>
          <w:szCs w:val="20"/>
        </w:rPr>
        <w:t>64</w:t>
      </w:r>
      <w:r w:rsidR="00D84601">
        <w:rPr>
          <w:rFonts w:ascii="Arial" w:hAnsi="Arial" w:cs="Arial"/>
          <w:sz w:val="20"/>
          <w:szCs w:val="20"/>
        </w:rPr>
        <w:t>%</w:t>
      </w:r>
      <w:r w:rsidR="00D30312">
        <w:rPr>
          <w:rFonts w:ascii="Arial" w:hAnsi="Arial" w:cs="Arial"/>
          <w:sz w:val="20"/>
          <w:szCs w:val="20"/>
        </w:rPr>
        <w:t xml:space="preserve"> više</w:t>
      </w:r>
      <w:r>
        <w:rPr>
          <w:rFonts w:ascii="Arial" w:hAnsi="Arial" w:cs="Arial"/>
          <w:sz w:val="20"/>
          <w:szCs w:val="20"/>
        </w:rPr>
        <w:t xml:space="preserve"> od plana)</w:t>
      </w:r>
      <w:r w:rsidR="00E969D1" w:rsidRPr="009A010C">
        <w:rPr>
          <w:rFonts w:ascii="Arial" w:hAnsi="Arial" w:cs="Arial"/>
          <w:sz w:val="20"/>
          <w:szCs w:val="20"/>
        </w:rPr>
        <w:t xml:space="preserve">, </w:t>
      </w:r>
    </w:p>
    <w:p w14:paraId="0225FAAC" w14:textId="77777777" w:rsidR="009A010C" w:rsidRPr="009A010C" w:rsidRDefault="00E969D1" w:rsidP="008819E3">
      <w:pPr>
        <w:pStyle w:val="ListParagraph"/>
        <w:spacing w:line="240" w:lineRule="auto"/>
        <w:jc w:val="both"/>
        <w:rPr>
          <w:rFonts w:ascii="Arial" w:hAnsi="Arial" w:cs="Arial"/>
          <w:sz w:val="20"/>
          <w:szCs w:val="20"/>
        </w:rPr>
      </w:pPr>
      <w:r w:rsidRPr="009A010C">
        <w:rPr>
          <w:rFonts w:ascii="Arial" w:hAnsi="Arial" w:cs="Arial"/>
          <w:sz w:val="20"/>
          <w:szCs w:val="20"/>
        </w:rPr>
        <w:t xml:space="preserve"> </w:t>
      </w:r>
    </w:p>
    <w:p w14:paraId="060E4B97" w14:textId="5C5B10F8" w:rsidR="009A010C" w:rsidRPr="002517A6" w:rsidRDefault="001D0EC9" w:rsidP="002517A6">
      <w:pPr>
        <w:spacing w:line="240" w:lineRule="auto"/>
        <w:jc w:val="both"/>
        <w:rPr>
          <w:rFonts w:ascii="Arial" w:hAnsi="Arial" w:cs="Arial"/>
          <w:sz w:val="20"/>
          <w:szCs w:val="20"/>
        </w:rPr>
      </w:pPr>
      <w:r>
        <w:rPr>
          <w:rFonts w:ascii="Arial" w:hAnsi="Arial" w:cs="Arial"/>
          <w:sz w:val="20"/>
          <w:szCs w:val="20"/>
        </w:rPr>
        <w:t>P</w:t>
      </w:r>
      <w:r w:rsidR="002517A6">
        <w:rPr>
          <w:rFonts w:ascii="Arial" w:hAnsi="Arial" w:cs="Arial"/>
          <w:sz w:val="20"/>
          <w:szCs w:val="20"/>
        </w:rPr>
        <w:t>rogrami</w:t>
      </w:r>
      <w:r w:rsidR="000D5FD0">
        <w:rPr>
          <w:rFonts w:ascii="Arial" w:hAnsi="Arial" w:cs="Arial"/>
          <w:sz w:val="20"/>
          <w:szCs w:val="20"/>
        </w:rPr>
        <w:t>:</w:t>
      </w:r>
      <w:r w:rsidR="002517A6">
        <w:rPr>
          <w:rFonts w:ascii="Arial" w:hAnsi="Arial" w:cs="Arial"/>
          <w:sz w:val="20"/>
          <w:szCs w:val="20"/>
        </w:rPr>
        <w:t xml:space="preserve"> </w:t>
      </w:r>
      <w:r w:rsidR="000D5FD0">
        <w:rPr>
          <w:rFonts w:ascii="Arial" w:hAnsi="Arial" w:cs="Arial"/>
          <w:sz w:val="20"/>
          <w:szCs w:val="20"/>
        </w:rPr>
        <w:t xml:space="preserve">Sufinanciranje kapitalnih projekata od interesa za Grad, </w:t>
      </w:r>
      <w:r w:rsidR="002517A6">
        <w:rPr>
          <w:rFonts w:ascii="Arial" w:hAnsi="Arial" w:cs="Arial"/>
          <w:sz w:val="20"/>
          <w:szCs w:val="20"/>
        </w:rPr>
        <w:t>uređenja Marmontovog puta</w:t>
      </w:r>
      <w:r w:rsidR="00D84601">
        <w:rPr>
          <w:rFonts w:ascii="Arial" w:hAnsi="Arial" w:cs="Arial"/>
          <w:sz w:val="20"/>
          <w:szCs w:val="20"/>
        </w:rPr>
        <w:t xml:space="preserve"> te</w:t>
      </w:r>
      <w:r w:rsidR="00211A4A">
        <w:rPr>
          <w:rFonts w:ascii="Arial" w:hAnsi="Arial" w:cs="Arial"/>
          <w:sz w:val="20"/>
          <w:szCs w:val="20"/>
        </w:rPr>
        <w:t xml:space="preserve"> Modernizacija javne rasvjete</w:t>
      </w:r>
      <w:r w:rsidR="00D84601">
        <w:rPr>
          <w:rFonts w:ascii="Arial" w:hAnsi="Arial" w:cs="Arial"/>
          <w:sz w:val="20"/>
          <w:szCs w:val="20"/>
        </w:rPr>
        <w:t xml:space="preserve">, </w:t>
      </w:r>
      <w:r>
        <w:rPr>
          <w:rFonts w:ascii="Arial" w:hAnsi="Arial" w:cs="Arial"/>
          <w:sz w:val="20"/>
          <w:szCs w:val="20"/>
        </w:rPr>
        <w:t>planirani u razvojnim programima 20</w:t>
      </w:r>
      <w:r w:rsidR="00D84601">
        <w:rPr>
          <w:rFonts w:ascii="Arial" w:hAnsi="Arial" w:cs="Arial"/>
          <w:sz w:val="20"/>
          <w:szCs w:val="20"/>
        </w:rPr>
        <w:t>20</w:t>
      </w:r>
      <w:r>
        <w:rPr>
          <w:rFonts w:ascii="Arial" w:hAnsi="Arial" w:cs="Arial"/>
          <w:sz w:val="20"/>
          <w:szCs w:val="20"/>
        </w:rPr>
        <w:t>. do 202</w:t>
      </w:r>
      <w:r w:rsidR="00D84601">
        <w:rPr>
          <w:rFonts w:ascii="Arial" w:hAnsi="Arial" w:cs="Arial"/>
          <w:sz w:val="20"/>
          <w:szCs w:val="20"/>
        </w:rPr>
        <w:t>2</w:t>
      </w:r>
      <w:r>
        <w:rPr>
          <w:rFonts w:ascii="Arial" w:hAnsi="Arial" w:cs="Arial"/>
          <w:sz w:val="20"/>
          <w:szCs w:val="20"/>
        </w:rPr>
        <w:t>.godine, nisu realizirani jer nisu ni planirani izvornim planom (Izmjenama i dopunama Proračuna za predmetnu godinu).</w:t>
      </w:r>
    </w:p>
    <w:p w14:paraId="6D768EB0" w14:textId="243B9E51" w:rsidR="00C06409" w:rsidRDefault="00C06409"/>
    <w:sectPr w:rsidR="00C06409" w:rsidSect="002142E5">
      <w:footerReference w:type="default" r:id="rId14"/>
      <w:pgSz w:w="16840" w:h="1190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A8A0" w14:textId="77777777" w:rsidR="00670536" w:rsidRDefault="00670536" w:rsidP="00702F12">
      <w:pPr>
        <w:spacing w:after="0" w:line="240" w:lineRule="auto"/>
      </w:pPr>
      <w:r>
        <w:separator/>
      </w:r>
    </w:p>
  </w:endnote>
  <w:endnote w:type="continuationSeparator" w:id="0">
    <w:p w14:paraId="73F58297" w14:textId="77777777" w:rsidR="00670536" w:rsidRDefault="00670536" w:rsidP="0070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4047"/>
      <w:docPartObj>
        <w:docPartGallery w:val="Page Numbers (Bottom of Page)"/>
        <w:docPartUnique/>
      </w:docPartObj>
    </w:sdtPr>
    <w:sdtEndPr/>
    <w:sdtContent>
      <w:p w14:paraId="0BC8FE71" w14:textId="77777777" w:rsidR="00670536" w:rsidRDefault="00670536">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38D5FF3B" w14:textId="77777777" w:rsidR="00670536" w:rsidRDefault="0067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6627" w14:textId="77777777" w:rsidR="00670536" w:rsidRDefault="00670536" w:rsidP="00702F12">
      <w:pPr>
        <w:spacing w:after="0" w:line="240" w:lineRule="auto"/>
      </w:pPr>
      <w:r>
        <w:separator/>
      </w:r>
    </w:p>
  </w:footnote>
  <w:footnote w:type="continuationSeparator" w:id="0">
    <w:p w14:paraId="5FD692E0" w14:textId="77777777" w:rsidR="00670536" w:rsidRDefault="00670536" w:rsidP="00702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E63"/>
      </v:shape>
    </w:pict>
  </w:numPicBullet>
  <w:abstractNum w:abstractNumId="0" w15:restartNumberingAfterBreak="0">
    <w:nsid w:val="1F0B110A"/>
    <w:multiLevelType w:val="hybridMultilevel"/>
    <w:tmpl w:val="DAA8D8E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344CDE"/>
    <w:multiLevelType w:val="hybridMultilevel"/>
    <w:tmpl w:val="39A016A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62138B"/>
    <w:multiLevelType w:val="hybridMultilevel"/>
    <w:tmpl w:val="BB58C6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C859D8"/>
    <w:multiLevelType w:val="hybridMultilevel"/>
    <w:tmpl w:val="55C8301A"/>
    <w:lvl w:ilvl="0" w:tplc="041A000F">
      <w:start w:val="1"/>
      <w:numFmt w:val="decimal"/>
      <w:lvlText w:val="%1."/>
      <w:lvlJc w:val="left"/>
      <w:pPr>
        <w:ind w:left="1488" w:hanging="360"/>
      </w:pPr>
      <w:rPr>
        <w:rFont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4" w15:restartNumberingAfterBreak="0">
    <w:nsid w:val="287F49F8"/>
    <w:multiLevelType w:val="hybridMultilevel"/>
    <w:tmpl w:val="01AC7AE2"/>
    <w:lvl w:ilvl="0" w:tplc="041A000F">
      <w:start w:val="1"/>
      <w:numFmt w:val="decimal"/>
      <w:lvlText w:val="%1."/>
      <w:lvlJc w:val="left"/>
      <w:pPr>
        <w:ind w:left="1488" w:hanging="360"/>
      </w:pPr>
      <w:rPr>
        <w:rFonts w:cs="Times New Roman"/>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5" w15:restartNumberingAfterBreak="0">
    <w:nsid w:val="2F52199B"/>
    <w:multiLevelType w:val="hybridMultilevel"/>
    <w:tmpl w:val="1CD45FA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0753E9E"/>
    <w:multiLevelType w:val="hybridMultilevel"/>
    <w:tmpl w:val="06B25C5E"/>
    <w:lvl w:ilvl="0" w:tplc="041A000B">
      <w:start w:val="1"/>
      <w:numFmt w:val="bullet"/>
      <w:lvlText w:val=""/>
      <w:lvlJc w:val="left"/>
      <w:pPr>
        <w:ind w:left="774" w:hanging="360"/>
      </w:pPr>
      <w:rPr>
        <w:rFonts w:ascii="Wingdings" w:hAnsi="Wingdings"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7" w15:restartNumberingAfterBreak="0">
    <w:nsid w:val="41EA78EC"/>
    <w:multiLevelType w:val="hybridMultilevel"/>
    <w:tmpl w:val="96EA101A"/>
    <w:lvl w:ilvl="0" w:tplc="041A0007">
      <w:start w:val="1"/>
      <w:numFmt w:val="bullet"/>
      <w:lvlText w:val=""/>
      <w:lvlPicBulletId w:val="0"/>
      <w:lvlJc w:val="left"/>
      <w:pPr>
        <w:ind w:left="1488" w:hanging="360"/>
      </w:pPr>
      <w:rPr>
        <w:rFonts w:ascii="Symbol" w:hAnsi="Symbol"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8" w15:restartNumberingAfterBreak="0">
    <w:nsid w:val="43B96339"/>
    <w:multiLevelType w:val="hybridMultilevel"/>
    <w:tmpl w:val="AB9AA9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813E3B"/>
    <w:multiLevelType w:val="hybridMultilevel"/>
    <w:tmpl w:val="30AEFC88"/>
    <w:lvl w:ilvl="0" w:tplc="041A0007">
      <w:start w:val="1"/>
      <w:numFmt w:val="bullet"/>
      <w:lvlText w:val=""/>
      <w:lvlPicBulletId w:val="0"/>
      <w:lvlJc w:val="left"/>
      <w:pPr>
        <w:ind w:left="1488" w:hanging="360"/>
      </w:pPr>
      <w:rPr>
        <w:rFonts w:ascii="Symbol" w:hAnsi="Symbol"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10" w15:restartNumberingAfterBreak="0">
    <w:nsid w:val="63736C80"/>
    <w:multiLevelType w:val="hybridMultilevel"/>
    <w:tmpl w:val="91282B0C"/>
    <w:lvl w:ilvl="0" w:tplc="041A000B">
      <w:start w:val="1"/>
      <w:numFmt w:val="bullet"/>
      <w:lvlText w:val=""/>
      <w:lvlJc w:val="left"/>
      <w:pPr>
        <w:ind w:left="1488" w:hanging="360"/>
      </w:pPr>
      <w:rPr>
        <w:rFonts w:ascii="Wingdings" w:hAnsi="Wingding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11" w15:restartNumberingAfterBreak="0">
    <w:nsid w:val="680607AF"/>
    <w:multiLevelType w:val="hybridMultilevel"/>
    <w:tmpl w:val="D040A1CC"/>
    <w:lvl w:ilvl="0" w:tplc="041A000D">
      <w:start w:val="1"/>
      <w:numFmt w:val="bullet"/>
      <w:lvlText w:val=""/>
      <w:lvlJc w:val="left"/>
      <w:pPr>
        <w:ind w:left="1488" w:hanging="360"/>
      </w:pPr>
      <w:rPr>
        <w:rFonts w:ascii="Wingdings" w:hAnsi="Wingding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num w:numId="1">
    <w:abstractNumId w:val="4"/>
  </w:num>
  <w:num w:numId="2">
    <w:abstractNumId w:val="3"/>
  </w:num>
  <w:num w:numId="3">
    <w:abstractNumId w:val="7"/>
  </w:num>
  <w:num w:numId="4">
    <w:abstractNumId w:val="11"/>
  </w:num>
  <w:num w:numId="5">
    <w:abstractNumId w:val="10"/>
  </w:num>
  <w:num w:numId="6">
    <w:abstractNumId w:val="6"/>
  </w:num>
  <w:num w:numId="7">
    <w:abstractNumId w:val="2"/>
  </w:num>
  <w:num w:numId="8">
    <w:abstractNumId w:val="8"/>
  </w:num>
  <w:num w:numId="9">
    <w:abstractNumId w:val="5"/>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3486"/>
    <w:rsid w:val="000014C3"/>
    <w:rsid w:val="000065E7"/>
    <w:rsid w:val="0001503D"/>
    <w:rsid w:val="000158FE"/>
    <w:rsid w:val="000164D6"/>
    <w:rsid w:val="00023268"/>
    <w:rsid w:val="00025FA2"/>
    <w:rsid w:val="0003156C"/>
    <w:rsid w:val="00041740"/>
    <w:rsid w:val="00054DF2"/>
    <w:rsid w:val="00062B0A"/>
    <w:rsid w:val="00063F06"/>
    <w:rsid w:val="000674C5"/>
    <w:rsid w:val="00067980"/>
    <w:rsid w:val="000714CC"/>
    <w:rsid w:val="00071A8B"/>
    <w:rsid w:val="000964BA"/>
    <w:rsid w:val="000A2DD9"/>
    <w:rsid w:val="000B4016"/>
    <w:rsid w:val="000C69AF"/>
    <w:rsid w:val="000D02B2"/>
    <w:rsid w:val="000D12AD"/>
    <w:rsid w:val="000D4B7D"/>
    <w:rsid w:val="000D5FD0"/>
    <w:rsid w:val="000D77BE"/>
    <w:rsid w:val="000E31A8"/>
    <w:rsid w:val="000E3F06"/>
    <w:rsid w:val="000F39B8"/>
    <w:rsid w:val="000F3A05"/>
    <w:rsid w:val="00103524"/>
    <w:rsid w:val="00105398"/>
    <w:rsid w:val="00112907"/>
    <w:rsid w:val="001300D3"/>
    <w:rsid w:val="00130331"/>
    <w:rsid w:val="0013220B"/>
    <w:rsid w:val="00137740"/>
    <w:rsid w:val="00137AB1"/>
    <w:rsid w:val="00157B90"/>
    <w:rsid w:val="0016284E"/>
    <w:rsid w:val="00162B20"/>
    <w:rsid w:val="00182F06"/>
    <w:rsid w:val="00183E81"/>
    <w:rsid w:val="001841D7"/>
    <w:rsid w:val="0018699F"/>
    <w:rsid w:val="00195B54"/>
    <w:rsid w:val="001A3875"/>
    <w:rsid w:val="001B388B"/>
    <w:rsid w:val="001B4B1F"/>
    <w:rsid w:val="001B54AC"/>
    <w:rsid w:val="001D0EC9"/>
    <w:rsid w:val="001D2334"/>
    <w:rsid w:val="001E1B7C"/>
    <w:rsid w:val="001E6F13"/>
    <w:rsid w:val="001F5E6F"/>
    <w:rsid w:val="00204E2A"/>
    <w:rsid w:val="00205748"/>
    <w:rsid w:val="00211A4A"/>
    <w:rsid w:val="002122FF"/>
    <w:rsid w:val="002142E5"/>
    <w:rsid w:val="002314CC"/>
    <w:rsid w:val="00231D0D"/>
    <w:rsid w:val="00234596"/>
    <w:rsid w:val="00244D21"/>
    <w:rsid w:val="0024633F"/>
    <w:rsid w:val="002517A6"/>
    <w:rsid w:val="002517CD"/>
    <w:rsid w:val="00261709"/>
    <w:rsid w:val="00262333"/>
    <w:rsid w:val="0027480F"/>
    <w:rsid w:val="00282C46"/>
    <w:rsid w:val="00283CE8"/>
    <w:rsid w:val="00293C6A"/>
    <w:rsid w:val="002A1414"/>
    <w:rsid w:val="002A49F9"/>
    <w:rsid w:val="002C13DA"/>
    <w:rsid w:val="002C3480"/>
    <w:rsid w:val="002C37B5"/>
    <w:rsid w:val="002D5CBD"/>
    <w:rsid w:val="002E398B"/>
    <w:rsid w:val="002E5E65"/>
    <w:rsid w:val="002F0C15"/>
    <w:rsid w:val="002F6740"/>
    <w:rsid w:val="00304368"/>
    <w:rsid w:val="0030494A"/>
    <w:rsid w:val="00305E0E"/>
    <w:rsid w:val="003105CA"/>
    <w:rsid w:val="00312C98"/>
    <w:rsid w:val="00313A7B"/>
    <w:rsid w:val="00330F38"/>
    <w:rsid w:val="0033113D"/>
    <w:rsid w:val="003316DE"/>
    <w:rsid w:val="003369D3"/>
    <w:rsid w:val="003429CC"/>
    <w:rsid w:val="003602AD"/>
    <w:rsid w:val="00361457"/>
    <w:rsid w:val="003631A4"/>
    <w:rsid w:val="003640A5"/>
    <w:rsid w:val="00372061"/>
    <w:rsid w:val="00373E46"/>
    <w:rsid w:val="003765C7"/>
    <w:rsid w:val="003857FB"/>
    <w:rsid w:val="003870B1"/>
    <w:rsid w:val="0039636C"/>
    <w:rsid w:val="00397CD1"/>
    <w:rsid w:val="003A4A82"/>
    <w:rsid w:val="003A6C5D"/>
    <w:rsid w:val="003B0122"/>
    <w:rsid w:val="003B4507"/>
    <w:rsid w:val="003B4DE1"/>
    <w:rsid w:val="003B6C34"/>
    <w:rsid w:val="003B6F7D"/>
    <w:rsid w:val="003C5E0A"/>
    <w:rsid w:val="003D13E0"/>
    <w:rsid w:val="003D37D9"/>
    <w:rsid w:val="003E6962"/>
    <w:rsid w:val="003F40D1"/>
    <w:rsid w:val="003F6BCD"/>
    <w:rsid w:val="00402E09"/>
    <w:rsid w:val="004147C7"/>
    <w:rsid w:val="00417316"/>
    <w:rsid w:val="004220E6"/>
    <w:rsid w:val="00422BF9"/>
    <w:rsid w:val="00423076"/>
    <w:rsid w:val="00425EA9"/>
    <w:rsid w:val="00426E74"/>
    <w:rsid w:val="004344DB"/>
    <w:rsid w:val="0043672D"/>
    <w:rsid w:val="0046640A"/>
    <w:rsid w:val="004703A2"/>
    <w:rsid w:val="00475B93"/>
    <w:rsid w:val="00475CA6"/>
    <w:rsid w:val="00475E81"/>
    <w:rsid w:val="00490ECA"/>
    <w:rsid w:val="00497478"/>
    <w:rsid w:val="004A4E30"/>
    <w:rsid w:val="004A63BB"/>
    <w:rsid w:val="004A7DDC"/>
    <w:rsid w:val="004C340F"/>
    <w:rsid w:val="004C34CE"/>
    <w:rsid w:val="004C398B"/>
    <w:rsid w:val="004D0158"/>
    <w:rsid w:val="004E007F"/>
    <w:rsid w:val="004E44C8"/>
    <w:rsid w:val="004F20CF"/>
    <w:rsid w:val="004F23BD"/>
    <w:rsid w:val="004F2AA4"/>
    <w:rsid w:val="00500500"/>
    <w:rsid w:val="00503E50"/>
    <w:rsid w:val="005072BF"/>
    <w:rsid w:val="005078F0"/>
    <w:rsid w:val="00512ECF"/>
    <w:rsid w:val="005151E0"/>
    <w:rsid w:val="0051528E"/>
    <w:rsid w:val="0051712C"/>
    <w:rsid w:val="00533224"/>
    <w:rsid w:val="00540261"/>
    <w:rsid w:val="00541D58"/>
    <w:rsid w:val="005432BC"/>
    <w:rsid w:val="00544F23"/>
    <w:rsid w:val="005451AF"/>
    <w:rsid w:val="00554020"/>
    <w:rsid w:val="0055794A"/>
    <w:rsid w:val="00557FFE"/>
    <w:rsid w:val="00562FB4"/>
    <w:rsid w:val="0056324D"/>
    <w:rsid w:val="0056547D"/>
    <w:rsid w:val="005829DD"/>
    <w:rsid w:val="00585836"/>
    <w:rsid w:val="00592F49"/>
    <w:rsid w:val="00595E57"/>
    <w:rsid w:val="00596242"/>
    <w:rsid w:val="005A30F2"/>
    <w:rsid w:val="005A3911"/>
    <w:rsid w:val="005A5088"/>
    <w:rsid w:val="005A69C0"/>
    <w:rsid w:val="005C36B0"/>
    <w:rsid w:val="005C3D32"/>
    <w:rsid w:val="005C7DD8"/>
    <w:rsid w:val="005D75E8"/>
    <w:rsid w:val="005E0BF0"/>
    <w:rsid w:val="005E0C24"/>
    <w:rsid w:val="005E2F3B"/>
    <w:rsid w:val="005E517B"/>
    <w:rsid w:val="005F4A24"/>
    <w:rsid w:val="00600167"/>
    <w:rsid w:val="00630817"/>
    <w:rsid w:val="00630E8E"/>
    <w:rsid w:val="0063175E"/>
    <w:rsid w:val="00634BFD"/>
    <w:rsid w:val="006351CC"/>
    <w:rsid w:val="0063582A"/>
    <w:rsid w:val="00636ED0"/>
    <w:rsid w:val="00637D8E"/>
    <w:rsid w:val="00664545"/>
    <w:rsid w:val="006651C0"/>
    <w:rsid w:val="00670536"/>
    <w:rsid w:val="006776F9"/>
    <w:rsid w:val="00693D38"/>
    <w:rsid w:val="006A36B2"/>
    <w:rsid w:val="006A4A0C"/>
    <w:rsid w:val="006A62D1"/>
    <w:rsid w:val="006A7C95"/>
    <w:rsid w:val="006B2830"/>
    <w:rsid w:val="006B30EB"/>
    <w:rsid w:val="006D0CB9"/>
    <w:rsid w:val="006E4A30"/>
    <w:rsid w:val="006E5D33"/>
    <w:rsid w:val="006F1C84"/>
    <w:rsid w:val="006F7BD4"/>
    <w:rsid w:val="006F7CF1"/>
    <w:rsid w:val="00702541"/>
    <w:rsid w:val="00702F12"/>
    <w:rsid w:val="00703526"/>
    <w:rsid w:val="00703D02"/>
    <w:rsid w:val="00716EC4"/>
    <w:rsid w:val="00720617"/>
    <w:rsid w:val="00720A19"/>
    <w:rsid w:val="00721173"/>
    <w:rsid w:val="00731C19"/>
    <w:rsid w:val="0073521E"/>
    <w:rsid w:val="0073580C"/>
    <w:rsid w:val="00745F3A"/>
    <w:rsid w:val="00752044"/>
    <w:rsid w:val="0075262A"/>
    <w:rsid w:val="007542F1"/>
    <w:rsid w:val="00757336"/>
    <w:rsid w:val="00757BCF"/>
    <w:rsid w:val="00767F66"/>
    <w:rsid w:val="00776AF3"/>
    <w:rsid w:val="007771F7"/>
    <w:rsid w:val="00780D91"/>
    <w:rsid w:val="00781321"/>
    <w:rsid w:val="007824F1"/>
    <w:rsid w:val="0078287F"/>
    <w:rsid w:val="0079019F"/>
    <w:rsid w:val="007906DA"/>
    <w:rsid w:val="00791E2E"/>
    <w:rsid w:val="007958ED"/>
    <w:rsid w:val="007A2DD7"/>
    <w:rsid w:val="007A3D75"/>
    <w:rsid w:val="007C1E0B"/>
    <w:rsid w:val="007C2282"/>
    <w:rsid w:val="007C65DD"/>
    <w:rsid w:val="007C7892"/>
    <w:rsid w:val="007D33C9"/>
    <w:rsid w:val="007D4176"/>
    <w:rsid w:val="007D5BDB"/>
    <w:rsid w:val="007E0F6C"/>
    <w:rsid w:val="007E4CCC"/>
    <w:rsid w:val="0080316B"/>
    <w:rsid w:val="00814871"/>
    <w:rsid w:val="00816706"/>
    <w:rsid w:val="00832BEB"/>
    <w:rsid w:val="00840EB4"/>
    <w:rsid w:val="00840FF2"/>
    <w:rsid w:val="00852714"/>
    <w:rsid w:val="00856923"/>
    <w:rsid w:val="00863547"/>
    <w:rsid w:val="00865F55"/>
    <w:rsid w:val="008702A9"/>
    <w:rsid w:val="0087652C"/>
    <w:rsid w:val="008765F5"/>
    <w:rsid w:val="008819E3"/>
    <w:rsid w:val="0088302F"/>
    <w:rsid w:val="00884BB4"/>
    <w:rsid w:val="008864C0"/>
    <w:rsid w:val="00894F44"/>
    <w:rsid w:val="00896394"/>
    <w:rsid w:val="00897CD0"/>
    <w:rsid w:val="008A6031"/>
    <w:rsid w:val="008B01B8"/>
    <w:rsid w:val="008C2F85"/>
    <w:rsid w:val="008C3E92"/>
    <w:rsid w:val="008D30DC"/>
    <w:rsid w:val="008D5E43"/>
    <w:rsid w:val="008D6590"/>
    <w:rsid w:val="008D66AD"/>
    <w:rsid w:val="008E005E"/>
    <w:rsid w:val="008E42D2"/>
    <w:rsid w:val="008E5CD6"/>
    <w:rsid w:val="008F0F57"/>
    <w:rsid w:val="00900EE6"/>
    <w:rsid w:val="00911721"/>
    <w:rsid w:val="00915B2E"/>
    <w:rsid w:val="0092688E"/>
    <w:rsid w:val="0093160B"/>
    <w:rsid w:val="00931EB5"/>
    <w:rsid w:val="00933469"/>
    <w:rsid w:val="00944308"/>
    <w:rsid w:val="009677F4"/>
    <w:rsid w:val="009755ED"/>
    <w:rsid w:val="00980132"/>
    <w:rsid w:val="00980B38"/>
    <w:rsid w:val="00983054"/>
    <w:rsid w:val="009A010C"/>
    <w:rsid w:val="009A140E"/>
    <w:rsid w:val="009A49B2"/>
    <w:rsid w:val="009B255A"/>
    <w:rsid w:val="009B5FC4"/>
    <w:rsid w:val="009C3D7F"/>
    <w:rsid w:val="009C5DB0"/>
    <w:rsid w:val="009D07C7"/>
    <w:rsid w:val="009D3D48"/>
    <w:rsid w:val="009E7B9D"/>
    <w:rsid w:val="009F7F5A"/>
    <w:rsid w:val="00A01F8A"/>
    <w:rsid w:val="00A07981"/>
    <w:rsid w:val="00A11957"/>
    <w:rsid w:val="00A13880"/>
    <w:rsid w:val="00A1574F"/>
    <w:rsid w:val="00A17EFE"/>
    <w:rsid w:val="00A23092"/>
    <w:rsid w:val="00A24144"/>
    <w:rsid w:val="00A24D34"/>
    <w:rsid w:val="00A32DC6"/>
    <w:rsid w:val="00A35629"/>
    <w:rsid w:val="00A3756E"/>
    <w:rsid w:val="00A42788"/>
    <w:rsid w:val="00A43F7A"/>
    <w:rsid w:val="00A45188"/>
    <w:rsid w:val="00A5225E"/>
    <w:rsid w:val="00A54717"/>
    <w:rsid w:val="00A556D5"/>
    <w:rsid w:val="00A56920"/>
    <w:rsid w:val="00A61FC1"/>
    <w:rsid w:val="00A7056E"/>
    <w:rsid w:val="00A96667"/>
    <w:rsid w:val="00AA332A"/>
    <w:rsid w:val="00AA40C6"/>
    <w:rsid w:val="00AA485A"/>
    <w:rsid w:val="00AA5576"/>
    <w:rsid w:val="00AA5B0F"/>
    <w:rsid w:val="00AB2AB1"/>
    <w:rsid w:val="00AB31FC"/>
    <w:rsid w:val="00AC2C42"/>
    <w:rsid w:val="00AC4ABD"/>
    <w:rsid w:val="00AC5240"/>
    <w:rsid w:val="00AD2D47"/>
    <w:rsid w:val="00AD46BA"/>
    <w:rsid w:val="00AD4CA7"/>
    <w:rsid w:val="00AE33F0"/>
    <w:rsid w:val="00AE5800"/>
    <w:rsid w:val="00AF168E"/>
    <w:rsid w:val="00B22CE6"/>
    <w:rsid w:val="00B334B9"/>
    <w:rsid w:val="00B37EBB"/>
    <w:rsid w:val="00B422A4"/>
    <w:rsid w:val="00B42E6B"/>
    <w:rsid w:val="00B44C01"/>
    <w:rsid w:val="00B52467"/>
    <w:rsid w:val="00B61400"/>
    <w:rsid w:val="00B63EC0"/>
    <w:rsid w:val="00B6491C"/>
    <w:rsid w:val="00B662E4"/>
    <w:rsid w:val="00B704DC"/>
    <w:rsid w:val="00B7148A"/>
    <w:rsid w:val="00B7276C"/>
    <w:rsid w:val="00B769AE"/>
    <w:rsid w:val="00B777C5"/>
    <w:rsid w:val="00B87396"/>
    <w:rsid w:val="00B9007B"/>
    <w:rsid w:val="00B9044A"/>
    <w:rsid w:val="00B915B2"/>
    <w:rsid w:val="00B9308E"/>
    <w:rsid w:val="00BA28F1"/>
    <w:rsid w:val="00BA4D7F"/>
    <w:rsid w:val="00BB00E1"/>
    <w:rsid w:val="00BB1862"/>
    <w:rsid w:val="00BB48C8"/>
    <w:rsid w:val="00BB5AD4"/>
    <w:rsid w:val="00BC1C72"/>
    <w:rsid w:val="00BC28F2"/>
    <w:rsid w:val="00BC7689"/>
    <w:rsid w:val="00BD0A4C"/>
    <w:rsid w:val="00BD4E83"/>
    <w:rsid w:val="00BD7398"/>
    <w:rsid w:val="00BE41F0"/>
    <w:rsid w:val="00BE547D"/>
    <w:rsid w:val="00BF4A27"/>
    <w:rsid w:val="00BF5335"/>
    <w:rsid w:val="00C00845"/>
    <w:rsid w:val="00C06409"/>
    <w:rsid w:val="00C11C3D"/>
    <w:rsid w:val="00C1288C"/>
    <w:rsid w:val="00C22E3C"/>
    <w:rsid w:val="00C251C9"/>
    <w:rsid w:val="00C32861"/>
    <w:rsid w:val="00C406E9"/>
    <w:rsid w:val="00C55188"/>
    <w:rsid w:val="00C573A2"/>
    <w:rsid w:val="00C76ED6"/>
    <w:rsid w:val="00C82DD5"/>
    <w:rsid w:val="00C83E3F"/>
    <w:rsid w:val="00C90B69"/>
    <w:rsid w:val="00C9143C"/>
    <w:rsid w:val="00C9470A"/>
    <w:rsid w:val="00CA687F"/>
    <w:rsid w:val="00CA6F2C"/>
    <w:rsid w:val="00CB2ABE"/>
    <w:rsid w:val="00CB40A5"/>
    <w:rsid w:val="00CB7AE4"/>
    <w:rsid w:val="00CC2557"/>
    <w:rsid w:val="00CD04C8"/>
    <w:rsid w:val="00CD3DE1"/>
    <w:rsid w:val="00CD4A0A"/>
    <w:rsid w:val="00CF1E2B"/>
    <w:rsid w:val="00CF284E"/>
    <w:rsid w:val="00CF6B26"/>
    <w:rsid w:val="00CF7984"/>
    <w:rsid w:val="00D04794"/>
    <w:rsid w:val="00D05A7D"/>
    <w:rsid w:val="00D16F7B"/>
    <w:rsid w:val="00D178C0"/>
    <w:rsid w:val="00D2321F"/>
    <w:rsid w:val="00D24A8B"/>
    <w:rsid w:val="00D26595"/>
    <w:rsid w:val="00D30312"/>
    <w:rsid w:val="00D35717"/>
    <w:rsid w:val="00D371F1"/>
    <w:rsid w:val="00D37570"/>
    <w:rsid w:val="00D42638"/>
    <w:rsid w:val="00D42E34"/>
    <w:rsid w:val="00D46641"/>
    <w:rsid w:val="00D6059C"/>
    <w:rsid w:val="00D72D7D"/>
    <w:rsid w:val="00D82D4C"/>
    <w:rsid w:val="00D84601"/>
    <w:rsid w:val="00D87ED3"/>
    <w:rsid w:val="00D90D04"/>
    <w:rsid w:val="00D91093"/>
    <w:rsid w:val="00D92BBD"/>
    <w:rsid w:val="00D944A5"/>
    <w:rsid w:val="00D97543"/>
    <w:rsid w:val="00DB5B2F"/>
    <w:rsid w:val="00DC5A99"/>
    <w:rsid w:val="00DD1E95"/>
    <w:rsid w:val="00DE27BB"/>
    <w:rsid w:val="00DE4340"/>
    <w:rsid w:val="00DF3C89"/>
    <w:rsid w:val="00DF4CE1"/>
    <w:rsid w:val="00DF64A8"/>
    <w:rsid w:val="00DF792D"/>
    <w:rsid w:val="00E01EE7"/>
    <w:rsid w:val="00E02008"/>
    <w:rsid w:val="00E0603B"/>
    <w:rsid w:val="00E12B3E"/>
    <w:rsid w:val="00E23F76"/>
    <w:rsid w:val="00E2500F"/>
    <w:rsid w:val="00E2595E"/>
    <w:rsid w:val="00E37224"/>
    <w:rsid w:val="00E40FE5"/>
    <w:rsid w:val="00E43486"/>
    <w:rsid w:val="00E50AD9"/>
    <w:rsid w:val="00E80648"/>
    <w:rsid w:val="00E82FD3"/>
    <w:rsid w:val="00E941D8"/>
    <w:rsid w:val="00E95E21"/>
    <w:rsid w:val="00E969D1"/>
    <w:rsid w:val="00EA00C3"/>
    <w:rsid w:val="00EA223C"/>
    <w:rsid w:val="00EB5F45"/>
    <w:rsid w:val="00EB6F3F"/>
    <w:rsid w:val="00EC0E6B"/>
    <w:rsid w:val="00ED0733"/>
    <w:rsid w:val="00ED29AC"/>
    <w:rsid w:val="00EF013C"/>
    <w:rsid w:val="00EF299A"/>
    <w:rsid w:val="00EF45CC"/>
    <w:rsid w:val="00F01C99"/>
    <w:rsid w:val="00F04DEB"/>
    <w:rsid w:val="00F07103"/>
    <w:rsid w:val="00F07A58"/>
    <w:rsid w:val="00F15FB8"/>
    <w:rsid w:val="00F20200"/>
    <w:rsid w:val="00F20E6A"/>
    <w:rsid w:val="00F24226"/>
    <w:rsid w:val="00F32598"/>
    <w:rsid w:val="00F343E7"/>
    <w:rsid w:val="00F36376"/>
    <w:rsid w:val="00F45F59"/>
    <w:rsid w:val="00F57365"/>
    <w:rsid w:val="00F65805"/>
    <w:rsid w:val="00F65BAC"/>
    <w:rsid w:val="00F67B11"/>
    <w:rsid w:val="00F82165"/>
    <w:rsid w:val="00FA1FA2"/>
    <w:rsid w:val="00FA2E63"/>
    <w:rsid w:val="00FA6E48"/>
    <w:rsid w:val="00FB0E19"/>
    <w:rsid w:val="00FC05A7"/>
    <w:rsid w:val="00FE45EC"/>
    <w:rsid w:val="00FE73E7"/>
    <w:rsid w:val="00FF1E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8A2BB"/>
  <w15:docId w15:val="{DA71905C-023C-4CEF-A2AE-74E1A0B7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8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E43486"/>
    <w:pPr>
      <w:spacing w:after="120"/>
      <w:ind w:left="283"/>
    </w:pPr>
    <w:rPr>
      <w:rFonts w:eastAsia="Times New Roman"/>
      <w:sz w:val="20"/>
      <w:szCs w:val="20"/>
    </w:rPr>
  </w:style>
  <w:style w:type="character" w:customStyle="1" w:styleId="BodyTextIndentChar">
    <w:name w:val="Body Text Indent Char"/>
    <w:basedOn w:val="DefaultParagraphFont"/>
    <w:link w:val="BodyTextIndent"/>
    <w:uiPriority w:val="99"/>
    <w:semiHidden/>
    <w:rsid w:val="00E4348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486"/>
    <w:rPr>
      <w:rFonts w:ascii="Tahoma" w:eastAsia="Calibri" w:hAnsi="Tahoma" w:cs="Tahoma"/>
      <w:sz w:val="16"/>
      <w:szCs w:val="16"/>
    </w:rPr>
  </w:style>
  <w:style w:type="paragraph" w:customStyle="1" w:styleId="Default">
    <w:name w:val="Default"/>
    <w:rsid w:val="004A7D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76ED6"/>
    <w:pPr>
      <w:ind w:left="720"/>
      <w:contextualSpacing/>
    </w:pPr>
  </w:style>
  <w:style w:type="paragraph" w:styleId="Header">
    <w:name w:val="header"/>
    <w:basedOn w:val="Normal"/>
    <w:link w:val="HeaderChar"/>
    <w:uiPriority w:val="99"/>
    <w:unhideWhenUsed/>
    <w:rsid w:val="00702F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F12"/>
    <w:rPr>
      <w:rFonts w:ascii="Calibri" w:eastAsia="Calibri" w:hAnsi="Calibri" w:cs="Times New Roman"/>
    </w:rPr>
  </w:style>
  <w:style w:type="paragraph" w:styleId="Footer">
    <w:name w:val="footer"/>
    <w:basedOn w:val="Normal"/>
    <w:link w:val="FooterChar"/>
    <w:uiPriority w:val="99"/>
    <w:unhideWhenUsed/>
    <w:rsid w:val="00702F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F12"/>
    <w:rPr>
      <w:rFonts w:ascii="Calibri" w:eastAsia="Calibri" w:hAnsi="Calibri" w:cs="Times New Roman"/>
    </w:rPr>
  </w:style>
  <w:style w:type="table" w:styleId="TableGrid">
    <w:name w:val="Table Grid"/>
    <w:basedOn w:val="TableNormal"/>
    <w:uiPriority w:val="59"/>
    <w:rsid w:val="0033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4779">
      <w:bodyDiv w:val="1"/>
      <w:marLeft w:val="0"/>
      <w:marRight w:val="0"/>
      <w:marTop w:val="0"/>
      <w:marBottom w:val="0"/>
      <w:divBdr>
        <w:top w:val="none" w:sz="0" w:space="0" w:color="auto"/>
        <w:left w:val="none" w:sz="0" w:space="0" w:color="auto"/>
        <w:bottom w:val="none" w:sz="0" w:space="0" w:color="auto"/>
        <w:right w:val="none" w:sz="0" w:space="0" w:color="auto"/>
      </w:divBdr>
    </w:div>
    <w:div w:id="334765257">
      <w:bodyDiv w:val="1"/>
      <w:marLeft w:val="0"/>
      <w:marRight w:val="0"/>
      <w:marTop w:val="0"/>
      <w:marBottom w:val="0"/>
      <w:divBdr>
        <w:top w:val="none" w:sz="0" w:space="0" w:color="auto"/>
        <w:left w:val="none" w:sz="0" w:space="0" w:color="auto"/>
        <w:bottom w:val="none" w:sz="0" w:space="0" w:color="auto"/>
        <w:right w:val="none" w:sz="0" w:space="0" w:color="auto"/>
      </w:divBdr>
    </w:div>
    <w:div w:id="583952562">
      <w:bodyDiv w:val="1"/>
      <w:marLeft w:val="0"/>
      <w:marRight w:val="0"/>
      <w:marTop w:val="0"/>
      <w:marBottom w:val="0"/>
      <w:divBdr>
        <w:top w:val="none" w:sz="0" w:space="0" w:color="auto"/>
        <w:left w:val="none" w:sz="0" w:space="0" w:color="auto"/>
        <w:bottom w:val="none" w:sz="0" w:space="0" w:color="auto"/>
        <w:right w:val="none" w:sz="0" w:space="0" w:color="auto"/>
      </w:divBdr>
    </w:div>
    <w:div w:id="783037411">
      <w:bodyDiv w:val="1"/>
      <w:marLeft w:val="0"/>
      <w:marRight w:val="0"/>
      <w:marTop w:val="0"/>
      <w:marBottom w:val="0"/>
      <w:divBdr>
        <w:top w:val="none" w:sz="0" w:space="0" w:color="auto"/>
        <w:left w:val="none" w:sz="0" w:space="0" w:color="auto"/>
        <w:bottom w:val="none" w:sz="0" w:space="0" w:color="auto"/>
        <w:right w:val="none" w:sz="0" w:space="0" w:color="auto"/>
      </w:divBdr>
    </w:div>
    <w:div w:id="867450335">
      <w:bodyDiv w:val="1"/>
      <w:marLeft w:val="0"/>
      <w:marRight w:val="0"/>
      <w:marTop w:val="0"/>
      <w:marBottom w:val="0"/>
      <w:divBdr>
        <w:top w:val="none" w:sz="0" w:space="0" w:color="auto"/>
        <w:left w:val="none" w:sz="0" w:space="0" w:color="auto"/>
        <w:bottom w:val="none" w:sz="0" w:space="0" w:color="auto"/>
        <w:right w:val="none" w:sz="0" w:space="0" w:color="auto"/>
      </w:divBdr>
    </w:div>
    <w:div w:id="934634862">
      <w:bodyDiv w:val="1"/>
      <w:marLeft w:val="0"/>
      <w:marRight w:val="0"/>
      <w:marTop w:val="0"/>
      <w:marBottom w:val="0"/>
      <w:divBdr>
        <w:top w:val="none" w:sz="0" w:space="0" w:color="auto"/>
        <w:left w:val="none" w:sz="0" w:space="0" w:color="auto"/>
        <w:bottom w:val="none" w:sz="0" w:space="0" w:color="auto"/>
        <w:right w:val="none" w:sz="0" w:space="0" w:color="auto"/>
      </w:divBdr>
    </w:div>
    <w:div w:id="1061441644">
      <w:bodyDiv w:val="1"/>
      <w:marLeft w:val="0"/>
      <w:marRight w:val="0"/>
      <w:marTop w:val="0"/>
      <w:marBottom w:val="0"/>
      <w:divBdr>
        <w:top w:val="none" w:sz="0" w:space="0" w:color="auto"/>
        <w:left w:val="none" w:sz="0" w:space="0" w:color="auto"/>
        <w:bottom w:val="none" w:sz="0" w:space="0" w:color="auto"/>
        <w:right w:val="none" w:sz="0" w:space="0" w:color="auto"/>
      </w:divBdr>
    </w:div>
    <w:div w:id="1129906478">
      <w:bodyDiv w:val="1"/>
      <w:marLeft w:val="0"/>
      <w:marRight w:val="0"/>
      <w:marTop w:val="0"/>
      <w:marBottom w:val="0"/>
      <w:divBdr>
        <w:top w:val="none" w:sz="0" w:space="0" w:color="auto"/>
        <w:left w:val="none" w:sz="0" w:space="0" w:color="auto"/>
        <w:bottom w:val="none" w:sz="0" w:space="0" w:color="auto"/>
        <w:right w:val="none" w:sz="0" w:space="0" w:color="auto"/>
      </w:divBdr>
    </w:div>
    <w:div w:id="1199472341">
      <w:bodyDiv w:val="1"/>
      <w:marLeft w:val="0"/>
      <w:marRight w:val="0"/>
      <w:marTop w:val="0"/>
      <w:marBottom w:val="0"/>
      <w:divBdr>
        <w:top w:val="none" w:sz="0" w:space="0" w:color="auto"/>
        <w:left w:val="none" w:sz="0" w:space="0" w:color="auto"/>
        <w:bottom w:val="none" w:sz="0" w:space="0" w:color="auto"/>
        <w:right w:val="none" w:sz="0" w:space="0" w:color="auto"/>
      </w:divBdr>
    </w:div>
    <w:div w:id="1352534641">
      <w:bodyDiv w:val="1"/>
      <w:marLeft w:val="0"/>
      <w:marRight w:val="0"/>
      <w:marTop w:val="0"/>
      <w:marBottom w:val="0"/>
      <w:divBdr>
        <w:top w:val="none" w:sz="0" w:space="0" w:color="auto"/>
        <w:left w:val="none" w:sz="0" w:space="0" w:color="auto"/>
        <w:bottom w:val="none" w:sz="0" w:space="0" w:color="auto"/>
        <w:right w:val="none" w:sz="0" w:space="0" w:color="auto"/>
      </w:divBdr>
    </w:div>
    <w:div w:id="1408308379">
      <w:bodyDiv w:val="1"/>
      <w:marLeft w:val="0"/>
      <w:marRight w:val="0"/>
      <w:marTop w:val="0"/>
      <w:marBottom w:val="0"/>
      <w:divBdr>
        <w:top w:val="none" w:sz="0" w:space="0" w:color="auto"/>
        <w:left w:val="none" w:sz="0" w:space="0" w:color="auto"/>
        <w:bottom w:val="none" w:sz="0" w:space="0" w:color="auto"/>
        <w:right w:val="none" w:sz="0" w:space="0" w:color="auto"/>
      </w:divBdr>
    </w:div>
    <w:div w:id="1417745330">
      <w:bodyDiv w:val="1"/>
      <w:marLeft w:val="0"/>
      <w:marRight w:val="0"/>
      <w:marTop w:val="0"/>
      <w:marBottom w:val="0"/>
      <w:divBdr>
        <w:top w:val="none" w:sz="0" w:space="0" w:color="auto"/>
        <w:left w:val="none" w:sz="0" w:space="0" w:color="auto"/>
        <w:bottom w:val="none" w:sz="0" w:space="0" w:color="auto"/>
        <w:right w:val="none" w:sz="0" w:space="0" w:color="auto"/>
      </w:divBdr>
    </w:div>
    <w:div w:id="1488787953">
      <w:bodyDiv w:val="1"/>
      <w:marLeft w:val="0"/>
      <w:marRight w:val="0"/>
      <w:marTop w:val="0"/>
      <w:marBottom w:val="0"/>
      <w:divBdr>
        <w:top w:val="none" w:sz="0" w:space="0" w:color="auto"/>
        <w:left w:val="none" w:sz="0" w:space="0" w:color="auto"/>
        <w:bottom w:val="none" w:sz="0" w:space="0" w:color="auto"/>
        <w:right w:val="none" w:sz="0" w:space="0" w:color="auto"/>
      </w:divBdr>
    </w:div>
    <w:div w:id="1669357178">
      <w:bodyDiv w:val="1"/>
      <w:marLeft w:val="0"/>
      <w:marRight w:val="0"/>
      <w:marTop w:val="0"/>
      <w:marBottom w:val="0"/>
      <w:divBdr>
        <w:top w:val="none" w:sz="0" w:space="0" w:color="auto"/>
        <w:left w:val="none" w:sz="0" w:space="0" w:color="auto"/>
        <w:bottom w:val="none" w:sz="0" w:space="0" w:color="auto"/>
        <w:right w:val="none" w:sz="0" w:space="0" w:color="auto"/>
      </w:divBdr>
    </w:div>
    <w:div w:id="1771470538">
      <w:bodyDiv w:val="1"/>
      <w:marLeft w:val="0"/>
      <w:marRight w:val="0"/>
      <w:marTop w:val="0"/>
      <w:marBottom w:val="0"/>
      <w:divBdr>
        <w:top w:val="none" w:sz="0" w:space="0" w:color="auto"/>
        <w:left w:val="none" w:sz="0" w:space="0" w:color="auto"/>
        <w:bottom w:val="none" w:sz="0" w:space="0" w:color="auto"/>
        <w:right w:val="none" w:sz="0" w:space="0" w:color="auto"/>
      </w:divBdr>
    </w:div>
    <w:div w:id="1954944598">
      <w:bodyDiv w:val="1"/>
      <w:marLeft w:val="0"/>
      <w:marRight w:val="0"/>
      <w:marTop w:val="0"/>
      <w:marBottom w:val="0"/>
      <w:divBdr>
        <w:top w:val="none" w:sz="0" w:space="0" w:color="auto"/>
        <w:left w:val="none" w:sz="0" w:space="0" w:color="auto"/>
        <w:bottom w:val="none" w:sz="0" w:space="0" w:color="auto"/>
        <w:right w:val="none" w:sz="0" w:space="0" w:color="auto"/>
      </w:divBdr>
    </w:div>
    <w:div w:id="2144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75000"/>
                    <a:lumOff val="25000"/>
                  </a:sysClr>
                </a:solidFill>
                <a:latin typeface="+mn-lt"/>
                <a:ea typeface="+mn-ea"/>
                <a:cs typeface="+mn-cs"/>
              </a:defRPr>
            </a:pPr>
            <a:endParaRPr lang="hr-HR" sz="1200" b="1" i="1" baseline="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75000"/>
                    <a:lumOff val="25000"/>
                  </a:sysClr>
                </a:solidFill>
              </a:defRPr>
            </a:pPr>
            <a:r>
              <a:rPr lang="hr-HR" sz="1200" b="1" i="1" baseline="0">
                <a:effectLst/>
              </a:rPr>
              <a:t>USPOREDBA PLANIRANOG I IZVRŠENOG PRORAČUNA ZA 2020.GODINU </a:t>
            </a:r>
            <a:endParaRPr lang="hr-HR" sz="1200" i="1">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75000"/>
                    <a:lumOff val="25000"/>
                  </a:sysClr>
                </a:solidFill>
              </a:defRPr>
            </a:pPr>
            <a:endParaRPr lang="hr-HR"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75000"/>
                  <a:lumOff val="25000"/>
                </a:sysClr>
              </a:solidFill>
              <a:latin typeface="+mn-lt"/>
              <a:ea typeface="+mn-ea"/>
              <a:cs typeface="+mn-cs"/>
            </a:defRPr>
          </a:pPr>
          <a:endParaRPr lang="sr-Latn-R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List1!$B$1</c:f>
              <c:strCache>
                <c:ptCount val="1"/>
                <c:pt idx="0">
                  <c:v>Planirano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7.1065374253960825E-3"/>
                  <c:y val="-3.12890142136521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AC-4CDF-B363-1302FC85291C}"/>
                </c:ext>
              </c:extLst>
            </c:dLbl>
            <c:dLbl>
              <c:idx val="1"/>
              <c:layout>
                <c:manualLayout>
                  <c:x val="0"/>
                  <c:y val="-1.252152136484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49-4609-8097-17FE4192F4A1}"/>
                </c:ext>
              </c:extLst>
            </c:dLbl>
            <c:dLbl>
              <c:idx val="2"/>
              <c:layout>
                <c:manualLayout>
                  <c:x val="-8.0321234341312123E-3"/>
                  <c:y val="-1.2519564900759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AC-4CDF-B363-1302FC85291C}"/>
                </c:ext>
              </c:extLst>
            </c:dLbl>
            <c:dLbl>
              <c:idx val="3"/>
              <c:layout>
                <c:manualLayout>
                  <c:x val="-2.0080328242799107E-3"/>
                  <c:y val="-6.25829581601251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AC-4CDF-B363-1302FC85291C}"/>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Prihodi poslovanja</c:v>
                </c:pt>
                <c:pt idx="1">
                  <c:v>Prihodi od prodaje nefin.imovine</c:v>
                </c:pt>
                <c:pt idx="2">
                  <c:v>Rashodi poslovanja</c:v>
                </c:pt>
                <c:pt idx="3">
                  <c:v>Rashodi za nabavu nefin.imovine</c:v>
                </c:pt>
                <c:pt idx="4">
                  <c:v>Izdaci za otplate zajmova</c:v>
                </c:pt>
                <c:pt idx="5">
                  <c:v>Primici od fin.imov.i zaduživanja</c:v>
                </c:pt>
              </c:strCache>
            </c:strRef>
          </c:cat>
          <c:val>
            <c:numRef>
              <c:f>List1!$B$2:$B$7</c:f>
              <c:numCache>
                <c:formatCode>General</c:formatCode>
                <c:ptCount val="6"/>
                <c:pt idx="0">
                  <c:v>29812637</c:v>
                </c:pt>
                <c:pt idx="1">
                  <c:v>2380960</c:v>
                </c:pt>
                <c:pt idx="2">
                  <c:v>19702733</c:v>
                </c:pt>
                <c:pt idx="3">
                  <c:v>19311254</c:v>
                </c:pt>
                <c:pt idx="4">
                  <c:v>1734000</c:v>
                </c:pt>
                <c:pt idx="5">
                  <c:v>11900000</c:v>
                </c:pt>
              </c:numCache>
            </c:numRef>
          </c:val>
          <c:extLst>
            <c:ext xmlns:c16="http://schemas.microsoft.com/office/drawing/2014/chart" uri="{C3380CC4-5D6E-409C-BE32-E72D297353CC}">
              <c16:uniqueId val="{00000003-E0AC-4CDF-B363-1302FC85291C}"/>
            </c:ext>
          </c:extLst>
        </c:ser>
        <c:ser>
          <c:idx val="1"/>
          <c:order val="1"/>
          <c:tx>
            <c:strRef>
              <c:f>List1!$C$1</c:f>
              <c:strCache>
                <c:ptCount val="1"/>
                <c:pt idx="0">
                  <c:v>Izvršeno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2.2088339443860832E-2"/>
                  <c:y val="-9.38967367556933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AC-4CDF-B363-1302FC85291C}"/>
                </c:ext>
              </c:extLst>
            </c:dLbl>
            <c:dLbl>
              <c:idx val="1"/>
              <c:layout>
                <c:manualLayout>
                  <c:x val="4.4004400440044002E-3"/>
                  <c:y val="-6.26076068242291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49-4609-8097-17FE4192F4A1}"/>
                </c:ext>
              </c:extLst>
            </c:dLbl>
            <c:dLbl>
              <c:idx val="2"/>
              <c:layout>
                <c:manualLayout>
                  <c:x val="1.2048185151196744E-2"/>
                  <c:y val="-6.25978245037951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AC-4CDF-B363-1302FC85291C}"/>
                </c:ext>
              </c:extLst>
            </c:dLbl>
            <c:dLbl>
              <c:idx val="3"/>
              <c:layout>
                <c:manualLayout>
                  <c:x val="8.0321312971192126E-3"/>
                  <c:y val="-3.12890142136521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AC-4CDF-B363-1302FC85291C}"/>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Prihodi poslovanja</c:v>
                </c:pt>
                <c:pt idx="1">
                  <c:v>Prihodi od prodaje nefin.imovine</c:v>
                </c:pt>
                <c:pt idx="2">
                  <c:v>Rashodi poslovanja</c:v>
                </c:pt>
                <c:pt idx="3">
                  <c:v>Rashodi za nabavu nefin.imovine</c:v>
                </c:pt>
                <c:pt idx="4">
                  <c:v>Izdaci za otplate zajmova</c:v>
                </c:pt>
                <c:pt idx="5">
                  <c:v>Primici od fin.imov.i zaduživanja</c:v>
                </c:pt>
              </c:strCache>
            </c:strRef>
          </c:cat>
          <c:val>
            <c:numRef>
              <c:f>List1!$C$2:$C$7</c:f>
              <c:numCache>
                <c:formatCode>General</c:formatCode>
                <c:ptCount val="6"/>
                <c:pt idx="0">
                  <c:v>26234443</c:v>
                </c:pt>
                <c:pt idx="1">
                  <c:v>36049</c:v>
                </c:pt>
                <c:pt idx="2">
                  <c:v>19308313</c:v>
                </c:pt>
                <c:pt idx="3">
                  <c:v>11839566</c:v>
                </c:pt>
                <c:pt idx="4">
                  <c:v>1484000</c:v>
                </c:pt>
                <c:pt idx="5">
                  <c:v>6266164</c:v>
                </c:pt>
              </c:numCache>
            </c:numRef>
          </c:val>
          <c:extLst>
            <c:ext xmlns:c16="http://schemas.microsoft.com/office/drawing/2014/chart" uri="{C3380CC4-5D6E-409C-BE32-E72D297353CC}">
              <c16:uniqueId val="{00000007-E0AC-4CDF-B363-1302FC85291C}"/>
            </c:ext>
          </c:extLst>
        </c:ser>
        <c:dLbls>
          <c:showLegendKey val="0"/>
          <c:showVal val="1"/>
          <c:showCatName val="0"/>
          <c:showSerName val="0"/>
          <c:showPercent val="0"/>
          <c:showBubbleSize val="0"/>
        </c:dLbls>
        <c:gapWidth val="65"/>
        <c:shape val="box"/>
        <c:axId val="54274688"/>
        <c:axId val="54301056"/>
        <c:axId val="0"/>
      </c:bar3DChart>
      <c:catAx>
        <c:axId val="54274688"/>
        <c:scaling>
          <c:orientation val="minMax"/>
        </c:scaling>
        <c:delete val="0"/>
        <c:axPos val="b"/>
        <c:numFmt formatCode="###"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54301056"/>
        <c:crossesAt val="0"/>
        <c:auto val="0"/>
        <c:lblAlgn val="ctr"/>
        <c:lblOffset val="100"/>
        <c:noMultiLvlLbl val="0"/>
      </c:catAx>
      <c:valAx>
        <c:axId val="5430105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54274688"/>
        <c:crosses val="autoZero"/>
        <c:crossBetween val="between"/>
        <c:dispUnits>
          <c:builtInUnit val="thousands"/>
          <c:dispUnitsLbl>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hr-HR"/>
                    <a:t>Tisuće</a:t>
                  </a:r>
                </a:p>
                <a:p>
                  <a:pPr>
                    <a:defRPr/>
                  </a:pPr>
                  <a:endParaRPr lang="hr-HR"/>
                </a:p>
              </c:rich>
            </c:tx>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dispUnitsLbl>
        </c:dispUnits>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i="1"/>
            </a:pPr>
            <a:r>
              <a:rPr lang="hr-HR" sz="1200" i="1"/>
              <a:t>PLANIRANI I OSTVARENI VLASTITI I</a:t>
            </a:r>
            <a:r>
              <a:rPr lang="hr-HR" sz="1200" i="1" baseline="0"/>
              <a:t> OSTALI</a:t>
            </a:r>
            <a:r>
              <a:rPr lang="hr-HR" sz="1200" i="1"/>
              <a:t> PRIHODI USTANOVA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Sheet5!$B$1</c:f>
              <c:strCache>
                <c:ptCount val="1"/>
                <c:pt idx="0">
                  <c:v>Planirano </c:v>
                </c:pt>
              </c:strCache>
            </c:strRef>
          </c:tx>
          <c:spPr>
            <a:solidFill>
              <a:schemeClr val="accent2">
                <a:lumMod val="40000"/>
                <a:lumOff val="60000"/>
              </a:schemeClr>
            </a:solidFill>
            <a:ln>
              <a:noFill/>
            </a:ln>
            <a:scene3d>
              <a:camera prst="orthographicFront"/>
              <a:lightRig rig="threePt" dir="t"/>
            </a:scene3d>
            <a:sp3d prstMaterial="matte"/>
          </c:spPr>
          <c:invertIfNegative val="0"/>
          <c:dLbls>
            <c:dLbl>
              <c:idx val="1"/>
              <c:layout>
                <c:manualLayout>
                  <c:x val="0"/>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32-4698-B164-C2653370F3AC}"/>
                </c:ext>
              </c:extLst>
            </c:dLbl>
            <c:numFmt formatCode="###" sourceLinked="0"/>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Sheet5!$A$2:$A$6</c:f>
              <c:strCache>
                <c:ptCount val="5"/>
                <c:pt idx="0">
                  <c:v>Muzej</c:v>
                </c:pt>
                <c:pt idx="1">
                  <c:v>Knjižnica</c:v>
                </c:pt>
                <c:pt idx="2">
                  <c:v>Vrtić</c:v>
                </c:pt>
                <c:pt idx="3">
                  <c:v>CZK</c:v>
                </c:pt>
                <c:pt idx="4">
                  <c:v>ŠOK</c:v>
                </c:pt>
              </c:strCache>
            </c:strRef>
          </c:cat>
          <c:val>
            <c:numRef>
              <c:f>Sheet5!$B$2:$B$6</c:f>
              <c:numCache>
                <c:formatCode>General</c:formatCode>
                <c:ptCount val="5"/>
                <c:pt idx="0">
                  <c:v>93860</c:v>
                </c:pt>
                <c:pt idx="1">
                  <c:v>129450</c:v>
                </c:pt>
                <c:pt idx="2">
                  <c:v>777388</c:v>
                </c:pt>
                <c:pt idx="3">
                  <c:v>175800</c:v>
                </c:pt>
                <c:pt idx="4">
                  <c:v>169000</c:v>
                </c:pt>
              </c:numCache>
            </c:numRef>
          </c:val>
          <c:extLst>
            <c:ext xmlns:c16="http://schemas.microsoft.com/office/drawing/2014/chart" uri="{C3380CC4-5D6E-409C-BE32-E72D297353CC}">
              <c16:uniqueId val="{00000001-7132-4698-B164-C2653370F3AC}"/>
            </c:ext>
          </c:extLst>
        </c:ser>
        <c:ser>
          <c:idx val="1"/>
          <c:order val="1"/>
          <c:tx>
            <c:strRef>
              <c:f>Sheet5!$C$1</c:f>
              <c:strCache>
                <c:ptCount val="1"/>
                <c:pt idx="0">
                  <c:v>Ostvareno</c:v>
                </c:pt>
              </c:strCache>
            </c:strRef>
          </c:tx>
          <c:spPr>
            <a:solidFill>
              <a:schemeClr val="accent6"/>
            </a:solidFill>
            <a:ln>
              <a:noFill/>
            </a:ln>
            <a:effectLst>
              <a:outerShdw blurRad="152400" dist="317500" dir="5400000" sx="90000" sy="-19000" rotWithShape="0">
                <a:prstClr val="black">
                  <a:alpha val="15000"/>
                </a:prstClr>
              </a:outerShdw>
            </a:effectLst>
            <a:scene3d>
              <a:camera prst="orthographicFront"/>
              <a:lightRig rig="threePt" dir="t"/>
            </a:scene3d>
            <a:sp3d prstMaterial="matte"/>
          </c:spPr>
          <c:invertIfNegative val="0"/>
          <c:dLbls>
            <c:dLbl>
              <c:idx val="0"/>
              <c:layout>
                <c:manualLayout>
                  <c:x val="9.3567251461988306E-3"/>
                  <c:y val="-1.2158054711246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32-4698-B164-C2653370F3AC}"/>
                </c:ext>
              </c:extLst>
            </c:dLbl>
            <c:dLbl>
              <c:idx val="1"/>
              <c:layout>
                <c:manualLayout>
                  <c:x val="9.3567413232693158E-3"/>
                  <c:y val="-1.2158373820293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32-4698-B164-C2653370F3AC}"/>
                </c:ext>
              </c:extLst>
            </c:dLbl>
            <c:dLbl>
              <c:idx val="2"/>
              <c:layout>
                <c:manualLayout>
                  <c:x val="1.6374084818345083E-2"/>
                  <c:y val="-1.6210739614994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32-4698-B164-C2653370F3AC}"/>
                </c:ext>
              </c:extLst>
            </c:dLbl>
            <c:dLbl>
              <c:idx val="3"/>
              <c:layout>
                <c:manualLayout>
                  <c:x val="1.6580549765030327E-3"/>
                  <c:y val="-1.215869292934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32-4698-B164-C2653370F3AC}"/>
                </c:ext>
              </c:extLst>
            </c:dLbl>
            <c:dLbl>
              <c:idx val="4"/>
              <c:layout>
                <c:manualLayout>
                  <c:x val="3.6716426757822454E-3"/>
                  <c:y val="-2.4316109422492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32-4698-B164-C2653370F3AC}"/>
                </c:ext>
              </c:extLst>
            </c:dLbl>
            <c:numFmt formatCode="###" sourceLinked="0"/>
            <c:spPr>
              <a:noFill/>
              <a:scene3d>
                <a:camera prst="orthographicFront"/>
                <a:lightRig rig="threePt" dir="t"/>
              </a:scene3d>
              <a:sp3d>
                <a:bevelB prst="angle"/>
              </a:sp3d>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Sheet5!$A$2:$A$6</c:f>
              <c:strCache>
                <c:ptCount val="5"/>
                <c:pt idx="0">
                  <c:v>Muzej</c:v>
                </c:pt>
                <c:pt idx="1">
                  <c:v>Knjižnica</c:v>
                </c:pt>
                <c:pt idx="2">
                  <c:v>Vrtić</c:v>
                </c:pt>
                <c:pt idx="3">
                  <c:v>CZK</c:v>
                </c:pt>
                <c:pt idx="4">
                  <c:v>ŠOK</c:v>
                </c:pt>
              </c:strCache>
            </c:strRef>
          </c:cat>
          <c:val>
            <c:numRef>
              <c:f>Sheet5!$C$2:$C$6</c:f>
              <c:numCache>
                <c:formatCode>General</c:formatCode>
                <c:ptCount val="5"/>
                <c:pt idx="0">
                  <c:v>46852</c:v>
                </c:pt>
                <c:pt idx="1">
                  <c:v>110520</c:v>
                </c:pt>
                <c:pt idx="2">
                  <c:v>718890</c:v>
                </c:pt>
                <c:pt idx="3">
                  <c:v>324172</c:v>
                </c:pt>
                <c:pt idx="4">
                  <c:v>139241</c:v>
                </c:pt>
              </c:numCache>
            </c:numRef>
          </c:val>
          <c:extLst>
            <c:ext xmlns:c16="http://schemas.microsoft.com/office/drawing/2014/chart" uri="{C3380CC4-5D6E-409C-BE32-E72D297353CC}">
              <c16:uniqueId val="{00000007-7132-4698-B164-C2653370F3AC}"/>
            </c:ext>
          </c:extLst>
        </c:ser>
        <c:dLbls>
          <c:showLegendKey val="0"/>
          <c:showVal val="1"/>
          <c:showCatName val="0"/>
          <c:showSerName val="0"/>
          <c:showPercent val="0"/>
          <c:showBubbleSize val="0"/>
        </c:dLbls>
        <c:gapWidth val="46"/>
        <c:gapDepth val="249"/>
        <c:shape val="box"/>
        <c:axId val="56017280"/>
        <c:axId val="56018816"/>
        <c:axId val="0"/>
      </c:bar3DChart>
      <c:catAx>
        <c:axId val="56017280"/>
        <c:scaling>
          <c:orientation val="minMax"/>
        </c:scaling>
        <c:delete val="0"/>
        <c:axPos val="l"/>
        <c:numFmt formatCode="General" sourceLinked="0"/>
        <c:majorTickMark val="out"/>
        <c:minorTickMark val="none"/>
        <c:tickLblPos val="nextTo"/>
        <c:txPr>
          <a:bodyPr/>
          <a:lstStyle/>
          <a:p>
            <a:pPr>
              <a:defRPr b="1"/>
            </a:pPr>
            <a:endParaRPr lang="sr-Latn-RS"/>
          </a:p>
        </c:txPr>
        <c:crossAx val="56018816"/>
        <c:crosses val="autoZero"/>
        <c:auto val="1"/>
        <c:lblAlgn val="ctr"/>
        <c:lblOffset val="100"/>
        <c:noMultiLvlLbl val="0"/>
      </c:catAx>
      <c:valAx>
        <c:axId val="56018816"/>
        <c:scaling>
          <c:orientation val="minMax"/>
        </c:scaling>
        <c:delete val="0"/>
        <c:axPos val="b"/>
        <c:numFmt formatCode="General" sourceLinked="0"/>
        <c:majorTickMark val="out"/>
        <c:minorTickMark val="none"/>
        <c:tickLblPos val="nextTo"/>
        <c:txPr>
          <a:bodyPr/>
          <a:lstStyle/>
          <a:p>
            <a:pPr>
              <a:defRPr b="0"/>
            </a:pPr>
            <a:endParaRPr lang="sr-Latn-RS"/>
          </a:p>
        </c:txPr>
        <c:crossAx val="56017280"/>
        <c:crosses val="autoZero"/>
        <c:crossBetween val="between"/>
        <c:dispUnits>
          <c:builtInUnit val="thousands"/>
          <c:dispUnitsLbl>
            <c:tx>
              <c:rich>
                <a:bodyPr/>
                <a:lstStyle/>
                <a:p>
                  <a:pPr>
                    <a:defRPr/>
                  </a:pPr>
                  <a:r>
                    <a:rPr lang="hr-HR"/>
                    <a:t>Tisuće</a:t>
                  </a:r>
                </a:p>
              </c:rich>
            </c:tx>
          </c:dispUnitsLbl>
        </c:dispUnits>
      </c:valA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plotArea>
    <c:legend>
      <c:legendPos val="r"/>
      <c:overlay val="0"/>
      <c:txPr>
        <a:bodyPr/>
        <a:lstStyle/>
        <a:p>
          <a:pPr>
            <a:defRPr b="1"/>
          </a:pPr>
          <a:endParaRPr lang="sr-Latn-R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UKUPNI PRIHODI PRORAČUNA</a:t>
            </a:r>
            <a:r>
              <a:rPr lang="hr-HR" sz="1200" i="1"/>
              <a:t> PO SKUPINAMA</a:t>
            </a:r>
            <a:endParaRPr lang="en-US" sz="1200" i="1"/>
          </a:p>
        </c:rich>
      </c:tx>
      <c:layout>
        <c:manualLayout>
          <c:xMode val="edge"/>
          <c:yMode val="edge"/>
          <c:x val="0.19826083350955537"/>
          <c:y val="5.106382978723404E-2"/>
        </c:manualLayout>
      </c:layout>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5"/>
      <c:depthPercent val="9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306506118014864E-2"/>
          <c:y val="0.26710716479588986"/>
          <c:w val="0.83385954377687066"/>
          <c:h val="0.73038521455025973"/>
        </c:manualLayout>
      </c:layout>
      <c:pie3DChart>
        <c:varyColors val="1"/>
        <c:ser>
          <c:idx val="0"/>
          <c:order val="0"/>
          <c:explosion val="9"/>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04C-4C37-A142-384BD1542B89}"/>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04C-4C37-A142-384BD1542B89}"/>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04C-4C37-A142-384BD1542B89}"/>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04C-4C37-A142-384BD1542B89}"/>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04C-4C37-A142-384BD1542B89}"/>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04C-4C37-A142-384BD1542B89}"/>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04C-4C37-A142-384BD1542B89}"/>
              </c:ext>
            </c:extLst>
          </c:dPt>
          <c:dLbls>
            <c:dLbl>
              <c:idx val="0"/>
              <c:layout>
                <c:manualLayout>
                  <c:x val="-4.4991540518692042E-4"/>
                  <c:y val="-4.517068212782673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04C-4C37-A142-384BD1542B89}"/>
                </c:ext>
              </c:extLst>
            </c:dLbl>
            <c:dLbl>
              <c:idx val="1"/>
              <c:layout>
                <c:manualLayout>
                  <c:x val="1.3252757393983596E-2"/>
                  <c:y val="-2.025316994004317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04C-4C37-A142-384BD1542B89}"/>
                </c:ext>
              </c:extLst>
            </c:dLbl>
            <c:dLbl>
              <c:idx val="2"/>
              <c:layout>
                <c:manualLayout>
                  <c:x val="0"/>
                  <c:y val="8.460898414031804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04C-4C37-A142-384BD1542B89}"/>
                </c:ext>
              </c:extLst>
            </c:dLbl>
            <c:dLbl>
              <c:idx val="3"/>
              <c:layout>
                <c:manualLayout>
                  <c:x val="-3.3268336732010578E-3"/>
                  <c:y val="2.971444065778070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04C-4C37-A142-384BD1542B89}"/>
                </c:ext>
              </c:extLst>
            </c:dLbl>
            <c:dLbl>
              <c:idx val="4"/>
              <c:layout>
                <c:manualLayout>
                  <c:x val="-8.7891480483654097E-2"/>
                  <c:y val="3.4924757613145007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04C-4C37-A142-384BD1542B89}"/>
                </c:ext>
              </c:extLst>
            </c:dLbl>
            <c:dLbl>
              <c:idx val="5"/>
              <c:layout>
                <c:manualLayout>
                  <c:x val="6.741010870805611E-2"/>
                  <c:y val="-2.727347148369619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04C-4C37-A142-384BD1542B89}"/>
                </c:ext>
              </c:extLst>
            </c:dLbl>
            <c:dLbl>
              <c:idx val="6"/>
              <c:layout>
                <c:manualLayout>
                  <c:x val="0.21623327329830455"/>
                  <c:y val="1.69895390516732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04C-4C37-A142-384BD1542B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Sheet3!$A$1:$A$7</c:f>
              <c:strCache>
                <c:ptCount val="7"/>
                <c:pt idx="0">
                  <c:v>Prihodi od poreza</c:v>
                </c:pt>
                <c:pt idx="1">
                  <c:v>Pomoći</c:v>
                </c:pt>
                <c:pt idx="2">
                  <c:v>Prihodi od imovine</c:v>
                </c:pt>
                <c:pt idx="3">
                  <c:v>Prihodi od pristojbi i naknada</c:v>
                </c:pt>
                <c:pt idx="4">
                  <c:v>Prihodi od prodaje, usluga i donacija</c:v>
                </c:pt>
                <c:pt idx="5">
                  <c:v>Kazne i ostali prihodi</c:v>
                </c:pt>
                <c:pt idx="6">
                  <c:v>Prihodi od prodaje nefin.imovine</c:v>
                </c:pt>
              </c:strCache>
            </c:strRef>
          </c:cat>
          <c:val>
            <c:numRef>
              <c:f>Sheet3!$B$1:$B$7</c:f>
              <c:numCache>
                <c:formatCode>General</c:formatCode>
                <c:ptCount val="7"/>
                <c:pt idx="0">
                  <c:v>11666822</c:v>
                </c:pt>
                <c:pt idx="1">
                  <c:v>4612127</c:v>
                </c:pt>
                <c:pt idx="2">
                  <c:v>3157424</c:v>
                </c:pt>
                <c:pt idx="3">
                  <c:v>6367581</c:v>
                </c:pt>
                <c:pt idx="4">
                  <c:v>285604</c:v>
                </c:pt>
                <c:pt idx="5">
                  <c:v>144885</c:v>
                </c:pt>
                <c:pt idx="6">
                  <c:v>36049</c:v>
                </c:pt>
              </c:numCache>
            </c:numRef>
          </c:val>
          <c:extLst>
            <c:ext xmlns:c16="http://schemas.microsoft.com/office/drawing/2014/chart" uri="{C3380CC4-5D6E-409C-BE32-E72D297353CC}">
              <c16:uniqueId val="{0000000E-904C-4C37-A142-384BD1542B8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a:softEdge rad="0"/>
    </a:effectLst>
    <a:scene3d>
      <a:camera prst="orthographicFront"/>
      <a:lightRig rig="threePt" dir="t"/>
    </a:scene3d>
    <a:sp3d>
      <a:bevelT w="0" h="82550"/>
    </a:sp3d>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RASHODI I IZDACI PO KORISNICIMA</a:t>
            </a:r>
            <a:r>
              <a:rPr lang="hr-HR" sz="1200" i="1"/>
              <a:t> PRORAČUNA</a:t>
            </a:r>
            <a:endParaRPr lang="en-US" sz="1200" i="1"/>
          </a:p>
        </c:rich>
      </c:tx>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17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9"/>
          <c:dPt>
            <c:idx val="0"/>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9EF-4118-9111-6A7C4AA41AB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9EF-4118-9111-6A7C4AA41AB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9EF-4118-9111-6A7C4AA41AB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9EF-4118-9111-6A7C4AA41AB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9EF-4118-9111-6A7C4AA41AB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9EF-4118-9111-6A7C4AA41AB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09EF-4118-9111-6A7C4AA41AB2}"/>
                </c:ext>
              </c:extLst>
            </c:dLbl>
            <c:dLbl>
              <c:idx val="1"/>
              <c:layout>
                <c:manualLayout>
                  <c:x val="-1.5151515151515058E-2"/>
                  <c:y val="-0.130389107326430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EF-4118-9111-6A7C4AA41AB2}"/>
                </c:ext>
              </c:extLst>
            </c:dLbl>
            <c:dLbl>
              <c:idx val="2"/>
              <c:layout>
                <c:manualLayout>
                  <c:x val="-2.1368133179156803E-3"/>
                  <c:y val="-5.467944640624657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EF-4118-9111-6A7C4AA41AB2}"/>
                </c:ext>
              </c:extLst>
            </c:dLbl>
            <c:dLbl>
              <c:idx val="3"/>
              <c:layout>
                <c:manualLayout>
                  <c:x val="5.0505050505049581E-3"/>
                  <c:y val="-1.261830070900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9EF-4118-9111-6A7C4AA41AB2}"/>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09EF-4118-9111-6A7C4AA41AB2}"/>
                </c:ext>
              </c:extLst>
            </c:dLbl>
            <c:dLbl>
              <c:idx val="5"/>
              <c:layout>
                <c:manualLayout>
                  <c:x val="-5.0505050505050509E-3"/>
                  <c:y val="-1.261830070900955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9EF-4118-9111-6A7C4AA41AB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Sheet4!$A$2:$A$7</c:f>
              <c:strCache>
                <c:ptCount val="6"/>
                <c:pt idx="0">
                  <c:v>Grad</c:v>
                </c:pt>
                <c:pt idx="1">
                  <c:v>Muzej</c:v>
                </c:pt>
                <c:pt idx="2">
                  <c:v>Knjižnica</c:v>
                </c:pt>
                <c:pt idx="3">
                  <c:v>Vrtić</c:v>
                </c:pt>
                <c:pt idx="4">
                  <c:v>CZK</c:v>
                </c:pt>
                <c:pt idx="5">
                  <c:v>ŠOK</c:v>
                </c:pt>
              </c:strCache>
            </c:strRef>
          </c:cat>
          <c:val>
            <c:numRef>
              <c:f>Sheet4!$B$2:$B$7</c:f>
              <c:numCache>
                <c:formatCode>General</c:formatCode>
                <c:ptCount val="6"/>
                <c:pt idx="0">
                  <c:v>25585520</c:v>
                </c:pt>
                <c:pt idx="1">
                  <c:v>643752</c:v>
                </c:pt>
                <c:pt idx="2">
                  <c:v>630865</c:v>
                </c:pt>
                <c:pt idx="3">
                  <c:v>3276233</c:v>
                </c:pt>
                <c:pt idx="4">
                  <c:v>697154</c:v>
                </c:pt>
                <c:pt idx="5">
                  <c:v>1798355</c:v>
                </c:pt>
              </c:numCache>
            </c:numRef>
          </c:val>
          <c:extLst>
            <c:ext xmlns:c16="http://schemas.microsoft.com/office/drawing/2014/chart" uri="{C3380CC4-5D6E-409C-BE32-E72D297353CC}">
              <c16:uniqueId val="{0000000C-09EF-4118-9111-6A7C4AA41AB2}"/>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UKUPNI RASHODI I IZDACI PRORAČUNA</a:t>
            </a:r>
          </a:p>
        </c:rich>
      </c:tx>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cene3d>
              <a:camera prst="orthographicFront"/>
              <a:lightRig rig="threePt" dir="t"/>
            </a:scene3d>
            <a:sp3d>
              <a:bevelT w="127000" h="127000"/>
              <a:bevelB w="127000" h="127000" prst="coolSlant"/>
            </a:sp3d>
          </c:spPr>
          <c:explosion val="1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1-E626-47FF-A88E-32452A981BDF}"/>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3-E626-47FF-A88E-32452A981BDF}"/>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5-E626-47FF-A88E-32452A981BDF}"/>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7-E626-47FF-A88E-32452A981BDF}"/>
              </c:ext>
            </c:extLst>
          </c:dPt>
          <c:dPt>
            <c:idx val="4"/>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9-E626-47FF-A88E-32452A981BDF}"/>
              </c:ext>
            </c:extLst>
          </c:dPt>
          <c:dPt>
            <c:idx val="5"/>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B-E626-47FF-A88E-32452A981BDF}"/>
              </c:ext>
            </c:extLst>
          </c:dPt>
          <c:dPt>
            <c:idx val="6"/>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D-E626-47FF-A88E-32452A981BDF}"/>
              </c:ext>
            </c:extLst>
          </c:dPt>
          <c:dPt>
            <c:idx val="7"/>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F-E626-47FF-A88E-32452A981BDF}"/>
              </c:ext>
            </c:extLst>
          </c:dPt>
          <c:dPt>
            <c:idx val="8"/>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11-E626-47FF-A88E-32452A981BDF}"/>
              </c:ext>
            </c:extLst>
          </c:dPt>
          <c:dLbls>
            <c:dLbl>
              <c:idx val="0"/>
              <c:layout>
                <c:manualLayout>
                  <c:x val="-2.0512823826016368E-3"/>
                  <c:y val="3.5003977724741446E-2"/>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26-47FF-A88E-32452A981BDF}"/>
                </c:ext>
              </c:extLst>
            </c:dLbl>
            <c:dLbl>
              <c:idx val="1"/>
              <c:layout>
                <c:manualLayout>
                  <c:x val="0"/>
                  <c:y val="-2.1778638052105063E-2"/>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626-47FF-A88E-32452A981BDF}"/>
                </c:ext>
              </c:extLst>
            </c:dLbl>
            <c:dLbl>
              <c:idx val="2"/>
              <c:layout>
                <c:manualLayout>
                  <c:x val="8.1207871225781617E-2"/>
                  <c:y val="-5.551976647310506E-2"/>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626-47FF-A88E-32452A981BDF}"/>
                </c:ext>
              </c:extLst>
            </c:dLbl>
            <c:dLbl>
              <c:idx val="3"/>
              <c:layout>
                <c:manualLayout>
                  <c:x val="6.5867849208876186E-2"/>
                  <c:y val="-5.2531023120917734E-3"/>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626-47FF-A88E-32452A981BDF}"/>
                </c:ext>
              </c:extLst>
            </c:dLbl>
            <c:dLbl>
              <c:idx val="4"/>
              <c:layout>
                <c:manualLayout>
                  <c:x val="-1.0276117145345062E-2"/>
                  <c:y val="-5.5983813479162361E-3"/>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626-47FF-A88E-32452A981BDF}"/>
                </c:ext>
              </c:extLst>
            </c:dLbl>
            <c:dLbl>
              <c:idx val="5"/>
              <c:layout>
                <c:manualLayout>
                  <c:x val="-0.11322077338514409"/>
                  <c:y val="-6.4064545631080123E-3"/>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626-47FF-A88E-32452A981BDF}"/>
                </c:ext>
              </c:extLst>
            </c:dLbl>
            <c:dLbl>
              <c:idx val="6"/>
              <c:layout>
                <c:manualLayout>
                  <c:x val="-3.0828522613854145E-2"/>
                  <c:y val="-2.6307606537249787E-2"/>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1">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626-47FF-A88E-32452A981BDF}"/>
                </c:ext>
              </c:extLst>
            </c:dLbl>
            <c:dLbl>
              <c:idx val="7"/>
              <c:layout>
                <c:manualLayout>
                  <c:x val="4.2638246337693732E-2"/>
                  <c:y val="-7.0007955449482892E-2"/>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3">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626-47FF-A88E-32452A981BDF}"/>
                </c:ext>
              </c:extLst>
            </c:dLbl>
            <c:dLbl>
              <c:idx val="8"/>
              <c:layout>
                <c:manualLayout>
                  <c:x val="0.11526367894318849"/>
                  <c:y val="3.8727378648074572E-3"/>
                </c:manualLayout>
              </c:layout>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5">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3226722745987943"/>
                      <c:h val="0.11441539974567619"/>
                    </c:manualLayout>
                  </c15:layout>
                </c:ext>
                <c:ext xmlns:c16="http://schemas.microsoft.com/office/drawing/2014/chart" uri="{C3380CC4-5D6E-409C-BE32-E72D297353CC}">
                  <c16:uniqueId val="{00000011-E626-47FF-A88E-32452A981BDF}"/>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Sheet2!$A$1:$A$9</c:f>
              <c:strCache>
                <c:ptCount val="9"/>
                <c:pt idx="0">
                  <c:v>Rashodi za zaposlene</c:v>
                </c:pt>
                <c:pt idx="1">
                  <c:v>Materijalni rashodi</c:v>
                </c:pt>
                <c:pt idx="2">
                  <c:v>Financijski rashodi</c:v>
                </c:pt>
                <c:pt idx="3">
                  <c:v>Subvencije</c:v>
                </c:pt>
                <c:pt idx="4">
                  <c:v>Pomoći</c:v>
                </c:pt>
                <c:pt idx="5">
                  <c:v>Naknade građanima i kućanstvima</c:v>
                </c:pt>
                <c:pt idx="6">
                  <c:v>Ostali rashodi i donacije</c:v>
                </c:pt>
                <c:pt idx="7">
                  <c:v>Rashodi za nabavu nefinanc.imovine</c:v>
                </c:pt>
                <c:pt idx="8">
                  <c:v>Izdaci za otplate zajmova</c:v>
                </c:pt>
              </c:strCache>
            </c:strRef>
          </c:cat>
          <c:val>
            <c:numRef>
              <c:f>Sheet2!$B$1:$B$9</c:f>
              <c:numCache>
                <c:formatCode>General</c:formatCode>
                <c:ptCount val="9"/>
                <c:pt idx="0">
                  <c:v>7367534</c:v>
                </c:pt>
                <c:pt idx="1">
                  <c:v>6318599</c:v>
                </c:pt>
                <c:pt idx="2">
                  <c:v>225062</c:v>
                </c:pt>
                <c:pt idx="3">
                  <c:v>69702</c:v>
                </c:pt>
                <c:pt idx="4">
                  <c:v>960259</c:v>
                </c:pt>
                <c:pt idx="5">
                  <c:v>587542</c:v>
                </c:pt>
                <c:pt idx="6">
                  <c:v>3779615</c:v>
                </c:pt>
                <c:pt idx="7">
                  <c:v>11839566</c:v>
                </c:pt>
                <c:pt idx="8">
                  <c:v>1484000</c:v>
                </c:pt>
              </c:numCache>
            </c:numRef>
          </c:val>
          <c:extLst>
            <c:ext xmlns:c16="http://schemas.microsoft.com/office/drawing/2014/chart" uri="{C3380CC4-5D6E-409C-BE32-E72D297353CC}">
              <c16:uniqueId val="{00000012-E626-47FF-A88E-32452A981BDF}"/>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1" u="none" strike="noStrike" kern="1200" cap="none" spc="0" normalizeH="0" baseline="0">
                <a:solidFill>
                  <a:schemeClr val="tx1">
                    <a:lumMod val="65000"/>
                    <a:lumOff val="35000"/>
                  </a:schemeClr>
                </a:solidFill>
                <a:latin typeface="+mn-lt"/>
                <a:ea typeface="+mj-ea"/>
                <a:cs typeface="+mj-cs"/>
              </a:defRPr>
            </a:pPr>
            <a:r>
              <a:rPr lang="hr-HR" sz="1400" b="1" i="1">
                <a:latin typeface="+mn-lt"/>
              </a:rPr>
              <a:t>USPOREDBA IZVRŠENJA PRORAČUNA PO GODINAMA</a:t>
            </a:r>
          </a:p>
        </c:rich>
      </c:tx>
      <c:overlay val="0"/>
      <c:spPr>
        <a:noFill/>
        <a:ln>
          <a:noFill/>
        </a:ln>
        <a:effectLst/>
      </c:spPr>
      <c:txPr>
        <a:bodyPr rot="0" spcFirstLastPara="1" vertOverflow="ellipsis" vert="horz" wrap="square" anchor="ctr" anchorCtr="1"/>
        <a:lstStyle/>
        <a:p>
          <a:pPr>
            <a:defRPr sz="1400" b="1" i="1" u="none" strike="noStrike" kern="1200" cap="none" spc="0" normalizeH="0" baseline="0">
              <a:solidFill>
                <a:schemeClr val="tx1">
                  <a:lumMod val="65000"/>
                  <a:lumOff val="35000"/>
                </a:schemeClr>
              </a:solidFill>
              <a:latin typeface="+mn-lt"/>
              <a:ea typeface="+mj-ea"/>
              <a:cs typeface="+mj-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Sheet7!$B$1</c:f>
              <c:strCache>
                <c:ptCount val="1"/>
                <c:pt idx="0">
                  <c:v>2017</c:v>
                </c:pt>
              </c:strCache>
            </c:strRef>
          </c:tx>
          <c:spPr>
            <a:solidFill>
              <a:schemeClr val="accent1">
                <a:tint val="58000"/>
              </a:schemeClr>
            </a:solidFill>
            <a:ln>
              <a:noFill/>
            </a:ln>
            <a:effectLst/>
            <a:sp3d/>
          </c:spPr>
          <c:invertIfNegative val="0"/>
          <c:dLbls>
            <c:dLbl>
              <c:idx val="0"/>
              <c:layout>
                <c:manualLayout>
                  <c:x val="-6.0150385436091875E-3"/>
                  <c:y val="-4.04040532582687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3-4D79-AFCD-3558E94171D8}"/>
                </c:ext>
              </c:extLst>
            </c:dLbl>
            <c:dLbl>
              <c:idx val="1"/>
              <c:layout>
                <c:manualLayout>
                  <c:x val="-1.0025064239348682E-2"/>
                  <c:y val="-6.717046276746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3-4D79-AFCD-3558E94171D8}"/>
                </c:ext>
              </c:extLst>
            </c:dLbl>
            <c:dLbl>
              <c:idx val="2"/>
              <c:layout>
                <c:manualLayout>
                  <c:x val="-2.606516702230648E-2"/>
                  <c:y val="1.2121215977480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3-4D79-AFCD-3558E94171D8}"/>
                </c:ext>
              </c:extLst>
            </c:dLbl>
            <c:dLbl>
              <c:idx val="3"/>
              <c:layout>
                <c:manualLayout>
                  <c:x val="-4.0100256957393866E-3"/>
                  <c:y val="-1.21212159774805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3-4D79-AFCD-3558E94171D8}"/>
                </c:ext>
              </c:extLst>
            </c:dLbl>
            <c:dLbl>
              <c:idx val="4"/>
              <c:layout>
                <c:manualLayout>
                  <c:x val="2.0050128478697293E-3"/>
                  <c:y val="-1.2121215977480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D3-4D79-AFCD-3558E94171D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Sheet7!$A$2:$A$7</c:f>
              <c:strCache>
                <c:ptCount val="6"/>
                <c:pt idx="0">
                  <c:v>Prihodi poslovanja</c:v>
                </c:pt>
                <c:pt idx="1">
                  <c:v>Prihodi od prodaje nefin.imovine</c:v>
                </c:pt>
                <c:pt idx="2">
                  <c:v>Rashodi poslovanja</c:v>
                </c:pt>
                <c:pt idx="3">
                  <c:v>Rashodi za nabavu nefin.imovine</c:v>
                </c:pt>
                <c:pt idx="4">
                  <c:v>Izdaci za otplate kredita</c:v>
                </c:pt>
                <c:pt idx="5">
                  <c:v>Primici od zaduživanja</c:v>
                </c:pt>
              </c:strCache>
            </c:strRef>
          </c:cat>
          <c:val>
            <c:numRef>
              <c:f>Sheet7!$B$2:$B$7</c:f>
              <c:numCache>
                <c:formatCode>General</c:formatCode>
                <c:ptCount val="6"/>
                <c:pt idx="0">
                  <c:v>28886510</c:v>
                </c:pt>
                <c:pt idx="1">
                  <c:v>231119</c:v>
                </c:pt>
                <c:pt idx="2">
                  <c:v>20407374</c:v>
                </c:pt>
                <c:pt idx="3">
                  <c:v>5080328</c:v>
                </c:pt>
                <c:pt idx="4">
                  <c:v>1390764</c:v>
                </c:pt>
                <c:pt idx="5">
                  <c:v>0</c:v>
                </c:pt>
              </c:numCache>
            </c:numRef>
          </c:val>
          <c:extLst>
            <c:ext xmlns:c16="http://schemas.microsoft.com/office/drawing/2014/chart" uri="{C3380CC4-5D6E-409C-BE32-E72D297353CC}">
              <c16:uniqueId val="{00000005-F6D3-4D79-AFCD-3558E94171D8}"/>
            </c:ext>
          </c:extLst>
        </c:ser>
        <c:ser>
          <c:idx val="1"/>
          <c:order val="1"/>
          <c:tx>
            <c:strRef>
              <c:f>Sheet7!$C$1</c:f>
              <c:strCache>
                <c:ptCount val="1"/>
                <c:pt idx="0">
                  <c:v>2018</c:v>
                </c:pt>
              </c:strCache>
            </c:strRef>
          </c:tx>
          <c:spPr>
            <a:solidFill>
              <a:schemeClr val="accent1">
                <a:tint val="86000"/>
              </a:schemeClr>
            </a:solidFill>
            <a:ln>
              <a:noFill/>
            </a:ln>
            <a:effectLst/>
            <a:sp3d/>
          </c:spPr>
          <c:invertIfNegative val="0"/>
          <c:dLbls>
            <c:dLbl>
              <c:idx val="0"/>
              <c:layout>
                <c:manualLayout>
                  <c:x val="-6.0150385436091875E-3"/>
                  <c:y val="-3.7045568018820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D3-4D79-AFCD-3558E94171D8}"/>
                </c:ext>
              </c:extLst>
            </c:dLbl>
            <c:dLbl>
              <c:idx val="2"/>
              <c:layout>
                <c:manualLayout>
                  <c:x val="-4.010025695739458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D3-4D79-AFCD-3558E94171D8}"/>
                </c:ext>
              </c:extLst>
            </c:dLbl>
            <c:dLbl>
              <c:idx val="3"/>
              <c:layout>
                <c:manualLayout>
                  <c:x val="2.0050128478698026E-3"/>
                  <c:y val="-1.21212159774805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D3-4D79-AFCD-3558E94171D8}"/>
                </c:ext>
              </c:extLst>
            </c:dLbl>
            <c:dLbl>
              <c:idx val="4"/>
              <c:layout>
                <c:manualLayout>
                  <c:x val="8.020051391478919E-3"/>
                  <c:y val="-1.6161621303307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D3-4D79-AFCD-3558E94171D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Sheet7!$A$2:$A$7</c:f>
              <c:strCache>
                <c:ptCount val="6"/>
                <c:pt idx="0">
                  <c:v>Prihodi poslovanja</c:v>
                </c:pt>
                <c:pt idx="1">
                  <c:v>Prihodi od prodaje nefin.imovine</c:v>
                </c:pt>
                <c:pt idx="2">
                  <c:v>Rashodi poslovanja</c:v>
                </c:pt>
                <c:pt idx="3">
                  <c:v>Rashodi za nabavu nefin.imovine</c:v>
                </c:pt>
                <c:pt idx="4">
                  <c:v>Izdaci za otplate kredita</c:v>
                </c:pt>
                <c:pt idx="5">
                  <c:v>Primici od zaduživanja</c:v>
                </c:pt>
              </c:strCache>
            </c:strRef>
          </c:cat>
          <c:val>
            <c:numRef>
              <c:f>Sheet7!$C$2:$C$7</c:f>
              <c:numCache>
                <c:formatCode>General</c:formatCode>
                <c:ptCount val="6"/>
                <c:pt idx="0">
                  <c:v>30223482</c:v>
                </c:pt>
                <c:pt idx="1">
                  <c:v>379770</c:v>
                </c:pt>
                <c:pt idx="2">
                  <c:v>22238554</c:v>
                </c:pt>
                <c:pt idx="3">
                  <c:v>6879884</c:v>
                </c:pt>
                <c:pt idx="4">
                  <c:v>734000</c:v>
                </c:pt>
                <c:pt idx="5">
                  <c:v>0</c:v>
                </c:pt>
              </c:numCache>
            </c:numRef>
          </c:val>
          <c:extLst>
            <c:ext xmlns:c16="http://schemas.microsoft.com/office/drawing/2014/chart" uri="{C3380CC4-5D6E-409C-BE32-E72D297353CC}">
              <c16:uniqueId val="{0000000A-F6D3-4D79-AFCD-3558E94171D8}"/>
            </c:ext>
          </c:extLst>
        </c:ser>
        <c:ser>
          <c:idx val="2"/>
          <c:order val="2"/>
          <c:tx>
            <c:strRef>
              <c:f>Sheet7!$D$1</c:f>
              <c:strCache>
                <c:ptCount val="1"/>
                <c:pt idx="0">
                  <c:v>2019</c:v>
                </c:pt>
              </c:strCache>
            </c:strRef>
          </c:tx>
          <c:spPr>
            <a:solidFill>
              <a:schemeClr val="accent1">
                <a:shade val="86000"/>
              </a:schemeClr>
            </a:solidFill>
            <a:ln>
              <a:noFill/>
            </a:ln>
            <a:effectLst/>
            <a:sp3d/>
          </c:spPr>
          <c:invertIfNegative val="0"/>
          <c:dLbls>
            <c:dLbl>
              <c:idx val="0"/>
              <c:layout>
                <c:manualLayout>
                  <c:x val="2.1905772416745781E-2"/>
                  <c:y val="8.8829321866681563E-4"/>
                </c:manualLayout>
              </c:layout>
              <c:tx>
                <c:rich>
                  <a:bodyPr/>
                  <a:lstStyle/>
                  <a:p>
                    <a:r>
                      <a:rPr lang="en-US" b="1"/>
                      <a:t>34156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6D3-4D79-AFCD-3558E94171D8}"/>
                </c:ext>
              </c:extLst>
            </c:dLbl>
            <c:dLbl>
              <c:idx val="1"/>
              <c:layout>
                <c:manualLayout>
                  <c:x val="8.0200513914789173E-3"/>
                  <c:y val="3.358523138373269E-3"/>
                </c:manualLayout>
              </c:layout>
              <c:tx>
                <c:rich>
                  <a:bodyPr/>
                  <a:lstStyle/>
                  <a:p>
                    <a:r>
                      <a:rPr lang="en-US" b="1"/>
                      <a:t>1786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6D3-4D79-AFCD-3558E94171D8}"/>
                </c:ext>
              </c:extLst>
            </c:dLbl>
            <c:dLbl>
              <c:idx val="2"/>
              <c:layout>
                <c:manualLayout>
                  <c:x val="2.4628978115324236E-2"/>
                  <c:y val="7.1924697356092896E-3"/>
                </c:manualLayout>
              </c:layout>
              <c:tx>
                <c:rich>
                  <a:bodyPr/>
                  <a:lstStyle/>
                  <a:p>
                    <a:r>
                      <a:rPr lang="en-US" b="1"/>
                      <a:t>23639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6D3-4D79-AFCD-3558E94171D8}"/>
                </c:ext>
              </c:extLst>
            </c:dLbl>
            <c:dLbl>
              <c:idx val="3"/>
              <c:tx>
                <c:rich>
                  <a:bodyPr/>
                  <a:lstStyle/>
                  <a:p>
                    <a:r>
                      <a:rPr lang="en-US"/>
                      <a:t>18487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6D3-4D79-AFCD-3558E94171D8}"/>
                </c:ext>
              </c:extLst>
            </c:dLbl>
            <c:dLbl>
              <c:idx val="4"/>
              <c:layout>
                <c:manualLayout>
                  <c:x val="1.002506423934849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D3-4D79-AFCD-3558E94171D8}"/>
                </c:ext>
              </c:extLst>
            </c:dLbl>
            <c:dLbl>
              <c:idx val="5"/>
              <c:layout>
                <c:manualLayout>
                  <c:x val="-6.0150385436091875E-3"/>
                  <c:y val="-1.0075569415119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6D3-4D79-AFCD-3558E94171D8}"/>
                </c:ext>
              </c:extLst>
            </c:dLbl>
            <c:spPr>
              <a:noFill/>
              <a:ln>
                <a:noFill/>
              </a:ln>
              <a:effectLst>
                <a:innerShdw blurRad="63500" dist="50800" dir="13500000">
                  <a:prstClr val="black">
                    <a:alpha val="42000"/>
                  </a:prstClr>
                </a:inn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Sheet7!$A$2:$A$7</c:f>
              <c:strCache>
                <c:ptCount val="6"/>
                <c:pt idx="0">
                  <c:v>Prihodi poslovanja</c:v>
                </c:pt>
                <c:pt idx="1">
                  <c:v>Prihodi od prodaje nefin.imovine</c:v>
                </c:pt>
                <c:pt idx="2">
                  <c:v>Rashodi poslovanja</c:v>
                </c:pt>
                <c:pt idx="3">
                  <c:v>Rashodi za nabavu nefin.imovine</c:v>
                </c:pt>
                <c:pt idx="4">
                  <c:v>Izdaci za otplate kredita</c:v>
                </c:pt>
                <c:pt idx="5">
                  <c:v>Primici od zaduživanja</c:v>
                </c:pt>
              </c:strCache>
            </c:strRef>
          </c:cat>
          <c:val>
            <c:numRef>
              <c:f>Sheet7!$D$2:$D$7</c:f>
              <c:numCache>
                <c:formatCode>General</c:formatCode>
                <c:ptCount val="6"/>
                <c:pt idx="0">
                  <c:v>34155660</c:v>
                </c:pt>
                <c:pt idx="1">
                  <c:v>1785944</c:v>
                </c:pt>
                <c:pt idx="2">
                  <c:v>23638753</c:v>
                </c:pt>
                <c:pt idx="3">
                  <c:v>18487391</c:v>
                </c:pt>
                <c:pt idx="4">
                  <c:v>734000</c:v>
                </c:pt>
                <c:pt idx="5">
                  <c:v>1000000</c:v>
                </c:pt>
              </c:numCache>
            </c:numRef>
          </c:val>
          <c:extLst>
            <c:ext xmlns:c16="http://schemas.microsoft.com/office/drawing/2014/chart" uri="{C3380CC4-5D6E-409C-BE32-E72D297353CC}">
              <c16:uniqueId val="{00000011-F6D3-4D79-AFCD-3558E94171D8}"/>
            </c:ext>
          </c:extLst>
        </c:ser>
        <c:ser>
          <c:idx val="3"/>
          <c:order val="3"/>
          <c:tx>
            <c:strRef>
              <c:f>Sheet7!$E$1</c:f>
              <c:strCache>
                <c:ptCount val="1"/>
                <c:pt idx="0">
                  <c:v>2020</c:v>
                </c:pt>
              </c:strCache>
            </c:strRef>
          </c:tx>
          <c:spPr>
            <a:solidFill>
              <a:schemeClr val="accent1">
                <a:shade val="58000"/>
              </a:schemeClr>
            </a:solidFill>
            <a:ln>
              <a:noFill/>
            </a:ln>
            <a:effectLst/>
            <a:sp3d/>
          </c:spPr>
          <c:invertIfNegative val="0"/>
          <c:dLbls>
            <c:dLbl>
              <c:idx val="0"/>
              <c:layout>
                <c:manualLayout>
                  <c:x val="2.406015417443675E-2"/>
                  <c:y val="3.35852313837323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6D3-4D79-AFCD-3558E94171D8}"/>
                </c:ext>
              </c:extLst>
            </c:dLbl>
            <c:dLbl>
              <c:idx val="1"/>
              <c:layout>
                <c:manualLayout>
                  <c:x val="1.20300770872183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6D3-4D79-AFCD-3558E94171D8}"/>
                </c:ext>
              </c:extLst>
            </c:dLbl>
            <c:dLbl>
              <c:idx val="2"/>
              <c:layout>
                <c:manualLayout>
                  <c:x val="2.00501284786972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6D3-4D79-AFCD-3558E94171D8}"/>
                </c:ext>
              </c:extLst>
            </c:dLbl>
            <c:dLbl>
              <c:idx val="3"/>
              <c:layout>
                <c:manualLayout>
                  <c:x val="2.406015417443675E-2"/>
                  <c:y val="6.717046276746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6D3-4D79-AFCD-3558E94171D8}"/>
                </c:ext>
              </c:extLst>
            </c:dLbl>
            <c:dLbl>
              <c:idx val="4"/>
              <c:layout>
                <c:manualLayout>
                  <c:x val="2.2055141326567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6D3-4D79-AFCD-3558E94171D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Sheet7!$A$2:$A$7</c:f>
              <c:strCache>
                <c:ptCount val="6"/>
                <c:pt idx="0">
                  <c:v>Prihodi poslovanja</c:v>
                </c:pt>
                <c:pt idx="1">
                  <c:v>Prihodi od prodaje nefin.imovine</c:v>
                </c:pt>
                <c:pt idx="2">
                  <c:v>Rashodi poslovanja</c:v>
                </c:pt>
                <c:pt idx="3">
                  <c:v>Rashodi za nabavu nefin.imovine</c:v>
                </c:pt>
                <c:pt idx="4">
                  <c:v>Izdaci za otplate kredita</c:v>
                </c:pt>
                <c:pt idx="5">
                  <c:v>Primici od zaduživanja</c:v>
                </c:pt>
              </c:strCache>
            </c:strRef>
          </c:cat>
          <c:val>
            <c:numRef>
              <c:f>Sheet7!$E$2:$E$7</c:f>
              <c:numCache>
                <c:formatCode>0</c:formatCode>
                <c:ptCount val="6"/>
                <c:pt idx="0">
                  <c:v>26234443</c:v>
                </c:pt>
                <c:pt idx="1">
                  <c:v>36049</c:v>
                </c:pt>
                <c:pt idx="2">
                  <c:v>19308313</c:v>
                </c:pt>
                <c:pt idx="3">
                  <c:v>11839566</c:v>
                </c:pt>
                <c:pt idx="4">
                  <c:v>1484000</c:v>
                </c:pt>
                <c:pt idx="5">
                  <c:v>6266164</c:v>
                </c:pt>
              </c:numCache>
            </c:numRef>
          </c:val>
          <c:extLst>
            <c:ext xmlns:c16="http://schemas.microsoft.com/office/drawing/2014/chart" uri="{C3380CC4-5D6E-409C-BE32-E72D297353CC}">
              <c16:uniqueId val="{00000017-F6D3-4D79-AFCD-3558E94171D8}"/>
            </c:ext>
          </c:extLst>
        </c:ser>
        <c:dLbls>
          <c:showLegendKey val="0"/>
          <c:showVal val="1"/>
          <c:showCatName val="0"/>
          <c:showSerName val="0"/>
          <c:showPercent val="0"/>
          <c:showBubbleSize val="0"/>
        </c:dLbls>
        <c:gapWidth val="150"/>
        <c:gapDepth val="159"/>
        <c:shape val="box"/>
        <c:axId val="44425600"/>
        <c:axId val="44427136"/>
        <c:axId val="0"/>
      </c:bar3DChart>
      <c:catAx>
        <c:axId val="4442560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1" u="none" strike="noStrike" kern="1200" cap="none" spc="0" normalizeH="0" baseline="0">
                <a:solidFill>
                  <a:schemeClr val="tx1">
                    <a:lumMod val="65000"/>
                    <a:lumOff val="35000"/>
                  </a:schemeClr>
                </a:solidFill>
                <a:latin typeface="+mn-lt"/>
                <a:ea typeface="+mn-ea"/>
                <a:cs typeface="+mn-cs"/>
              </a:defRPr>
            </a:pPr>
            <a:endParaRPr lang="sr-Latn-RS"/>
          </a:p>
        </c:txPr>
        <c:crossAx val="44427136"/>
        <c:crosses val="autoZero"/>
        <c:auto val="1"/>
        <c:lblAlgn val="ctr"/>
        <c:lblOffset val="100"/>
        <c:noMultiLvlLbl val="0"/>
      </c:catAx>
      <c:valAx>
        <c:axId val="444271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425600"/>
        <c:crosses val="autoZero"/>
        <c:crossBetween val="between"/>
        <c:dispUnits>
          <c:builtInUnit val="thousands"/>
          <c:dispUnitsLbl>
            <c:layout>
              <c:manualLayout>
                <c:xMode val="edge"/>
                <c:yMode val="edge"/>
                <c:x val="4.239544410560956E-2"/>
                <c:y val="0.1557989837903393"/>
              </c:manualLayout>
            </c:layout>
            <c:tx>
              <c:rich>
                <a:bodyPr rot="-5400000" spcFirstLastPara="1" vertOverflow="ellipsis" vert="horz" wrap="square" anchor="ctr" anchorCtr="1"/>
                <a:lstStyle/>
                <a:p>
                  <a:pPr>
                    <a:defRPr sz="900" b="1" i="1" u="none" strike="noStrike" kern="1200" cap="all" baseline="0">
                      <a:solidFill>
                        <a:schemeClr val="tx1">
                          <a:lumMod val="65000"/>
                          <a:lumOff val="35000"/>
                        </a:schemeClr>
                      </a:solidFill>
                      <a:latin typeface="+mn-lt"/>
                      <a:ea typeface="+mn-ea"/>
                      <a:cs typeface="+mn-cs"/>
                    </a:defRPr>
                  </a:pPr>
                  <a:r>
                    <a:rPr lang="en-US" b="1" i="1"/>
                    <a:t>Tisuće</a:t>
                  </a:r>
                </a:p>
              </c:rich>
            </c:tx>
            <c:spPr>
              <a:noFill/>
              <a:ln>
                <a:noFill/>
              </a:ln>
              <a:effectLst/>
            </c:spPr>
            <c:txPr>
              <a:bodyPr rot="-5400000" spcFirstLastPara="1" vertOverflow="ellipsis" vert="horz" wrap="square" anchor="ctr" anchorCtr="1"/>
              <a:lstStyle/>
              <a:p>
                <a:pPr>
                  <a:defRPr sz="900" b="1" i="1" u="none" strike="noStrike" kern="1200" cap="all" baseline="0">
                    <a:solidFill>
                      <a:schemeClr val="tx1">
                        <a:lumMod val="65000"/>
                        <a:lumOff val="35000"/>
                      </a:schemeClr>
                    </a:solidFill>
                    <a:latin typeface="+mn-lt"/>
                    <a:ea typeface="+mn-ea"/>
                    <a:cs typeface="+mn-cs"/>
                  </a:defRPr>
                </a:pPr>
                <a:endParaRPr lang="sr-Latn-R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gradFill flip="none" rotWithShape="1">
      <a:gsLst>
        <a:gs pos="0">
          <a:schemeClr val="accent6">
            <a:lumMod val="20000"/>
            <a:lumOff val="80000"/>
            <a:shade val="30000"/>
            <a:satMod val="115000"/>
          </a:schemeClr>
        </a:gs>
        <a:gs pos="50000">
          <a:schemeClr val="accent6">
            <a:lumMod val="20000"/>
            <a:lumOff val="80000"/>
            <a:shade val="67500"/>
            <a:satMod val="115000"/>
          </a:schemeClr>
        </a:gs>
        <a:gs pos="100000">
          <a:schemeClr val="accent6">
            <a:lumMod val="20000"/>
            <a:lumOff val="80000"/>
            <a:shade val="100000"/>
            <a:satMod val="115000"/>
          </a:schemeClr>
        </a:gs>
      </a:gsLst>
      <a:lin ang="18900000" scaled="1"/>
      <a:tileRect/>
    </a:gra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E636-7EEA-465A-843F-1E63EFFD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7174</TotalTime>
  <Pages>15</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btomic</dc:creator>
  <cp:lastModifiedBy>Bernarda Tomić</cp:lastModifiedBy>
  <cp:revision>95</cp:revision>
  <cp:lastPrinted>2021-05-28T06:08:00Z</cp:lastPrinted>
  <dcterms:created xsi:type="dcterms:W3CDTF">2019-05-21T12:24:00Z</dcterms:created>
  <dcterms:modified xsi:type="dcterms:W3CDTF">2021-05-28T06:48:00Z</dcterms:modified>
</cp:coreProperties>
</file>