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AE62" w14:textId="1B65C4FC" w:rsidR="00814871" w:rsidRDefault="00E43486" w:rsidP="00D05A7D">
      <w:pPr>
        <w:rPr>
          <w:rFonts w:ascii="Arial" w:hAnsi="Arial" w:cs="Arial"/>
          <w:b/>
          <w:bCs/>
          <w:i/>
          <w:sz w:val="24"/>
          <w:szCs w:val="24"/>
          <w:u w:val="single"/>
        </w:rPr>
      </w:pPr>
      <w:r w:rsidRPr="00FF734F">
        <w:rPr>
          <w:rFonts w:ascii="Arial" w:hAnsi="Arial" w:cs="Arial"/>
          <w:b/>
          <w:bCs/>
          <w:i/>
          <w:sz w:val="24"/>
          <w:szCs w:val="24"/>
          <w:u w:val="single"/>
        </w:rPr>
        <w:t>Obrazloženje ostvarenja prihoda i primitaka, rashoda i izdataka</w:t>
      </w:r>
    </w:p>
    <w:p w14:paraId="6EF6BE7E" w14:textId="77777777" w:rsidR="00401B2F" w:rsidRDefault="00401B2F" w:rsidP="00D05A7D">
      <w:pPr>
        <w:rPr>
          <w:rFonts w:ascii="Arial" w:hAnsi="Arial" w:cs="Arial"/>
          <w:b/>
          <w:bCs/>
          <w:i/>
          <w:sz w:val="24"/>
          <w:szCs w:val="24"/>
          <w:u w:val="single"/>
        </w:rPr>
      </w:pPr>
    </w:p>
    <w:p w14:paraId="01A269F4" w14:textId="77777777" w:rsidR="00074AAC" w:rsidRDefault="00074AAC" w:rsidP="00D05A7D">
      <w:pPr>
        <w:rPr>
          <w:rFonts w:ascii="Arial" w:hAnsi="Arial" w:cs="Arial"/>
          <w:b/>
          <w:bCs/>
          <w:i/>
          <w:sz w:val="24"/>
          <w:szCs w:val="24"/>
          <w:u w:val="single"/>
        </w:rPr>
      </w:pPr>
    </w:p>
    <w:p w14:paraId="35C427AB" w14:textId="4B92C8A3" w:rsidR="00E0499B" w:rsidRPr="00660EB8" w:rsidRDefault="0005173A" w:rsidP="00CD44B8">
      <w:pPr>
        <w:rPr>
          <w:rFonts w:ascii="Arial" w:hAnsi="Arial" w:cs="Arial"/>
          <w:b/>
          <w:bCs/>
          <w:i/>
          <w:sz w:val="24"/>
          <w:szCs w:val="24"/>
          <w:u w:val="single"/>
        </w:rPr>
      </w:pPr>
      <w:r>
        <w:rPr>
          <w:noProof/>
        </w:rPr>
        <w:drawing>
          <wp:inline distT="0" distB="0" distL="0" distR="0" wp14:anchorId="4292E725" wp14:editId="6951256B">
            <wp:extent cx="8678174" cy="4554747"/>
            <wp:effectExtent l="0" t="0" r="0" b="0"/>
            <wp:docPr id="34820405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075A2A" w14:textId="0B56C3BC" w:rsidR="00E43486" w:rsidRDefault="00E43486" w:rsidP="00E0499B">
      <w:pPr>
        <w:ind w:firstLine="708"/>
        <w:contextualSpacing/>
        <w:jc w:val="both"/>
        <w:rPr>
          <w:rFonts w:ascii="Arial" w:hAnsi="Arial" w:cs="Arial"/>
          <w:b/>
          <w:bCs/>
          <w:i/>
          <w:sz w:val="24"/>
          <w:szCs w:val="24"/>
        </w:rPr>
      </w:pPr>
      <w:r w:rsidRPr="00F347F6">
        <w:rPr>
          <w:rFonts w:ascii="Arial" w:hAnsi="Arial" w:cs="Arial"/>
          <w:b/>
          <w:bCs/>
          <w:i/>
          <w:sz w:val="24"/>
          <w:szCs w:val="24"/>
        </w:rPr>
        <w:lastRenderedPageBreak/>
        <w:t>O prihodima i primicima</w:t>
      </w:r>
    </w:p>
    <w:p w14:paraId="5B1EB67F" w14:textId="77777777" w:rsidR="00E0499B" w:rsidRPr="00F347F6" w:rsidRDefault="00E0499B" w:rsidP="00E0499B">
      <w:pPr>
        <w:ind w:firstLine="708"/>
        <w:contextualSpacing/>
        <w:jc w:val="both"/>
        <w:rPr>
          <w:rFonts w:ascii="Arial" w:hAnsi="Arial" w:cs="Arial"/>
          <w:b/>
          <w:bCs/>
          <w:i/>
          <w:sz w:val="18"/>
          <w:szCs w:val="18"/>
        </w:rPr>
      </w:pPr>
    </w:p>
    <w:p w14:paraId="601ACEDA" w14:textId="05B4E945" w:rsidR="00D04794" w:rsidRDefault="00E43486" w:rsidP="00E0499B">
      <w:pPr>
        <w:contextualSpacing/>
        <w:jc w:val="both"/>
        <w:rPr>
          <w:rFonts w:ascii="Arial" w:hAnsi="Arial" w:cs="Arial"/>
          <w:sz w:val="20"/>
          <w:szCs w:val="20"/>
        </w:rPr>
      </w:pPr>
      <w:r w:rsidRPr="00F347F6">
        <w:rPr>
          <w:rFonts w:ascii="Arial" w:hAnsi="Arial" w:cs="Arial"/>
          <w:b/>
          <w:sz w:val="18"/>
          <w:szCs w:val="18"/>
        </w:rPr>
        <w:t xml:space="preserve">           </w:t>
      </w:r>
      <w:r w:rsidRPr="00766CC1">
        <w:rPr>
          <w:rFonts w:ascii="Arial" w:hAnsi="Arial" w:cs="Arial"/>
          <w:b/>
          <w:sz w:val="20"/>
          <w:szCs w:val="20"/>
        </w:rPr>
        <w:t>Prihodi</w:t>
      </w:r>
      <w:r w:rsidRPr="00766CC1">
        <w:rPr>
          <w:rFonts w:ascii="Arial" w:hAnsi="Arial" w:cs="Arial"/>
          <w:sz w:val="20"/>
          <w:szCs w:val="20"/>
        </w:rPr>
        <w:t xml:space="preserve"> </w:t>
      </w:r>
      <w:r w:rsidRPr="00766CC1">
        <w:rPr>
          <w:rFonts w:ascii="Arial" w:hAnsi="Arial" w:cs="Arial"/>
          <w:b/>
          <w:sz w:val="20"/>
          <w:szCs w:val="20"/>
        </w:rPr>
        <w:t>(razredi 6 i 7)</w:t>
      </w:r>
      <w:r w:rsidRPr="00766CC1">
        <w:rPr>
          <w:rFonts w:ascii="Arial" w:hAnsi="Arial" w:cs="Arial"/>
          <w:sz w:val="20"/>
          <w:szCs w:val="20"/>
        </w:rPr>
        <w:t xml:space="preserve"> Proračuna Grada Korčule (dalje u te</w:t>
      </w:r>
      <w:r w:rsidR="00C82DD5" w:rsidRPr="00766CC1">
        <w:rPr>
          <w:rFonts w:ascii="Arial" w:hAnsi="Arial" w:cs="Arial"/>
          <w:sz w:val="20"/>
          <w:szCs w:val="20"/>
        </w:rPr>
        <w:t>kstu: Proračun) ostvareni u 20</w:t>
      </w:r>
      <w:r w:rsidR="005D75E8" w:rsidRPr="00766CC1">
        <w:rPr>
          <w:rFonts w:ascii="Arial" w:hAnsi="Arial" w:cs="Arial"/>
          <w:sz w:val="20"/>
          <w:szCs w:val="20"/>
        </w:rPr>
        <w:t>2</w:t>
      </w:r>
      <w:r w:rsidR="00FF0AA6">
        <w:rPr>
          <w:rFonts w:ascii="Arial" w:hAnsi="Arial" w:cs="Arial"/>
          <w:sz w:val="20"/>
          <w:szCs w:val="20"/>
        </w:rPr>
        <w:t>3</w:t>
      </w:r>
      <w:r w:rsidRPr="00766CC1">
        <w:rPr>
          <w:rFonts w:ascii="Arial" w:hAnsi="Arial" w:cs="Arial"/>
          <w:sz w:val="20"/>
          <w:szCs w:val="20"/>
        </w:rPr>
        <w:t xml:space="preserve">. godini iznose ukupno </w:t>
      </w:r>
      <w:r w:rsidR="004C1F51" w:rsidRPr="004C1F51">
        <w:rPr>
          <w:rFonts w:ascii="Arial" w:hAnsi="Arial" w:cs="Arial"/>
          <w:b/>
          <w:bCs/>
          <w:sz w:val="20"/>
          <w:szCs w:val="20"/>
        </w:rPr>
        <w:t>5.438.107 EUR</w:t>
      </w:r>
      <w:r w:rsidR="00BC1C72" w:rsidRPr="00766CC1">
        <w:rPr>
          <w:rFonts w:ascii="Arial" w:hAnsi="Arial" w:cs="Arial"/>
          <w:sz w:val="20"/>
          <w:szCs w:val="20"/>
        </w:rPr>
        <w:t xml:space="preserve"> ili </w:t>
      </w:r>
      <w:r w:rsidR="004C1F51">
        <w:rPr>
          <w:rFonts w:ascii="Arial" w:hAnsi="Arial" w:cs="Arial"/>
          <w:sz w:val="20"/>
          <w:szCs w:val="20"/>
        </w:rPr>
        <w:t>11</w:t>
      </w:r>
      <w:r w:rsidR="00BC1C72" w:rsidRPr="00766CC1">
        <w:rPr>
          <w:rFonts w:ascii="Arial" w:hAnsi="Arial" w:cs="Arial"/>
          <w:sz w:val="20"/>
          <w:szCs w:val="20"/>
        </w:rPr>
        <w:t xml:space="preserve">% </w:t>
      </w:r>
      <w:r w:rsidR="00C877F1" w:rsidRPr="00766CC1">
        <w:rPr>
          <w:rFonts w:ascii="Arial" w:hAnsi="Arial" w:cs="Arial"/>
          <w:sz w:val="20"/>
          <w:szCs w:val="20"/>
        </w:rPr>
        <w:t xml:space="preserve">(ili </w:t>
      </w:r>
      <w:r w:rsidR="004C1F51">
        <w:rPr>
          <w:rFonts w:ascii="Arial" w:hAnsi="Arial" w:cs="Arial"/>
          <w:sz w:val="20"/>
          <w:szCs w:val="20"/>
        </w:rPr>
        <w:t>656.273 EUR</w:t>
      </w:r>
      <w:r w:rsidR="00C877F1" w:rsidRPr="00766CC1">
        <w:rPr>
          <w:rFonts w:ascii="Arial" w:hAnsi="Arial" w:cs="Arial"/>
          <w:sz w:val="20"/>
          <w:szCs w:val="20"/>
        </w:rPr>
        <w:t xml:space="preserve">) </w:t>
      </w:r>
      <w:r w:rsidR="004C1F51">
        <w:rPr>
          <w:rFonts w:ascii="Arial" w:hAnsi="Arial" w:cs="Arial"/>
          <w:sz w:val="20"/>
          <w:szCs w:val="20"/>
        </w:rPr>
        <w:t>manje</w:t>
      </w:r>
      <w:r w:rsidR="00C877F1" w:rsidRPr="00766CC1">
        <w:rPr>
          <w:rFonts w:ascii="Arial" w:hAnsi="Arial" w:cs="Arial"/>
          <w:sz w:val="20"/>
          <w:szCs w:val="20"/>
        </w:rPr>
        <w:t xml:space="preserve"> nego u 202</w:t>
      </w:r>
      <w:r w:rsidR="004C1F51">
        <w:rPr>
          <w:rFonts w:ascii="Arial" w:hAnsi="Arial" w:cs="Arial"/>
          <w:sz w:val="20"/>
          <w:szCs w:val="20"/>
        </w:rPr>
        <w:t>2</w:t>
      </w:r>
      <w:r w:rsidR="00C877F1" w:rsidRPr="00766CC1">
        <w:rPr>
          <w:rFonts w:ascii="Arial" w:hAnsi="Arial" w:cs="Arial"/>
          <w:sz w:val="20"/>
          <w:szCs w:val="20"/>
        </w:rPr>
        <w:t>. godini</w:t>
      </w:r>
      <w:r w:rsidR="005B1924" w:rsidRPr="00766CC1">
        <w:rPr>
          <w:rFonts w:ascii="Arial" w:hAnsi="Arial" w:cs="Arial"/>
          <w:sz w:val="20"/>
          <w:szCs w:val="20"/>
        </w:rPr>
        <w:t>.</w:t>
      </w:r>
      <w:r w:rsidR="00C63C16">
        <w:rPr>
          <w:rFonts w:ascii="Arial" w:hAnsi="Arial" w:cs="Arial"/>
          <w:sz w:val="20"/>
          <w:szCs w:val="20"/>
        </w:rPr>
        <w:t xml:space="preserve"> </w:t>
      </w:r>
      <w:r w:rsidR="005B1924" w:rsidRPr="00C63C16">
        <w:rPr>
          <w:rFonts w:ascii="Arial" w:hAnsi="Arial" w:cs="Arial"/>
          <w:sz w:val="20"/>
          <w:szCs w:val="20"/>
        </w:rPr>
        <w:t>Ostvareni prihodi</w:t>
      </w:r>
      <w:r w:rsidR="005B1924" w:rsidRPr="00766CC1">
        <w:rPr>
          <w:rFonts w:ascii="Arial" w:hAnsi="Arial" w:cs="Arial"/>
          <w:sz w:val="20"/>
          <w:szCs w:val="20"/>
        </w:rPr>
        <w:t xml:space="preserve"> </w:t>
      </w:r>
      <w:r w:rsidR="00F347F6" w:rsidRPr="00766CC1">
        <w:rPr>
          <w:rFonts w:ascii="Arial" w:hAnsi="Arial" w:cs="Arial"/>
          <w:sz w:val="20"/>
          <w:szCs w:val="20"/>
        </w:rPr>
        <w:t xml:space="preserve">veći su za </w:t>
      </w:r>
      <w:r w:rsidR="004C1F51">
        <w:rPr>
          <w:rFonts w:ascii="Arial" w:hAnsi="Arial" w:cs="Arial"/>
          <w:sz w:val="20"/>
          <w:szCs w:val="20"/>
        </w:rPr>
        <w:t>7</w:t>
      </w:r>
      <w:r w:rsidR="00F347F6" w:rsidRPr="00766CC1">
        <w:rPr>
          <w:rFonts w:ascii="Arial" w:hAnsi="Arial" w:cs="Arial"/>
          <w:sz w:val="20"/>
          <w:szCs w:val="20"/>
        </w:rPr>
        <w:t xml:space="preserve">% </w:t>
      </w:r>
      <w:r w:rsidR="004C1F51">
        <w:rPr>
          <w:rFonts w:ascii="Arial" w:hAnsi="Arial" w:cs="Arial"/>
          <w:sz w:val="20"/>
          <w:szCs w:val="20"/>
        </w:rPr>
        <w:t xml:space="preserve">manji </w:t>
      </w:r>
      <w:r w:rsidR="00F347F6" w:rsidRPr="00766CC1">
        <w:rPr>
          <w:rFonts w:ascii="Arial" w:hAnsi="Arial" w:cs="Arial"/>
          <w:sz w:val="20"/>
          <w:szCs w:val="20"/>
        </w:rPr>
        <w:t>od planiranih</w:t>
      </w:r>
      <w:r w:rsidR="005B1924" w:rsidRPr="00766CC1">
        <w:rPr>
          <w:rFonts w:ascii="Arial" w:hAnsi="Arial" w:cs="Arial"/>
          <w:sz w:val="20"/>
          <w:szCs w:val="20"/>
        </w:rPr>
        <w:t>.</w:t>
      </w:r>
      <w:r w:rsidRPr="00766CC1">
        <w:rPr>
          <w:rFonts w:ascii="Arial" w:hAnsi="Arial" w:cs="Arial"/>
          <w:sz w:val="20"/>
          <w:szCs w:val="20"/>
        </w:rPr>
        <w:t xml:space="preserve"> Ukoliko iz razmatranja izuzmemo ukupn</w:t>
      </w:r>
      <w:r w:rsidR="00AC4ABD" w:rsidRPr="00766CC1">
        <w:rPr>
          <w:rFonts w:ascii="Arial" w:hAnsi="Arial" w:cs="Arial"/>
          <w:sz w:val="20"/>
          <w:szCs w:val="20"/>
        </w:rPr>
        <w:t>e prihode Proračunskih korisnika (U</w:t>
      </w:r>
      <w:r w:rsidR="00E01EE7" w:rsidRPr="00766CC1">
        <w:rPr>
          <w:rFonts w:ascii="Arial" w:hAnsi="Arial" w:cs="Arial"/>
          <w:sz w:val="20"/>
          <w:szCs w:val="20"/>
        </w:rPr>
        <w:t xml:space="preserve">stanove) koji iznose </w:t>
      </w:r>
      <w:r w:rsidR="004C1F51">
        <w:rPr>
          <w:rFonts w:ascii="Arial" w:hAnsi="Arial" w:cs="Arial"/>
          <w:sz w:val="20"/>
          <w:szCs w:val="20"/>
        </w:rPr>
        <w:t>327.308 EUR</w:t>
      </w:r>
      <w:r w:rsidRPr="00766CC1">
        <w:rPr>
          <w:rFonts w:ascii="Arial" w:hAnsi="Arial" w:cs="Arial"/>
          <w:sz w:val="20"/>
          <w:szCs w:val="20"/>
        </w:rPr>
        <w:t xml:space="preserve">, ostvareni su </w:t>
      </w:r>
      <w:r w:rsidR="00C83E3F" w:rsidRPr="00766CC1">
        <w:rPr>
          <w:rFonts w:ascii="Arial" w:hAnsi="Arial" w:cs="Arial"/>
          <w:sz w:val="20"/>
          <w:szCs w:val="20"/>
        </w:rPr>
        <w:t xml:space="preserve">prihodi </w:t>
      </w:r>
      <w:r w:rsidR="00E01EE7" w:rsidRPr="00766CC1">
        <w:rPr>
          <w:rFonts w:ascii="Arial" w:hAnsi="Arial" w:cs="Arial"/>
          <w:sz w:val="20"/>
          <w:szCs w:val="20"/>
        </w:rPr>
        <w:t>Proračuna od</w:t>
      </w:r>
      <w:r w:rsidR="004C1F51">
        <w:rPr>
          <w:rFonts w:ascii="Arial" w:hAnsi="Arial" w:cs="Arial"/>
          <w:sz w:val="20"/>
          <w:szCs w:val="20"/>
        </w:rPr>
        <w:t xml:space="preserve"> </w:t>
      </w:r>
      <w:r w:rsidR="004C1F51" w:rsidRPr="004C1F51">
        <w:rPr>
          <w:rFonts w:ascii="Arial" w:hAnsi="Arial" w:cs="Arial"/>
          <w:b/>
          <w:bCs/>
          <w:sz w:val="20"/>
          <w:szCs w:val="20"/>
        </w:rPr>
        <w:t>5.110.799 EUR</w:t>
      </w:r>
      <w:r w:rsidR="008D5E43" w:rsidRPr="00766CC1">
        <w:rPr>
          <w:rFonts w:ascii="Arial" w:hAnsi="Arial" w:cs="Arial"/>
          <w:sz w:val="20"/>
          <w:szCs w:val="20"/>
        </w:rPr>
        <w:t xml:space="preserve"> i</w:t>
      </w:r>
      <w:r w:rsidR="00702106" w:rsidRPr="00766CC1">
        <w:rPr>
          <w:rFonts w:ascii="Arial" w:hAnsi="Arial" w:cs="Arial"/>
          <w:sz w:val="20"/>
          <w:szCs w:val="20"/>
        </w:rPr>
        <w:t xml:space="preserve"> </w:t>
      </w:r>
      <w:r w:rsidR="00020684">
        <w:rPr>
          <w:rFonts w:ascii="Arial" w:hAnsi="Arial" w:cs="Arial"/>
          <w:sz w:val="20"/>
          <w:szCs w:val="20"/>
        </w:rPr>
        <w:t>manji</w:t>
      </w:r>
      <w:r w:rsidR="00702106" w:rsidRPr="00766CC1">
        <w:rPr>
          <w:rFonts w:ascii="Arial" w:hAnsi="Arial" w:cs="Arial"/>
          <w:sz w:val="20"/>
          <w:szCs w:val="20"/>
        </w:rPr>
        <w:t xml:space="preserve"> su</w:t>
      </w:r>
      <w:r w:rsidR="00860197">
        <w:rPr>
          <w:rFonts w:ascii="Arial" w:hAnsi="Arial" w:cs="Arial"/>
          <w:sz w:val="20"/>
          <w:szCs w:val="20"/>
        </w:rPr>
        <w:t xml:space="preserve"> za </w:t>
      </w:r>
      <w:r w:rsidR="00020684">
        <w:rPr>
          <w:rFonts w:ascii="Arial" w:hAnsi="Arial" w:cs="Arial"/>
          <w:sz w:val="20"/>
          <w:szCs w:val="20"/>
        </w:rPr>
        <w:t>8</w:t>
      </w:r>
      <w:r w:rsidR="00860197">
        <w:rPr>
          <w:rFonts w:ascii="Arial" w:hAnsi="Arial" w:cs="Arial"/>
          <w:sz w:val="20"/>
          <w:szCs w:val="20"/>
        </w:rPr>
        <w:t>%</w:t>
      </w:r>
      <w:r w:rsidR="00702106" w:rsidRPr="00766CC1">
        <w:rPr>
          <w:rFonts w:ascii="Arial" w:hAnsi="Arial" w:cs="Arial"/>
          <w:sz w:val="20"/>
          <w:szCs w:val="20"/>
        </w:rPr>
        <w:t xml:space="preserve"> od planiranih</w:t>
      </w:r>
      <w:r w:rsidR="00860197">
        <w:rPr>
          <w:rFonts w:ascii="Arial" w:hAnsi="Arial" w:cs="Arial"/>
          <w:sz w:val="20"/>
          <w:szCs w:val="20"/>
        </w:rPr>
        <w:t>,</w:t>
      </w:r>
      <w:r w:rsidR="003E549A" w:rsidRPr="00766CC1">
        <w:rPr>
          <w:rFonts w:ascii="Arial" w:hAnsi="Arial" w:cs="Arial"/>
          <w:sz w:val="20"/>
          <w:szCs w:val="20"/>
        </w:rPr>
        <w:t xml:space="preserve"> a</w:t>
      </w:r>
      <w:r w:rsidR="00CC2557" w:rsidRPr="00766CC1">
        <w:rPr>
          <w:rFonts w:ascii="Arial" w:hAnsi="Arial" w:cs="Arial"/>
          <w:sz w:val="20"/>
          <w:szCs w:val="20"/>
        </w:rPr>
        <w:t xml:space="preserve"> </w:t>
      </w:r>
      <w:r w:rsidR="00020684">
        <w:rPr>
          <w:rFonts w:ascii="Arial" w:hAnsi="Arial" w:cs="Arial"/>
          <w:sz w:val="20"/>
          <w:szCs w:val="20"/>
        </w:rPr>
        <w:t>12</w:t>
      </w:r>
      <w:r w:rsidR="00CC2557" w:rsidRPr="00766CC1">
        <w:rPr>
          <w:rFonts w:ascii="Arial" w:hAnsi="Arial" w:cs="Arial"/>
          <w:sz w:val="20"/>
          <w:szCs w:val="20"/>
        </w:rPr>
        <w:t xml:space="preserve">% </w:t>
      </w:r>
      <w:r w:rsidR="00020684">
        <w:rPr>
          <w:rFonts w:ascii="Arial" w:hAnsi="Arial" w:cs="Arial"/>
          <w:sz w:val="20"/>
          <w:szCs w:val="20"/>
        </w:rPr>
        <w:t>manj</w:t>
      </w:r>
      <w:r w:rsidR="003E549A" w:rsidRPr="00766CC1">
        <w:rPr>
          <w:rFonts w:ascii="Arial" w:hAnsi="Arial" w:cs="Arial"/>
          <w:sz w:val="20"/>
          <w:szCs w:val="20"/>
        </w:rPr>
        <w:t>i</w:t>
      </w:r>
      <w:r w:rsidR="00CC2557" w:rsidRPr="00766CC1">
        <w:rPr>
          <w:rFonts w:ascii="Arial" w:hAnsi="Arial" w:cs="Arial"/>
          <w:sz w:val="20"/>
          <w:szCs w:val="20"/>
        </w:rPr>
        <w:t xml:space="preserve"> nego prethodne godine</w:t>
      </w:r>
      <w:r w:rsidR="001D6A1C" w:rsidRPr="00766CC1">
        <w:rPr>
          <w:rFonts w:ascii="Arial" w:hAnsi="Arial" w:cs="Arial"/>
          <w:sz w:val="20"/>
          <w:szCs w:val="20"/>
        </w:rPr>
        <w:t xml:space="preserve">, odnosno </w:t>
      </w:r>
      <w:r w:rsidR="00020684">
        <w:rPr>
          <w:rFonts w:ascii="Arial" w:hAnsi="Arial" w:cs="Arial"/>
          <w:sz w:val="20"/>
          <w:szCs w:val="20"/>
        </w:rPr>
        <w:t>724.599 EUR</w:t>
      </w:r>
      <w:r w:rsidR="001D6A1C" w:rsidRPr="00766CC1">
        <w:rPr>
          <w:rFonts w:ascii="Arial" w:hAnsi="Arial" w:cs="Arial"/>
          <w:sz w:val="20"/>
          <w:szCs w:val="20"/>
        </w:rPr>
        <w:t>.</w:t>
      </w:r>
      <w:r w:rsidR="00CC2557" w:rsidRPr="00766CC1">
        <w:rPr>
          <w:rFonts w:ascii="Arial" w:hAnsi="Arial" w:cs="Arial"/>
          <w:sz w:val="20"/>
          <w:szCs w:val="20"/>
        </w:rPr>
        <w:t xml:space="preserve"> U</w:t>
      </w:r>
      <w:r w:rsidR="00062B0A" w:rsidRPr="00766CC1">
        <w:rPr>
          <w:rFonts w:ascii="Arial" w:hAnsi="Arial" w:cs="Arial"/>
          <w:sz w:val="20"/>
          <w:szCs w:val="20"/>
        </w:rPr>
        <w:t>koliko izuzmemo još i</w:t>
      </w:r>
      <w:r w:rsidR="00675BD2" w:rsidRPr="00766CC1">
        <w:rPr>
          <w:rFonts w:ascii="Arial" w:hAnsi="Arial" w:cs="Arial"/>
          <w:sz w:val="20"/>
          <w:szCs w:val="20"/>
        </w:rPr>
        <w:t xml:space="preserve"> ostvarene</w:t>
      </w:r>
      <w:r w:rsidR="00062B0A" w:rsidRPr="00766CC1">
        <w:rPr>
          <w:rFonts w:ascii="Arial" w:hAnsi="Arial" w:cs="Arial"/>
          <w:sz w:val="20"/>
          <w:szCs w:val="20"/>
        </w:rPr>
        <w:t xml:space="preserve"> pomoći</w:t>
      </w:r>
      <w:r w:rsidRPr="00766CC1">
        <w:rPr>
          <w:rFonts w:ascii="Arial" w:hAnsi="Arial" w:cs="Arial"/>
          <w:sz w:val="20"/>
          <w:szCs w:val="20"/>
        </w:rPr>
        <w:t xml:space="preserve"> (skupina 63) u iznosu od </w:t>
      </w:r>
      <w:r w:rsidR="00020684">
        <w:rPr>
          <w:rFonts w:ascii="Arial" w:hAnsi="Arial" w:cs="Arial"/>
          <w:sz w:val="20"/>
          <w:szCs w:val="20"/>
        </w:rPr>
        <w:t>348.056 EUR</w:t>
      </w:r>
      <w:r w:rsidR="00A11957" w:rsidRPr="00766CC1">
        <w:rPr>
          <w:rFonts w:ascii="Arial" w:hAnsi="Arial" w:cs="Arial"/>
          <w:sz w:val="20"/>
          <w:szCs w:val="20"/>
        </w:rPr>
        <w:t>, prihodi su ostvareni</w:t>
      </w:r>
      <w:r w:rsidR="0090405F">
        <w:rPr>
          <w:rFonts w:ascii="Arial" w:hAnsi="Arial" w:cs="Arial"/>
          <w:sz w:val="20"/>
          <w:szCs w:val="20"/>
        </w:rPr>
        <w:t xml:space="preserve"> </w:t>
      </w:r>
      <w:r w:rsidR="00860827">
        <w:rPr>
          <w:rFonts w:ascii="Arial" w:hAnsi="Arial" w:cs="Arial"/>
          <w:sz w:val="20"/>
          <w:szCs w:val="20"/>
        </w:rPr>
        <w:t>9</w:t>
      </w:r>
      <w:r w:rsidRPr="00766CC1">
        <w:rPr>
          <w:rFonts w:ascii="Arial" w:hAnsi="Arial" w:cs="Arial"/>
          <w:sz w:val="20"/>
          <w:szCs w:val="20"/>
        </w:rPr>
        <w:t xml:space="preserve">% </w:t>
      </w:r>
      <w:r w:rsidR="00860827">
        <w:rPr>
          <w:rFonts w:ascii="Arial" w:hAnsi="Arial" w:cs="Arial"/>
          <w:sz w:val="20"/>
          <w:szCs w:val="20"/>
        </w:rPr>
        <w:t>manje</w:t>
      </w:r>
      <w:r w:rsidR="00D46641" w:rsidRPr="00766CC1">
        <w:rPr>
          <w:rFonts w:ascii="Arial" w:hAnsi="Arial" w:cs="Arial"/>
          <w:sz w:val="20"/>
          <w:szCs w:val="20"/>
        </w:rPr>
        <w:t xml:space="preserve"> od planiranih</w:t>
      </w:r>
      <w:r w:rsidR="00A11957" w:rsidRPr="00766CC1">
        <w:rPr>
          <w:rFonts w:ascii="Arial" w:hAnsi="Arial" w:cs="Arial"/>
          <w:sz w:val="20"/>
          <w:szCs w:val="20"/>
        </w:rPr>
        <w:t xml:space="preserve"> ili</w:t>
      </w:r>
      <w:r w:rsidR="0090405F">
        <w:rPr>
          <w:rFonts w:ascii="Arial" w:hAnsi="Arial" w:cs="Arial"/>
          <w:sz w:val="20"/>
          <w:szCs w:val="20"/>
        </w:rPr>
        <w:t xml:space="preserve"> </w:t>
      </w:r>
      <w:r w:rsidR="00020684">
        <w:rPr>
          <w:rFonts w:ascii="Arial" w:hAnsi="Arial" w:cs="Arial"/>
          <w:b/>
          <w:bCs/>
          <w:sz w:val="20"/>
          <w:szCs w:val="20"/>
        </w:rPr>
        <w:t>4.762.743 EUR</w:t>
      </w:r>
      <w:r w:rsidR="00FB436E" w:rsidRPr="00766CC1">
        <w:rPr>
          <w:rFonts w:ascii="Arial" w:hAnsi="Arial" w:cs="Arial"/>
          <w:sz w:val="20"/>
          <w:szCs w:val="20"/>
        </w:rPr>
        <w:t>, dok su u 202</w:t>
      </w:r>
      <w:r w:rsidR="00860827">
        <w:rPr>
          <w:rFonts w:ascii="Arial" w:hAnsi="Arial" w:cs="Arial"/>
          <w:sz w:val="20"/>
          <w:szCs w:val="20"/>
        </w:rPr>
        <w:t>2</w:t>
      </w:r>
      <w:r w:rsidR="00FB436E" w:rsidRPr="00766CC1">
        <w:rPr>
          <w:rFonts w:ascii="Arial" w:hAnsi="Arial" w:cs="Arial"/>
          <w:sz w:val="20"/>
          <w:szCs w:val="20"/>
        </w:rPr>
        <w:t>. iznosili</w:t>
      </w:r>
      <w:r w:rsidR="0090405F">
        <w:rPr>
          <w:rFonts w:ascii="Arial" w:hAnsi="Arial" w:cs="Arial"/>
          <w:sz w:val="20"/>
          <w:szCs w:val="20"/>
        </w:rPr>
        <w:t xml:space="preserve"> </w:t>
      </w:r>
      <w:r w:rsidR="00860827">
        <w:rPr>
          <w:rFonts w:ascii="Arial" w:hAnsi="Arial" w:cs="Arial"/>
          <w:b/>
          <w:sz w:val="20"/>
          <w:szCs w:val="20"/>
        </w:rPr>
        <w:t>4.697.147 EUR</w:t>
      </w:r>
      <w:r w:rsidR="00FB436E" w:rsidRPr="00766CC1">
        <w:rPr>
          <w:rFonts w:ascii="Arial" w:hAnsi="Arial" w:cs="Arial"/>
          <w:sz w:val="20"/>
          <w:szCs w:val="20"/>
        </w:rPr>
        <w:t>, odnosno</w:t>
      </w:r>
      <w:r w:rsidR="00860827">
        <w:rPr>
          <w:rFonts w:ascii="Arial" w:hAnsi="Arial" w:cs="Arial"/>
          <w:sz w:val="20"/>
          <w:szCs w:val="20"/>
        </w:rPr>
        <w:t xml:space="preserve"> veći</w:t>
      </w:r>
      <w:r w:rsidR="0090405F">
        <w:rPr>
          <w:rFonts w:ascii="Arial" w:hAnsi="Arial" w:cs="Arial"/>
          <w:sz w:val="20"/>
          <w:szCs w:val="20"/>
        </w:rPr>
        <w:t xml:space="preserve"> </w:t>
      </w:r>
      <w:r w:rsidR="00860827">
        <w:rPr>
          <w:rFonts w:ascii="Arial" w:hAnsi="Arial" w:cs="Arial"/>
          <w:sz w:val="20"/>
          <w:szCs w:val="20"/>
        </w:rPr>
        <w:t xml:space="preserve">u razmatranom periodu </w:t>
      </w:r>
      <w:r w:rsidR="00FB436E" w:rsidRPr="00766CC1">
        <w:rPr>
          <w:rFonts w:ascii="Arial" w:hAnsi="Arial" w:cs="Arial"/>
          <w:sz w:val="20"/>
          <w:szCs w:val="20"/>
        </w:rPr>
        <w:t xml:space="preserve">za </w:t>
      </w:r>
      <w:r w:rsidR="00860827">
        <w:rPr>
          <w:rFonts w:ascii="Arial" w:hAnsi="Arial" w:cs="Arial"/>
          <w:sz w:val="20"/>
          <w:szCs w:val="20"/>
        </w:rPr>
        <w:t>65.596 EUR</w:t>
      </w:r>
      <w:r w:rsidR="00FB436E" w:rsidRPr="00766CC1">
        <w:rPr>
          <w:rFonts w:ascii="Arial" w:hAnsi="Arial" w:cs="Arial"/>
          <w:sz w:val="20"/>
          <w:szCs w:val="20"/>
        </w:rPr>
        <w:t>.</w:t>
      </w:r>
    </w:p>
    <w:p w14:paraId="5D8F4946" w14:textId="77777777" w:rsidR="003417BC" w:rsidRPr="00766CC1" w:rsidRDefault="003417BC" w:rsidP="00E0499B">
      <w:pPr>
        <w:contextualSpacing/>
        <w:jc w:val="both"/>
        <w:rPr>
          <w:rFonts w:ascii="Arial" w:hAnsi="Arial" w:cs="Arial"/>
          <w:sz w:val="20"/>
          <w:szCs w:val="20"/>
        </w:rPr>
      </w:pPr>
    </w:p>
    <w:p w14:paraId="3BBCB093" w14:textId="77777777" w:rsidR="008B01B8" w:rsidRPr="00766CC1" w:rsidRDefault="008B01B8" w:rsidP="00E43486">
      <w:pPr>
        <w:jc w:val="both"/>
        <w:rPr>
          <w:rFonts w:ascii="Arial" w:hAnsi="Arial" w:cs="Arial"/>
          <w:b/>
          <w:sz w:val="20"/>
          <w:szCs w:val="20"/>
        </w:rPr>
      </w:pPr>
    </w:p>
    <w:p w14:paraId="7F7E79FA" w14:textId="50CEDE81" w:rsidR="00E43486" w:rsidRDefault="00E43486" w:rsidP="00E43486">
      <w:pPr>
        <w:jc w:val="both"/>
        <w:rPr>
          <w:rFonts w:ascii="Arial" w:hAnsi="Arial" w:cs="Arial"/>
          <w:b/>
          <w:sz w:val="18"/>
          <w:szCs w:val="18"/>
        </w:rPr>
      </w:pPr>
      <w:r w:rsidRPr="00860827">
        <w:rPr>
          <w:rFonts w:ascii="Arial" w:hAnsi="Arial" w:cs="Arial"/>
          <w:b/>
          <w:sz w:val="20"/>
          <w:szCs w:val="20"/>
        </w:rPr>
        <w:t>Priho</w:t>
      </w:r>
      <w:r w:rsidR="00262333" w:rsidRPr="00860827">
        <w:rPr>
          <w:rFonts w:ascii="Arial" w:hAnsi="Arial" w:cs="Arial"/>
          <w:b/>
          <w:sz w:val="20"/>
          <w:szCs w:val="20"/>
        </w:rPr>
        <w:t>di ustanova, Proračunskih</w:t>
      </w:r>
      <w:r w:rsidR="00262333" w:rsidRPr="00906B08">
        <w:rPr>
          <w:rFonts w:ascii="Arial" w:hAnsi="Arial" w:cs="Arial"/>
          <w:b/>
          <w:sz w:val="20"/>
          <w:szCs w:val="20"/>
        </w:rPr>
        <w:t xml:space="preserve"> korisnika</w:t>
      </w:r>
      <w:r w:rsidRPr="00906B08">
        <w:rPr>
          <w:rFonts w:ascii="Arial" w:hAnsi="Arial" w:cs="Arial"/>
          <w:b/>
          <w:sz w:val="20"/>
          <w:szCs w:val="20"/>
        </w:rPr>
        <w:t xml:space="preserve"> su ostvareni kako slijedi</w:t>
      </w:r>
      <w:r w:rsidRPr="00906B08">
        <w:rPr>
          <w:rFonts w:ascii="Arial" w:hAnsi="Arial" w:cs="Arial"/>
          <w:b/>
          <w:sz w:val="18"/>
          <w:szCs w:val="18"/>
        </w:rPr>
        <w:t>:</w:t>
      </w:r>
      <w:r w:rsidRPr="00261709">
        <w:rPr>
          <w:rFonts w:ascii="Arial" w:hAnsi="Arial" w:cs="Arial"/>
          <w:b/>
          <w:sz w:val="18"/>
          <w:szCs w:val="18"/>
        </w:rPr>
        <w:t xml:space="preserve"> </w:t>
      </w:r>
    </w:p>
    <w:tbl>
      <w:tblPr>
        <w:tblW w:w="14005" w:type="dxa"/>
        <w:tblInd w:w="118" w:type="dxa"/>
        <w:tblLook w:val="04A0" w:firstRow="1" w:lastRow="0" w:firstColumn="1" w:lastColumn="0" w:noHBand="0" w:noVBand="1"/>
      </w:tblPr>
      <w:tblGrid>
        <w:gridCol w:w="3150"/>
        <w:gridCol w:w="1907"/>
        <w:gridCol w:w="1748"/>
        <w:gridCol w:w="1749"/>
        <w:gridCol w:w="1714"/>
        <w:gridCol w:w="1700"/>
        <w:gridCol w:w="1800"/>
        <w:gridCol w:w="237"/>
      </w:tblGrid>
      <w:tr w:rsidR="001024BA" w:rsidRPr="001024BA" w14:paraId="5354CAFC" w14:textId="77777777" w:rsidTr="001024BA">
        <w:trPr>
          <w:gridAfter w:val="1"/>
          <w:wAfter w:w="237" w:type="dxa"/>
          <w:trHeight w:val="520"/>
        </w:trPr>
        <w:tc>
          <w:tcPr>
            <w:tcW w:w="3150"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E06DD17"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KORISNIK PRORAČUNA</w:t>
            </w:r>
          </w:p>
        </w:tc>
        <w:tc>
          <w:tcPr>
            <w:tcW w:w="1907"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685CC11A"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UKUPNO</w:t>
            </w:r>
          </w:p>
        </w:tc>
        <w:tc>
          <w:tcPr>
            <w:tcW w:w="3497" w:type="dxa"/>
            <w:gridSpan w:val="2"/>
            <w:vMerge w:val="restart"/>
            <w:tcBorders>
              <w:top w:val="single" w:sz="8" w:space="0" w:color="auto"/>
              <w:left w:val="single" w:sz="8" w:space="0" w:color="auto"/>
              <w:bottom w:val="single" w:sz="8" w:space="0" w:color="000000"/>
              <w:right w:val="single" w:sz="8" w:space="0" w:color="000000"/>
            </w:tcBorders>
            <w:shd w:val="clear" w:color="000000" w:fill="FFF2CC"/>
            <w:vAlign w:val="center"/>
            <w:hideMark/>
          </w:tcPr>
          <w:p w14:paraId="4968E520"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VLASTITI  I OSTALI  PRIHODI</w:t>
            </w:r>
          </w:p>
        </w:tc>
        <w:tc>
          <w:tcPr>
            <w:tcW w:w="1714" w:type="dxa"/>
            <w:vMerge w:val="restart"/>
            <w:tcBorders>
              <w:top w:val="single" w:sz="8" w:space="0" w:color="auto"/>
              <w:left w:val="single" w:sz="8" w:space="0" w:color="000000"/>
              <w:bottom w:val="single" w:sz="8" w:space="0" w:color="000000"/>
              <w:right w:val="single" w:sz="8" w:space="0" w:color="auto"/>
            </w:tcBorders>
            <w:shd w:val="clear" w:color="000000" w:fill="FFF2CC"/>
            <w:vAlign w:val="center"/>
            <w:hideMark/>
          </w:tcPr>
          <w:p w14:paraId="582ADEEE"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IZ PRORAČUNA</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FB73649"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PRENESENI VIŠAK/MANJAK</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32AA88F4"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r w:rsidRPr="001024BA">
              <w:rPr>
                <w:rFonts w:ascii="Arial" w:eastAsia="Times New Roman" w:hAnsi="Arial" w:cs="Arial"/>
                <w:b/>
                <w:bCs/>
                <w:i/>
                <w:iCs/>
                <w:color w:val="000000"/>
                <w:sz w:val="18"/>
                <w:szCs w:val="18"/>
                <w:lang w:eastAsia="hr-HR"/>
              </w:rPr>
              <w:t>VIŠAK/MANJAK</w:t>
            </w:r>
          </w:p>
        </w:tc>
      </w:tr>
      <w:tr w:rsidR="001024BA" w:rsidRPr="001024BA" w14:paraId="3DDA6AE7" w14:textId="77777777" w:rsidTr="001024BA">
        <w:trPr>
          <w:trHeight w:val="555"/>
        </w:trPr>
        <w:tc>
          <w:tcPr>
            <w:tcW w:w="3150" w:type="dxa"/>
            <w:vMerge/>
            <w:tcBorders>
              <w:top w:val="single" w:sz="8" w:space="0" w:color="auto"/>
              <w:left w:val="single" w:sz="8" w:space="0" w:color="auto"/>
              <w:bottom w:val="single" w:sz="8" w:space="0" w:color="000000"/>
              <w:right w:val="single" w:sz="8" w:space="0" w:color="auto"/>
            </w:tcBorders>
            <w:vAlign w:val="center"/>
            <w:hideMark/>
          </w:tcPr>
          <w:p w14:paraId="76FC1749"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907" w:type="dxa"/>
            <w:vMerge/>
            <w:tcBorders>
              <w:top w:val="single" w:sz="8" w:space="0" w:color="auto"/>
              <w:left w:val="single" w:sz="8" w:space="0" w:color="auto"/>
              <w:bottom w:val="single" w:sz="8" w:space="0" w:color="000000"/>
              <w:right w:val="single" w:sz="8" w:space="0" w:color="auto"/>
            </w:tcBorders>
            <w:vAlign w:val="center"/>
            <w:hideMark/>
          </w:tcPr>
          <w:p w14:paraId="40164162"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3497" w:type="dxa"/>
            <w:gridSpan w:val="2"/>
            <w:vMerge/>
            <w:tcBorders>
              <w:top w:val="single" w:sz="8" w:space="0" w:color="auto"/>
              <w:left w:val="single" w:sz="8" w:space="0" w:color="auto"/>
              <w:bottom w:val="single" w:sz="8" w:space="0" w:color="000000"/>
              <w:right w:val="single" w:sz="8" w:space="0" w:color="000000"/>
            </w:tcBorders>
            <w:vAlign w:val="center"/>
            <w:hideMark/>
          </w:tcPr>
          <w:p w14:paraId="30D71BCD"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714" w:type="dxa"/>
            <w:vMerge/>
            <w:tcBorders>
              <w:top w:val="single" w:sz="8" w:space="0" w:color="auto"/>
              <w:left w:val="single" w:sz="8" w:space="0" w:color="000000"/>
              <w:bottom w:val="single" w:sz="8" w:space="0" w:color="000000"/>
              <w:right w:val="single" w:sz="8" w:space="0" w:color="auto"/>
            </w:tcBorders>
            <w:vAlign w:val="center"/>
            <w:hideMark/>
          </w:tcPr>
          <w:p w14:paraId="47526116"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3E636C1F"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0737C705" w14:textId="77777777" w:rsidR="001024BA" w:rsidRPr="001024BA" w:rsidRDefault="001024BA" w:rsidP="001024BA">
            <w:pPr>
              <w:spacing w:after="0" w:line="240" w:lineRule="auto"/>
              <w:rPr>
                <w:rFonts w:ascii="Arial" w:eastAsia="Times New Roman" w:hAnsi="Arial" w:cs="Arial"/>
                <w:b/>
                <w:bCs/>
                <w:i/>
                <w:iCs/>
                <w:color w:val="000000"/>
                <w:sz w:val="18"/>
                <w:szCs w:val="18"/>
                <w:lang w:eastAsia="hr-HR"/>
              </w:rPr>
            </w:pPr>
          </w:p>
        </w:tc>
        <w:tc>
          <w:tcPr>
            <w:tcW w:w="237" w:type="dxa"/>
            <w:tcBorders>
              <w:top w:val="nil"/>
              <w:left w:val="nil"/>
              <w:bottom w:val="nil"/>
              <w:right w:val="nil"/>
            </w:tcBorders>
            <w:shd w:val="clear" w:color="auto" w:fill="auto"/>
            <w:noWrap/>
            <w:vAlign w:val="bottom"/>
            <w:hideMark/>
          </w:tcPr>
          <w:p w14:paraId="01DAB18F" w14:textId="77777777" w:rsidR="001024BA" w:rsidRPr="001024BA" w:rsidRDefault="001024BA" w:rsidP="001024BA">
            <w:pPr>
              <w:spacing w:after="0" w:line="240" w:lineRule="auto"/>
              <w:jc w:val="center"/>
              <w:rPr>
                <w:rFonts w:ascii="Arial" w:eastAsia="Times New Roman" w:hAnsi="Arial" w:cs="Arial"/>
                <w:b/>
                <w:bCs/>
                <w:i/>
                <w:iCs/>
                <w:color w:val="000000"/>
                <w:sz w:val="18"/>
                <w:szCs w:val="18"/>
                <w:lang w:eastAsia="hr-HR"/>
              </w:rPr>
            </w:pPr>
          </w:p>
        </w:tc>
      </w:tr>
      <w:tr w:rsidR="001024BA" w:rsidRPr="001024BA" w14:paraId="1AB2D003"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F440359"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907" w:type="dxa"/>
            <w:tcBorders>
              <w:top w:val="nil"/>
              <w:left w:val="nil"/>
              <w:bottom w:val="single" w:sz="8" w:space="0" w:color="auto"/>
              <w:right w:val="single" w:sz="8" w:space="0" w:color="auto"/>
            </w:tcBorders>
            <w:shd w:val="clear" w:color="auto" w:fill="auto"/>
            <w:noWrap/>
            <w:vAlign w:val="center"/>
            <w:hideMark/>
          </w:tcPr>
          <w:p w14:paraId="6F415F98"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1748" w:type="dxa"/>
            <w:tcBorders>
              <w:top w:val="nil"/>
              <w:left w:val="nil"/>
              <w:bottom w:val="single" w:sz="8" w:space="0" w:color="auto"/>
              <w:right w:val="single" w:sz="8" w:space="0" w:color="auto"/>
            </w:tcBorders>
            <w:shd w:val="clear" w:color="auto" w:fill="auto"/>
            <w:noWrap/>
            <w:vAlign w:val="center"/>
            <w:hideMark/>
          </w:tcPr>
          <w:p w14:paraId="39FD4A9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xml:space="preserve">plan </w:t>
            </w:r>
          </w:p>
        </w:tc>
        <w:tc>
          <w:tcPr>
            <w:tcW w:w="1748" w:type="dxa"/>
            <w:tcBorders>
              <w:top w:val="nil"/>
              <w:left w:val="nil"/>
              <w:bottom w:val="single" w:sz="8" w:space="0" w:color="auto"/>
              <w:right w:val="single" w:sz="8" w:space="0" w:color="auto"/>
            </w:tcBorders>
            <w:shd w:val="clear" w:color="auto" w:fill="auto"/>
            <w:noWrap/>
            <w:vAlign w:val="center"/>
            <w:hideMark/>
          </w:tcPr>
          <w:p w14:paraId="4522A2B9"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1714" w:type="dxa"/>
            <w:tcBorders>
              <w:top w:val="nil"/>
              <w:left w:val="nil"/>
              <w:bottom w:val="single" w:sz="8" w:space="0" w:color="auto"/>
              <w:right w:val="single" w:sz="8" w:space="0" w:color="auto"/>
            </w:tcBorders>
            <w:shd w:val="clear" w:color="auto" w:fill="auto"/>
            <w:noWrap/>
            <w:vAlign w:val="center"/>
            <w:hideMark/>
          </w:tcPr>
          <w:p w14:paraId="5CC96B5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1700" w:type="dxa"/>
            <w:tcBorders>
              <w:top w:val="nil"/>
              <w:left w:val="nil"/>
              <w:bottom w:val="single" w:sz="8" w:space="0" w:color="auto"/>
              <w:right w:val="single" w:sz="8" w:space="0" w:color="auto"/>
            </w:tcBorders>
            <w:shd w:val="clear" w:color="auto" w:fill="auto"/>
            <w:noWrap/>
            <w:vAlign w:val="center"/>
            <w:hideMark/>
          </w:tcPr>
          <w:p w14:paraId="36271A0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800" w:type="dxa"/>
            <w:tcBorders>
              <w:top w:val="nil"/>
              <w:left w:val="nil"/>
              <w:bottom w:val="single" w:sz="8" w:space="0" w:color="auto"/>
              <w:right w:val="single" w:sz="8" w:space="0" w:color="auto"/>
            </w:tcBorders>
            <w:shd w:val="clear" w:color="auto" w:fill="auto"/>
            <w:noWrap/>
            <w:vAlign w:val="center"/>
            <w:hideMark/>
          </w:tcPr>
          <w:p w14:paraId="151D83D0"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ostvarenje</w:t>
            </w:r>
          </w:p>
        </w:tc>
        <w:tc>
          <w:tcPr>
            <w:tcW w:w="237" w:type="dxa"/>
            <w:vAlign w:val="center"/>
            <w:hideMark/>
          </w:tcPr>
          <w:p w14:paraId="2856882C"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465CE261"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58E2B644"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907" w:type="dxa"/>
            <w:tcBorders>
              <w:top w:val="nil"/>
              <w:left w:val="nil"/>
              <w:bottom w:val="single" w:sz="8" w:space="0" w:color="auto"/>
              <w:right w:val="single" w:sz="8" w:space="0" w:color="auto"/>
            </w:tcBorders>
            <w:shd w:val="clear" w:color="auto" w:fill="auto"/>
            <w:noWrap/>
            <w:vAlign w:val="center"/>
            <w:hideMark/>
          </w:tcPr>
          <w:p w14:paraId="0C772ADE"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1(2+3+4)</w:t>
            </w:r>
          </w:p>
        </w:tc>
        <w:tc>
          <w:tcPr>
            <w:tcW w:w="1748" w:type="dxa"/>
            <w:tcBorders>
              <w:top w:val="nil"/>
              <w:left w:val="nil"/>
              <w:bottom w:val="single" w:sz="8" w:space="0" w:color="auto"/>
              <w:right w:val="single" w:sz="8" w:space="0" w:color="auto"/>
            </w:tcBorders>
            <w:shd w:val="clear" w:color="auto" w:fill="auto"/>
            <w:noWrap/>
            <w:vAlign w:val="center"/>
            <w:hideMark/>
          </w:tcPr>
          <w:p w14:paraId="52B44A28"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w:t>
            </w:r>
          </w:p>
        </w:tc>
        <w:tc>
          <w:tcPr>
            <w:tcW w:w="1748" w:type="dxa"/>
            <w:tcBorders>
              <w:top w:val="nil"/>
              <w:left w:val="nil"/>
              <w:bottom w:val="single" w:sz="8" w:space="0" w:color="auto"/>
              <w:right w:val="single" w:sz="8" w:space="0" w:color="auto"/>
            </w:tcBorders>
            <w:shd w:val="clear" w:color="auto" w:fill="auto"/>
            <w:noWrap/>
            <w:vAlign w:val="center"/>
            <w:hideMark/>
          </w:tcPr>
          <w:p w14:paraId="698DD39E"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2</w:t>
            </w:r>
          </w:p>
        </w:tc>
        <w:tc>
          <w:tcPr>
            <w:tcW w:w="1714" w:type="dxa"/>
            <w:tcBorders>
              <w:top w:val="nil"/>
              <w:left w:val="nil"/>
              <w:bottom w:val="single" w:sz="8" w:space="0" w:color="auto"/>
              <w:right w:val="single" w:sz="8" w:space="0" w:color="auto"/>
            </w:tcBorders>
            <w:shd w:val="clear" w:color="auto" w:fill="auto"/>
            <w:noWrap/>
            <w:vAlign w:val="center"/>
            <w:hideMark/>
          </w:tcPr>
          <w:p w14:paraId="00FC549B"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w:t>
            </w:r>
          </w:p>
        </w:tc>
        <w:tc>
          <w:tcPr>
            <w:tcW w:w="1700" w:type="dxa"/>
            <w:tcBorders>
              <w:top w:val="nil"/>
              <w:left w:val="nil"/>
              <w:bottom w:val="single" w:sz="8" w:space="0" w:color="auto"/>
              <w:right w:val="single" w:sz="8" w:space="0" w:color="auto"/>
            </w:tcBorders>
            <w:shd w:val="clear" w:color="auto" w:fill="auto"/>
            <w:noWrap/>
            <w:vAlign w:val="center"/>
            <w:hideMark/>
          </w:tcPr>
          <w:p w14:paraId="6B46699D"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w:t>
            </w:r>
          </w:p>
        </w:tc>
        <w:tc>
          <w:tcPr>
            <w:tcW w:w="1800" w:type="dxa"/>
            <w:tcBorders>
              <w:top w:val="nil"/>
              <w:left w:val="nil"/>
              <w:bottom w:val="single" w:sz="8" w:space="0" w:color="auto"/>
              <w:right w:val="single" w:sz="8" w:space="0" w:color="auto"/>
            </w:tcBorders>
            <w:shd w:val="clear" w:color="auto" w:fill="auto"/>
            <w:noWrap/>
            <w:vAlign w:val="center"/>
            <w:hideMark/>
          </w:tcPr>
          <w:p w14:paraId="074EABCB"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w:t>
            </w:r>
          </w:p>
        </w:tc>
        <w:tc>
          <w:tcPr>
            <w:tcW w:w="237" w:type="dxa"/>
            <w:vAlign w:val="center"/>
            <w:hideMark/>
          </w:tcPr>
          <w:p w14:paraId="70213E38"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08777A08"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4657CC6"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Gradski muzej Korčula</w:t>
            </w:r>
          </w:p>
        </w:tc>
        <w:tc>
          <w:tcPr>
            <w:tcW w:w="1907" w:type="dxa"/>
            <w:tcBorders>
              <w:top w:val="nil"/>
              <w:left w:val="nil"/>
              <w:bottom w:val="single" w:sz="8" w:space="0" w:color="auto"/>
              <w:right w:val="single" w:sz="8" w:space="0" w:color="auto"/>
            </w:tcBorders>
            <w:shd w:val="clear" w:color="auto" w:fill="auto"/>
            <w:noWrap/>
            <w:vAlign w:val="center"/>
            <w:hideMark/>
          </w:tcPr>
          <w:p w14:paraId="7470BA7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192.445,80</w:t>
            </w:r>
          </w:p>
        </w:tc>
        <w:tc>
          <w:tcPr>
            <w:tcW w:w="1748" w:type="dxa"/>
            <w:tcBorders>
              <w:top w:val="nil"/>
              <w:left w:val="nil"/>
              <w:bottom w:val="single" w:sz="8" w:space="0" w:color="auto"/>
              <w:right w:val="single" w:sz="8" w:space="0" w:color="auto"/>
            </w:tcBorders>
            <w:shd w:val="clear" w:color="auto" w:fill="auto"/>
            <w:noWrap/>
            <w:vAlign w:val="center"/>
            <w:hideMark/>
          </w:tcPr>
          <w:p w14:paraId="23ADDE2B"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45.684,86</w:t>
            </w:r>
          </w:p>
        </w:tc>
        <w:tc>
          <w:tcPr>
            <w:tcW w:w="1748" w:type="dxa"/>
            <w:tcBorders>
              <w:top w:val="nil"/>
              <w:left w:val="nil"/>
              <w:bottom w:val="single" w:sz="8" w:space="0" w:color="auto"/>
              <w:right w:val="single" w:sz="8" w:space="0" w:color="auto"/>
            </w:tcBorders>
            <w:shd w:val="clear" w:color="auto" w:fill="auto"/>
            <w:noWrap/>
            <w:vAlign w:val="center"/>
            <w:hideMark/>
          </w:tcPr>
          <w:p w14:paraId="6030CBFF"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46.002,68</w:t>
            </w:r>
          </w:p>
        </w:tc>
        <w:tc>
          <w:tcPr>
            <w:tcW w:w="1714" w:type="dxa"/>
            <w:tcBorders>
              <w:top w:val="nil"/>
              <w:left w:val="nil"/>
              <w:bottom w:val="single" w:sz="8" w:space="0" w:color="auto"/>
              <w:right w:val="single" w:sz="8" w:space="0" w:color="auto"/>
            </w:tcBorders>
            <w:shd w:val="clear" w:color="auto" w:fill="auto"/>
            <w:noWrap/>
            <w:vAlign w:val="center"/>
            <w:hideMark/>
          </w:tcPr>
          <w:p w14:paraId="4B0ECE3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145.156,19</w:t>
            </w:r>
          </w:p>
        </w:tc>
        <w:tc>
          <w:tcPr>
            <w:tcW w:w="1700" w:type="dxa"/>
            <w:tcBorders>
              <w:top w:val="nil"/>
              <w:left w:val="nil"/>
              <w:bottom w:val="single" w:sz="8" w:space="0" w:color="auto"/>
              <w:right w:val="single" w:sz="8" w:space="0" w:color="auto"/>
            </w:tcBorders>
            <w:shd w:val="clear" w:color="auto" w:fill="auto"/>
            <w:noWrap/>
            <w:vAlign w:val="center"/>
            <w:hideMark/>
          </w:tcPr>
          <w:p w14:paraId="12096F32"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1.286,93</w:t>
            </w:r>
          </w:p>
        </w:tc>
        <w:tc>
          <w:tcPr>
            <w:tcW w:w="1800" w:type="dxa"/>
            <w:tcBorders>
              <w:top w:val="nil"/>
              <w:left w:val="nil"/>
              <w:bottom w:val="single" w:sz="8" w:space="0" w:color="auto"/>
              <w:right w:val="single" w:sz="8" w:space="0" w:color="auto"/>
            </w:tcBorders>
            <w:shd w:val="clear" w:color="auto" w:fill="auto"/>
            <w:noWrap/>
            <w:vAlign w:val="center"/>
            <w:hideMark/>
          </w:tcPr>
          <w:p w14:paraId="0EFB7D86"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7.833,87</w:t>
            </w:r>
          </w:p>
        </w:tc>
        <w:tc>
          <w:tcPr>
            <w:tcW w:w="237" w:type="dxa"/>
            <w:vAlign w:val="center"/>
            <w:hideMark/>
          </w:tcPr>
          <w:p w14:paraId="610B4589"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38320961"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6A912F8A"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Gradska knjižnica Ivan Vidali</w:t>
            </w:r>
          </w:p>
        </w:tc>
        <w:tc>
          <w:tcPr>
            <w:tcW w:w="1907" w:type="dxa"/>
            <w:tcBorders>
              <w:top w:val="nil"/>
              <w:left w:val="nil"/>
              <w:bottom w:val="single" w:sz="8" w:space="0" w:color="auto"/>
              <w:right w:val="single" w:sz="8" w:space="0" w:color="auto"/>
            </w:tcBorders>
            <w:shd w:val="clear" w:color="auto" w:fill="auto"/>
            <w:noWrap/>
            <w:vAlign w:val="center"/>
            <w:hideMark/>
          </w:tcPr>
          <w:p w14:paraId="5ED9A888"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159.041,68</w:t>
            </w:r>
          </w:p>
        </w:tc>
        <w:tc>
          <w:tcPr>
            <w:tcW w:w="1748" w:type="dxa"/>
            <w:tcBorders>
              <w:top w:val="nil"/>
              <w:left w:val="nil"/>
              <w:bottom w:val="single" w:sz="8" w:space="0" w:color="auto"/>
              <w:right w:val="single" w:sz="8" w:space="0" w:color="auto"/>
            </w:tcBorders>
            <w:shd w:val="clear" w:color="auto" w:fill="auto"/>
            <w:noWrap/>
            <w:vAlign w:val="center"/>
            <w:hideMark/>
          </w:tcPr>
          <w:p w14:paraId="5F235CB8"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30.346,17</w:t>
            </w:r>
          </w:p>
        </w:tc>
        <w:tc>
          <w:tcPr>
            <w:tcW w:w="1748" w:type="dxa"/>
            <w:tcBorders>
              <w:top w:val="nil"/>
              <w:left w:val="nil"/>
              <w:bottom w:val="single" w:sz="8" w:space="0" w:color="auto"/>
              <w:right w:val="single" w:sz="8" w:space="0" w:color="auto"/>
            </w:tcBorders>
            <w:shd w:val="clear" w:color="auto" w:fill="auto"/>
            <w:noWrap/>
            <w:vAlign w:val="center"/>
            <w:hideMark/>
          </w:tcPr>
          <w:p w14:paraId="6AA8ED96"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30.768,77</w:t>
            </w:r>
          </w:p>
        </w:tc>
        <w:tc>
          <w:tcPr>
            <w:tcW w:w="1714" w:type="dxa"/>
            <w:tcBorders>
              <w:top w:val="nil"/>
              <w:left w:val="nil"/>
              <w:bottom w:val="single" w:sz="8" w:space="0" w:color="auto"/>
              <w:right w:val="single" w:sz="8" w:space="0" w:color="auto"/>
            </w:tcBorders>
            <w:shd w:val="clear" w:color="auto" w:fill="auto"/>
            <w:noWrap/>
            <w:vAlign w:val="center"/>
            <w:hideMark/>
          </w:tcPr>
          <w:p w14:paraId="6DAF7F29"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128.011,31</w:t>
            </w:r>
          </w:p>
        </w:tc>
        <w:tc>
          <w:tcPr>
            <w:tcW w:w="1700" w:type="dxa"/>
            <w:tcBorders>
              <w:top w:val="nil"/>
              <w:left w:val="nil"/>
              <w:bottom w:val="single" w:sz="8" w:space="0" w:color="auto"/>
              <w:right w:val="single" w:sz="8" w:space="0" w:color="auto"/>
            </w:tcBorders>
            <w:shd w:val="clear" w:color="auto" w:fill="auto"/>
            <w:noWrap/>
            <w:vAlign w:val="center"/>
            <w:hideMark/>
          </w:tcPr>
          <w:p w14:paraId="00AE48C6"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261,60</w:t>
            </w:r>
          </w:p>
        </w:tc>
        <w:tc>
          <w:tcPr>
            <w:tcW w:w="1800" w:type="dxa"/>
            <w:tcBorders>
              <w:top w:val="nil"/>
              <w:left w:val="nil"/>
              <w:bottom w:val="single" w:sz="8" w:space="0" w:color="auto"/>
              <w:right w:val="single" w:sz="8" w:space="0" w:color="auto"/>
            </w:tcBorders>
            <w:shd w:val="clear" w:color="auto" w:fill="auto"/>
            <w:noWrap/>
            <w:vAlign w:val="center"/>
            <w:hideMark/>
          </w:tcPr>
          <w:p w14:paraId="392A9797"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-4.797,25</w:t>
            </w:r>
          </w:p>
        </w:tc>
        <w:tc>
          <w:tcPr>
            <w:tcW w:w="237" w:type="dxa"/>
            <w:vAlign w:val="center"/>
            <w:hideMark/>
          </w:tcPr>
          <w:p w14:paraId="32065685"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21D66ECD"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729E98A4"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Dječji vrtić Korčula</w:t>
            </w:r>
          </w:p>
        </w:tc>
        <w:tc>
          <w:tcPr>
            <w:tcW w:w="1907" w:type="dxa"/>
            <w:tcBorders>
              <w:top w:val="nil"/>
              <w:left w:val="nil"/>
              <w:bottom w:val="single" w:sz="8" w:space="0" w:color="auto"/>
              <w:right w:val="single" w:sz="8" w:space="0" w:color="auto"/>
            </w:tcBorders>
            <w:shd w:val="clear" w:color="auto" w:fill="auto"/>
            <w:noWrap/>
            <w:vAlign w:val="center"/>
            <w:hideMark/>
          </w:tcPr>
          <w:p w14:paraId="4952B39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747.306,06</w:t>
            </w:r>
          </w:p>
        </w:tc>
        <w:tc>
          <w:tcPr>
            <w:tcW w:w="1748" w:type="dxa"/>
            <w:tcBorders>
              <w:top w:val="nil"/>
              <w:left w:val="nil"/>
              <w:bottom w:val="single" w:sz="8" w:space="0" w:color="auto"/>
              <w:right w:val="single" w:sz="8" w:space="0" w:color="auto"/>
            </w:tcBorders>
            <w:shd w:val="clear" w:color="auto" w:fill="auto"/>
            <w:noWrap/>
            <w:vAlign w:val="center"/>
            <w:hideMark/>
          </w:tcPr>
          <w:p w14:paraId="04C0131B"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161.873,65</w:t>
            </w:r>
          </w:p>
        </w:tc>
        <w:tc>
          <w:tcPr>
            <w:tcW w:w="1748" w:type="dxa"/>
            <w:tcBorders>
              <w:top w:val="nil"/>
              <w:left w:val="nil"/>
              <w:bottom w:val="single" w:sz="8" w:space="0" w:color="auto"/>
              <w:right w:val="single" w:sz="8" w:space="0" w:color="auto"/>
            </w:tcBorders>
            <w:shd w:val="clear" w:color="auto" w:fill="auto"/>
            <w:noWrap/>
            <w:vAlign w:val="center"/>
            <w:hideMark/>
          </w:tcPr>
          <w:p w14:paraId="57A99A38"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172.531,24</w:t>
            </w:r>
          </w:p>
        </w:tc>
        <w:tc>
          <w:tcPr>
            <w:tcW w:w="1714" w:type="dxa"/>
            <w:tcBorders>
              <w:top w:val="nil"/>
              <w:left w:val="nil"/>
              <w:bottom w:val="single" w:sz="8" w:space="0" w:color="auto"/>
              <w:right w:val="single" w:sz="8" w:space="0" w:color="auto"/>
            </w:tcBorders>
            <w:shd w:val="clear" w:color="auto" w:fill="auto"/>
            <w:noWrap/>
            <w:vAlign w:val="center"/>
            <w:hideMark/>
          </w:tcPr>
          <w:p w14:paraId="208E450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581.759,08</w:t>
            </w:r>
          </w:p>
        </w:tc>
        <w:tc>
          <w:tcPr>
            <w:tcW w:w="1700" w:type="dxa"/>
            <w:tcBorders>
              <w:top w:val="nil"/>
              <w:left w:val="nil"/>
              <w:bottom w:val="single" w:sz="8" w:space="0" w:color="auto"/>
              <w:right w:val="single" w:sz="8" w:space="0" w:color="auto"/>
            </w:tcBorders>
            <w:shd w:val="clear" w:color="auto" w:fill="auto"/>
            <w:noWrap/>
            <w:vAlign w:val="center"/>
            <w:hideMark/>
          </w:tcPr>
          <w:p w14:paraId="0CFA68CC"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-6.984,26</w:t>
            </w:r>
          </w:p>
        </w:tc>
        <w:tc>
          <w:tcPr>
            <w:tcW w:w="1800" w:type="dxa"/>
            <w:tcBorders>
              <w:top w:val="nil"/>
              <w:left w:val="nil"/>
              <w:bottom w:val="single" w:sz="8" w:space="0" w:color="auto"/>
              <w:right w:val="single" w:sz="8" w:space="0" w:color="auto"/>
            </w:tcBorders>
            <w:shd w:val="clear" w:color="auto" w:fill="auto"/>
            <w:noWrap/>
            <w:vAlign w:val="center"/>
            <w:hideMark/>
          </w:tcPr>
          <w:p w14:paraId="7D931261"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-13.855,09</w:t>
            </w:r>
          </w:p>
        </w:tc>
        <w:tc>
          <w:tcPr>
            <w:tcW w:w="237" w:type="dxa"/>
            <w:vAlign w:val="center"/>
            <w:hideMark/>
          </w:tcPr>
          <w:p w14:paraId="0E34FCE4"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144C794A"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3A657C40"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Centar za kulturu Korčula</w:t>
            </w:r>
          </w:p>
        </w:tc>
        <w:tc>
          <w:tcPr>
            <w:tcW w:w="1907" w:type="dxa"/>
            <w:tcBorders>
              <w:top w:val="nil"/>
              <w:left w:val="nil"/>
              <w:bottom w:val="single" w:sz="8" w:space="0" w:color="auto"/>
              <w:right w:val="single" w:sz="8" w:space="0" w:color="auto"/>
            </w:tcBorders>
            <w:shd w:val="clear" w:color="auto" w:fill="auto"/>
            <w:noWrap/>
            <w:vAlign w:val="center"/>
            <w:hideMark/>
          </w:tcPr>
          <w:p w14:paraId="625C6B8E"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203.857,46</w:t>
            </w:r>
          </w:p>
        </w:tc>
        <w:tc>
          <w:tcPr>
            <w:tcW w:w="1748" w:type="dxa"/>
            <w:tcBorders>
              <w:top w:val="nil"/>
              <w:left w:val="nil"/>
              <w:bottom w:val="single" w:sz="8" w:space="0" w:color="auto"/>
              <w:right w:val="single" w:sz="8" w:space="0" w:color="auto"/>
            </w:tcBorders>
            <w:shd w:val="clear" w:color="auto" w:fill="auto"/>
            <w:noWrap/>
            <w:vAlign w:val="center"/>
            <w:hideMark/>
          </w:tcPr>
          <w:p w14:paraId="0E970B4B"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36.940,00</w:t>
            </w:r>
          </w:p>
        </w:tc>
        <w:tc>
          <w:tcPr>
            <w:tcW w:w="1748" w:type="dxa"/>
            <w:tcBorders>
              <w:top w:val="nil"/>
              <w:left w:val="nil"/>
              <w:bottom w:val="single" w:sz="8" w:space="0" w:color="auto"/>
              <w:right w:val="single" w:sz="8" w:space="0" w:color="auto"/>
            </w:tcBorders>
            <w:shd w:val="clear" w:color="auto" w:fill="auto"/>
            <w:noWrap/>
            <w:vAlign w:val="center"/>
            <w:hideMark/>
          </w:tcPr>
          <w:p w14:paraId="5398F48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42.124,29</w:t>
            </w:r>
          </w:p>
        </w:tc>
        <w:tc>
          <w:tcPr>
            <w:tcW w:w="1714" w:type="dxa"/>
            <w:tcBorders>
              <w:top w:val="nil"/>
              <w:left w:val="nil"/>
              <w:bottom w:val="single" w:sz="8" w:space="0" w:color="auto"/>
              <w:right w:val="single" w:sz="8" w:space="0" w:color="auto"/>
            </w:tcBorders>
            <w:shd w:val="clear" w:color="auto" w:fill="auto"/>
            <w:noWrap/>
            <w:vAlign w:val="center"/>
            <w:hideMark/>
          </w:tcPr>
          <w:p w14:paraId="2DE9559A"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167.873,08</w:t>
            </w:r>
          </w:p>
        </w:tc>
        <w:tc>
          <w:tcPr>
            <w:tcW w:w="1700" w:type="dxa"/>
            <w:tcBorders>
              <w:top w:val="nil"/>
              <w:left w:val="nil"/>
              <w:bottom w:val="single" w:sz="8" w:space="0" w:color="auto"/>
              <w:right w:val="single" w:sz="8" w:space="0" w:color="auto"/>
            </w:tcBorders>
            <w:shd w:val="clear" w:color="auto" w:fill="auto"/>
            <w:noWrap/>
            <w:vAlign w:val="center"/>
            <w:hideMark/>
          </w:tcPr>
          <w:p w14:paraId="6B85D321"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-6.139,91</w:t>
            </w:r>
          </w:p>
        </w:tc>
        <w:tc>
          <w:tcPr>
            <w:tcW w:w="1800" w:type="dxa"/>
            <w:tcBorders>
              <w:top w:val="nil"/>
              <w:left w:val="nil"/>
              <w:bottom w:val="single" w:sz="8" w:space="0" w:color="auto"/>
              <w:right w:val="single" w:sz="8" w:space="0" w:color="auto"/>
            </w:tcBorders>
            <w:shd w:val="clear" w:color="auto" w:fill="auto"/>
            <w:noWrap/>
            <w:vAlign w:val="center"/>
            <w:hideMark/>
          </w:tcPr>
          <w:p w14:paraId="08017F32"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-6.957,27</w:t>
            </w:r>
          </w:p>
        </w:tc>
        <w:tc>
          <w:tcPr>
            <w:tcW w:w="237" w:type="dxa"/>
            <w:vAlign w:val="center"/>
            <w:hideMark/>
          </w:tcPr>
          <w:p w14:paraId="3C794B59"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56427136" w14:textId="77777777" w:rsidTr="001024BA">
        <w:trPr>
          <w:trHeight w:val="353"/>
        </w:trPr>
        <w:tc>
          <w:tcPr>
            <w:tcW w:w="3150" w:type="dxa"/>
            <w:tcBorders>
              <w:top w:val="nil"/>
              <w:left w:val="single" w:sz="8" w:space="0" w:color="auto"/>
              <w:bottom w:val="single" w:sz="8" w:space="0" w:color="auto"/>
              <w:right w:val="single" w:sz="8" w:space="0" w:color="auto"/>
            </w:tcBorders>
            <w:shd w:val="clear" w:color="auto" w:fill="auto"/>
            <w:noWrap/>
            <w:vAlign w:val="center"/>
            <w:hideMark/>
          </w:tcPr>
          <w:p w14:paraId="54D5CB32" w14:textId="77777777" w:rsidR="001024BA" w:rsidRPr="001024BA" w:rsidRDefault="001024BA" w:rsidP="001024BA">
            <w:pPr>
              <w:spacing w:after="0" w:line="240" w:lineRule="auto"/>
              <w:jc w:val="center"/>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 xml:space="preserve">Ustanova Športski objekti </w:t>
            </w:r>
          </w:p>
        </w:tc>
        <w:tc>
          <w:tcPr>
            <w:tcW w:w="1907" w:type="dxa"/>
            <w:tcBorders>
              <w:top w:val="nil"/>
              <w:left w:val="nil"/>
              <w:bottom w:val="single" w:sz="8" w:space="0" w:color="auto"/>
              <w:right w:val="single" w:sz="8" w:space="0" w:color="auto"/>
            </w:tcBorders>
            <w:shd w:val="clear" w:color="auto" w:fill="auto"/>
            <w:noWrap/>
            <w:vAlign w:val="center"/>
            <w:hideMark/>
          </w:tcPr>
          <w:p w14:paraId="28E129A9"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501.423,24</w:t>
            </w:r>
          </w:p>
        </w:tc>
        <w:tc>
          <w:tcPr>
            <w:tcW w:w="1748" w:type="dxa"/>
            <w:tcBorders>
              <w:top w:val="nil"/>
              <w:left w:val="nil"/>
              <w:bottom w:val="single" w:sz="8" w:space="0" w:color="auto"/>
              <w:right w:val="single" w:sz="8" w:space="0" w:color="auto"/>
            </w:tcBorders>
            <w:shd w:val="clear" w:color="auto" w:fill="auto"/>
            <w:noWrap/>
            <w:vAlign w:val="center"/>
            <w:hideMark/>
          </w:tcPr>
          <w:p w14:paraId="610812D5"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34.700,00</w:t>
            </w:r>
          </w:p>
        </w:tc>
        <w:tc>
          <w:tcPr>
            <w:tcW w:w="1748" w:type="dxa"/>
            <w:tcBorders>
              <w:top w:val="nil"/>
              <w:left w:val="nil"/>
              <w:bottom w:val="single" w:sz="8" w:space="0" w:color="auto"/>
              <w:right w:val="single" w:sz="8" w:space="0" w:color="auto"/>
            </w:tcBorders>
            <w:shd w:val="clear" w:color="auto" w:fill="auto"/>
            <w:noWrap/>
            <w:vAlign w:val="center"/>
            <w:hideMark/>
          </w:tcPr>
          <w:p w14:paraId="0DC75870"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35.881,19</w:t>
            </w:r>
          </w:p>
        </w:tc>
        <w:tc>
          <w:tcPr>
            <w:tcW w:w="1714" w:type="dxa"/>
            <w:tcBorders>
              <w:top w:val="nil"/>
              <w:left w:val="nil"/>
              <w:bottom w:val="single" w:sz="8" w:space="0" w:color="auto"/>
              <w:right w:val="single" w:sz="8" w:space="0" w:color="auto"/>
            </w:tcBorders>
            <w:shd w:val="clear" w:color="auto" w:fill="auto"/>
            <w:noWrap/>
            <w:vAlign w:val="center"/>
            <w:hideMark/>
          </w:tcPr>
          <w:p w14:paraId="3398791C"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378.696,15</w:t>
            </w:r>
          </w:p>
        </w:tc>
        <w:tc>
          <w:tcPr>
            <w:tcW w:w="1700" w:type="dxa"/>
            <w:tcBorders>
              <w:top w:val="nil"/>
              <w:left w:val="nil"/>
              <w:bottom w:val="single" w:sz="8" w:space="0" w:color="auto"/>
              <w:right w:val="single" w:sz="8" w:space="0" w:color="auto"/>
            </w:tcBorders>
            <w:shd w:val="clear" w:color="auto" w:fill="auto"/>
            <w:noWrap/>
            <w:vAlign w:val="center"/>
            <w:hideMark/>
          </w:tcPr>
          <w:p w14:paraId="7B6AF864"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86.845,90</w:t>
            </w:r>
          </w:p>
        </w:tc>
        <w:tc>
          <w:tcPr>
            <w:tcW w:w="1800" w:type="dxa"/>
            <w:tcBorders>
              <w:top w:val="nil"/>
              <w:left w:val="nil"/>
              <w:bottom w:val="single" w:sz="8" w:space="0" w:color="auto"/>
              <w:right w:val="single" w:sz="8" w:space="0" w:color="auto"/>
            </w:tcBorders>
            <w:shd w:val="clear" w:color="auto" w:fill="auto"/>
            <w:noWrap/>
            <w:vAlign w:val="center"/>
            <w:hideMark/>
          </w:tcPr>
          <w:p w14:paraId="51C810A2" w14:textId="77777777" w:rsidR="001024BA" w:rsidRPr="001024BA" w:rsidRDefault="001024BA" w:rsidP="001024BA">
            <w:pPr>
              <w:spacing w:after="0" w:line="240" w:lineRule="auto"/>
              <w:jc w:val="right"/>
              <w:rPr>
                <w:rFonts w:ascii="Arial" w:eastAsia="Times New Roman" w:hAnsi="Arial" w:cs="Arial"/>
                <w:color w:val="000000"/>
                <w:sz w:val="18"/>
                <w:szCs w:val="18"/>
                <w:lang w:eastAsia="hr-HR"/>
              </w:rPr>
            </w:pPr>
            <w:r w:rsidRPr="001024BA">
              <w:rPr>
                <w:rFonts w:ascii="Arial" w:eastAsia="Times New Roman" w:hAnsi="Arial" w:cs="Arial"/>
                <w:color w:val="000000"/>
                <w:sz w:val="18"/>
                <w:szCs w:val="18"/>
                <w:lang w:eastAsia="hr-HR"/>
              </w:rPr>
              <w:t>58.696,87</w:t>
            </w:r>
          </w:p>
        </w:tc>
        <w:tc>
          <w:tcPr>
            <w:tcW w:w="237" w:type="dxa"/>
            <w:vAlign w:val="center"/>
            <w:hideMark/>
          </w:tcPr>
          <w:p w14:paraId="0332FDE2"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r w:rsidR="001024BA" w:rsidRPr="001024BA" w14:paraId="6E3196E8" w14:textId="77777777" w:rsidTr="001024BA">
        <w:trPr>
          <w:trHeight w:val="353"/>
        </w:trPr>
        <w:tc>
          <w:tcPr>
            <w:tcW w:w="3150" w:type="dxa"/>
            <w:tcBorders>
              <w:top w:val="nil"/>
              <w:left w:val="single" w:sz="8" w:space="0" w:color="auto"/>
              <w:bottom w:val="single" w:sz="8" w:space="0" w:color="auto"/>
              <w:right w:val="single" w:sz="8" w:space="0" w:color="auto"/>
            </w:tcBorders>
            <w:shd w:val="clear" w:color="000000" w:fill="FFF2CC"/>
            <w:noWrap/>
            <w:vAlign w:val="center"/>
            <w:hideMark/>
          </w:tcPr>
          <w:p w14:paraId="4DFE019B"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Ukupno</w:t>
            </w:r>
          </w:p>
        </w:tc>
        <w:tc>
          <w:tcPr>
            <w:tcW w:w="1907" w:type="dxa"/>
            <w:tcBorders>
              <w:top w:val="nil"/>
              <w:left w:val="nil"/>
              <w:bottom w:val="single" w:sz="8" w:space="0" w:color="auto"/>
              <w:right w:val="single" w:sz="8" w:space="0" w:color="auto"/>
            </w:tcBorders>
            <w:shd w:val="clear" w:color="000000" w:fill="FFF2CC"/>
            <w:noWrap/>
            <w:vAlign w:val="center"/>
            <w:hideMark/>
          </w:tcPr>
          <w:p w14:paraId="249071C0"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1.804.074,24</w:t>
            </w:r>
          </w:p>
        </w:tc>
        <w:tc>
          <w:tcPr>
            <w:tcW w:w="1748" w:type="dxa"/>
            <w:tcBorders>
              <w:top w:val="nil"/>
              <w:left w:val="nil"/>
              <w:bottom w:val="single" w:sz="8" w:space="0" w:color="auto"/>
              <w:right w:val="single" w:sz="8" w:space="0" w:color="auto"/>
            </w:tcBorders>
            <w:shd w:val="clear" w:color="000000" w:fill="FFF2CC"/>
            <w:noWrap/>
            <w:vAlign w:val="center"/>
            <w:hideMark/>
          </w:tcPr>
          <w:p w14:paraId="54688F71"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309.544,68</w:t>
            </w:r>
          </w:p>
        </w:tc>
        <w:tc>
          <w:tcPr>
            <w:tcW w:w="1748" w:type="dxa"/>
            <w:tcBorders>
              <w:top w:val="nil"/>
              <w:left w:val="nil"/>
              <w:bottom w:val="single" w:sz="8" w:space="0" w:color="auto"/>
              <w:right w:val="single" w:sz="8" w:space="0" w:color="auto"/>
            </w:tcBorders>
            <w:shd w:val="clear" w:color="000000" w:fill="FFF2CC"/>
            <w:noWrap/>
            <w:vAlign w:val="center"/>
            <w:hideMark/>
          </w:tcPr>
          <w:p w14:paraId="4A53C0D6"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327.308,17</w:t>
            </w:r>
          </w:p>
        </w:tc>
        <w:tc>
          <w:tcPr>
            <w:tcW w:w="1714" w:type="dxa"/>
            <w:tcBorders>
              <w:top w:val="nil"/>
              <w:left w:val="nil"/>
              <w:bottom w:val="single" w:sz="8" w:space="0" w:color="auto"/>
              <w:right w:val="single" w:sz="8" w:space="0" w:color="auto"/>
            </w:tcBorders>
            <w:shd w:val="clear" w:color="000000" w:fill="FFF2CC"/>
            <w:noWrap/>
            <w:vAlign w:val="center"/>
            <w:hideMark/>
          </w:tcPr>
          <w:p w14:paraId="0A19A2F8"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1.401.495,81</w:t>
            </w:r>
          </w:p>
        </w:tc>
        <w:tc>
          <w:tcPr>
            <w:tcW w:w="1700" w:type="dxa"/>
            <w:tcBorders>
              <w:top w:val="nil"/>
              <w:left w:val="nil"/>
              <w:bottom w:val="single" w:sz="8" w:space="0" w:color="auto"/>
              <w:right w:val="single" w:sz="8" w:space="0" w:color="auto"/>
            </w:tcBorders>
            <w:shd w:val="clear" w:color="000000" w:fill="FFF2CC"/>
            <w:noWrap/>
            <w:vAlign w:val="center"/>
            <w:hideMark/>
          </w:tcPr>
          <w:p w14:paraId="148DB3AD"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75.270,26</w:t>
            </w:r>
          </w:p>
        </w:tc>
        <w:tc>
          <w:tcPr>
            <w:tcW w:w="1800" w:type="dxa"/>
            <w:tcBorders>
              <w:top w:val="nil"/>
              <w:left w:val="nil"/>
              <w:bottom w:val="single" w:sz="8" w:space="0" w:color="auto"/>
              <w:right w:val="single" w:sz="8" w:space="0" w:color="auto"/>
            </w:tcBorders>
            <w:shd w:val="clear" w:color="000000" w:fill="FFF2CC"/>
            <w:noWrap/>
            <w:vAlign w:val="center"/>
            <w:hideMark/>
          </w:tcPr>
          <w:p w14:paraId="1B32B470" w14:textId="77777777" w:rsidR="001024BA" w:rsidRPr="001024BA" w:rsidRDefault="001024BA" w:rsidP="001024BA">
            <w:pPr>
              <w:spacing w:after="0" w:line="240" w:lineRule="auto"/>
              <w:jc w:val="right"/>
              <w:rPr>
                <w:rFonts w:ascii="Arial" w:eastAsia="Times New Roman" w:hAnsi="Arial" w:cs="Arial"/>
                <w:b/>
                <w:bCs/>
                <w:color w:val="000000"/>
                <w:sz w:val="18"/>
                <w:szCs w:val="18"/>
                <w:lang w:eastAsia="hr-HR"/>
              </w:rPr>
            </w:pPr>
            <w:r w:rsidRPr="001024BA">
              <w:rPr>
                <w:rFonts w:ascii="Arial" w:eastAsia="Times New Roman" w:hAnsi="Arial" w:cs="Arial"/>
                <w:b/>
                <w:bCs/>
                <w:color w:val="000000"/>
                <w:sz w:val="18"/>
                <w:szCs w:val="18"/>
                <w:lang w:eastAsia="hr-HR"/>
              </w:rPr>
              <w:t>40.927,13</w:t>
            </w:r>
          </w:p>
        </w:tc>
        <w:tc>
          <w:tcPr>
            <w:tcW w:w="237" w:type="dxa"/>
            <w:vAlign w:val="center"/>
            <w:hideMark/>
          </w:tcPr>
          <w:p w14:paraId="0340F632" w14:textId="77777777" w:rsidR="001024BA" w:rsidRPr="001024BA" w:rsidRDefault="001024BA" w:rsidP="001024BA">
            <w:pPr>
              <w:spacing w:after="0" w:line="240" w:lineRule="auto"/>
              <w:rPr>
                <w:rFonts w:ascii="Times New Roman" w:eastAsia="Times New Roman" w:hAnsi="Times New Roman"/>
                <w:sz w:val="20"/>
                <w:szCs w:val="20"/>
                <w:lang w:eastAsia="hr-HR"/>
              </w:rPr>
            </w:pPr>
          </w:p>
        </w:tc>
      </w:tr>
    </w:tbl>
    <w:p w14:paraId="2B3AD24E" w14:textId="77777777" w:rsidR="008B01B8" w:rsidRPr="00D04794" w:rsidRDefault="008B01B8" w:rsidP="00E43486">
      <w:pPr>
        <w:jc w:val="both"/>
        <w:rPr>
          <w:rFonts w:ascii="Arial" w:hAnsi="Arial" w:cs="Arial"/>
          <w:sz w:val="20"/>
          <w:szCs w:val="20"/>
        </w:rPr>
      </w:pPr>
    </w:p>
    <w:p w14:paraId="0C2029B8" w14:textId="2933A821" w:rsidR="00B777C5" w:rsidRDefault="00B777C5" w:rsidP="00544F23">
      <w:pPr>
        <w:spacing w:after="0" w:line="240" w:lineRule="auto"/>
        <w:jc w:val="both"/>
        <w:rPr>
          <w:rFonts w:ascii="Arial" w:hAnsi="Arial" w:cs="Arial"/>
          <w:bCs/>
          <w:sz w:val="18"/>
          <w:szCs w:val="18"/>
          <w:u w:val="single"/>
        </w:rPr>
      </w:pPr>
    </w:p>
    <w:p w14:paraId="5E2ED572" w14:textId="77777777" w:rsidR="00660EB8" w:rsidRDefault="00660EB8" w:rsidP="00544F23">
      <w:pPr>
        <w:spacing w:after="0" w:line="240" w:lineRule="auto"/>
        <w:jc w:val="both"/>
        <w:rPr>
          <w:rFonts w:ascii="Arial" w:hAnsi="Arial" w:cs="Arial"/>
          <w:bCs/>
          <w:sz w:val="18"/>
          <w:szCs w:val="18"/>
          <w:u w:val="single"/>
        </w:rPr>
      </w:pPr>
    </w:p>
    <w:p w14:paraId="5B8A1057" w14:textId="77777777" w:rsidR="00660EB8" w:rsidRDefault="00660EB8" w:rsidP="00544F23">
      <w:pPr>
        <w:spacing w:after="0" w:line="240" w:lineRule="auto"/>
        <w:jc w:val="both"/>
        <w:rPr>
          <w:rFonts w:ascii="Arial" w:hAnsi="Arial" w:cs="Arial"/>
          <w:bCs/>
          <w:sz w:val="18"/>
          <w:szCs w:val="18"/>
          <w:u w:val="single"/>
        </w:rPr>
      </w:pPr>
    </w:p>
    <w:p w14:paraId="08654E7A" w14:textId="77777777" w:rsidR="00660EB8" w:rsidRDefault="00660EB8" w:rsidP="00544F23">
      <w:pPr>
        <w:spacing w:after="0" w:line="240" w:lineRule="auto"/>
        <w:jc w:val="both"/>
        <w:rPr>
          <w:rFonts w:ascii="Arial" w:hAnsi="Arial" w:cs="Arial"/>
          <w:bCs/>
          <w:sz w:val="18"/>
          <w:szCs w:val="18"/>
          <w:u w:val="single"/>
        </w:rPr>
      </w:pPr>
    </w:p>
    <w:p w14:paraId="2497DC38" w14:textId="77777777" w:rsidR="00660EB8" w:rsidRDefault="00660EB8" w:rsidP="00544F23">
      <w:pPr>
        <w:spacing w:after="0" w:line="240" w:lineRule="auto"/>
        <w:jc w:val="both"/>
        <w:rPr>
          <w:rFonts w:ascii="Arial" w:hAnsi="Arial" w:cs="Arial"/>
          <w:bCs/>
          <w:sz w:val="18"/>
          <w:szCs w:val="18"/>
          <w:u w:val="single"/>
        </w:rPr>
      </w:pPr>
    </w:p>
    <w:p w14:paraId="152004D4" w14:textId="77777777" w:rsidR="00660EB8" w:rsidRDefault="00660EB8" w:rsidP="00544F23">
      <w:pPr>
        <w:spacing w:after="0" w:line="240" w:lineRule="auto"/>
        <w:jc w:val="both"/>
        <w:rPr>
          <w:rFonts w:ascii="Arial" w:hAnsi="Arial" w:cs="Arial"/>
          <w:bCs/>
          <w:sz w:val="18"/>
          <w:szCs w:val="18"/>
          <w:u w:val="single"/>
        </w:rPr>
      </w:pPr>
    </w:p>
    <w:p w14:paraId="4967ECDC" w14:textId="77777777" w:rsidR="00660EB8" w:rsidRDefault="00660EB8" w:rsidP="00544F23">
      <w:pPr>
        <w:spacing w:after="0" w:line="240" w:lineRule="auto"/>
        <w:jc w:val="both"/>
        <w:rPr>
          <w:rFonts w:ascii="Arial" w:hAnsi="Arial" w:cs="Arial"/>
          <w:bCs/>
          <w:sz w:val="18"/>
          <w:szCs w:val="18"/>
          <w:u w:val="single"/>
        </w:rPr>
      </w:pPr>
    </w:p>
    <w:p w14:paraId="36BD8E1E" w14:textId="77777777" w:rsidR="00660EB8" w:rsidRDefault="00660EB8" w:rsidP="00544F23">
      <w:pPr>
        <w:spacing w:after="0" w:line="240" w:lineRule="auto"/>
        <w:jc w:val="both"/>
        <w:rPr>
          <w:rFonts w:ascii="Arial" w:hAnsi="Arial" w:cs="Arial"/>
          <w:bCs/>
          <w:sz w:val="18"/>
          <w:szCs w:val="18"/>
          <w:u w:val="single"/>
        </w:rPr>
      </w:pPr>
    </w:p>
    <w:p w14:paraId="2E7D5895" w14:textId="74767B42" w:rsidR="008964F4" w:rsidRPr="00860827" w:rsidRDefault="003417BC" w:rsidP="00860827">
      <w:pPr>
        <w:spacing w:after="0" w:line="240" w:lineRule="auto"/>
        <w:jc w:val="both"/>
        <w:rPr>
          <w:rFonts w:ascii="Arial" w:hAnsi="Arial" w:cs="Arial"/>
          <w:bCs/>
          <w:sz w:val="18"/>
          <w:szCs w:val="18"/>
          <w:u w:val="single"/>
        </w:rPr>
      </w:pPr>
      <w:r>
        <w:rPr>
          <w:noProof/>
        </w:rPr>
        <w:drawing>
          <wp:inline distT="0" distB="0" distL="0" distR="0" wp14:anchorId="10B4E6CE" wp14:editId="6F936085">
            <wp:extent cx="7496355" cy="3355676"/>
            <wp:effectExtent l="0" t="0" r="0" b="0"/>
            <wp:docPr id="2115787263" name="Chart 1">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BF7204" w14:textId="77777777" w:rsidR="00860827" w:rsidRDefault="00860827" w:rsidP="00980132">
      <w:pPr>
        <w:spacing w:line="240" w:lineRule="auto"/>
        <w:jc w:val="both"/>
        <w:rPr>
          <w:rFonts w:ascii="Arial" w:hAnsi="Arial" w:cs="Arial"/>
          <w:bCs/>
          <w:sz w:val="20"/>
          <w:szCs w:val="20"/>
          <w:u w:val="single"/>
        </w:rPr>
      </w:pPr>
    </w:p>
    <w:p w14:paraId="691574E3" w14:textId="77777777" w:rsidR="00860827" w:rsidRDefault="00860827" w:rsidP="00980132">
      <w:pPr>
        <w:spacing w:line="240" w:lineRule="auto"/>
        <w:jc w:val="both"/>
        <w:rPr>
          <w:rFonts w:ascii="Arial" w:hAnsi="Arial" w:cs="Arial"/>
          <w:bCs/>
          <w:sz w:val="20"/>
          <w:szCs w:val="20"/>
          <w:u w:val="single"/>
        </w:rPr>
      </w:pPr>
    </w:p>
    <w:p w14:paraId="58778F00" w14:textId="77777777" w:rsidR="00860827" w:rsidRDefault="00860827" w:rsidP="00980132">
      <w:pPr>
        <w:spacing w:line="240" w:lineRule="auto"/>
        <w:jc w:val="both"/>
        <w:rPr>
          <w:rFonts w:ascii="Arial" w:hAnsi="Arial" w:cs="Arial"/>
          <w:bCs/>
          <w:sz w:val="20"/>
          <w:szCs w:val="20"/>
          <w:u w:val="single"/>
        </w:rPr>
      </w:pPr>
    </w:p>
    <w:p w14:paraId="1FB39B0C" w14:textId="362CBC0D" w:rsidR="00E0499B" w:rsidRPr="00860827" w:rsidRDefault="00262333" w:rsidP="00E0499B">
      <w:pPr>
        <w:spacing w:after="160" w:line="240" w:lineRule="auto"/>
        <w:contextualSpacing/>
        <w:jc w:val="both"/>
        <w:rPr>
          <w:noProof/>
          <w:sz w:val="24"/>
          <w:szCs w:val="24"/>
        </w:rPr>
      </w:pPr>
      <w:r w:rsidRPr="00312C98">
        <w:rPr>
          <w:rFonts w:ascii="Arial" w:hAnsi="Arial" w:cs="Arial"/>
          <w:bCs/>
          <w:sz w:val="20"/>
          <w:szCs w:val="20"/>
          <w:u w:val="single"/>
        </w:rPr>
        <w:t xml:space="preserve">  </w:t>
      </w:r>
      <w:r w:rsidR="00E43486" w:rsidRPr="00860827">
        <w:rPr>
          <w:rFonts w:ascii="Arial" w:hAnsi="Arial" w:cs="Arial"/>
          <w:b/>
          <w:sz w:val="20"/>
          <w:szCs w:val="20"/>
          <w:u w:val="single"/>
          <w:lang w:eastAsia="hr-HR"/>
        </w:rPr>
        <w:t>Prihodi poslovanja</w:t>
      </w:r>
      <w:r w:rsidR="00E43486" w:rsidRPr="00860827">
        <w:rPr>
          <w:rFonts w:ascii="Arial" w:hAnsi="Arial" w:cs="Arial"/>
          <w:b/>
          <w:sz w:val="20"/>
          <w:szCs w:val="20"/>
          <w:lang w:eastAsia="hr-HR"/>
        </w:rPr>
        <w:t xml:space="preserve"> (razred 6) </w:t>
      </w:r>
      <w:r w:rsidR="00E43486" w:rsidRPr="00860827">
        <w:rPr>
          <w:rFonts w:ascii="Arial" w:hAnsi="Arial" w:cs="Arial"/>
          <w:sz w:val="20"/>
          <w:szCs w:val="20"/>
          <w:lang w:eastAsia="hr-HR"/>
        </w:rPr>
        <w:t xml:space="preserve">iznose </w:t>
      </w:r>
      <w:r w:rsidR="00F6081E" w:rsidRPr="00860827">
        <w:rPr>
          <w:rFonts w:ascii="Arial" w:hAnsi="Arial" w:cs="Arial"/>
          <w:b/>
          <w:bCs/>
          <w:sz w:val="20"/>
          <w:szCs w:val="20"/>
          <w:lang w:eastAsia="hr-HR"/>
        </w:rPr>
        <w:t>5.</w:t>
      </w:r>
      <w:r w:rsidR="00876155" w:rsidRPr="00860827">
        <w:rPr>
          <w:rFonts w:ascii="Arial" w:hAnsi="Arial" w:cs="Arial"/>
          <w:b/>
          <w:bCs/>
          <w:sz w:val="20"/>
          <w:szCs w:val="20"/>
          <w:lang w:eastAsia="hr-HR"/>
        </w:rPr>
        <w:t>433.260</w:t>
      </w:r>
      <w:r w:rsidR="00585E00" w:rsidRPr="00860827">
        <w:rPr>
          <w:rFonts w:ascii="Arial" w:hAnsi="Arial" w:cs="Arial"/>
          <w:b/>
          <w:bCs/>
          <w:sz w:val="20"/>
          <w:szCs w:val="20"/>
          <w:lang w:eastAsia="hr-HR"/>
        </w:rPr>
        <w:t xml:space="preserve"> EUR</w:t>
      </w:r>
      <w:r w:rsidR="00876155" w:rsidRPr="00860827">
        <w:rPr>
          <w:rFonts w:ascii="Arial" w:hAnsi="Arial" w:cs="Arial"/>
          <w:sz w:val="20"/>
          <w:szCs w:val="20"/>
          <w:lang w:eastAsia="hr-HR"/>
        </w:rPr>
        <w:t>,</w:t>
      </w:r>
      <w:r w:rsidR="00E43486" w:rsidRPr="00860827">
        <w:rPr>
          <w:rFonts w:ascii="Arial" w:hAnsi="Arial" w:cs="Arial"/>
          <w:sz w:val="20"/>
          <w:szCs w:val="20"/>
          <w:lang w:eastAsia="hr-HR"/>
        </w:rPr>
        <w:t xml:space="preserve"> </w:t>
      </w:r>
      <w:r w:rsidR="00876155" w:rsidRPr="00860827">
        <w:rPr>
          <w:rFonts w:ascii="Arial" w:hAnsi="Arial" w:cs="Arial"/>
          <w:sz w:val="20"/>
          <w:szCs w:val="20"/>
          <w:lang w:eastAsia="hr-HR"/>
        </w:rPr>
        <w:t>13.968</w:t>
      </w:r>
      <w:r w:rsidR="00585E00" w:rsidRPr="00860827">
        <w:rPr>
          <w:rFonts w:ascii="Arial" w:hAnsi="Arial" w:cs="Arial"/>
          <w:sz w:val="20"/>
          <w:szCs w:val="20"/>
          <w:lang w:eastAsia="hr-HR"/>
        </w:rPr>
        <w:t xml:space="preserve"> EUR</w:t>
      </w:r>
      <w:r w:rsidR="00E0499B" w:rsidRPr="00860827">
        <w:rPr>
          <w:rFonts w:ascii="Arial" w:hAnsi="Arial" w:cs="Arial"/>
          <w:sz w:val="20"/>
          <w:szCs w:val="20"/>
          <w:lang w:eastAsia="hr-HR"/>
        </w:rPr>
        <w:t xml:space="preserve"> </w:t>
      </w:r>
      <w:r w:rsidR="00F6081E" w:rsidRPr="00860827">
        <w:rPr>
          <w:rFonts w:ascii="Arial" w:hAnsi="Arial" w:cs="Arial"/>
          <w:sz w:val="20"/>
          <w:szCs w:val="20"/>
          <w:lang w:eastAsia="hr-HR"/>
        </w:rPr>
        <w:t>manje</w:t>
      </w:r>
      <w:r w:rsidR="00E43486" w:rsidRPr="00860827">
        <w:rPr>
          <w:rFonts w:ascii="Arial" w:hAnsi="Arial" w:cs="Arial"/>
          <w:sz w:val="20"/>
          <w:szCs w:val="20"/>
          <w:lang w:eastAsia="hr-HR"/>
        </w:rPr>
        <w:t xml:space="preserve"> nego prethodne godine</w:t>
      </w:r>
      <w:r w:rsidR="007837FD" w:rsidRPr="00860827">
        <w:rPr>
          <w:rFonts w:ascii="Arial" w:hAnsi="Arial" w:cs="Arial"/>
          <w:sz w:val="20"/>
          <w:szCs w:val="20"/>
          <w:lang w:eastAsia="hr-HR"/>
        </w:rPr>
        <w:t>.</w:t>
      </w:r>
      <w:r w:rsidR="00B95B79" w:rsidRPr="00860827">
        <w:rPr>
          <w:noProof/>
          <w:sz w:val="24"/>
          <w:szCs w:val="24"/>
        </w:rPr>
        <w:t xml:space="preserve"> </w:t>
      </w:r>
    </w:p>
    <w:p w14:paraId="77B8C357" w14:textId="7F87325A" w:rsidR="0005173A" w:rsidRPr="00860827" w:rsidRDefault="00876155" w:rsidP="00E0499B">
      <w:pPr>
        <w:spacing w:after="160" w:line="240" w:lineRule="auto"/>
        <w:contextualSpacing/>
        <w:jc w:val="both"/>
        <w:rPr>
          <w:rFonts w:ascii="Arial" w:hAnsi="Arial" w:cs="Arial"/>
          <w:sz w:val="20"/>
          <w:szCs w:val="20"/>
        </w:rPr>
      </w:pPr>
      <w:r w:rsidRPr="00860827">
        <w:rPr>
          <w:rFonts w:ascii="Arial" w:hAnsi="Arial" w:cs="Arial"/>
          <w:noProof/>
          <w:sz w:val="20"/>
          <w:szCs w:val="20"/>
        </w:rPr>
        <w:t>Smanjenje</w:t>
      </w:r>
      <w:r w:rsidR="00B95B79" w:rsidRPr="00860827">
        <w:rPr>
          <w:rFonts w:ascii="Arial" w:hAnsi="Arial" w:cs="Arial"/>
          <w:noProof/>
          <w:sz w:val="20"/>
          <w:szCs w:val="20"/>
        </w:rPr>
        <w:t xml:space="preserve"> prihoda poslovanja Grada </w:t>
      </w:r>
      <w:r w:rsidRPr="00860827">
        <w:rPr>
          <w:rFonts w:ascii="Arial" w:hAnsi="Arial" w:cs="Arial"/>
          <w:noProof/>
          <w:sz w:val="20"/>
          <w:szCs w:val="20"/>
        </w:rPr>
        <w:t xml:space="preserve">značajnije je na podskupini prihoda od pomoći, zatim podskupini prihoda od prodaje neproizvedene dugotrajne imovine, dok je povećanje evidentno </w:t>
      </w:r>
      <w:r w:rsidR="00B95B79" w:rsidRPr="00860827">
        <w:rPr>
          <w:rFonts w:ascii="Arial" w:hAnsi="Arial" w:cs="Arial"/>
          <w:noProof/>
          <w:sz w:val="20"/>
          <w:szCs w:val="20"/>
        </w:rPr>
        <w:t xml:space="preserve">gotovo po svim stavkama Proračuna, </w:t>
      </w:r>
      <w:r w:rsidRPr="00860827">
        <w:rPr>
          <w:rFonts w:ascii="Arial" w:hAnsi="Arial" w:cs="Arial"/>
          <w:noProof/>
          <w:sz w:val="20"/>
          <w:szCs w:val="20"/>
        </w:rPr>
        <w:t xml:space="preserve">kao </w:t>
      </w:r>
      <w:r w:rsidR="00B95B79" w:rsidRPr="00860827">
        <w:rPr>
          <w:rFonts w:ascii="Arial" w:hAnsi="Arial" w:cs="Arial"/>
          <w:noProof/>
          <w:sz w:val="20"/>
          <w:szCs w:val="20"/>
        </w:rPr>
        <w:t xml:space="preserve">posljedica smanjenja utjecaja epidemije koronavirusa na gospodarsko kretanje, te veće uprihođenje radi bolje </w:t>
      </w:r>
      <w:r w:rsidR="00E0499B" w:rsidRPr="00860827">
        <w:rPr>
          <w:rFonts w:ascii="Arial" w:hAnsi="Arial" w:cs="Arial"/>
          <w:noProof/>
          <w:sz w:val="20"/>
          <w:szCs w:val="20"/>
        </w:rPr>
        <w:t>gospodarske aktivnosti</w:t>
      </w:r>
      <w:r w:rsidR="00B95B79" w:rsidRPr="00860827">
        <w:rPr>
          <w:rFonts w:ascii="Arial" w:hAnsi="Arial" w:cs="Arial"/>
          <w:noProof/>
          <w:sz w:val="20"/>
          <w:szCs w:val="20"/>
        </w:rPr>
        <w:t xml:space="preserve">. </w:t>
      </w:r>
      <w:r w:rsidR="007837FD" w:rsidRPr="00860827">
        <w:rPr>
          <w:rFonts w:ascii="Arial" w:hAnsi="Arial" w:cs="Arial"/>
          <w:sz w:val="20"/>
          <w:szCs w:val="20"/>
        </w:rPr>
        <w:t>Izvršenje ov</w:t>
      </w:r>
      <w:r w:rsidR="00E0499B" w:rsidRPr="00860827">
        <w:rPr>
          <w:rFonts w:ascii="Arial" w:hAnsi="Arial" w:cs="Arial"/>
          <w:sz w:val="20"/>
          <w:szCs w:val="20"/>
        </w:rPr>
        <w:t>ih</w:t>
      </w:r>
      <w:r w:rsidR="007837FD" w:rsidRPr="00860827">
        <w:rPr>
          <w:rFonts w:ascii="Arial" w:hAnsi="Arial" w:cs="Arial"/>
          <w:sz w:val="20"/>
          <w:szCs w:val="20"/>
        </w:rPr>
        <w:t xml:space="preserve"> prihoda </w:t>
      </w:r>
      <w:r w:rsidR="00E0499B" w:rsidRPr="00860827">
        <w:rPr>
          <w:rFonts w:ascii="Arial" w:hAnsi="Arial" w:cs="Arial"/>
          <w:sz w:val="20"/>
          <w:szCs w:val="20"/>
        </w:rPr>
        <w:t xml:space="preserve">za </w:t>
      </w:r>
      <w:r w:rsidRPr="00860827">
        <w:rPr>
          <w:rFonts w:ascii="Arial" w:hAnsi="Arial" w:cs="Arial"/>
          <w:sz w:val="20"/>
          <w:szCs w:val="20"/>
        </w:rPr>
        <w:t>7</w:t>
      </w:r>
      <w:r w:rsidR="00E0499B" w:rsidRPr="00860827">
        <w:rPr>
          <w:rFonts w:ascii="Arial" w:hAnsi="Arial" w:cs="Arial"/>
          <w:sz w:val="20"/>
          <w:szCs w:val="20"/>
        </w:rPr>
        <w:t>%</w:t>
      </w:r>
      <w:r w:rsidRPr="00860827">
        <w:rPr>
          <w:rFonts w:ascii="Arial" w:hAnsi="Arial" w:cs="Arial"/>
          <w:sz w:val="20"/>
          <w:szCs w:val="20"/>
        </w:rPr>
        <w:t xml:space="preserve"> manje</w:t>
      </w:r>
      <w:r w:rsidR="00E0499B" w:rsidRPr="00860827">
        <w:rPr>
          <w:rFonts w:ascii="Arial" w:hAnsi="Arial" w:cs="Arial"/>
          <w:sz w:val="20"/>
          <w:szCs w:val="20"/>
        </w:rPr>
        <w:t xml:space="preserve"> je od plana</w:t>
      </w:r>
    </w:p>
    <w:p w14:paraId="048EC70A" w14:textId="77777777" w:rsidR="00860827" w:rsidRDefault="00E0499B" w:rsidP="00E0499B">
      <w:pPr>
        <w:contextualSpacing/>
        <w:jc w:val="both"/>
        <w:rPr>
          <w:rFonts w:ascii="Arial" w:hAnsi="Arial" w:cs="Arial"/>
          <w:noProof/>
          <w:sz w:val="20"/>
          <w:szCs w:val="20"/>
        </w:rPr>
      </w:pPr>
      <w:r w:rsidRPr="00860827">
        <w:rPr>
          <w:rFonts w:ascii="Arial" w:hAnsi="Arial" w:cs="Arial"/>
          <w:noProof/>
          <w:sz w:val="20"/>
          <w:szCs w:val="20"/>
        </w:rPr>
        <w:t xml:space="preserve">         </w:t>
      </w:r>
    </w:p>
    <w:p w14:paraId="57AF34A1" w14:textId="173AA82C" w:rsidR="00B7148A" w:rsidRDefault="00860827" w:rsidP="00E0499B">
      <w:pPr>
        <w:contextualSpacing/>
        <w:jc w:val="both"/>
        <w:rPr>
          <w:rFonts w:ascii="Arial" w:hAnsi="Arial" w:cs="Arial"/>
          <w:sz w:val="20"/>
          <w:szCs w:val="20"/>
        </w:rPr>
      </w:pPr>
      <w:r>
        <w:rPr>
          <w:rFonts w:ascii="Arial" w:hAnsi="Arial" w:cs="Arial"/>
          <w:b/>
          <w:bCs/>
          <w:sz w:val="20"/>
          <w:szCs w:val="20"/>
        </w:rPr>
        <w:t xml:space="preserve">             </w:t>
      </w:r>
      <w:r w:rsidR="00E43486" w:rsidRPr="00860827">
        <w:rPr>
          <w:rFonts w:ascii="Arial" w:hAnsi="Arial" w:cs="Arial"/>
          <w:b/>
          <w:bCs/>
          <w:sz w:val="20"/>
          <w:szCs w:val="20"/>
        </w:rPr>
        <w:t>Prihodi od poreza</w:t>
      </w:r>
      <w:r w:rsidR="00E43486" w:rsidRPr="00860827">
        <w:rPr>
          <w:rFonts w:ascii="Arial" w:hAnsi="Arial" w:cs="Arial"/>
          <w:sz w:val="20"/>
          <w:szCs w:val="20"/>
        </w:rPr>
        <w:t xml:space="preserve"> </w:t>
      </w:r>
      <w:r w:rsidR="00E43486" w:rsidRPr="00860827">
        <w:rPr>
          <w:rFonts w:ascii="Arial" w:hAnsi="Arial" w:cs="Arial"/>
          <w:b/>
          <w:sz w:val="20"/>
          <w:szCs w:val="20"/>
        </w:rPr>
        <w:t xml:space="preserve">(skupina 61) </w:t>
      </w:r>
      <w:r w:rsidR="00E43486" w:rsidRPr="00860827">
        <w:rPr>
          <w:rFonts w:ascii="Arial" w:hAnsi="Arial" w:cs="Arial"/>
          <w:sz w:val="20"/>
          <w:szCs w:val="20"/>
        </w:rPr>
        <w:t>su ostvareni u iznosu od</w:t>
      </w:r>
      <w:r w:rsidR="00BF27B1" w:rsidRPr="00860827">
        <w:rPr>
          <w:rFonts w:ascii="Arial" w:hAnsi="Arial" w:cs="Arial"/>
          <w:b/>
          <w:bCs/>
          <w:sz w:val="20"/>
          <w:szCs w:val="20"/>
        </w:rPr>
        <w:t xml:space="preserve"> 3.222.058 EUR</w:t>
      </w:r>
      <w:r w:rsidR="00E43486" w:rsidRPr="00860827">
        <w:rPr>
          <w:rFonts w:ascii="Arial" w:hAnsi="Arial" w:cs="Arial"/>
          <w:sz w:val="20"/>
          <w:szCs w:val="20"/>
        </w:rPr>
        <w:t xml:space="preserve"> </w:t>
      </w:r>
      <w:r w:rsidR="004C34CE" w:rsidRPr="00860827">
        <w:rPr>
          <w:rFonts w:ascii="Arial" w:hAnsi="Arial" w:cs="Arial"/>
          <w:sz w:val="20"/>
          <w:szCs w:val="20"/>
        </w:rPr>
        <w:t xml:space="preserve"> </w:t>
      </w:r>
      <w:r w:rsidR="00E43486" w:rsidRPr="00860827">
        <w:rPr>
          <w:rFonts w:ascii="Arial" w:hAnsi="Arial" w:cs="Arial"/>
          <w:sz w:val="20"/>
          <w:szCs w:val="20"/>
        </w:rPr>
        <w:t>ili</w:t>
      </w:r>
      <w:r w:rsidR="00980132" w:rsidRPr="00860827">
        <w:rPr>
          <w:rFonts w:ascii="Arial" w:hAnsi="Arial" w:cs="Arial"/>
          <w:sz w:val="20"/>
          <w:szCs w:val="20"/>
        </w:rPr>
        <w:t xml:space="preserve"> </w:t>
      </w:r>
      <w:r w:rsidR="00BF27B1" w:rsidRPr="00860827">
        <w:rPr>
          <w:rFonts w:ascii="Arial" w:hAnsi="Arial" w:cs="Arial"/>
          <w:sz w:val="20"/>
          <w:szCs w:val="20"/>
        </w:rPr>
        <w:t>760.177 EUR</w:t>
      </w:r>
      <w:r w:rsidR="00E43486" w:rsidRPr="00860827">
        <w:rPr>
          <w:rFonts w:ascii="Arial" w:hAnsi="Arial" w:cs="Arial"/>
          <w:sz w:val="20"/>
          <w:szCs w:val="20"/>
        </w:rPr>
        <w:t xml:space="preserve"> (</w:t>
      </w:r>
      <w:r w:rsidR="00BF27B1" w:rsidRPr="00860827">
        <w:rPr>
          <w:rFonts w:ascii="Arial" w:hAnsi="Arial" w:cs="Arial"/>
          <w:sz w:val="20"/>
          <w:szCs w:val="20"/>
        </w:rPr>
        <w:t>31</w:t>
      </w:r>
      <w:r w:rsidR="00E43486" w:rsidRPr="00860827">
        <w:rPr>
          <w:rFonts w:ascii="Arial" w:hAnsi="Arial" w:cs="Arial"/>
          <w:sz w:val="20"/>
          <w:szCs w:val="20"/>
        </w:rPr>
        <w:t xml:space="preserve">%) </w:t>
      </w:r>
      <w:r w:rsidR="003F060A" w:rsidRPr="00860827">
        <w:rPr>
          <w:rFonts w:ascii="Arial" w:hAnsi="Arial" w:cs="Arial"/>
          <w:sz w:val="20"/>
          <w:szCs w:val="20"/>
        </w:rPr>
        <w:t>više</w:t>
      </w:r>
      <w:r w:rsidR="00E43486" w:rsidRPr="00860827">
        <w:rPr>
          <w:rFonts w:ascii="Arial" w:hAnsi="Arial" w:cs="Arial"/>
          <w:sz w:val="20"/>
          <w:szCs w:val="20"/>
        </w:rPr>
        <w:t xml:space="preserve"> od ostvarenog prethodne godine</w:t>
      </w:r>
      <w:r w:rsidR="0065192D" w:rsidRPr="00860827">
        <w:rPr>
          <w:rFonts w:ascii="Arial" w:hAnsi="Arial" w:cs="Arial"/>
          <w:sz w:val="20"/>
          <w:szCs w:val="20"/>
        </w:rPr>
        <w:t>, a</w:t>
      </w:r>
      <w:r w:rsidR="007958ED" w:rsidRPr="00860827">
        <w:rPr>
          <w:rFonts w:ascii="Arial" w:hAnsi="Arial" w:cs="Arial"/>
          <w:sz w:val="20"/>
          <w:szCs w:val="20"/>
        </w:rPr>
        <w:t xml:space="preserve"> </w:t>
      </w:r>
      <w:r w:rsidR="0040194B" w:rsidRPr="00860827">
        <w:rPr>
          <w:rFonts w:ascii="Arial" w:hAnsi="Arial" w:cs="Arial"/>
          <w:sz w:val="20"/>
          <w:szCs w:val="20"/>
        </w:rPr>
        <w:t>1</w:t>
      </w:r>
      <w:r w:rsidR="00C76ED6" w:rsidRPr="00860827">
        <w:rPr>
          <w:rFonts w:ascii="Arial" w:hAnsi="Arial" w:cs="Arial"/>
          <w:sz w:val="20"/>
          <w:szCs w:val="20"/>
        </w:rPr>
        <w:t xml:space="preserve">% </w:t>
      </w:r>
      <w:r w:rsidR="00BF27B1" w:rsidRPr="00860827">
        <w:rPr>
          <w:rFonts w:ascii="Arial" w:hAnsi="Arial" w:cs="Arial"/>
          <w:sz w:val="20"/>
          <w:szCs w:val="20"/>
        </w:rPr>
        <w:t>manje</w:t>
      </w:r>
      <w:r w:rsidR="00C76ED6" w:rsidRPr="00860827">
        <w:rPr>
          <w:rFonts w:ascii="Arial" w:hAnsi="Arial" w:cs="Arial"/>
          <w:sz w:val="20"/>
          <w:szCs w:val="20"/>
        </w:rPr>
        <w:t xml:space="preserve"> u odnosu na planirane</w:t>
      </w:r>
      <w:r w:rsidR="00E43486" w:rsidRPr="00860827">
        <w:rPr>
          <w:rFonts w:ascii="Arial" w:hAnsi="Arial" w:cs="Arial"/>
          <w:sz w:val="20"/>
          <w:szCs w:val="20"/>
        </w:rPr>
        <w:t xml:space="preserve">. </w:t>
      </w:r>
      <w:r w:rsidR="0040194B" w:rsidRPr="00860827">
        <w:rPr>
          <w:rFonts w:ascii="Arial" w:hAnsi="Arial" w:cs="Arial"/>
          <w:sz w:val="20"/>
          <w:szCs w:val="20"/>
        </w:rPr>
        <w:t>Značajno povećanje</w:t>
      </w:r>
      <w:r w:rsidR="0040194B" w:rsidRPr="00860197">
        <w:rPr>
          <w:rFonts w:ascii="Arial" w:hAnsi="Arial" w:cs="Arial"/>
          <w:sz w:val="20"/>
          <w:szCs w:val="20"/>
        </w:rPr>
        <w:t xml:space="preserve"> u podskupini je p</w:t>
      </w:r>
      <w:r w:rsidR="00E43486" w:rsidRPr="00860197">
        <w:rPr>
          <w:rFonts w:ascii="Arial" w:hAnsi="Arial" w:cs="Arial"/>
          <w:sz w:val="20"/>
          <w:szCs w:val="20"/>
        </w:rPr>
        <w:t>rihod</w:t>
      </w:r>
      <w:r w:rsidR="0040194B" w:rsidRPr="00860197">
        <w:rPr>
          <w:rFonts w:ascii="Arial" w:hAnsi="Arial" w:cs="Arial"/>
          <w:sz w:val="20"/>
          <w:szCs w:val="20"/>
        </w:rPr>
        <w:t>a</w:t>
      </w:r>
      <w:r w:rsidR="00E43486" w:rsidRPr="00860197">
        <w:rPr>
          <w:rFonts w:ascii="Arial" w:hAnsi="Arial" w:cs="Arial"/>
          <w:sz w:val="20"/>
          <w:szCs w:val="20"/>
        </w:rPr>
        <w:t xml:space="preserve"> od poreza i prireza na dohodak</w:t>
      </w:r>
      <w:r w:rsidR="0040194B" w:rsidRPr="00860197">
        <w:rPr>
          <w:rFonts w:ascii="Arial" w:hAnsi="Arial" w:cs="Arial"/>
          <w:sz w:val="20"/>
          <w:szCs w:val="20"/>
        </w:rPr>
        <w:t xml:space="preserve"> koji</w:t>
      </w:r>
      <w:r w:rsidR="00E43486" w:rsidRPr="00860197">
        <w:rPr>
          <w:rFonts w:ascii="Arial" w:hAnsi="Arial" w:cs="Arial"/>
          <w:sz w:val="20"/>
          <w:szCs w:val="20"/>
        </w:rPr>
        <w:t xml:space="preserve"> iznos</w:t>
      </w:r>
      <w:r w:rsidR="0040194B" w:rsidRPr="00860197">
        <w:rPr>
          <w:rFonts w:ascii="Arial" w:hAnsi="Arial" w:cs="Arial"/>
          <w:sz w:val="20"/>
          <w:szCs w:val="20"/>
        </w:rPr>
        <w:t>e</w:t>
      </w:r>
      <w:r w:rsidR="00E43486" w:rsidRPr="00860197">
        <w:rPr>
          <w:rFonts w:ascii="Arial" w:hAnsi="Arial" w:cs="Arial"/>
          <w:sz w:val="20"/>
          <w:szCs w:val="20"/>
        </w:rPr>
        <w:t xml:space="preserve"> </w:t>
      </w:r>
      <w:r w:rsidR="00BF27B1">
        <w:rPr>
          <w:rFonts w:ascii="Arial" w:hAnsi="Arial" w:cs="Arial"/>
          <w:sz w:val="20"/>
          <w:szCs w:val="20"/>
        </w:rPr>
        <w:t>2.524.693</w:t>
      </w:r>
      <w:r w:rsidR="00E43486" w:rsidRPr="00860197">
        <w:rPr>
          <w:rFonts w:ascii="Arial" w:hAnsi="Arial" w:cs="Arial"/>
          <w:sz w:val="20"/>
          <w:szCs w:val="20"/>
        </w:rPr>
        <w:t xml:space="preserve"> i za </w:t>
      </w:r>
      <w:r w:rsidR="00BF27B1">
        <w:rPr>
          <w:rFonts w:ascii="Arial" w:hAnsi="Arial" w:cs="Arial"/>
          <w:sz w:val="20"/>
          <w:szCs w:val="20"/>
        </w:rPr>
        <w:t>759.171</w:t>
      </w:r>
      <w:r w:rsidR="00E43486" w:rsidRPr="00860197">
        <w:rPr>
          <w:rFonts w:ascii="Arial" w:hAnsi="Arial" w:cs="Arial"/>
          <w:sz w:val="20"/>
          <w:szCs w:val="20"/>
        </w:rPr>
        <w:t xml:space="preserve"> </w:t>
      </w:r>
      <w:r w:rsidR="0040194B" w:rsidRPr="00860197">
        <w:rPr>
          <w:rFonts w:ascii="Arial" w:hAnsi="Arial" w:cs="Arial"/>
          <w:sz w:val="20"/>
          <w:szCs w:val="20"/>
        </w:rPr>
        <w:t>su</w:t>
      </w:r>
      <w:r w:rsidR="00E43486" w:rsidRPr="00860197">
        <w:rPr>
          <w:rFonts w:ascii="Arial" w:hAnsi="Arial" w:cs="Arial"/>
          <w:sz w:val="20"/>
          <w:szCs w:val="20"/>
        </w:rPr>
        <w:t xml:space="preserve"> </w:t>
      </w:r>
      <w:r w:rsidR="0040194B" w:rsidRPr="00860197">
        <w:rPr>
          <w:rFonts w:ascii="Arial" w:hAnsi="Arial" w:cs="Arial"/>
          <w:sz w:val="20"/>
          <w:szCs w:val="20"/>
        </w:rPr>
        <w:t>veći</w:t>
      </w:r>
      <w:r w:rsidR="00E43486" w:rsidRPr="00860197">
        <w:rPr>
          <w:rFonts w:ascii="Arial" w:hAnsi="Arial" w:cs="Arial"/>
          <w:sz w:val="20"/>
          <w:szCs w:val="20"/>
        </w:rPr>
        <w:t xml:space="preserve"> </w:t>
      </w:r>
      <w:r w:rsidR="00130331" w:rsidRPr="00860197">
        <w:rPr>
          <w:rFonts w:ascii="Arial" w:hAnsi="Arial" w:cs="Arial"/>
          <w:sz w:val="20"/>
          <w:szCs w:val="20"/>
        </w:rPr>
        <w:t>(</w:t>
      </w:r>
      <w:r w:rsidR="00BF27B1">
        <w:rPr>
          <w:rFonts w:ascii="Arial" w:hAnsi="Arial" w:cs="Arial"/>
          <w:sz w:val="20"/>
          <w:szCs w:val="20"/>
        </w:rPr>
        <w:t>43</w:t>
      </w:r>
      <w:r w:rsidR="000D12AD" w:rsidRPr="00860197">
        <w:rPr>
          <w:rFonts w:ascii="Arial" w:hAnsi="Arial" w:cs="Arial"/>
          <w:sz w:val="20"/>
          <w:szCs w:val="20"/>
        </w:rPr>
        <w:t>%)</w:t>
      </w:r>
      <w:r w:rsidR="00E43486" w:rsidRPr="00860197">
        <w:rPr>
          <w:rFonts w:ascii="Arial" w:hAnsi="Arial" w:cs="Arial"/>
          <w:sz w:val="20"/>
          <w:szCs w:val="20"/>
        </w:rPr>
        <w:t xml:space="preserve"> nego prethodne god</w:t>
      </w:r>
      <w:r w:rsidR="003E6962" w:rsidRPr="00860197">
        <w:rPr>
          <w:rFonts w:ascii="Arial" w:hAnsi="Arial" w:cs="Arial"/>
          <w:sz w:val="20"/>
          <w:szCs w:val="20"/>
        </w:rPr>
        <w:t>ine</w:t>
      </w:r>
      <w:r w:rsidR="00130331" w:rsidRPr="00860197">
        <w:rPr>
          <w:rFonts w:ascii="Arial" w:hAnsi="Arial" w:cs="Arial"/>
          <w:sz w:val="20"/>
          <w:szCs w:val="20"/>
        </w:rPr>
        <w:t>.</w:t>
      </w:r>
      <w:r w:rsidR="0040194B" w:rsidRPr="00860197">
        <w:rPr>
          <w:rFonts w:ascii="Arial" w:hAnsi="Arial" w:cs="Arial"/>
          <w:sz w:val="20"/>
          <w:szCs w:val="20"/>
        </w:rPr>
        <w:t xml:space="preserve"> </w:t>
      </w:r>
      <w:r w:rsidR="00E43486" w:rsidRPr="00860197">
        <w:rPr>
          <w:rFonts w:ascii="Arial" w:hAnsi="Arial" w:cs="Arial"/>
          <w:sz w:val="20"/>
          <w:szCs w:val="20"/>
        </w:rPr>
        <w:t>Porez na</w:t>
      </w:r>
      <w:r w:rsidR="00744DF9" w:rsidRPr="00860197">
        <w:rPr>
          <w:rFonts w:ascii="Arial" w:hAnsi="Arial" w:cs="Arial"/>
          <w:sz w:val="20"/>
          <w:szCs w:val="20"/>
        </w:rPr>
        <w:t xml:space="preserve"> </w:t>
      </w:r>
      <w:r w:rsidR="00E43486" w:rsidRPr="00860197">
        <w:rPr>
          <w:rFonts w:ascii="Arial" w:hAnsi="Arial" w:cs="Arial"/>
          <w:sz w:val="20"/>
          <w:szCs w:val="20"/>
        </w:rPr>
        <w:t>promet nekretnina</w:t>
      </w:r>
      <w:r w:rsidR="00E43486" w:rsidRPr="00312C98">
        <w:rPr>
          <w:rFonts w:ascii="Arial" w:hAnsi="Arial" w:cs="Arial"/>
          <w:sz w:val="20"/>
          <w:szCs w:val="20"/>
        </w:rPr>
        <w:t xml:space="preserve"> (od prodaje) </w:t>
      </w:r>
      <w:r w:rsidR="00BF27B1">
        <w:rPr>
          <w:rFonts w:ascii="Arial" w:hAnsi="Arial" w:cs="Arial"/>
          <w:sz w:val="20"/>
          <w:szCs w:val="20"/>
        </w:rPr>
        <w:t>u ovom je razdoblju manji</w:t>
      </w:r>
      <w:r w:rsidR="00E43486" w:rsidRPr="00312C98">
        <w:rPr>
          <w:rFonts w:ascii="Arial" w:hAnsi="Arial" w:cs="Arial"/>
          <w:sz w:val="20"/>
          <w:szCs w:val="20"/>
        </w:rPr>
        <w:t xml:space="preserve"> za </w:t>
      </w:r>
      <w:r w:rsidR="00BF27B1">
        <w:rPr>
          <w:rFonts w:ascii="Arial" w:hAnsi="Arial" w:cs="Arial"/>
          <w:sz w:val="20"/>
          <w:szCs w:val="20"/>
        </w:rPr>
        <w:t>76.844</w:t>
      </w:r>
      <w:r w:rsidR="00630E8E" w:rsidRPr="00312C98">
        <w:rPr>
          <w:rFonts w:ascii="Arial" w:hAnsi="Arial" w:cs="Arial"/>
          <w:sz w:val="20"/>
          <w:szCs w:val="20"/>
        </w:rPr>
        <w:t xml:space="preserve"> ili </w:t>
      </w:r>
      <w:r w:rsidR="00BF27B1">
        <w:rPr>
          <w:rFonts w:ascii="Arial" w:hAnsi="Arial" w:cs="Arial"/>
          <w:sz w:val="20"/>
          <w:szCs w:val="20"/>
        </w:rPr>
        <w:t>19</w:t>
      </w:r>
      <w:r w:rsidR="00E43486" w:rsidRPr="00312C98">
        <w:rPr>
          <w:rFonts w:ascii="Arial" w:hAnsi="Arial" w:cs="Arial"/>
          <w:sz w:val="20"/>
          <w:szCs w:val="20"/>
        </w:rPr>
        <w:t xml:space="preserve">% u odnosu na prethodnu godinu, a ostvaren je u iznosu </w:t>
      </w:r>
      <w:r w:rsidR="00BF27B1">
        <w:rPr>
          <w:rFonts w:ascii="Arial" w:hAnsi="Arial" w:cs="Arial"/>
          <w:sz w:val="20"/>
          <w:szCs w:val="20"/>
        </w:rPr>
        <w:lastRenderedPageBreak/>
        <w:t>336.193.</w:t>
      </w:r>
      <w:r w:rsidR="00E43486" w:rsidRPr="00312C98">
        <w:rPr>
          <w:rFonts w:ascii="Arial" w:hAnsi="Arial" w:cs="Arial"/>
          <w:sz w:val="20"/>
          <w:szCs w:val="20"/>
        </w:rPr>
        <w:t xml:space="preserve"> Prihodi od </w:t>
      </w:r>
      <w:r w:rsidR="00B662E4" w:rsidRPr="00312C98">
        <w:rPr>
          <w:rFonts w:ascii="Arial" w:hAnsi="Arial" w:cs="Arial"/>
          <w:sz w:val="20"/>
          <w:szCs w:val="20"/>
        </w:rPr>
        <w:t xml:space="preserve">ostalih </w:t>
      </w:r>
      <w:r w:rsidR="00E43486" w:rsidRPr="00312C98">
        <w:rPr>
          <w:rFonts w:ascii="Arial" w:hAnsi="Arial" w:cs="Arial"/>
          <w:sz w:val="20"/>
          <w:szCs w:val="20"/>
        </w:rPr>
        <w:t>gradskih poreza</w:t>
      </w:r>
      <w:r w:rsidR="00630E8E" w:rsidRPr="00312C98">
        <w:rPr>
          <w:rFonts w:ascii="Arial" w:hAnsi="Arial" w:cs="Arial"/>
          <w:sz w:val="20"/>
          <w:szCs w:val="20"/>
        </w:rPr>
        <w:t xml:space="preserve"> (porez na kuće za odmor, porez na potrošnju, porez na tvrtku</w:t>
      </w:r>
      <w:r w:rsidR="00B662E4" w:rsidRPr="00312C98">
        <w:rPr>
          <w:rFonts w:ascii="Arial" w:hAnsi="Arial" w:cs="Arial"/>
          <w:sz w:val="20"/>
          <w:szCs w:val="20"/>
        </w:rPr>
        <w:t>-ukinut)</w:t>
      </w:r>
      <w:r w:rsidR="00E82FD3" w:rsidRPr="00312C98">
        <w:rPr>
          <w:rFonts w:ascii="Arial" w:hAnsi="Arial" w:cs="Arial"/>
          <w:sz w:val="20"/>
          <w:szCs w:val="20"/>
        </w:rPr>
        <w:t xml:space="preserve"> su za </w:t>
      </w:r>
      <w:r w:rsidR="0005173A">
        <w:rPr>
          <w:rFonts w:ascii="Arial" w:hAnsi="Arial" w:cs="Arial"/>
          <w:sz w:val="20"/>
          <w:szCs w:val="20"/>
        </w:rPr>
        <w:t>27</w:t>
      </w:r>
      <w:r w:rsidR="00E43486" w:rsidRPr="00312C98">
        <w:rPr>
          <w:rFonts w:ascii="Arial" w:hAnsi="Arial" w:cs="Arial"/>
          <w:sz w:val="20"/>
          <w:szCs w:val="20"/>
        </w:rPr>
        <w:t xml:space="preserve">% </w:t>
      </w:r>
      <w:r w:rsidR="00090BE1">
        <w:rPr>
          <w:rFonts w:ascii="Arial" w:hAnsi="Arial" w:cs="Arial"/>
          <w:sz w:val="20"/>
          <w:szCs w:val="20"/>
        </w:rPr>
        <w:t>veći</w:t>
      </w:r>
      <w:r w:rsidR="00C76ED6" w:rsidRPr="00312C98">
        <w:rPr>
          <w:rFonts w:ascii="Arial" w:hAnsi="Arial" w:cs="Arial"/>
          <w:sz w:val="20"/>
          <w:szCs w:val="20"/>
        </w:rPr>
        <w:t xml:space="preserve"> u odnosu na prethodnu godinu</w:t>
      </w:r>
      <w:r w:rsidR="00E43486" w:rsidRPr="00312C98">
        <w:rPr>
          <w:rFonts w:ascii="Arial" w:hAnsi="Arial" w:cs="Arial"/>
          <w:sz w:val="20"/>
          <w:szCs w:val="20"/>
        </w:rPr>
        <w:t xml:space="preserve"> (ili </w:t>
      </w:r>
      <w:r w:rsidR="0005173A">
        <w:rPr>
          <w:rFonts w:ascii="Arial" w:hAnsi="Arial" w:cs="Arial"/>
          <w:sz w:val="20"/>
          <w:szCs w:val="20"/>
        </w:rPr>
        <w:t>77.850</w:t>
      </w:r>
      <w:r w:rsidR="00E43486" w:rsidRPr="00312C98">
        <w:rPr>
          <w:rFonts w:ascii="Arial" w:hAnsi="Arial" w:cs="Arial"/>
          <w:sz w:val="20"/>
          <w:szCs w:val="20"/>
        </w:rPr>
        <w:t xml:space="preserve">) i iznose </w:t>
      </w:r>
      <w:r w:rsidR="0005173A">
        <w:rPr>
          <w:rFonts w:ascii="Arial" w:hAnsi="Arial" w:cs="Arial"/>
          <w:sz w:val="20"/>
          <w:szCs w:val="20"/>
        </w:rPr>
        <w:t>361.172</w:t>
      </w:r>
      <w:r w:rsidR="00E43486" w:rsidRPr="00312C98">
        <w:rPr>
          <w:rFonts w:ascii="Arial" w:hAnsi="Arial" w:cs="Arial"/>
          <w:sz w:val="20"/>
          <w:szCs w:val="20"/>
        </w:rPr>
        <w:t xml:space="preserve">. </w:t>
      </w:r>
    </w:p>
    <w:p w14:paraId="4600FD6D" w14:textId="77777777" w:rsidR="00860827" w:rsidRDefault="00860827" w:rsidP="00E0499B">
      <w:pPr>
        <w:contextualSpacing/>
        <w:jc w:val="both"/>
        <w:rPr>
          <w:rFonts w:ascii="Arial" w:hAnsi="Arial" w:cs="Arial"/>
          <w:sz w:val="20"/>
          <w:szCs w:val="20"/>
        </w:rPr>
      </w:pPr>
    </w:p>
    <w:p w14:paraId="40FEB2CE" w14:textId="77777777" w:rsidR="00860827" w:rsidRDefault="00860827" w:rsidP="00E0499B">
      <w:pPr>
        <w:contextualSpacing/>
        <w:jc w:val="both"/>
        <w:rPr>
          <w:rFonts w:ascii="Arial" w:hAnsi="Arial" w:cs="Arial"/>
          <w:sz w:val="20"/>
          <w:szCs w:val="20"/>
        </w:rPr>
      </w:pPr>
    </w:p>
    <w:p w14:paraId="0FAB19FE" w14:textId="2A9BF1C7" w:rsidR="00744DF9" w:rsidRDefault="00313E7F" w:rsidP="00E0499B">
      <w:pPr>
        <w:jc w:val="both"/>
        <w:rPr>
          <w:rFonts w:ascii="Arial" w:hAnsi="Arial" w:cs="Arial"/>
          <w:sz w:val="20"/>
          <w:szCs w:val="20"/>
        </w:rPr>
      </w:pPr>
      <w:r>
        <w:rPr>
          <w:noProof/>
        </w:rPr>
        <w:drawing>
          <wp:inline distT="0" distB="0" distL="0" distR="0" wp14:anchorId="3B972D25" wp14:editId="042CC8C0">
            <wp:extent cx="7691168" cy="4342321"/>
            <wp:effectExtent l="57150" t="57150" r="24130" b="20320"/>
            <wp:docPr id="422124418" name="Chart 1">
              <a:extLst xmlns:a="http://schemas.openxmlformats.org/drawingml/2006/main">
                <a:ext uri="{FF2B5EF4-FFF2-40B4-BE49-F238E27FC236}">
                  <a16:creationId xmlns:a16="http://schemas.microsoft.com/office/drawing/2014/main" id="{00000000-0008-0000-0300-0000011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9B1145" w14:textId="061E5A23" w:rsidR="00EB5F45" w:rsidRDefault="00EB5F45" w:rsidP="00744DF9">
      <w:pPr>
        <w:jc w:val="both"/>
        <w:rPr>
          <w:rFonts w:ascii="Arial" w:hAnsi="Arial" w:cs="Arial"/>
          <w:sz w:val="20"/>
          <w:szCs w:val="20"/>
        </w:rPr>
      </w:pPr>
    </w:p>
    <w:p w14:paraId="7741982B" w14:textId="77777777" w:rsidR="00860827" w:rsidRPr="00521CB6" w:rsidRDefault="00860827" w:rsidP="00744DF9">
      <w:pPr>
        <w:jc w:val="both"/>
        <w:rPr>
          <w:rFonts w:ascii="Arial" w:hAnsi="Arial" w:cs="Arial"/>
          <w:sz w:val="18"/>
          <w:szCs w:val="18"/>
        </w:rPr>
      </w:pPr>
    </w:p>
    <w:p w14:paraId="54613B24" w14:textId="0DA4AE2B" w:rsidR="00521CB6" w:rsidRPr="002755A4" w:rsidRDefault="00E43486" w:rsidP="00521CB6">
      <w:pPr>
        <w:ind w:firstLine="708"/>
        <w:jc w:val="both"/>
        <w:rPr>
          <w:rFonts w:ascii="Arial" w:hAnsi="Arial" w:cs="Arial"/>
          <w:sz w:val="20"/>
          <w:szCs w:val="20"/>
        </w:rPr>
      </w:pPr>
      <w:r w:rsidRPr="002755A4">
        <w:rPr>
          <w:rFonts w:ascii="Arial" w:hAnsi="Arial" w:cs="Arial"/>
          <w:b/>
          <w:bCs/>
          <w:sz w:val="20"/>
          <w:szCs w:val="20"/>
        </w:rPr>
        <w:lastRenderedPageBreak/>
        <w:t xml:space="preserve">Pomoći (skupina 63) </w:t>
      </w:r>
      <w:r w:rsidRPr="002755A4">
        <w:rPr>
          <w:rFonts w:ascii="Arial" w:hAnsi="Arial" w:cs="Arial"/>
          <w:sz w:val="20"/>
          <w:szCs w:val="20"/>
        </w:rPr>
        <w:t xml:space="preserve">su ostvarene u iznosu od </w:t>
      </w:r>
      <w:r w:rsidR="0028313D" w:rsidRPr="002755A4">
        <w:rPr>
          <w:rFonts w:ascii="Arial" w:hAnsi="Arial" w:cs="Arial"/>
          <w:b/>
          <w:bCs/>
          <w:sz w:val="20"/>
          <w:szCs w:val="20"/>
        </w:rPr>
        <w:t xml:space="preserve">348.056 EUR </w:t>
      </w:r>
      <w:r w:rsidR="0028313D" w:rsidRPr="002755A4">
        <w:rPr>
          <w:rFonts w:ascii="Arial" w:hAnsi="Arial" w:cs="Arial"/>
          <w:sz w:val="20"/>
          <w:szCs w:val="20"/>
        </w:rPr>
        <w:t>i</w:t>
      </w:r>
      <w:r w:rsidR="00F35828" w:rsidRPr="002755A4">
        <w:rPr>
          <w:rFonts w:ascii="Arial" w:hAnsi="Arial" w:cs="Arial"/>
          <w:sz w:val="20"/>
          <w:szCs w:val="20"/>
        </w:rPr>
        <w:t xml:space="preserve"> manje</w:t>
      </w:r>
      <w:r w:rsidR="00D371F1" w:rsidRPr="002755A4">
        <w:rPr>
          <w:rFonts w:ascii="Arial" w:hAnsi="Arial" w:cs="Arial"/>
          <w:sz w:val="20"/>
          <w:szCs w:val="20"/>
        </w:rPr>
        <w:t xml:space="preserve"> </w:t>
      </w:r>
      <w:r w:rsidRPr="002755A4">
        <w:rPr>
          <w:rFonts w:ascii="Arial" w:hAnsi="Arial" w:cs="Arial"/>
          <w:sz w:val="20"/>
          <w:szCs w:val="20"/>
        </w:rPr>
        <w:t xml:space="preserve">su od prethodne godine za </w:t>
      </w:r>
      <w:r w:rsidR="00D371F1" w:rsidRPr="002755A4">
        <w:rPr>
          <w:rFonts w:ascii="Arial" w:hAnsi="Arial" w:cs="Arial"/>
          <w:sz w:val="20"/>
          <w:szCs w:val="20"/>
        </w:rPr>
        <w:t xml:space="preserve">iznos </w:t>
      </w:r>
      <w:r w:rsidR="0028313D" w:rsidRPr="002755A4">
        <w:rPr>
          <w:rFonts w:ascii="Arial" w:hAnsi="Arial" w:cs="Arial"/>
          <w:sz w:val="20"/>
          <w:szCs w:val="20"/>
        </w:rPr>
        <w:t>790.195</w:t>
      </w:r>
      <w:r w:rsidR="00567424" w:rsidRPr="002755A4">
        <w:rPr>
          <w:rFonts w:ascii="Arial" w:hAnsi="Arial" w:cs="Arial"/>
          <w:sz w:val="20"/>
          <w:szCs w:val="20"/>
        </w:rPr>
        <w:t xml:space="preserve"> EUR</w:t>
      </w:r>
      <w:r w:rsidRPr="002755A4">
        <w:rPr>
          <w:rFonts w:ascii="Arial" w:hAnsi="Arial" w:cs="Arial"/>
          <w:sz w:val="20"/>
          <w:szCs w:val="20"/>
        </w:rPr>
        <w:t xml:space="preserve"> ili </w:t>
      </w:r>
      <w:r w:rsidR="00567424" w:rsidRPr="002755A4">
        <w:rPr>
          <w:rFonts w:ascii="Arial" w:hAnsi="Arial" w:cs="Arial"/>
          <w:sz w:val="20"/>
          <w:szCs w:val="20"/>
        </w:rPr>
        <w:t>69</w:t>
      </w:r>
      <w:r w:rsidR="00AC5240" w:rsidRPr="002755A4">
        <w:rPr>
          <w:rFonts w:ascii="Arial" w:hAnsi="Arial" w:cs="Arial"/>
          <w:sz w:val="20"/>
          <w:szCs w:val="20"/>
        </w:rPr>
        <w:t>% i</w:t>
      </w:r>
      <w:r w:rsidRPr="002755A4">
        <w:rPr>
          <w:rFonts w:ascii="Arial" w:hAnsi="Arial" w:cs="Arial"/>
          <w:sz w:val="20"/>
          <w:szCs w:val="20"/>
        </w:rPr>
        <w:t xml:space="preserve"> </w:t>
      </w:r>
      <w:r w:rsidR="00567424" w:rsidRPr="002755A4">
        <w:rPr>
          <w:rFonts w:ascii="Arial" w:hAnsi="Arial" w:cs="Arial"/>
          <w:sz w:val="20"/>
          <w:szCs w:val="20"/>
        </w:rPr>
        <w:t>9</w:t>
      </w:r>
      <w:r w:rsidRPr="002755A4">
        <w:rPr>
          <w:rFonts w:ascii="Arial" w:hAnsi="Arial" w:cs="Arial"/>
          <w:sz w:val="20"/>
          <w:szCs w:val="20"/>
        </w:rPr>
        <w:t xml:space="preserve">% </w:t>
      </w:r>
      <w:r w:rsidR="00567424" w:rsidRPr="002755A4">
        <w:rPr>
          <w:rFonts w:ascii="Arial" w:hAnsi="Arial" w:cs="Arial"/>
          <w:sz w:val="20"/>
          <w:szCs w:val="20"/>
        </w:rPr>
        <w:t>veće</w:t>
      </w:r>
      <w:r w:rsidRPr="002755A4">
        <w:rPr>
          <w:rFonts w:ascii="Arial" w:hAnsi="Arial" w:cs="Arial"/>
          <w:sz w:val="20"/>
          <w:szCs w:val="20"/>
        </w:rPr>
        <w:t xml:space="preserve"> u odnosu na plan</w:t>
      </w:r>
      <w:r w:rsidR="00AC5240" w:rsidRPr="002755A4">
        <w:rPr>
          <w:rFonts w:ascii="Arial" w:hAnsi="Arial" w:cs="Arial"/>
          <w:sz w:val="20"/>
          <w:szCs w:val="20"/>
        </w:rPr>
        <w:t>irane</w:t>
      </w:r>
      <w:r w:rsidR="0065192D" w:rsidRPr="002755A4">
        <w:rPr>
          <w:rFonts w:ascii="Arial" w:hAnsi="Arial" w:cs="Arial"/>
          <w:sz w:val="20"/>
          <w:szCs w:val="20"/>
        </w:rPr>
        <w:t>,</w:t>
      </w:r>
      <w:r w:rsidRPr="002755A4">
        <w:rPr>
          <w:rFonts w:ascii="Arial" w:hAnsi="Arial" w:cs="Arial"/>
          <w:sz w:val="20"/>
          <w:szCs w:val="20"/>
        </w:rPr>
        <w:t xml:space="preserve"> a odnose se na:</w:t>
      </w:r>
    </w:p>
    <w:p w14:paraId="03EFB329" w14:textId="751BC2BA" w:rsidR="00475E81" w:rsidRPr="002755A4" w:rsidRDefault="00475E81" w:rsidP="00475E81">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w:t>
      </w:r>
      <w:r w:rsidR="00304B4F" w:rsidRPr="002755A4">
        <w:rPr>
          <w:rFonts w:ascii="Arial" w:hAnsi="Arial" w:cs="Arial"/>
          <w:sz w:val="20"/>
          <w:szCs w:val="20"/>
        </w:rPr>
        <w:t>u</w:t>
      </w:r>
      <w:r w:rsidRPr="002755A4">
        <w:rPr>
          <w:rFonts w:ascii="Arial" w:hAnsi="Arial" w:cs="Arial"/>
          <w:sz w:val="20"/>
          <w:szCs w:val="20"/>
        </w:rPr>
        <w:t xml:space="preserve"> pomoć iz državnog proračuna temeljem prijenosa EU sredstava u iznosu od </w:t>
      </w:r>
      <w:r w:rsidR="00567424" w:rsidRPr="002755A4">
        <w:rPr>
          <w:rFonts w:ascii="Arial" w:hAnsi="Arial" w:cs="Arial"/>
          <w:sz w:val="20"/>
          <w:szCs w:val="20"/>
        </w:rPr>
        <w:t>34.873</w:t>
      </w:r>
      <w:r w:rsidRPr="002755A4">
        <w:rPr>
          <w:rFonts w:ascii="Arial" w:hAnsi="Arial" w:cs="Arial"/>
          <w:sz w:val="20"/>
          <w:szCs w:val="20"/>
        </w:rPr>
        <w:t xml:space="preserve"> za </w:t>
      </w:r>
      <w:r w:rsidR="00567424" w:rsidRPr="002755A4">
        <w:rPr>
          <w:rFonts w:ascii="Arial" w:hAnsi="Arial" w:cs="Arial"/>
          <w:sz w:val="20"/>
          <w:szCs w:val="20"/>
        </w:rPr>
        <w:t>interpretacijski centar Marko Polo</w:t>
      </w:r>
      <w:r w:rsidRPr="002755A4">
        <w:rPr>
          <w:rFonts w:ascii="Arial" w:hAnsi="Arial" w:cs="Arial"/>
          <w:sz w:val="20"/>
          <w:szCs w:val="20"/>
        </w:rPr>
        <w:t xml:space="preserve">, prema </w:t>
      </w:r>
      <w:r w:rsidR="000065E7" w:rsidRPr="002755A4">
        <w:rPr>
          <w:rFonts w:ascii="Arial" w:hAnsi="Arial" w:cs="Arial"/>
          <w:sz w:val="20"/>
          <w:szCs w:val="20"/>
        </w:rPr>
        <w:t xml:space="preserve">odobrenim </w:t>
      </w:r>
      <w:r w:rsidRPr="002755A4">
        <w:rPr>
          <w:rFonts w:ascii="Arial" w:hAnsi="Arial" w:cs="Arial"/>
          <w:sz w:val="20"/>
          <w:szCs w:val="20"/>
        </w:rPr>
        <w:t>zahtjevima za nadoknadom sredstava (ZNS)</w:t>
      </w:r>
      <w:r w:rsidR="00567424" w:rsidRPr="002755A4">
        <w:rPr>
          <w:rFonts w:ascii="Arial" w:hAnsi="Arial" w:cs="Arial"/>
          <w:sz w:val="20"/>
          <w:szCs w:val="20"/>
        </w:rPr>
        <w:t>-konačni izvještaj,</w:t>
      </w:r>
    </w:p>
    <w:p w14:paraId="79CDE0AA" w14:textId="17356603" w:rsidR="00304B4F" w:rsidRPr="002755A4" w:rsidRDefault="00304B4F" w:rsidP="00423076">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kapitalne</w:t>
      </w:r>
      <w:r w:rsidR="00134C54" w:rsidRPr="002755A4">
        <w:rPr>
          <w:rFonts w:ascii="Arial" w:hAnsi="Arial" w:cs="Arial"/>
          <w:sz w:val="20"/>
          <w:szCs w:val="20"/>
        </w:rPr>
        <w:t xml:space="preserve"> </w:t>
      </w:r>
      <w:r w:rsidRPr="002755A4">
        <w:rPr>
          <w:rFonts w:ascii="Arial" w:hAnsi="Arial" w:cs="Arial"/>
          <w:sz w:val="20"/>
          <w:szCs w:val="20"/>
        </w:rPr>
        <w:t>pomoći Ministarstva regionalnog razvoja i fondova EU u iznosu od 124.549</w:t>
      </w:r>
      <w:r w:rsidR="00134C54" w:rsidRPr="002755A4">
        <w:rPr>
          <w:rFonts w:ascii="Arial" w:hAnsi="Arial" w:cs="Arial"/>
          <w:sz w:val="20"/>
          <w:szCs w:val="20"/>
        </w:rPr>
        <w:t>:</w:t>
      </w:r>
      <w:r w:rsidRPr="002755A4">
        <w:rPr>
          <w:rFonts w:ascii="Arial" w:hAnsi="Arial" w:cs="Arial"/>
          <w:sz w:val="20"/>
          <w:szCs w:val="20"/>
        </w:rPr>
        <w:t xml:space="preserve"> za uređenje Marmon</w:t>
      </w:r>
      <w:r w:rsidR="00C87237">
        <w:rPr>
          <w:rFonts w:ascii="Arial" w:hAnsi="Arial" w:cs="Arial"/>
          <w:sz w:val="20"/>
          <w:szCs w:val="20"/>
        </w:rPr>
        <w:t>t</w:t>
      </w:r>
      <w:r w:rsidRPr="002755A4">
        <w:rPr>
          <w:rFonts w:ascii="Arial" w:hAnsi="Arial" w:cs="Arial"/>
          <w:sz w:val="20"/>
          <w:szCs w:val="20"/>
        </w:rPr>
        <w:t>ova puta 43.799, za uređenje javne površine Puntin 54.500, te za uređenje klesarske radionice na Vrniku 26.250,</w:t>
      </w:r>
    </w:p>
    <w:p w14:paraId="12F288B3" w14:textId="4D78327B" w:rsidR="00304B4F" w:rsidRPr="002755A4" w:rsidRDefault="00304B4F" w:rsidP="00304B4F">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kapitalnu pomoć od Fonda za zašt</w:t>
      </w:r>
      <w:r w:rsidR="00C87237">
        <w:rPr>
          <w:rFonts w:ascii="Arial" w:hAnsi="Arial" w:cs="Arial"/>
          <w:sz w:val="20"/>
          <w:szCs w:val="20"/>
        </w:rPr>
        <w:t>itu</w:t>
      </w:r>
      <w:r w:rsidRPr="002755A4">
        <w:rPr>
          <w:rFonts w:ascii="Arial" w:hAnsi="Arial" w:cs="Arial"/>
          <w:sz w:val="20"/>
          <w:szCs w:val="20"/>
        </w:rPr>
        <w:t xml:space="preserve"> okoliša i energetsku učinkovitost u iznosu od 7.008, za senzor mjerenja kvalitete zraka,</w:t>
      </w:r>
    </w:p>
    <w:p w14:paraId="0A495C89" w14:textId="07AFE8BA" w:rsidR="00DF137B" w:rsidRPr="002755A4" w:rsidRDefault="00DF137B" w:rsidP="00304B4F">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kapitalnu pomoć od institucija i tijela EU Energy Cities u iznosu 18.000 za </w:t>
      </w:r>
      <w:r w:rsidR="005325FD" w:rsidRPr="002755A4">
        <w:rPr>
          <w:rFonts w:ascii="Arial" w:hAnsi="Arial" w:cs="Arial"/>
          <w:sz w:val="20"/>
          <w:szCs w:val="20"/>
        </w:rPr>
        <w:t>energetsku obnovu poslovnih zgrada,</w:t>
      </w:r>
    </w:p>
    <w:p w14:paraId="77224E80" w14:textId="4292DA39" w:rsidR="003D6AD2" w:rsidRPr="002755A4" w:rsidRDefault="003D6AD2" w:rsidP="003D6AD2">
      <w:pPr>
        <w:numPr>
          <w:ilvl w:val="0"/>
          <w:numId w:val="12"/>
        </w:numPr>
        <w:spacing w:after="0" w:line="240" w:lineRule="auto"/>
        <w:jc w:val="both"/>
        <w:rPr>
          <w:rFonts w:ascii="Arial" w:hAnsi="Arial" w:cs="Arial"/>
          <w:sz w:val="20"/>
          <w:szCs w:val="20"/>
        </w:rPr>
      </w:pPr>
      <w:r w:rsidRPr="002755A4">
        <w:rPr>
          <w:rFonts w:ascii="Arial" w:hAnsi="Arial" w:cs="Arial"/>
          <w:sz w:val="20"/>
          <w:szCs w:val="20"/>
        </w:rPr>
        <w:t>kapitaln</w:t>
      </w:r>
      <w:r w:rsidR="005325FD" w:rsidRPr="002755A4">
        <w:rPr>
          <w:rFonts w:ascii="Arial" w:hAnsi="Arial" w:cs="Arial"/>
          <w:sz w:val="20"/>
          <w:szCs w:val="20"/>
        </w:rPr>
        <w:t>e</w:t>
      </w:r>
      <w:r w:rsidRPr="002755A4">
        <w:rPr>
          <w:rFonts w:ascii="Arial" w:hAnsi="Arial" w:cs="Arial"/>
          <w:sz w:val="20"/>
          <w:szCs w:val="20"/>
        </w:rPr>
        <w:t xml:space="preserve"> pomoć</w:t>
      </w:r>
      <w:r w:rsidR="005325FD" w:rsidRPr="002755A4">
        <w:rPr>
          <w:rFonts w:ascii="Arial" w:hAnsi="Arial" w:cs="Arial"/>
          <w:sz w:val="20"/>
          <w:szCs w:val="20"/>
        </w:rPr>
        <w:t>i iz općinskih proračuna u iznosu od 9.417 za Projekt razvoja širokopojasnog pristupa u područjima u kojima ne postoji dostatan komercijalni interes za ulaganja,</w:t>
      </w:r>
    </w:p>
    <w:p w14:paraId="7CB21C20" w14:textId="2D8B8DA7" w:rsidR="00991849" w:rsidRPr="002755A4" w:rsidRDefault="00991849" w:rsidP="00991849">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kapitalne pomoći Ministarstva kulture </w:t>
      </w:r>
      <w:r w:rsidR="00990656" w:rsidRPr="002755A4">
        <w:rPr>
          <w:rFonts w:ascii="Arial" w:hAnsi="Arial" w:cs="Arial"/>
          <w:sz w:val="20"/>
          <w:szCs w:val="20"/>
        </w:rPr>
        <w:t>Gradskoj knjižnici 12.475</w:t>
      </w:r>
      <w:r w:rsidR="00043A6B" w:rsidRPr="002755A4">
        <w:rPr>
          <w:rFonts w:ascii="Arial" w:hAnsi="Arial" w:cs="Arial"/>
          <w:sz w:val="20"/>
          <w:szCs w:val="20"/>
        </w:rPr>
        <w:t xml:space="preserve"> za </w:t>
      </w:r>
      <w:r w:rsidR="00990656" w:rsidRPr="002755A4">
        <w:rPr>
          <w:rFonts w:ascii="Arial" w:hAnsi="Arial" w:cs="Arial"/>
          <w:sz w:val="20"/>
          <w:szCs w:val="20"/>
        </w:rPr>
        <w:t>nabavu knjižne građe</w:t>
      </w:r>
      <w:r w:rsidR="00043A6B" w:rsidRPr="002755A4">
        <w:rPr>
          <w:rFonts w:ascii="Arial" w:hAnsi="Arial" w:cs="Arial"/>
          <w:sz w:val="20"/>
          <w:szCs w:val="20"/>
        </w:rPr>
        <w:t>,</w:t>
      </w:r>
    </w:p>
    <w:p w14:paraId="22E4B01C" w14:textId="2202E33A" w:rsidR="00991B43" w:rsidRPr="002755A4" w:rsidRDefault="00991B43" w:rsidP="00991849">
      <w:pPr>
        <w:numPr>
          <w:ilvl w:val="0"/>
          <w:numId w:val="12"/>
        </w:numPr>
        <w:spacing w:after="0" w:line="240" w:lineRule="auto"/>
        <w:jc w:val="both"/>
        <w:rPr>
          <w:rFonts w:ascii="Arial" w:hAnsi="Arial" w:cs="Arial"/>
          <w:sz w:val="20"/>
          <w:szCs w:val="20"/>
        </w:rPr>
      </w:pPr>
      <w:r w:rsidRPr="002755A4">
        <w:rPr>
          <w:rFonts w:ascii="Arial" w:hAnsi="Arial" w:cs="Arial"/>
          <w:sz w:val="20"/>
          <w:szCs w:val="20"/>
        </w:rPr>
        <w:t>tekuće pomoći iz državnog proračuna u iznosu od 38.631 za fiskalnu održivost dječjih vrtića,</w:t>
      </w:r>
    </w:p>
    <w:p w14:paraId="3C77B641" w14:textId="7A04F526" w:rsidR="006F5148" w:rsidRPr="002755A4" w:rsidRDefault="006F5148" w:rsidP="00991849">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Ministarstva kulture u iznosu od </w:t>
      </w:r>
      <w:r w:rsidR="0087555D" w:rsidRPr="002755A4">
        <w:rPr>
          <w:rFonts w:ascii="Arial" w:hAnsi="Arial" w:cs="Arial"/>
          <w:sz w:val="20"/>
          <w:szCs w:val="20"/>
        </w:rPr>
        <w:t>45.645 za obnovu Crkve Navještenja, spomenika Bernarda Bernardi, spomenika u Hoberu te gradnju novog spomenika Hrvatskim braniteljima,</w:t>
      </w:r>
    </w:p>
    <w:p w14:paraId="0FA91881" w14:textId="03009E51" w:rsidR="00043A6B" w:rsidRPr="002755A4" w:rsidRDefault="00043A6B" w:rsidP="00043A6B">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Dječjem Vrtiću iz općine Lumbarda od </w:t>
      </w:r>
      <w:r w:rsidR="00991B43" w:rsidRPr="002755A4">
        <w:rPr>
          <w:rFonts w:ascii="Arial" w:hAnsi="Arial" w:cs="Arial"/>
          <w:sz w:val="20"/>
          <w:szCs w:val="20"/>
        </w:rPr>
        <w:t>25.636</w:t>
      </w:r>
      <w:r w:rsidRPr="002755A4">
        <w:rPr>
          <w:rFonts w:ascii="Arial" w:hAnsi="Arial" w:cs="Arial"/>
          <w:sz w:val="20"/>
          <w:szCs w:val="20"/>
        </w:rPr>
        <w:t xml:space="preserve"> za sufinanciranje cijene vrtića djeci, </w:t>
      </w:r>
    </w:p>
    <w:p w14:paraId="04B3DF9B" w14:textId="769745F2" w:rsidR="00043A6B" w:rsidRPr="002755A4" w:rsidRDefault="00043A6B" w:rsidP="00043A6B">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iz proračuna Dubrovačko-neretvanske županije u iznosu od </w:t>
      </w:r>
      <w:r w:rsidR="00991B43" w:rsidRPr="002755A4">
        <w:rPr>
          <w:rFonts w:ascii="Arial" w:hAnsi="Arial" w:cs="Arial"/>
          <w:sz w:val="20"/>
          <w:szCs w:val="20"/>
        </w:rPr>
        <w:t>10.909</w:t>
      </w:r>
      <w:r w:rsidRPr="002755A4">
        <w:rPr>
          <w:rFonts w:ascii="Arial" w:hAnsi="Arial" w:cs="Arial"/>
          <w:sz w:val="20"/>
          <w:szCs w:val="20"/>
        </w:rPr>
        <w:t xml:space="preserve"> i to: za Dane Petra Šegedina </w:t>
      </w:r>
      <w:r w:rsidR="00991B43" w:rsidRPr="002755A4">
        <w:rPr>
          <w:rFonts w:ascii="Arial" w:hAnsi="Arial" w:cs="Arial"/>
          <w:sz w:val="20"/>
          <w:szCs w:val="20"/>
        </w:rPr>
        <w:t>660, operni tjedan 2.490, uređenje šumskih i poljskih puteva 5.000, te programe Gradske knjižnice, Gradskog muzeja i Centra za kulturu u iznosu od 2.759,</w:t>
      </w:r>
    </w:p>
    <w:p w14:paraId="7F72B6F3" w14:textId="7186350C" w:rsidR="003D6AD2" w:rsidRPr="002755A4" w:rsidRDefault="000C0122" w:rsidP="003D6AD2">
      <w:pPr>
        <w:numPr>
          <w:ilvl w:val="0"/>
          <w:numId w:val="12"/>
        </w:numPr>
        <w:spacing w:after="0" w:line="240" w:lineRule="auto"/>
        <w:jc w:val="both"/>
        <w:rPr>
          <w:rFonts w:ascii="Arial" w:hAnsi="Arial" w:cs="Arial"/>
          <w:sz w:val="20"/>
          <w:szCs w:val="20"/>
        </w:rPr>
      </w:pPr>
      <w:r w:rsidRPr="002755A4">
        <w:rPr>
          <w:rFonts w:ascii="Arial" w:hAnsi="Arial" w:cs="Arial"/>
          <w:sz w:val="20"/>
          <w:szCs w:val="20"/>
        </w:rPr>
        <w:t xml:space="preserve">tekuće pomoći iz državnog proračuna dječjem vrtiću za programe Vrtića, u iznosu od </w:t>
      </w:r>
      <w:r w:rsidR="00991B43" w:rsidRPr="002755A4">
        <w:rPr>
          <w:rFonts w:ascii="Arial" w:hAnsi="Arial" w:cs="Arial"/>
          <w:sz w:val="20"/>
          <w:szCs w:val="20"/>
        </w:rPr>
        <w:t>5.302</w:t>
      </w:r>
      <w:r w:rsidRPr="002755A4">
        <w:rPr>
          <w:rFonts w:ascii="Arial" w:hAnsi="Arial" w:cs="Arial"/>
          <w:sz w:val="20"/>
          <w:szCs w:val="20"/>
        </w:rPr>
        <w:t>,</w:t>
      </w:r>
    </w:p>
    <w:p w14:paraId="620F18B8" w14:textId="4DA44393" w:rsidR="00991B43" w:rsidRPr="002755A4" w:rsidRDefault="00991B43" w:rsidP="003D6AD2">
      <w:pPr>
        <w:numPr>
          <w:ilvl w:val="0"/>
          <w:numId w:val="12"/>
        </w:numPr>
        <w:spacing w:after="0" w:line="240" w:lineRule="auto"/>
        <w:jc w:val="both"/>
        <w:rPr>
          <w:rFonts w:ascii="Arial" w:hAnsi="Arial" w:cs="Arial"/>
          <w:sz w:val="20"/>
          <w:szCs w:val="20"/>
        </w:rPr>
      </w:pPr>
      <w:r w:rsidRPr="002755A4">
        <w:rPr>
          <w:rFonts w:ascii="Arial" w:hAnsi="Arial" w:cs="Arial"/>
          <w:sz w:val="20"/>
          <w:szCs w:val="20"/>
        </w:rPr>
        <w:t>tekuće pomoći Ministarstva kulture u iznosu 10.890 za programe Gradskog muzeja, Gradske knjižnice i Centra za kulturu,</w:t>
      </w:r>
    </w:p>
    <w:p w14:paraId="28B95626" w14:textId="24635259" w:rsidR="00AC2C42" w:rsidRPr="002755A4" w:rsidRDefault="00AC2C42" w:rsidP="00423076">
      <w:pPr>
        <w:numPr>
          <w:ilvl w:val="0"/>
          <w:numId w:val="12"/>
        </w:numPr>
        <w:spacing w:after="0" w:line="240" w:lineRule="auto"/>
        <w:jc w:val="both"/>
        <w:rPr>
          <w:rFonts w:ascii="Arial" w:hAnsi="Arial" w:cs="Arial"/>
          <w:sz w:val="20"/>
          <w:szCs w:val="20"/>
        </w:rPr>
      </w:pPr>
      <w:r w:rsidRPr="002755A4">
        <w:rPr>
          <w:rFonts w:ascii="Arial" w:hAnsi="Arial" w:cs="Arial"/>
          <w:sz w:val="20"/>
          <w:szCs w:val="20"/>
        </w:rPr>
        <w:t>tekuće pomoć</w:t>
      </w:r>
      <w:r w:rsidR="006B5977" w:rsidRPr="002755A4">
        <w:rPr>
          <w:rFonts w:ascii="Arial" w:hAnsi="Arial" w:cs="Arial"/>
          <w:sz w:val="20"/>
          <w:szCs w:val="20"/>
        </w:rPr>
        <w:t>i iz</w:t>
      </w:r>
      <w:r w:rsidR="00D6479B" w:rsidRPr="002755A4">
        <w:rPr>
          <w:rFonts w:ascii="Arial" w:hAnsi="Arial" w:cs="Arial"/>
          <w:sz w:val="20"/>
          <w:szCs w:val="20"/>
        </w:rPr>
        <w:t xml:space="preserve"> državnog proračuna</w:t>
      </w:r>
      <w:r w:rsidR="000251AE" w:rsidRPr="002755A4">
        <w:rPr>
          <w:rFonts w:ascii="Arial" w:hAnsi="Arial" w:cs="Arial"/>
          <w:sz w:val="20"/>
          <w:szCs w:val="20"/>
        </w:rPr>
        <w:t xml:space="preserve">  za socijalno ug</w:t>
      </w:r>
      <w:r w:rsidR="00C87237">
        <w:rPr>
          <w:rFonts w:ascii="Arial" w:hAnsi="Arial" w:cs="Arial"/>
          <w:sz w:val="20"/>
          <w:szCs w:val="20"/>
        </w:rPr>
        <w:t>r</w:t>
      </w:r>
      <w:r w:rsidR="000251AE" w:rsidRPr="002755A4">
        <w:rPr>
          <w:rFonts w:ascii="Arial" w:hAnsi="Arial" w:cs="Arial"/>
          <w:sz w:val="20"/>
          <w:szCs w:val="20"/>
        </w:rPr>
        <w:t xml:space="preserve">ožene u iznosu od </w:t>
      </w:r>
      <w:r w:rsidR="00D6479B" w:rsidRPr="002755A4">
        <w:rPr>
          <w:rFonts w:ascii="Arial" w:hAnsi="Arial" w:cs="Arial"/>
          <w:sz w:val="20"/>
          <w:szCs w:val="20"/>
        </w:rPr>
        <w:t>4.721.</w:t>
      </w:r>
    </w:p>
    <w:p w14:paraId="40A7CADD" w14:textId="77777777" w:rsidR="00A61FC1" w:rsidRPr="00860197" w:rsidRDefault="00A61FC1" w:rsidP="00A61FC1">
      <w:pPr>
        <w:spacing w:after="0" w:line="240" w:lineRule="auto"/>
        <w:ind w:left="1488"/>
        <w:jc w:val="both"/>
        <w:rPr>
          <w:rFonts w:ascii="Arial" w:hAnsi="Arial" w:cs="Arial"/>
          <w:sz w:val="20"/>
          <w:szCs w:val="20"/>
          <w:lang w:eastAsia="hr-HR"/>
        </w:rPr>
      </w:pPr>
    </w:p>
    <w:p w14:paraId="4BECEDBA" w14:textId="77777777" w:rsidR="00A61FC1" w:rsidRPr="00860197" w:rsidRDefault="00A61FC1" w:rsidP="00A61FC1">
      <w:pPr>
        <w:spacing w:after="0" w:line="240" w:lineRule="auto"/>
        <w:jc w:val="both"/>
        <w:rPr>
          <w:rFonts w:ascii="Arial" w:hAnsi="Arial" w:cs="Arial"/>
          <w:sz w:val="20"/>
          <w:szCs w:val="20"/>
          <w:lang w:eastAsia="hr-HR"/>
        </w:rPr>
      </w:pPr>
    </w:p>
    <w:p w14:paraId="7A98E250" w14:textId="7B755E62" w:rsidR="009F1CDE" w:rsidRPr="00860197" w:rsidRDefault="00A61FC1" w:rsidP="00A61FC1">
      <w:pPr>
        <w:spacing w:after="0" w:line="240" w:lineRule="auto"/>
        <w:jc w:val="both"/>
        <w:rPr>
          <w:rFonts w:ascii="Arial" w:hAnsi="Arial" w:cs="Arial"/>
          <w:sz w:val="20"/>
          <w:szCs w:val="20"/>
          <w:lang w:eastAsia="hr-HR"/>
        </w:rPr>
      </w:pPr>
      <w:r w:rsidRPr="00860197">
        <w:rPr>
          <w:rFonts w:ascii="Arial" w:hAnsi="Arial" w:cs="Arial"/>
          <w:sz w:val="20"/>
          <w:szCs w:val="20"/>
          <w:lang w:eastAsia="hr-HR"/>
        </w:rPr>
        <w:t xml:space="preserve">            </w:t>
      </w:r>
      <w:r w:rsidR="00E75D3E" w:rsidRPr="00860197">
        <w:rPr>
          <w:rFonts w:ascii="Arial" w:hAnsi="Arial" w:cs="Arial"/>
          <w:sz w:val="20"/>
          <w:szCs w:val="20"/>
          <w:lang w:eastAsia="hr-HR"/>
        </w:rPr>
        <w:t xml:space="preserve"> </w:t>
      </w:r>
      <w:r w:rsidR="00E43486" w:rsidRPr="002755A4">
        <w:rPr>
          <w:rFonts w:ascii="Arial" w:hAnsi="Arial" w:cs="Arial"/>
          <w:b/>
          <w:bCs/>
          <w:sz w:val="20"/>
          <w:szCs w:val="20"/>
          <w:lang w:eastAsia="hr-HR"/>
        </w:rPr>
        <w:t>Prihodi od imovine (skupina 64)</w:t>
      </w:r>
      <w:r w:rsidR="00E43486" w:rsidRPr="002755A4">
        <w:rPr>
          <w:rFonts w:ascii="Arial" w:hAnsi="Arial" w:cs="Arial"/>
          <w:sz w:val="20"/>
          <w:szCs w:val="20"/>
          <w:lang w:eastAsia="hr-HR"/>
        </w:rPr>
        <w:t xml:space="preserve"> ove godine iznose </w:t>
      </w:r>
      <w:r w:rsidR="0074332F" w:rsidRPr="002755A4">
        <w:rPr>
          <w:rFonts w:ascii="Arial" w:hAnsi="Arial" w:cs="Arial"/>
          <w:b/>
          <w:bCs/>
          <w:sz w:val="20"/>
          <w:szCs w:val="20"/>
          <w:lang w:eastAsia="hr-HR"/>
        </w:rPr>
        <w:t>831.746 EUR</w:t>
      </w:r>
      <w:r w:rsidR="00E43486" w:rsidRPr="002755A4">
        <w:rPr>
          <w:rFonts w:ascii="Arial" w:hAnsi="Arial" w:cs="Arial"/>
          <w:sz w:val="20"/>
          <w:szCs w:val="20"/>
          <w:lang w:eastAsia="hr-HR"/>
        </w:rPr>
        <w:t xml:space="preserve"> i </w:t>
      </w:r>
      <w:r w:rsidR="00DA5669" w:rsidRPr="002755A4">
        <w:rPr>
          <w:rFonts w:ascii="Arial" w:hAnsi="Arial" w:cs="Arial"/>
          <w:sz w:val="20"/>
          <w:szCs w:val="20"/>
          <w:lang w:eastAsia="hr-HR"/>
        </w:rPr>
        <w:t>veći</w:t>
      </w:r>
      <w:r w:rsidR="00E43486" w:rsidRPr="002755A4">
        <w:rPr>
          <w:rFonts w:ascii="Arial" w:hAnsi="Arial" w:cs="Arial"/>
          <w:sz w:val="20"/>
          <w:szCs w:val="20"/>
          <w:lang w:eastAsia="hr-HR"/>
        </w:rPr>
        <w:t xml:space="preserve"> su u odnosu na iste </w:t>
      </w:r>
      <w:r w:rsidR="001F5E6F" w:rsidRPr="002755A4">
        <w:rPr>
          <w:rFonts w:ascii="Arial" w:hAnsi="Arial" w:cs="Arial"/>
          <w:sz w:val="20"/>
          <w:szCs w:val="20"/>
          <w:lang w:eastAsia="hr-HR"/>
        </w:rPr>
        <w:t xml:space="preserve">prihode iz prethodne godine za </w:t>
      </w:r>
      <w:r w:rsidR="00005333" w:rsidRPr="002755A4">
        <w:rPr>
          <w:rFonts w:ascii="Arial" w:hAnsi="Arial" w:cs="Arial"/>
          <w:sz w:val="20"/>
          <w:szCs w:val="20"/>
          <w:lang w:eastAsia="hr-HR"/>
        </w:rPr>
        <w:t>7</w:t>
      </w:r>
      <w:r w:rsidR="00E43486" w:rsidRPr="002755A4">
        <w:rPr>
          <w:rFonts w:ascii="Arial" w:hAnsi="Arial" w:cs="Arial"/>
          <w:sz w:val="20"/>
          <w:szCs w:val="20"/>
          <w:lang w:eastAsia="hr-HR"/>
        </w:rPr>
        <w:t xml:space="preserve">% ili </w:t>
      </w:r>
      <w:r w:rsidR="00005333" w:rsidRPr="002755A4">
        <w:rPr>
          <w:rFonts w:ascii="Arial" w:hAnsi="Arial" w:cs="Arial"/>
          <w:sz w:val="20"/>
          <w:szCs w:val="20"/>
          <w:lang w:eastAsia="hr-HR"/>
        </w:rPr>
        <w:t>53.215 EUR</w:t>
      </w:r>
      <w:r w:rsidR="00E43486" w:rsidRPr="002755A4">
        <w:rPr>
          <w:rFonts w:ascii="Arial" w:hAnsi="Arial" w:cs="Arial"/>
          <w:sz w:val="20"/>
          <w:szCs w:val="20"/>
          <w:lang w:eastAsia="hr-HR"/>
        </w:rPr>
        <w:t xml:space="preserve">. Prihod od koncesija iznosi </w:t>
      </w:r>
      <w:r w:rsidR="007B0CBD" w:rsidRPr="002755A4">
        <w:rPr>
          <w:rFonts w:ascii="Arial" w:hAnsi="Arial" w:cs="Arial"/>
          <w:sz w:val="20"/>
          <w:szCs w:val="20"/>
          <w:lang w:eastAsia="hr-HR"/>
        </w:rPr>
        <w:t>53.448</w:t>
      </w:r>
      <w:r w:rsidR="00E43486" w:rsidRPr="00860197">
        <w:rPr>
          <w:rFonts w:ascii="Arial" w:hAnsi="Arial" w:cs="Arial"/>
          <w:sz w:val="20"/>
          <w:szCs w:val="20"/>
          <w:lang w:eastAsia="hr-HR"/>
        </w:rPr>
        <w:t xml:space="preserve"> ili </w:t>
      </w:r>
      <w:r w:rsidR="007B0CBD">
        <w:rPr>
          <w:rFonts w:ascii="Arial" w:hAnsi="Arial" w:cs="Arial"/>
          <w:sz w:val="20"/>
          <w:szCs w:val="20"/>
          <w:lang w:eastAsia="hr-HR"/>
        </w:rPr>
        <w:t>35</w:t>
      </w:r>
      <w:r w:rsidR="00E43486" w:rsidRPr="00860197">
        <w:rPr>
          <w:rFonts w:ascii="Arial" w:hAnsi="Arial" w:cs="Arial"/>
          <w:sz w:val="20"/>
          <w:szCs w:val="20"/>
          <w:lang w:eastAsia="hr-HR"/>
        </w:rPr>
        <w:t xml:space="preserve">% </w:t>
      </w:r>
      <w:r w:rsidR="007B0CBD">
        <w:rPr>
          <w:rFonts w:ascii="Arial" w:hAnsi="Arial" w:cs="Arial"/>
          <w:sz w:val="20"/>
          <w:szCs w:val="20"/>
          <w:lang w:eastAsia="hr-HR"/>
        </w:rPr>
        <w:t>manje</w:t>
      </w:r>
      <w:r w:rsidR="00E43486" w:rsidRPr="00860197">
        <w:rPr>
          <w:rFonts w:ascii="Arial" w:hAnsi="Arial" w:cs="Arial"/>
          <w:sz w:val="20"/>
          <w:szCs w:val="20"/>
          <w:lang w:eastAsia="hr-HR"/>
        </w:rPr>
        <w:t xml:space="preserve"> (</w:t>
      </w:r>
      <w:r w:rsidR="007B0CBD">
        <w:rPr>
          <w:rFonts w:ascii="Arial" w:hAnsi="Arial" w:cs="Arial"/>
          <w:sz w:val="20"/>
          <w:szCs w:val="20"/>
          <w:lang w:eastAsia="hr-HR"/>
        </w:rPr>
        <w:t>28.927</w:t>
      </w:r>
      <w:r w:rsidR="00E43486" w:rsidRPr="00860197">
        <w:rPr>
          <w:rFonts w:ascii="Arial" w:hAnsi="Arial" w:cs="Arial"/>
          <w:sz w:val="20"/>
          <w:szCs w:val="20"/>
          <w:lang w:eastAsia="hr-HR"/>
        </w:rPr>
        <w:t>) u odnosu na 20</w:t>
      </w:r>
      <w:r w:rsidR="004D4B2C" w:rsidRPr="00860197">
        <w:rPr>
          <w:rFonts w:ascii="Arial" w:hAnsi="Arial" w:cs="Arial"/>
          <w:sz w:val="20"/>
          <w:szCs w:val="20"/>
          <w:lang w:eastAsia="hr-HR"/>
        </w:rPr>
        <w:t>2</w:t>
      </w:r>
      <w:r w:rsidR="007B0CBD">
        <w:rPr>
          <w:rFonts w:ascii="Arial" w:hAnsi="Arial" w:cs="Arial"/>
          <w:sz w:val="20"/>
          <w:szCs w:val="20"/>
          <w:lang w:eastAsia="hr-HR"/>
        </w:rPr>
        <w:t>2</w:t>
      </w:r>
      <w:r w:rsidR="00E43486" w:rsidRPr="00860197">
        <w:rPr>
          <w:rFonts w:ascii="Arial" w:hAnsi="Arial" w:cs="Arial"/>
          <w:sz w:val="20"/>
          <w:szCs w:val="20"/>
          <w:lang w:eastAsia="hr-HR"/>
        </w:rPr>
        <w:t xml:space="preserve">.godinu. </w:t>
      </w:r>
      <w:r w:rsidR="007B0CBD">
        <w:rPr>
          <w:rFonts w:ascii="Arial" w:hAnsi="Arial" w:cs="Arial"/>
          <w:sz w:val="20"/>
          <w:szCs w:val="20"/>
          <w:lang w:eastAsia="hr-HR"/>
        </w:rPr>
        <w:t>Smanjenje</w:t>
      </w:r>
      <w:r w:rsidR="001F5E6F" w:rsidRPr="00860197">
        <w:rPr>
          <w:rFonts w:ascii="Arial" w:hAnsi="Arial" w:cs="Arial"/>
          <w:sz w:val="20"/>
          <w:szCs w:val="20"/>
          <w:lang w:eastAsia="hr-HR"/>
        </w:rPr>
        <w:t xml:space="preserve"> proizlazi iz </w:t>
      </w:r>
      <w:r w:rsidR="007B0CBD">
        <w:rPr>
          <w:rFonts w:ascii="Arial" w:hAnsi="Arial" w:cs="Arial"/>
          <w:sz w:val="20"/>
          <w:szCs w:val="20"/>
          <w:lang w:eastAsia="hr-HR"/>
        </w:rPr>
        <w:t>manjih</w:t>
      </w:r>
      <w:r w:rsidR="008D6590" w:rsidRPr="00860197">
        <w:rPr>
          <w:rFonts w:ascii="Arial" w:hAnsi="Arial" w:cs="Arial"/>
          <w:sz w:val="20"/>
          <w:szCs w:val="20"/>
          <w:lang w:eastAsia="hr-HR"/>
        </w:rPr>
        <w:t xml:space="preserve"> doznaka koncesija na pomorskom dobru koje dobivamo u rasporedu sredstava zajedničkih prihoda</w:t>
      </w:r>
      <w:r w:rsidR="0026281C" w:rsidRPr="00860197">
        <w:rPr>
          <w:rFonts w:ascii="Arial" w:hAnsi="Arial" w:cs="Arial"/>
          <w:sz w:val="20"/>
          <w:szCs w:val="20"/>
          <w:lang w:eastAsia="hr-HR"/>
        </w:rPr>
        <w:t>,</w:t>
      </w:r>
      <w:r w:rsidR="001F5E6F" w:rsidRPr="00860197">
        <w:rPr>
          <w:rFonts w:ascii="Arial" w:hAnsi="Arial" w:cs="Arial"/>
          <w:sz w:val="20"/>
          <w:szCs w:val="20"/>
          <w:lang w:eastAsia="hr-HR"/>
        </w:rPr>
        <w:t xml:space="preserve"> u odnosu na prethodnu godinu</w:t>
      </w:r>
      <w:r w:rsidR="008D6590" w:rsidRPr="00860197">
        <w:rPr>
          <w:rFonts w:ascii="Arial" w:hAnsi="Arial" w:cs="Arial"/>
          <w:sz w:val="20"/>
          <w:szCs w:val="20"/>
          <w:lang w:eastAsia="hr-HR"/>
        </w:rPr>
        <w:t>. Prihodi od zakupa i iznajmljivanja imovine</w:t>
      </w:r>
      <w:r w:rsidR="00AA485A" w:rsidRPr="00860197">
        <w:rPr>
          <w:rFonts w:ascii="Arial" w:hAnsi="Arial" w:cs="Arial"/>
          <w:sz w:val="20"/>
          <w:szCs w:val="20"/>
          <w:lang w:eastAsia="hr-HR"/>
        </w:rPr>
        <w:t xml:space="preserve"> u ovom razdoblju</w:t>
      </w:r>
      <w:r w:rsidR="001F5E6F" w:rsidRPr="00860197">
        <w:rPr>
          <w:rFonts w:ascii="Arial" w:hAnsi="Arial" w:cs="Arial"/>
          <w:sz w:val="20"/>
          <w:szCs w:val="20"/>
          <w:lang w:eastAsia="hr-HR"/>
        </w:rPr>
        <w:t xml:space="preserve"> </w:t>
      </w:r>
      <w:r w:rsidR="008D6590" w:rsidRPr="00860197">
        <w:rPr>
          <w:rFonts w:ascii="Arial" w:hAnsi="Arial" w:cs="Arial"/>
          <w:sz w:val="20"/>
          <w:szCs w:val="20"/>
          <w:lang w:eastAsia="hr-HR"/>
        </w:rPr>
        <w:t xml:space="preserve">iznose </w:t>
      </w:r>
      <w:r w:rsidR="007B0CBD">
        <w:rPr>
          <w:rFonts w:ascii="Arial" w:hAnsi="Arial" w:cs="Arial"/>
          <w:sz w:val="20"/>
          <w:szCs w:val="20"/>
          <w:lang w:eastAsia="hr-HR"/>
        </w:rPr>
        <w:t>637.094</w:t>
      </w:r>
      <w:r w:rsidR="008D6590" w:rsidRPr="00860197">
        <w:rPr>
          <w:rFonts w:ascii="Arial" w:hAnsi="Arial" w:cs="Arial"/>
          <w:sz w:val="20"/>
          <w:szCs w:val="20"/>
          <w:lang w:eastAsia="hr-HR"/>
        </w:rPr>
        <w:t xml:space="preserve"> i </w:t>
      </w:r>
      <w:r w:rsidR="004D4B2C" w:rsidRPr="00860197">
        <w:rPr>
          <w:rFonts w:ascii="Arial" w:hAnsi="Arial" w:cs="Arial"/>
          <w:sz w:val="20"/>
          <w:szCs w:val="20"/>
          <w:lang w:eastAsia="hr-HR"/>
        </w:rPr>
        <w:t>već</w:t>
      </w:r>
      <w:r w:rsidR="00C573A2" w:rsidRPr="00860197">
        <w:rPr>
          <w:rFonts w:ascii="Arial" w:hAnsi="Arial" w:cs="Arial"/>
          <w:sz w:val="20"/>
          <w:szCs w:val="20"/>
          <w:lang w:eastAsia="hr-HR"/>
        </w:rPr>
        <w:t>i</w:t>
      </w:r>
      <w:r w:rsidR="008D6590" w:rsidRPr="00860197">
        <w:rPr>
          <w:rFonts w:ascii="Arial" w:hAnsi="Arial" w:cs="Arial"/>
          <w:sz w:val="20"/>
          <w:szCs w:val="20"/>
          <w:lang w:eastAsia="hr-HR"/>
        </w:rPr>
        <w:t xml:space="preserve"> su u </w:t>
      </w:r>
      <w:r w:rsidR="001F5E6F" w:rsidRPr="00860197">
        <w:rPr>
          <w:rFonts w:ascii="Arial" w:hAnsi="Arial" w:cs="Arial"/>
          <w:sz w:val="20"/>
          <w:szCs w:val="20"/>
          <w:lang w:eastAsia="hr-HR"/>
        </w:rPr>
        <w:t xml:space="preserve">odnosu na prethodnu godinu za </w:t>
      </w:r>
      <w:r w:rsidR="007B0CBD">
        <w:rPr>
          <w:rFonts w:ascii="Arial" w:hAnsi="Arial" w:cs="Arial"/>
          <w:sz w:val="20"/>
          <w:szCs w:val="20"/>
          <w:lang w:eastAsia="hr-HR"/>
        </w:rPr>
        <w:t>5</w:t>
      </w:r>
      <w:r w:rsidR="008D6590" w:rsidRPr="00860197">
        <w:rPr>
          <w:rFonts w:ascii="Arial" w:hAnsi="Arial" w:cs="Arial"/>
          <w:sz w:val="20"/>
          <w:szCs w:val="20"/>
          <w:lang w:eastAsia="hr-HR"/>
        </w:rPr>
        <w:t>% (</w:t>
      </w:r>
      <w:r w:rsidR="007B0CBD">
        <w:rPr>
          <w:rFonts w:ascii="Arial" w:hAnsi="Arial" w:cs="Arial"/>
          <w:sz w:val="20"/>
          <w:szCs w:val="20"/>
          <w:lang w:eastAsia="hr-HR"/>
        </w:rPr>
        <w:t>30.687</w:t>
      </w:r>
      <w:r w:rsidR="008D6590" w:rsidRPr="00860197">
        <w:rPr>
          <w:rFonts w:ascii="Arial" w:hAnsi="Arial" w:cs="Arial"/>
          <w:sz w:val="20"/>
          <w:szCs w:val="20"/>
          <w:lang w:eastAsia="hr-HR"/>
        </w:rPr>
        <w:t>).</w:t>
      </w:r>
      <w:r w:rsidR="00E43486" w:rsidRPr="00860197">
        <w:rPr>
          <w:rFonts w:ascii="Arial" w:hAnsi="Arial" w:cs="Arial"/>
          <w:sz w:val="20"/>
          <w:szCs w:val="20"/>
          <w:lang w:eastAsia="hr-HR"/>
        </w:rPr>
        <w:t xml:space="preserve"> </w:t>
      </w:r>
      <w:r w:rsidR="0024519A" w:rsidRPr="00860197">
        <w:rPr>
          <w:rFonts w:ascii="Arial" w:hAnsi="Arial" w:cs="Arial"/>
          <w:sz w:val="20"/>
          <w:szCs w:val="20"/>
          <w:lang w:eastAsia="hr-HR"/>
        </w:rPr>
        <w:t>Povećanje</w:t>
      </w:r>
      <w:r w:rsidR="00C573A2" w:rsidRPr="00860197">
        <w:rPr>
          <w:rFonts w:ascii="Arial" w:hAnsi="Arial" w:cs="Arial"/>
          <w:sz w:val="20"/>
          <w:szCs w:val="20"/>
          <w:lang w:eastAsia="hr-HR"/>
        </w:rPr>
        <w:t xml:space="preserve"> je posljedica</w:t>
      </w:r>
      <w:r w:rsidR="00246079" w:rsidRPr="00860197">
        <w:rPr>
          <w:rFonts w:ascii="Arial" w:hAnsi="Arial" w:cs="Arial"/>
          <w:sz w:val="20"/>
          <w:szCs w:val="20"/>
          <w:lang w:eastAsia="hr-HR"/>
        </w:rPr>
        <w:t xml:space="preserve"> </w:t>
      </w:r>
      <w:r w:rsidR="0024519A" w:rsidRPr="00860197">
        <w:rPr>
          <w:rFonts w:ascii="Arial" w:hAnsi="Arial" w:cs="Arial"/>
          <w:sz w:val="20"/>
          <w:szCs w:val="20"/>
        </w:rPr>
        <w:t>smanjenja krize uzrokovane epidemijom koronavirusa</w:t>
      </w:r>
      <w:r w:rsidR="00200E8B" w:rsidRPr="00860197">
        <w:rPr>
          <w:rFonts w:ascii="Arial" w:hAnsi="Arial" w:cs="Arial"/>
          <w:sz w:val="20"/>
          <w:szCs w:val="20"/>
        </w:rPr>
        <w:t xml:space="preserve"> i utjecaja</w:t>
      </w:r>
      <w:r w:rsidR="0024519A" w:rsidRPr="00860197">
        <w:rPr>
          <w:rFonts w:ascii="Arial" w:hAnsi="Arial" w:cs="Arial"/>
          <w:sz w:val="20"/>
          <w:szCs w:val="20"/>
        </w:rPr>
        <w:t xml:space="preserve"> na turističku sezonu</w:t>
      </w:r>
      <w:r w:rsidR="00200E8B" w:rsidRPr="00860197">
        <w:rPr>
          <w:rFonts w:ascii="Arial" w:hAnsi="Arial" w:cs="Arial"/>
          <w:sz w:val="20"/>
          <w:szCs w:val="20"/>
        </w:rPr>
        <w:t xml:space="preserve">. </w:t>
      </w:r>
      <w:r w:rsidR="00E43486" w:rsidRPr="00860197">
        <w:rPr>
          <w:rFonts w:ascii="Arial" w:hAnsi="Arial" w:cs="Arial"/>
          <w:sz w:val="20"/>
          <w:szCs w:val="20"/>
          <w:lang w:eastAsia="hr-HR"/>
        </w:rPr>
        <w:t>Prihodi od naknada za korištenje nefinancijske imovi</w:t>
      </w:r>
      <w:r w:rsidR="00AA485A" w:rsidRPr="00860197">
        <w:rPr>
          <w:rFonts w:ascii="Arial" w:hAnsi="Arial" w:cs="Arial"/>
          <w:sz w:val="20"/>
          <w:szCs w:val="20"/>
          <w:lang w:eastAsia="hr-HR"/>
        </w:rPr>
        <w:t xml:space="preserve">ne (prihodi od spomeničke rente i </w:t>
      </w:r>
      <w:r w:rsidR="00E43486" w:rsidRPr="00860197">
        <w:rPr>
          <w:rFonts w:ascii="Arial" w:hAnsi="Arial" w:cs="Arial"/>
          <w:sz w:val="20"/>
          <w:szCs w:val="20"/>
          <w:lang w:eastAsia="hr-HR"/>
        </w:rPr>
        <w:t xml:space="preserve">od parkirnih mjesta) iznose </w:t>
      </w:r>
      <w:r w:rsidR="00614574">
        <w:rPr>
          <w:rFonts w:ascii="Arial" w:hAnsi="Arial" w:cs="Arial"/>
          <w:sz w:val="20"/>
          <w:szCs w:val="20"/>
          <w:lang w:eastAsia="hr-HR"/>
        </w:rPr>
        <w:t>52.780</w:t>
      </w:r>
      <w:r w:rsidR="00E43486" w:rsidRPr="00860197">
        <w:rPr>
          <w:rFonts w:ascii="Arial" w:hAnsi="Arial" w:cs="Arial"/>
          <w:sz w:val="20"/>
          <w:szCs w:val="20"/>
          <w:lang w:eastAsia="hr-HR"/>
        </w:rPr>
        <w:t xml:space="preserve"> i </w:t>
      </w:r>
      <w:r w:rsidR="00614574">
        <w:rPr>
          <w:rFonts w:ascii="Arial" w:hAnsi="Arial" w:cs="Arial"/>
          <w:sz w:val="20"/>
          <w:szCs w:val="20"/>
          <w:lang w:eastAsia="hr-HR"/>
        </w:rPr>
        <w:t>manji</w:t>
      </w:r>
      <w:r w:rsidR="00E43486" w:rsidRPr="00860197">
        <w:rPr>
          <w:rFonts w:ascii="Arial" w:hAnsi="Arial" w:cs="Arial"/>
          <w:sz w:val="20"/>
          <w:szCs w:val="20"/>
          <w:lang w:eastAsia="hr-HR"/>
        </w:rPr>
        <w:t xml:space="preserve"> su od prethodne godine za </w:t>
      </w:r>
      <w:r w:rsidR="00614574">
        <w:rPr>
          <w:rFonts w:ascii="Arial" w:hAnsi="Arial" w:cs="Arial"/>
          <w:sz w:val="20"/>
          <w:szCs w:val="20"/>
          <w:lang w:eastAsia="hr-HR"/>
        </w:rPr>
        <w:t>6</w:t>
      </w:r>
      <w:r w:rsidR="00E43486" w:rsidRPr="00860197">
        <w:rPr>
          <w:rFonts w:ascii="Arial" w:hAnsi="Arial" w:cs="Arial"/>
          <w:sz w:val="20"/>
          <w:szCs w:val="20"/>
          <w:lang w:eastAsia="hr-HR"/>
        </w:rPr>
        <w:t xml:space="preserve">% (ili </w:t>
      </w:r>
      <w:r w:rsidR="00614574">
        <w:rPr>
          <w:rFonts w:ascii="Arial" w:hAnsi="Arial" w:cs="Arial"/>
          <w:sz w:val="20"/>
          <w:szCs w:val="20"/>
          <w:lang w:eastAsia="hr-HR"/>
        </w:rPr>
        <w:t>3.122</w:t>
      </w:r>
      <w:r w:rsidR="00E43486" w:rsidRPr="00860197">
        <w:rPr>
          <w:rFonts w:ascii="Arial" w:hAnsi="Arial" w:cs="Arial"/>
          <w:sz w:val="20"/>
          <w:szCs w:val="20"/>
          <w:lang w:eastAsia="hr-HR"/>
        </w:rPr>
        <w:t>)</w:t>
      </w:r>
      <w:r w:rsidR="00AA485A" w:rsidRPr="00860197">
        <w:rPr>
          <w:rFonts w:ascii="Arial" w:hAnsi="Arial" w:cs="Arial"/>
          <w:sz w:val="20"/>
          <w:szCs w:val="20"/>
          <w:lang w:eastAsia="hr-HR"/>
        </w:rPr>
        <w:t>. Ostali prihodi od nefinancijske imovine (naknada za nezakonito izgrađene zgrade</w:t>
      </w:r>
      <w:r w:rsidR="00614574">
        <w:rPr>
          <w:rFonts w:ascii="Arial" w:hAnsi="Arial" w:cs="Arial"/>
          <w:sz w:val="20"/>
          <w:szCs w:val="20"/>
          <w:lang w:eastAsia="hr-HR"/>
        </w:rPr>
        <w:t>, prihodi od Kule i Marko Polo centra</w:t>
      </w:r>
      <w:r w:rsidR="00AA485A" w:rsidRPr="00860197">
        <w:rPr>
          <w:rFonts w:ascii="Arial" w:hAnsi="Arial" w:cs="Arial"/>
          <w:sz w:val="20"/>
          <w:szCs w:val="20"/>
          <w:lang w:eastAsia="hr-HR"/>
        </w:rPr>
        <w:t>)</w:t>
      </w:r>
      <w:r w:rsidR="00D72D7D" w:rsidRPr="00860197">
        <w:rPr>
          <w:rFonts w:ascii="Arial" w:hAnsi="Arial" w:cs="Arial"/>
          <w:sz w:val="20"/>
          <w:szCs w:val="20"/>
          <w:lang w:eastAsia="hr-HR"/>
        </w:rPr>
        <w:t xml:space="preserve"> iznose </w:t>
      </w:r>
      <w:r w:rsidR="00614574">
        <w:rPr>
          <w:rFonts w:ascii="Arial" w:hAnsi="Arial" w:cs="Arial"/>
          <w:sz w:val="20"/>
          <w:szCs w:val="20"/>
          <w:lang w:eastAsia="hr-HR"/>
        </w:rPr>
        <w:t>87.595</w:t>
      </w:r>
      <w:r w:rsidR="00D72D7D" w:rsidRPr="00860197">
        <w:rPr>
          <w:rFonts w:ascii="Arial" w:hAnsi="Arial" w:cs="Arial"/>
          <w:sz w:val="20"/>
          <w:szCs w:val="20"/>
          <w:lang w:eastAsia="hr-HR"/>
        </w:rPr>
        <w:t xml:space="preserve"> i </w:t>
      </w:r>
      <w:r w:rsidR="00246079" w:rsidRPr="00860197">
        <w:rPr>
          <w:rFonts w:ascii="Arial" w:hAnsi="Arial" w:cs="Arial"/>
          <w:sz w:val="20"/>
          <w:szCs w:val="20"/>
          <w:lang w:eastAsia="hr-HR"/>
        </w:rPr>
        <w:t>veći</w:t>
      </w:r>
      <w:r w:rsidR="00D72D7D" w:rsidRPr="00860197">
        <w:rPr>
          <w:rFonts w:ascii="Arial" w:hAnsi="Arial" w:cs="Arial"/>
          <w:sz w:val="20"/>
          <w:szCs w:val="20"/>
          <w:lang w:eastAsia="hr-HR"/>
        </w:rPr>
        <w:t xml:space="preserve"> su nego u prošlom razdoblju za iznos od </w:t>
      </w:r>
      <w:r w:rsidR="00614574">
        <w:rPr>
          <w:rFonts w:ascii="Arial" w:hAnsi="Arial" w:cs="Arial"/>
          <w:sz w:val="20"/>
          <w:szCs w:val="20"/>
          <w:lang w:eastAsia="hr-HR"/>
        </w:rPr>
        <w:t>60.249</w:t>
      </w:r>
      <w:r w:rsidR="00634BFD" w:rsidRPr="00860197">
        <w:rPr>
          <w:rFonts w:ascii="Arial" w:hAnsi="Arial" w:cs="Arial"/>
          <w:sz w:val="20"/>
          <w:szCs w:val="20"/>
          <w:lang w:eastAsia="hr-HR"/>
        </w:rPr>
        <w:t xml:space="preserve"> odnosno </w:t>
      </w:r>
      <w:r w:rsidR="00614574">
        <w:rPr>
          <w:rFonts w:ascii="Arial" w:hAnsi="Arial" w:cs="Arial"/>
          <w:sz w:val="20"/>
          <w:szCs w:val="20"/>
          <w:lang w:eastAsia="hr-HR"/>
        </w:rPr>
        <w:t>220</w:t>
      </w:r>
      <w:r w:rsidR="00634BFD" w:rsidRPr="00860197">
        <w:rPr>
          <w:rFonts w:ascii="Arial" w:hAnsi="Arial" w:cs="Arial"/>
          <w:sz w:val="20"/>
          <w:szCs w:val="20"/>
          <w:lang w:eastAsia="hr-HR"/>
        </w:rPr>
        <w:t>%</w:t>
      </w:r>
      <w:r w:rsidR="00D72D7D" w:rsidRPr="00860197">
        <w:rPr>
          <w:rFonts w:ascii="Arial" w:hAnsi="Arial" w:cs="Arial"/>
          <w:sz w:val="20"/>
          <w:szCs w:val="20"/>
          <w:lang w:eastAsia="hr-HR"/>
        </w:rPr>
        <w:t xml:space="preserve">. </w:t>
      </w:r>
      <w:r w:rsidR="00614574">
        <w:rPr>
          <w:rFonts w:ascii="Arial" w:hAnsi="Arial" w:cs="Arial"/>
          <w:sz w:val="20"/>
          <w:szCs w:val="20"/>
          <w:lang w:eastAsia="hr-HR"/>
        </w:rPr>
        <w:t xml:space="preserve">Značajno povećanje ovih prihoda na poziciji je prihoda od ulaznica Marko Polo centra. </w:t>
      </w:r>
      <w:r w:rsidR="009F1CDE" w:rsidRPr="00860197">
        <w:rPr>
          <w:rFonts w:ascii="Arial" w:hAnsi="Arial" w:cs="Arial"/>
          <w:sz w:val="20"/>
          <w:szCs w:val="20"/>
          <w:lang w:eastAsia="hr-HR"/>
        </w:rPr>
        <w:t xml:space="preserve">Prihodi od pozitivnih tečajnih razlika u ovom periodu iznose </w:t>
      </w:r>
      <w:r w:rsidR="00614574">
        <w:rPr>
          <w:rFonts w:ascii="Arial" w:hAnsi="Arial" w:cs="Arial"/>
          <w:sz w:val="20"/>
          <w:szCs w:val="20"/>
          <w:lang w:eastAsia="hr-HR"/>
        </w:rPr>
        <w:t>319</w:t>
      </w:r>
      <w:r w:rsidR="009F1CDE" w:rsidRPr="00860197">
        <w:rPr>
          <w:rFonts w:ascii="Arial" w:hAnsi="Arial" w:cs="Arial"/>
          <w:sz w:val="20"/>
          <w:szCs w:val="20"/>
          <w:lang w:eastAsia="hr-HR"/>
        </w:rPr>
        <w:t xml:space="preserve">. </w:t>
      </w:r>
      <w:r w:rsidR="00614574">
        <w:rPr>
          <w:rFonts w:ascii="Arial" w:hAnsi="Arial" w:cs="Arial"/>
          <w:sz w:val="20"/>
          <w:szCs w:val="20"/>
          <w:lang w:eastAsia="hr-HR"/>
        </w:rPr>
        <w:t>O odnosu na prethodnu godinu, r</w:t>
      </w:r>
      <w:r w:rsidR="009F1CDE" w:rsidRPr="00860197">
        <w:rPr>
          <w:rFonts w:ascii="Arial" w:hAnsi="Arial" w:cs="Arial"/>
          <w:sz w:val="20"/>
          <w:szCs w:val="20"/>
          <w:lang w:eastAsia="hr-HR"/>
        </w:rPr>
        <w:t>azlika proizlazi iz kredita HBOR-a za Projekte Grada</w:t>
      </w:r>
      <w:r w:rsidR="00614574">
        <w:rPr>
          <w:rFonts w:ascii="Arial" w:hAnsi="Arial" w:cs="Arial"/>
          <w:sz w:val="20"/>
          <w:szCs w:val="20"/>
          <w:lang w:eastAsia="hr-HR"/>
        </w:rPr>
        <w:t xml:space="preserve"> </w:t>
      </w:r>
      <w:r w:rsidR="009F1CDE" w:rsidRPr="00860197">
        <w:rPr>
          <w:rFonts w:ascii="Arial" w:hAnsi="Arial" w:cs="Arial"/>
          <w:sz w:val="20"/>
          <w:szCs w:val="20"/>
          <w:lang w:eastAsia="hr-HR"/>
        </w:rPr>
        <w:t>koji je odobren uz valutnu klauzulu EUR a realiziran u kunama u više pojedinačnih isplata, pri čemu se koristio aktualni dnevni tečaj, te se na kraju 2022. godine napravilo usklađenje između HBOR-a i Grada.</w:t>
      </w:r>
    </w:p>
    <w:p w14:paraId="21920F78" w14:textId="27F44249" w:rsidR="00E43486" w:rsidRPr="00860197" w:rsidRDefault="00E43486" w:rsidP="00634BFD">
      <w:pPr>
        <w:spacing w:after="0" w:line="240" w:lineRule="auto"/>
        <w:jc w:val="both"/>
        <w:rPr>
          <w:rFonts w:ascii="Arial" w:hAnsi="Arial" w:cs="Arial"/>
          <w:sz w:val="20"/>
          <w:szCs w:val="20"/>
          <w:lang w:eastAsia="hr-HR"/>
        </w:rPr>
      </w:pPr>
      <w:r w:rsidRPr="00860197">
        <w:rPr>
          <w:rFonts w:ascii="Arial" w:hAnsi="Arial" w:cs="Arial"/>
          <w:sz w:val="20"/>
          <w:szCs w:val="20"/>
          <w:lang w:eastAsia="hr-HR"/>
        </w:rPr>
        <w:t>U odnosu na plan</w:t>
      </w:r>
      <w:r w:rsidR="00D72D7D" w:rsidRPr="00860197">
        <w:rPr>
          <w:rFonts w:ascii="Arial" w:hAnsi="Arial" w:cs="Arial"/>
          <w:sz w:val="20"/>
          <w:szCs w:val="20"/>
          <w:lang w:eastAsia="hr-HR"/>
        </w:rPr>
        <w:t>,</w:t>
      </w:r>
      <w:r w:rsidRPr="00860197">
        <w:rPr>
          <w:rFonts w:ascii="Arial" w:hAnsi="Arial" w:cs="Arial"/>
          <w:sz w:val="20"/>
          <w:szCs w:val="20"/>
          <w:lang w:eastAsia="hr-HR"/>
        </w:rPr>
        <w:t xml:space="preserve"> prihodi </w:t>
      </w:r>
      <w:r w:rsidR="00246079" w:rsidRPr="00860197">
        <w:rPr>
          <w:rFonts w:ascii="Arial" w:hAnsi="Arial" w:cs="Arial"/>
          <w:sz w:val="20"/>
          <w:szCs w:val="20"/>
          <w:lang w:eastAsia="hr-HR"/>
        </w:rPr>
        <w:t xml:space="preserve">ove skupine </w:t>
      </w:r>
      <w:r w:rsidR="00F05F4D">
        <w:rPr>
          <w:rFonts w:ascii="Arial" w:hAnsi="Arial" w:cs="Arial"/>
          <w:sz w:val="20"/>
          <w:szCs w:val="20"/>
          <w:lang w:eastAsia="hr-HR"/>
        </w:rPr>
        <w:t>manji</w:t>
      </w:r>
      <w:r w:rsidR="00246079" w:rsidRPr="00860197">
        <w:rPr>
          <w:rFonts w:ascii="Arial" w:hAnsi="Arial" w:cs="Arial"/>
          <w:sz w:val="20"/>
          <w:szCs w:val="20"/>
          <w:lang w:eastAsia="hr-HR"/>
        </w:rPr>
        <w:t xml:space="preserve"> su</w:t>
      </w:r>
      <w:r w:rsidRPr="00860197">
        <w:rPr>
          <w:rFonts w:ascii="Arial" w:hAnsi="Arial" w:cs="Arial"/>
          <w:sz w:val="20"/>
          <w:szCs w:val="20"/>
          <w:lang w:eastAsia="hr-HR"/>
        </w:rPr>
        <w:t xml:space="preserve"> za </w:t>
      </w:r>
      <w:r w:rsidR="00F05F4D">
        <w:rPr>
          <w:rFonts w:ascii="Arial" w:hAnsi="Arial" w:cs="Arial"/>
          <w:sz w:val="20"/>
          <w:szCs w:val="20"/>
          <w:lang w:eastAsia="hr-HR"/>
        </w:rPr>
        <w:t>15</w:t>
      </w:r>
      <w:r w:rsidRPr="00860197">
        <w:rPr>
          <w:rFonts w:ascii="Arial" w:hAnsi="Arial" w:cs="Arial"/>
          <w:sz w:val="20"/>
          <w:szCs w:val="20"/>
          <w:lang w:eastAsia="hr-HR"/>
        </w:rPr>
        <w:t>%.</w:t>
      </w:r>
    </w:p>
    <w:p w14:paraId="7B68394B" w14:textId="77777777" w:rsidR="00E43486" w:rsidRPr="00860197" w:rsidRDefault="00E43486" w:rsidP="00E43486">
      <w:pPr>
        <w:spacing w:after="0" w:line="240" w:lineRule="auto"/>
        <w:ind w:firstLine="709"/>
        <w:jc w:val="both"/>
        <w:rPr>
          <w:rFonts w:ascii="Arial" w:hAnsi="Arial" w:cs="Arial"/>
          <w:sz w:val="18"/>
          <w:szCs w:val="18"/>
          <w:lang w:eastAsia="hr-HR"/>
        </w:rPr>
      </w:pPr>
    </w:p>
    <w:p w14:paraId="3D97328B" w14:textId="515E40F5" w:rsidR="00690B28" w:rsidRDefault="00E43486" w:rsidP="0004063A">
      <w:pPr>
        <w:spacing w:after="0" w:line="240" w:lineRule="auto"/>
        <w:ind w:firstLine="709"/>
        <w:jc w:val="both"/>
        <w:rPr>
          <w:rFonts w:ascii="Arial" w:hAnsi="Arial" w:cs="Arial"/>
          <w:sz w:val="20"/>
          <w:szCs w:val="20"/>
          <w:lang w:eastAsia="hr-HR"/>
        </w:rPr>
      </w:pPr>
      <w:r w:rsidRPr="002755A4">
        <w:rPr>
          <w:rFonts w:ascii="Arial" w:hAnsi="Arial" w:cs="Arial"/>
          <w:b/>
          <w:bCs/>
          <w:sz w:val="20"/>
          <w:szCs w:val="20"/>
          <w:lang w:eastAsia="hr-HR"/>
        </w:rPr>
        <w:t>Prihodi od upravnih i administrativnih</w:t>
      </w:r>
      <w:r w:rsidRPr="00860197">
        <w:rPr>
          <w:rFonts w:ascii="Arial" w:hAnsi="Arial" w:cs="Arial"/>
          <w:b/>
          <w:bCs/>
          <w:sz w:val="20"/>
          <w:szCs w:val="20"/>
          <w:lang w:eastAsia="hr-HR"/>
        </w:rPr>
        <w:t xml:space="preserve"> pristojbi, pristojbi po posebnim propisima i naknada (skupina 65)</w:t>
      </w:r>
      <w:r w:rsidRPr="00860197">
        <w:rPr>
          <w:rFonts w:ascii="Arial" w:hAnsi="Arial" w:cs="Arial"/>
          <w:sz w:val="20"/>
          <w:szCs w:val="20"/>
          <w:lang w:eastAsia="hr-HR"/>
        </w:rPr>
        <w:t xml:space="preserve"> ostvareni</w:t>
      </w:r>
      <w:r w:rsidR="00EA18F9">
        <w:rPr>
          <w:rFonts w:ascii="Arial" w:hAnsi="Arial" w:cs="Arial"/>
          <w:sz w:val="20"/>
          <w:szCs w:val="20"/>
          <w:lang w:eastAsia="hr-HR"/>
        </w:rPr>
        <w:t xml:space="preserve"> </w:t>
      </w:r>
      <w:r w:rsidRPr="00860197">
        <w:rPr>
          <w:rFonts w:ascii="Arial" w:hAnsi="Arial" w:cs="Arial"/>
          <w:sz w:val="20"/>
          <w:szCs w:val="20"/>
          <w:lang w:eastAsia="hr-HR"/>
        </w:rPr>
        <w:t xml:space="preserve">su u iznosu od </w:t>
      </w:r>
      <w:r w:rsidR="0004063A" w:rsidRPr="0004063A">
        <w:rPr>
          <w:rFonts w:ascii="Arial" w:hAnsi="Arial" w:cs="Arial"/>
          <w:b/>
          <w:bCs/>
          <w:sz w:val="20"/>
          <w:szCs w:val="20"/>
          <w:lang w:eastAsia="hr-HR"/>
        </w:rPr>
        <w:t>859.993 EUR</w:t>
      </w:r>
      <w:r w:rsidRPr="00860197">
        <w:rPr>
          <w:rFonts w:ascii="Arial" w:hAnsi="Arial" w:cs="Arial"/>
          <w:sz w:val="20"/>
          <w:szCs w:val="20"/>
          <w:lang w:eastAsia="hr-HR"/>
        </w:rPr>
        <w:t xml:space="preserve"> i </w:t>
      </w:r>
      <w:r w:rsidR="00F20FFE" w:rsidRPr="00860197">
        <w:rPr>
          <w:rFonts w:ascii="Arial" w:hAnsi="Arial" w:cs="Arial"/>
          <w:sz w:val="20"/>
          <w:szCs w:val="20"/>
          <w:lang w:eastAsia="hr-HR"/>
        </w:rPr>
        <w:t>manj</w:t>
      </w:r>
      <w:r w:rsidR="003A6C5D" w:rsidRPr="00860197">
        <w:rPr>
          <w:rFonts w:ascii="Arial" w:hAnsi="Arial" w:cs="Arial"/>
          <w:sz w:val="20"/>
          <w:szCs w:val="20"/>
          <w:lang w:eastAsia="hr-HR"/>
        </w:rPr>
        <w:t>i</w:t>
      </w:r>
      <w:r w:rsidRPr="00860197">
        <w:rPr>
          <w:rFonts w:ascii="Arial" w:hAnsi="Arial" w:cs="Arial"/>
          <w:sz w:val="20"/>
          <w:szCs w:val="20"/>
          <w:lang w:eastAsia="hr-HR"/>
        </w:rPr>
        <w:t xml:space="preserve"> su u odnosu</w:t>
      </w:r>
      <w:r w:rsidRPr="00312C98">
        <w:rPr>
          <w:rFonts w:ascii="Arial" w:hAnsi="Arial" w:cs="Arial"/>
          <w:sz w:val="20"/>
          <w:szCs w:val="20"/>
          <w:lang w:eastAsia="hr-HR"/>
        </w:rPr>
        <w:t xml:space="preserve"> na prethodnu godinu za </w:t>
      </w:r>
      <w:r w:rsidR="0004063A">
        <w:rPr>
          <w:rFonts w:ascii="Arial" w:hAnsi="Arial" w:cs="Arial"/>
          <w:sz w:val="20"/>
          <w:szCs w:val="20"/>
          <w:lang w:eastAsia="hr-HR"/>
        </w:rPr>
        <w:t>7</w:t>
      </w:r>
      <w:r w:rsidRPr="00312C98">
        <w:rPr>
          <w:rFonts w:ascii="Arial" w:hAnsi="Arial" w:cs="Arial"/>
          <w:sz w:val="20"/>
          <w:szCs w:val="20"/>
          <w:lang w:eastAsia="hr-HR"/>
        </w:rPr>
        <w:t>% ili</w:t>
      </w:r>
      <w:r w:rsidR="003640A5" w:rsidRPr="00312C98">
        <w:rPr>
          <w:rFonts w:ascii="Arial" w:hAnsi="Arial" w:cs="Arial"/>
          <w:sz w:val="20"/>
          <w:szCs w:val="20"/>
          <w:lang w:eastAsia="hr-HR"/>
        </w:rPr>
        <w:t xml:space="preserve"> </w:t>
      </w:r>
      <w:r w:rsidR="0004063A">
        <w:rPr>
          <w:rFonts w:ascii="Arial" w:hAnsi="Arial" w:cs="Arial"/>
          <w:sz w:val="20"/>
          <w:szCs w:val="20"/>
          <w:lang w:eastAsia="hr-HR"/>
        </w:rPr>
        <w:t>61.870 EUR</w:t>
      </w:r>
      <w:r w:rsidR="003A6C5D" w:rsidRPr="00312C98">
        <w:rPr>
          <w:rFonts w:ascii="Arial" w:hAnsi="Arial" w:cs="Arial"/>
          <w:sz w:val="20"/>
          <w:szCs w:val="20"/>
          <w:lang w:eastAsia="hr-HR"/>
        </w:rPr>
        <w:t xml:space="preserve">. </w:t>
      </w:r>
    </w:p>
    <w:p w14:paraId="655689F4" w14:textId="77777777" w:rsidR="00DF0BE7" w:rsidRDefault="00E43486" w:rsidP="00690B28">
      <w:pPr>
        <w:spacing w:after="0" w:line="240" w:lineRule="auto"/>
        <w:jc w:val="both"/>
        <w:rPr>
          <w:rFonts w:ascii="Arial" w:hAnsi="Arial" w:cs="Arial"/>
          <w:sz w:val="20"/>
          <w:szCs w:val="20"/>
          <w:lang w:eastAsia="hr-HR"/>
        </w:rPr>
      </w:pPr>
      <w:r w:rsidRPr="00312C98">
        <w:rPr>
          <w:rFonts w:ascii="Arial" w:hAnsi="Arial" w:cs="Arial"/>
          <w:sz w:val="20"/>
          <w:szCs w:val="20"/>
          <w:lang w:eastAsia="hr-HR"/>
        </w:rPr>
        <w:t xml:space="preserve">Najveći pojedinačni prihod u ovoj skupini je komunalna naknada koja je naplaćena u iznosu od </w:t>
      </w:r>
      <w:r w:rsidR="0004063A">
        <w:rPr>
          <w:rFonts w:ascii="Arial" w:hAnsi="Arial" w:cs="Arial"/>
          <w:sz w:val="20"/>
          <w:szCs w:val="20"/>
          <w:lang w:eastAsia="hr-HR"/>
        </w:rPr>
        <w:t>478.490</w:t>
      </w:r>
      <w:r w:rsidRPr="00312C98">
        <w:rPr>
          <w:rFonts w:ascii="Arial" w:hAnsi="Arial" w:cs="Arial"/>
          <w:sz w:val="20"/>
          <w:szCs w:val="20"/>
          <w:lang w:eastAsia="hr-HR"/>
        </w:rPr>
        <w:t xml:space="preserve"> ili </w:t>
      </w:r>
      <w:r w:rsidR="0004063A">
        <w:rPr>
          <w:rFonts w:ascii="Arial" w:hAnsi="Arial" w:cs="Arial"/>
          <w:sz w:val="20"/>
          <w:szCs w:val="20"/>
          <w:lang w:eastAsia="hr-HR"/>
        </w:rPr>
        <w:t>50.764</w:t>
      </w:r>
      <w:r w:rsidRPr="00312C98">
        <w:rPr>
          <w:rFonts w:ascii="Arial" w:hAnsi="Arial" w:cs="Arial"/>
          <w:sz w:val="20"/>
          <w:szCs w:val="20"/>
          <w:lang w:eastAsia="hr-HR"/>
        </w:rPr>
        <w:t xml:space="preserve"> (</w:t>
      </w:r>
      <w:r w:rsidR="0004063A">
        <w:rPr>
          <w:rFonts w:ascii="Arial" w:hAnsi="Arial" w:cs="Arial"/>
          <w:sz w:val="20"/>
          <w:szCs w:val="20"/>
          <w:lang w:eastAsia="hr-HR"/>
        </w:rPr>
        <w:t>12</w:t>
      </w:r>
      <w:r w:rsidRPr="00312C98">
        <w:rPr>
          <w:rFonts w:ascii="Arial" w:hAnsi="Arial" w:cs="Arial"/>
          <w:sz w:val="20"/>
          <w:szCs w:val="20"/>
          <w:lang w:eastAsia="hr-HR"/>
        </w:rPr>
        <w:t xml:space="preserve">%) </w:t>
      </w:r>
      <w:r w:rsidR="0004063A">
        <w:rPr>
          <w:rFonts w:ascii="Arial" w:hAnsi="Arial" w:cs="Arial"/>
          <w:sz w:val="20"/>
          <w:szCs w:val="20"/>
          <w:lang w:eastAsia="hr-HR"/>
        </w:rPr>
        <w:t>više</w:t>
      </w:r>
      <w:r w:rsidRPr="00312C98">
        <w:rPr>
          <w:rFonts w:ascii="Arial" w:hAnsi="Arial" w:cs="Arial"/>
          <w:sz w:val="20"/>
          <w:szCs w:val="20"/>
          <w:lang w:eastAsia="hr-HR"/>
        </w:rPr>
        <w:t xml:space="preserve"> nego prethodne godine</w:t>
      </w:r>
      <w:r w:rsidR="00F20FFE">
        <w:rPr>
          <w:rFonts w:ascii="Arial" w:hAnsi="Arial" w:cs="Arial"/>
          <w:sz w:val="20"/>
          <w:szCs w:val="20"/>
          <w:lang w:eastAsia="hr-HR"/>
        </w:rPr>
        <w:t xml:space="preserve">. </w:t>
      </w:r>
      <w:r w:rsidRPr="00312C98">
        <w:rPr>
          <w:rFonts w:ascii="Arial" w:hAnsi="Arial" w:cs="Arial"/>
          <w:sz w:val="20"/>
          <w:szCs w:val="20"/>
          <w:lang w:eastAsia="hr-HR"/>
        </w:rPr>
        <w:t>Komunalni doprinos</w:t>
      </w:r>
      <w:r w:rsidRPr="00312C98">
        <w:rPr>
          <w:rFonts w:ascii="Arial" w:hAnsi="Arial" w:cs="Arial"/>
          <w:b/>
          <w:color w:val="00B0F0"/>
          <w:sz w:val="20"/>
          <w:szCs w:val="20"/>
          <w:lang w:eastAsia="hr-HR"/>
        </w:rPr>
        <w:t xml:space="preserve"> </w:t>
      </w:r>
      <w:r w:rsidRPr="00312C98">
        <w:rPr>
          <w:rFonts w:ascii="Arial" w:hAnsi="Arial" w:cs="Arial"/>
          <w:sz w:val="20"/>
          <w:szCs w:val="20"/>
          <w:lang w:eastAsia="hr-HR"/>
        </w:rPr>
        <w:t>ostvaren je</w:t>
      </w:r>
      <w:r w:rsidRPr="00312C98">
        <w:rPr>
          <w:rFonts w:ascii="Arial" w:hAnsi="Arial" w:cs="Arial"/>
          <w:b/>
          <w:sz w:val="20"/>
          <w:szCs w:val="20"/>
          <w:lang w:eastAsia="hr-HR"/>
        </w:rPr>
        <w:t xml:space="preserve"> </w:t>
      </w:r>
      <w:r w:rsidRPr="00312C98">
        <w:rPr>
          <w:rFonts w:ascii="Arial" w:hAnsi="Arial" w:cs="Arial"/>
          <w:sz w:val="20"/>
          <w:szCs w:val="20"/>
          <w:lang w:eastAsia="hr-HR"/>
        </w:rPr>
        <w:t xml:space="preserve">u iznosu od </w:t>
      </w:r>
      <w:r w:rsidR="0004063A">
        <w:rPr>
          <w:rFonts w:ascii="Arial" w:hAnsi="Arial" w:cs="Arial"/>
          <w:sz w:val="20"/>
          <w:szCs w:val="20"/>
          <w:lang w:eastAsia="hr-HR"/>
        </w:rPr>
        <w:t>20.217</w:t>
      </w:r>
      <w:r w:rsidR="003640A5" w:rsidRPr="00312C98">
        <w:rPr>
          <w:rFonts w:ascii="Arial" w:hAnsi="Arial" w:cs="Arial"/>
          <w:sz w:val="20"/>
          <w:szCs w:val="20"/>
          <w:lang w:eastAsia="hr-HR"/>
        </w:rPr>
        <w:t xml:space="preserve"> što je </w:t>
      </w:r>
      <w:r w:rsidR="0004063A">
        <w:rPr>
          <w:rFonts w:ascii="Arial" w:hAnsi="Arial" w:cs="Arial"/>
          <w:sz w:val="20"/>
          <w:szCs w:val="20"/>
          <w:lang w:eastAsia="hr-HR"/>
        </w:rPr>
        <w:t>83</w:t>
      </w:r>
      <w:r w:rsidRPr="00312C98">
        <w:rPr>
          <w:rFonts w:ascii="Arial" w:hAnsi="Arial" w:cs="Arial"/>
          <w:sz w:val="20"/>
          <w:szCs w:val="20"/>
          <w:lang w:eastAsia="hr-HR"/>
        </w:rPr>
        <w:t xml:space="preserve">% </w:t>
      </w:r>
      <w:r w:rsidR="00F20FFE">
        <w:rPr>
          <w:rFonts w:ascii="Arial" w:hAnsi="Arial" w:cs="Arial"/>
          <w:sz w:val="20"/>
          <w:szCs w:val="20"/>
          <w:lang w:eastAsia="hr-HR"/>
        </w:rPr>
        <w:t>manje</w:t>
      </w:r>
      <w:r w:rsidRPr="00312C98">
        <w:rPr>
          <w:rFonts w:ascii="Arial" w:hAnsi="Arial" w:cs="Arial"/>
          <w:sz w:val="20"/>
          <w:szCs w:val="20"/>
          <w:lang w:eastAsia="hr-HR"/>
        </w:rPr>
        <w:t xml:space="preserve"> nego prethodne godine (ili</w:t>
      </w:r>
      <w:r w:rsidR="00F20FFE">
        <w:rPr>
          <w:rFonts w:ascii="Arial" w:hAnsi="Arial" w:cs="Arial"/>
          <w:sz w:val="20"/>
          <w:szCs w:val="20"/>
          <w:lang w:eastAsia="hr-HR"/>
        </w:rPr>
        <w:t xml:space="preserve"> </w:t>
      </w:r>
      <w:r w:rsidR="0004063A">
        <w:rPr>
          <w:rFonts w:ascii="Arial" w:hAnsi="Arial" w:cs="Arial"/>
          <w:sz w:val="20"/>
          <w:szCs w:val="20"/>
          <w:lang w:eastAsia="hr-HR"/>
        </w:rPr>
        <w:t>99.507</w:t>
      </w:r>
      <w:r w:rsidRPr="00312C98">
        <w:rPr>
          <w:rFonts w:ascii="Arial" w:hAnsi="Arial" w:cs="Arial"/>
          <w:sz w:val="20"/>
          <w:szCs w:val="20"/>
          <w:lang w:eastAsia="hr-HR"/>
        </w:rPr>
        <w:t>).</w:t>
      </w:r>
      <w:r w:rsidR="003A6C5D" w:rsidRPr="00312C98">
        <w:rPr>
          <w:rFonts w:ascii="Arial" w:hAnsi="Arial" w:cs="Arial"/>
          <w:sz w:val="20"/>
          <w:szCs w:val="20"/>
          <w:lang w:eastAsia="hr-HR"/>
        </w:rPr>
        <w:t xml:space="preserve"> </w:t>
      </w:r>
      <w:r w:rsidR="00F20FFE">
        <w:rPr>
          <w:rFonts w:ascii="Arial" w:hAnsi="Arial" w:cs="Arial"/>
          <w:sz w:val="20"/>
          <w:szCs w:val="20"/>
          <w:lang w:eastAsia="hr-HR"/>
        </w:rPr>
        <w:t>Smanjenje prihoda</w:t>
      </w:r>
      <w:r w:rsidR="00CB2ABE" w:rsidRPr="00312C98">
        <w:rPr>
          <w:rFonts w:ascii="Arial" w:hAnsi="Arial" w:cs="Arial"/>
          <w:sz w:val="20"/>
          <w:szCs w:val="20"/>
          <w:lang w:eastAsia="hr-HR"/>
        </w:rPr>
        <w:t xml:space="preserve"> rezult</w:t>
      </w:r>
      <w:r w:rsidR="00DB1B7D">
        <w:rPr>
          <w:rFonts w:ascii="Arial" w:hAnsi="Arial" w:cs="Arial"/>
          <w:sz w:val="20"/>
          <w:szCs w:val="20"/>
          <w:lang w:eastAsia="hr-HR"/>
        </w:rPr>
        <w:t>at je</w:t>
      </w:r>
      <w:r w:rsidR="00CB2ABE" w:rsidRPr="00312C98">
        <w:rPr>
          <w:rFonts w:ascii="Arial" w:hAnsi="Arial" w:cs="Arial"/>
          <w:sz w:val="20"/>
          <w:szCs w:val="20"/>
          <w:lang w:eastAsia="hr-HR"/>
        </w:rPr>
        <w:t xml:space="preserve"> </w:t>
      </w:r>
      <w:r w:rsidR="00DB1B7D">
        <w:rPr>
          <w:rFonts w:ascii="Arial" w:hAnsi="Arial" w:cs="Arial"/>
          <w:sz w:val="20"/>
          <w:szCs w:val="20"/>
          <w:lang w:eastAsia="hr-HR"/>
        </w:rPr>
        <w:t xml:space="preserve">nedonošenja rješenja </w:t>
      </w:r>
    </w:p>
    <w:p w14:paraId="024ED506" w14:textId="77777777" w:rsidR="00DF0BE7" w:rsidRDefault="00DF0BE7" w:rsidP="00690B28">
      <w:pPr>
        <w:spacing w:after="0" w:line="240" w:lineRule="auto"/>
        <w:jc w:val="both"/>
        <w:rPr>
          <w:rFonts w:ascii="Arial" w:hAnsi="Arial" w:cs="Arial"/>
          <w:sz w:val="20"/>
          <w:szCs w:val="20"/>
          <w:lang w:eastAsia="hr-HR"/>
        </w:rPr>
      </w:pPr>
    </w:p>
    <w:p w14:paraId="686AF61E" w14:textId="43F75398" w:rsidR="009677F4" w:rsidRPr="00312C98" w:rsidRDefault="00DB1B7D" w:rsidP="00690B28">
      <w:pPr>
        <w:spacing w:after="0" w:line="240" w:lineRule="auto"/>
        <w:jc w:val="both"/>
        <w:rPr>
          <w:rFonts w:ascii="Arial" w:hAnsi="Arial" w:cs="Arial"/>
          <w:sz w:val="20"/>
          <w:szCs w:val="20"/>
          <w:lang w:eastAsia="hr-HR"/>
        </w:rPr>
      </w:pPr>
      <w:r>
        <w:rPr>
          <w:rFonts w:ascii="Arial" w:hAnsi="Arial" w:cs="Arial"/>
          <w:sz w:val="20"/>
          <w:szCs w:val="20"/>
          <w:lang w:eastAsia="hr-HR"/>
        </w:rPr>
        <w:t>o utvrđivanju komunalnog doprinosa obveznicima, obzirom na nalaz državne Revizije u vezi Odluke o komunalnom doprinosu, koju Odluku je trebalo izmijeniti.</w:t>
      </w:r>
      <w:r w:rsidR="00293EBE">
        <w:rPr>
          <w:rFonts w:ascii="Arial" w:hAnsi="Arial" w:cs="Arial"/>
          <w:sz w:val="20"/>
          <w:szCs w:val="20"/>
          <w:lang w:eastAsia="hr-HR"/>
        </w:rPr>
        <w:t xml:space="preserve"> T</w:t>
      </w:r>
      <w:r w:rsidR="00CB77F2">
        <w:rPr>
          <w:rFonts w:ascii="Arial" w:hAnsi="Arial" w:cs="Arial"/>
          <w:sz w:val="20"/>
          <w:szCs w:val="20"/>
          <w:lang w:eastAsia="hr-HR"/>
        </w:rPr>
        <w:t xml:space="preserve">urističke </w:t>
      </w:r>
      <w:r w:rsidR="00E43486" w:rsidRPr="00312C98">
        <w:rPr>
          <w:rFonts w:ascii="Arial" w:hAnsi="Arial" w:cs="Arial"/>
          <w:sz w:val="20"/>
          <w:szCs w:val="20"/>
          <w:lang w:eastAsia="hr-HR"/>
        </w:rPr>
        <w:t>pristojb</w:t>
      </w:r>
      <w:r w:rsidR="00CB77F2">
        <w:rPr>
          <w:rFonts w:ascii="Arial" w:hAnsi="Arial" w:cs="Arial"/>
          <w:sz w:val="20"/>
          <w:szCs w:val="20"/>
          <w:lang w:eastAsia="hr-HR"/>
        </w:rPr>
        <w:t>e</w:t>
      </w:r>
      <w:r w:rsidR="00E43486" w:rsidRPr="00312C98">
        <w:rPr>
          <w:rFonts w:ascii="Arial" w:hAnsi="Arial" w:cs="Arial"/>
          <w:sz w:val="20"/>
          <w:szCs w:val="20"/>
          <w:lang w:eastAsia="hr-HR"/>
        </w:rPr>
        <w:t xml:space="preserve"> uplaćen</w:t>
      </w:r>
      <w:r w:rsidR="00CB77F2">
        <w:rPr>
          <w:rFonts w:ascii="Arial" w:hAnsi="Arial" w:cs="Arial"/>
          <w:sz w:val="20"/>
          <w:szCs w:val="20"/>
          <w:lang w:eastAsia="hr-HR"/>
        </w:rPr>
        <w:t>e</w:t>
      </w:r>
      <w:r w:rsidR="00E01FC8">
        <w:rPr>
          <w:rFonts w:ascii="Arial" w:hAnsi="Arial" w:cs="Arial"/>
          <w:sz w:val="20"/>
          <w:szCs w:val="20"/>
          <w:lang w:eastAsia="hr-HR"/>
        </w:rPr>
        <w:t xml:space="preserve"> </w:t>
      </w:r>
      <w:r w:rsidR="00CB77F2">
        <w:rPr>
          <w:rFonts w:ascii="Arial" w:hAnsi="Arial" w:cs="Arial"/>
          <w:sz w:val="20"/>
          <w:szCs w:val="20"/>
          <w:lang w:eastAsia="hr-HR"/>
        </w:rPr>
        <w:t xml:space="preserve">su </w:t>
      </w:r>
      <w:r w:rsidR="00E43486" w:rsidRPr="00312C98">
        <w:rPr>
          <w:rFonts w:ascii="Arial" w:hAnsi="Arial" w:cs="Arial"/>
          <w:sz w:val="20"/>
          <w:szCs w:val="20"/>
          <w:lang w:eastAsia="hr-HR"/>
        </w:rPr>
        <w:t xml:space="preserve">u proračun u iznosu od </w:t>
      </w:r>
      <w:r w:rsidR="00293EBE">
        <w:rPr>
          <w:rFonts w:ascii="Arial" w:hAnsi="Arial" w:cs="Arial"/>
          <w:sz w:val="20"/>
          <w:szCs w:val="20"/>
          <w:lang w:eastAsia="hr-HR"/>
        </w:rPr>
        <w:t>160.803</w:t>
      </w:r>
      <w:r w:rsidR="00E43486" w:rsidRPr="00312C98">
        <w:rPr>
          <w:rFonts w:ascii="Arial" w:hAnsi="Arial" w:cs="Arial"/>
          <w:sz w:val="20"/>
          <w:szCs w:val="20"/>
          <w:lang w:eastAsia="hr-HR"/>
        </w:rPr>
        <w:t xml:space="preserve"> što je za </w:t>
      </w:r>
      <w:r w:rsidR="00293EBE">
        <w:rPr>
          <w:rFonts w:ascii="Arial" w:hAnsi="Arial" w:cs="Arial"/>
          <w:sz w:val="20"/>
          <w:szCs w:val="20"/>
          <w:lang w:eastAsia="hr-HR"/>
        </w:rPr>
        <w:t>5</w:t>
      </w:r>
      <w:r w:rsidR="005151E0" w:rsidRPr="00312C98">
        <w:rPr>
          <w:rFonts w:ascii="Arial" w:hAnsi="Arial" w:cs="Arial"/>
          <w:sz w:val="20"/>
          <w:szCs w:val="20"/>
          <w:lang w:eastAsia="hr-HR"/>
        </w:rPr>
        <w:t xml:space="preserve">% (ili </w:t>
      </w:r>
      <w:r w:rsidR="00293EBE">
        <w:rPr>
          <w:rFonts w:ascii="Arial" w:hAnsi="Arial" w:cs="Arial"/>
          <w:sz w:val="20"/>
          <w:szCs w:val="20"/>
          <w:lang w:eastAsia="hr-HR"/>
        </w:rPr>
        <w:t>7.652</w:t>
      </w:r>
      <w:r w:rsidR="00E43486" w:rsidRPr="00312C98">
        <w:rPr>
          <w:rFonts w:ascii="Arial" w:hAnsi="Arial" w:cs="Arial"/>
          <w:sz w:val="20"/>
          <w:szCs w:val="20"/>
          <w:lang w:eastAsia="hr-HR"/>
        </w:rPr>
        <w:t xml:space="preserve">) </w:t>
      </w:r>
      <w:r w:rsidR="00CB77F2">
        <w:rPr>
          <w:rFonts w:ascii="Arial" w:hAnsi="Arial" w:cs="Arial"/>
          <w:sz w:val="20"/>
          <w:szCs w:val="20"/>
          <w:lang w:eastAsia="hr-HR"/>
        </w:rPr>
        <w:t>više</w:t>
      </w:r>
      <w:r w:rsidR="00E43486" w:rsidRPr="00312C98">
        <w:rPr>
          <w:rFonts w:ascii="Arial" w:hAnsi="Arial" w:cs="Arial"/>
          <w:sz w:val="20"/>
          <w:szCs w:val="20"/>
          <w:lang w:eastAsia="hr-HR"/>
        </w:rPr>
        <w:t xml:space="preserve"> nego 20</w:t>
      </w:r>
      <w:r w:rsidR="00CB77F2">
        <w:rPr>
          <w:rFonts w:ascii="Arial" w:hAnsi="Arial" w:cs="Arial"/>
          <w:sz w:val="20"/>
          <w:szCs w:val="20"/>
          <w:lang w:eastAsia="hr-HR"/>
        </w:rPr>
        <w:t>2</w:t>
      </w:r>
      <w:r w:rsidR="00293EBE">
        <w:rPr>
          <w:rFonts w:ascii="Arial" w:hAnsi="Arial" w:cs="Arial"/>
          <w:sz w:val="20"/>
          <w:szCs w:val="20"/>
          <w:lang w:eastAsia="hr-HR"/>
        </w:rPr>
        <w:t>2</w:t>
      </w:r>
      <w:r w:rsidR="00E43486" w:rsidRPr="00312C98">
        <w:rPr>
          <w:rFonts w:ascii="Arial" w:hAnsi="Arial" w:cs="Arial"/>
          <w:sz w:val="20"/>
          <w:szCs w:val="20"/>
          <w:lang w:eastAsia="hr-HR"/>
        </w:rPr>
        <w:t>.</w:t>
      </w:r>
      <w:r w:rsidR="004147C7" w:rsidRPr="00312C98">
        <w:rPr>
          <w:rFonts w:ascii="Arial" w:hAnsi="Arial" w:cs="Arial"/>
          <w:sz w:val="20"/>
          <w:szCs w:val="20"/>
          <w:lang w:eastAsia="hr-HR"/>
        </w:rPr>
        <w:t xml:space="preserve"> </w:t>
      </w:r>
      <w:r w:rsidR="00CB77F2">
        <w:rPr>
          <w:rFonts w:ascii="Arial" w:hAnsi="Arial" w:cs="Arial"/>
          <w:sz w:val="20"/>
          <w:szCs w:val="20"/>
          <w:lang w:eastAsia="hr-HR"/>
        </w:rPr>
        <w:t>Povećanje</w:t>
      </w:r>
      <w:r w:rsidR="004147C7" w:rsidRPr="00312C98">
        <w:rPr>
          <w:rFonts w:ascii="Arial" w:hAnsi="Arial" w:cs="Arial"/>
          <w:sz w:val="20"/>
          <w:szCs w:val="20"/>
          <w:lang w:eastAsia="hr-HR"/>
        </w:rPr>
        <w:t xml:space="preserve"> proizlazi iz </w:t>
      </w:r>
      <w:r w:rsidR="00EF299A">
        <w:rPr>
          <w:rFonts w:ascii="Arial" w:hAnsi="Arial" w:cs="Arial"/>
          <w:sz w:val="20"/>
          <w:szCs w:val="20"/>
          <w:lang w:eastAsia="hr-HR"/>
        </w:rPr>
        <w:t xml:space="preserve">ostvarenog </w:t>
      </w:r>
      <w:r w:rsidR="00CB77F2">
        <w:rPr>
          <w:rFonts w:ascii="Arial" w:hAnsi="Arial" w:cs="Arial"/>
          <w:sz w:val="20"/>
          <w:szCs w:val="20"/>
          <w:lang w:eastAsia="hr-HR"/>
        </w:rPr>
        <w:t>većeg</w:t>
      </w:r>
      <w:r w:rsidR="00EF299A">
        <w:rPr>
          <w:rFonts w:ascii="Arial" w:hAnsi="Arial" w:cs="Arial"/>
          <w:sz w:val="20"/>
          <w:szCs w:val="20"/>
          <w:lang w:eastAsia="hr-HR"/>
        </w:rPr>
        <w:t xml:space="preserve"> broja turističkih noćenja</w:t>
      </w:r>
      <w:r w:rsidR="004147C7" w:rsidRPr="00312C98">
        <w:rPr>
          <w:rFonts w:ascii="Arial" w:hAnsi="Arial" w:cs="Arial"/>
          <w:sz w:val="20"/>
          <w:szCs w:val="20"/>
          <w:lang w:eastAsia="hr-HR"/>
        </w:rPr>
        <w:t xml:space="preserve">. </w:t>
      </w:r>
      <w:r w:rsidR="0080316B" w:rsidRPr="00312C98">
        <w:rPr>
          <w:rFonts w:ascii="Arial" w:hAnsi="Arial" w:cs="Arial"/>
          <w:sz w:val="20"/>
          <w:szCs w:val="20"/>
          <w:lang w:eastAsia="hr-HR"/>
        </w:rPr>
        <w:t xml:space="preserve">Prihodi vodnog gospodarstva su </w:t>
      </w:r>
      <w:r w:rsidR="00293EBE">
        <w:rPr>
          <w:rFonts w:ascii="Arial" w:hAnsi="Arial" w:cs="Arial"/>
          <w:sz w:val="20"/>
          <w:szCs w:val="20"/>
          <w:lang w:eastAsia="hr-HR"/>
        </w:rPr>
        <w:t>31.355</w:t>
      </w:r>
      <w:r w:rsidR="0080316B" w:rsidRPr="00312C98">
        <w:rPr>
          <w:rFonts w:ascii="Arial" w:hAnsi="Arial" w:cs="Arial"/>
          <w:sz w:val="20"/>
          <w:szCs w:val="20"/>
          <w:lang w:eastAsia="hr-HR"/>
        </w:rPr>
        <w:t xml:space="preserve"> </w:t>
      </w:r>
      <w:r w:rsidR="00CB77F2">
        <w:rPr>
          <w:rFonts w:ascii="Arial" w:hAnsi="Arial" w:cs="Arial"/>
          <w:sz w:val="20"/>
          <w:szCs w:val="20"/>
          <w:lang w:eastAsia="hr-HR"/>
        </w:rPr>
        <w:t xml:space="preserve">i </w:t>
      </w:r>
      <w:r w:rsidR="00293EBE">
        <w:rPr>
          <w:rFonts w:ascii="Arial" w:hAnsi="Arial" w:cs="Arial"/>
          <w:sz w:val="20"/>
          <w:szCs w:val="20"/>
          <w:lang w:eastAsia="hr-HR"/>
        </w:rPr>
        <w:t>već</w:t>
      </w:r>
      <w:r w:rsidR="00C347DD">
        <w:rPr>
          <w:rFonts w:ascii="Arial" w:hAnsi="Arial" w:cs="Arial"/>
          <w:sz w:val="20"/>
          <w:szCs w:val="20"/>
          <w:lang w:eastAsia="hr-HR"/>
        </w:rPr>
        <w:t>i</w:t>
      </w:r>
      <w:r w:rsidR="0080316B" w:rsidRPr="00312C98">
        <w:rPr>
          <w:rFonts w:ascii="Arial" w:hAnsi="Arial" w:cs="Arial"/>
          <w:sz w:val="20"/>
          <w:szCs w:val="20"/>
          <w:lang w:eastAsia="hr-HR"/>
        </w:rPr>
        <w:t xml:space="preserve"> su za</w:t>
      </w:r>
      <w:r w:rsidR="004147C7" w:rsidRPr="00312C98">
        <w:rPr>
          <w:rFonts w:ascii="Arial" w:hAnsi="Arial" w:cs="Arial"/>
          <w:sz w:val="20"/>
          <w:szCs w:val="20"/>
          <w:lang w:eastAsia="hr-HR"/>
        </w:rPr>
        <w:t xml:space="preserve"> </w:t>
      </w:r>
      <w:r w:rsidR="00293EBE">
        <w:rPr>
          <w:rFonts w:ascii="Arial" w:hAnsi="Arial" w:cs="Arial"/>
          <w:sz w:val="20"/>
          <w:szCs w:val="20"/>
          <w:lang w:eastAsia="hr-HR"/>
        </w:rPr>
        <w:t>8</w:t>
      </w:r>
      <w:r w:rsidR="0080316B" w:rsidRPr="00312C98">
        <w:rPr>
          <w:rFonts w:ascii="Arial" w:hAnsi="Arial" w:cs="Arial"/>
          <w:sz w:val="20"/>
          <w:szCs w:val="20"/>
          <w:lang w:eastAsia="hr-HR"/>
        </w:rPr>
        <w:t xml:space="preserve">% ili </w:t>
      </w:r>
      <w:r w:rsidR="00293EBE">
        <w:rPr>
          <w:rFonts w:ascii="Arial" w:hAnsi="Arial" w:cs="Arial"/>
          <w:sz w:val="20"/>
          <w:szCs w:val="20"/>
          <w:lang w:eastAsia="hr-HR"/>
        </w:rPr>
        <w:t>2.449</w:t>
      </w:r>
      <w:r w:rsidR="0080316B" w:rsidRPr="00312C98">
        <w:rPr>
          <w:rFonts w:ascii="Arial" w:hAnsi="Arial" w:cs="Arial"/>
          <w:sz w:val="20"/>
          <w:szCs w:val="20"/>
          <w:lang w:eastAsia="hr-HR"/>
        </w:rPr>
        <w:t xml:space="preserve"> nego prošle godine</w:t>
      </w:r>
      <w:r w:rsidR="002E5E65" w:rsidRPr="00312C98">
        <w:rPr>
          <w:rFonts w:ascii="Arial" w:hAnsi="Arial" w:cs="Arial"/>
          <w:sz w:val="20"/>
          <w:szCs w:val="20"/>
          <w:lang w:eastAsia="hr-HR"/>
        </w:rPr>
        <w:t xml:space="preserve">. </w:t>
      </w:r>
      <w:r w:rsidR="0080316B" w:rsidRPr="00312C98">
        <w:rPr>
          <w:rFonts w:ascii="Arial" w:hAnsi="Arial" w:cs="Arial"/>
          <w:sz w:val="20"/>
          <w:szCs w:val="20"/>
          <w:lang w:eastAsia="hr-HR"/>
        </w:rPr>
        <w:t xml:space="preserve">Mjesni samodoprinos </w:t>
      </w:r>
      <w:r w:rsidR="00554020" w:rsidRPr="00312C98">
        <w:rPr>
          <w:rFonts w:ascii="Arial" w:hAnsi="Arial" w:cs="Arial"/>
          <w:sz w:val="20"/>
          <w:szCs w:val="20"/>
          <w:lang w:eastAsia="hr-HR"/>
        </w:rPr>
        <w:t>namijenjen sufinanciranju uređenja cesta i</w:t>
      </w:r>
      <w:r w:rsidR="00EF299A">
        <w:rPr>
          <w:rFonts w:ascii="Arial" w:hAnsi="Arial" w:cs="Arial"/>
          <w:sz w:val="20"/>
          <w:szCs w:val="20"/>
          <w:lang w:eastAsia="hr-HR"/>
        </w:rPr>
        <w:t xml:space="preserve"> ostalog, u ovom razdoblju </w:t>
      </w:r>
      <w:r w:rsidR="00CB77F2">
        <w:rPr>
          <w:rFonts w:ascii="Arial" w:hAnsi="Arial" w:cs="Arial"/>
          <w:sz w:val="20"/>
          <w:szCs w:val="20"/>
          <w:lang w:eastAsia="hr-HR"/>
        </w:rPr>
        <w:t xml:space="preserve">iznosi </w:t>
      </w:r>
      <w:r w:rsidR="00293EBE">
        <w:rPr>
          <w:rFonts w:ascii="Arial" w:hAnsi="Arial" w:cs="Arial"/>
          <w:sz w:val="20"/>
          <w:szCs w:val="20"/>
          <w:lang w:eastAsia="hr-HR"/>
        </w:rPr>
        <w:t>15.539 i veći su za 12.524</w:t>
      </w:r>
      <w:r w:rsidR="00C347DD">
        <w:rPr>
          <w:rFonts w:ascii="Arial" w:hAnsi="Arial" w:cs="Arial"/>
          <w:sz w:val="20"/>
          <w:szCs w:val="20"/>
          <w:lang w:eastAsia="hr-HR"/>
        </w:rPr>
        <w:t xml:space="preserve"> nego u prethodnom razdoblju</w:t>
      </w:r>
      <w:r w:rsidR="00293EBE">
        <w:rPr>
          <w:rFonts w:ascii="Arial" w:hAnsi="Arial" w:cs="Arial"/>
          <w:sz w:val="20"/>
          <w:szCs w:val="20"/>
          <w:lang w:eastAsia="hr-HR"/>
        </w:rPr>
        <w:t xml:space="preserve">. </w:t>
      </w:r>
      <w:r w:rsidR="00E43486" w:rsidRPr="00312C98">
        <w:rPr>
          <w:rFonts w:ascii="Arial" w:hAnsi="Arial" w:cs="Arial"/>
          <w:sz w:val="20"/>
          <w:szCs w:val="20"/>
          <w:lang w:eastAsia="hr-HR"/>
        </w:rPr>
        <w:t xml:space="preserve">Ostali nespomenuti prihodi </w:t>
      </w:r>
      <w:r w:rsidR="00554020" w:rsidRPr="00312C98">
        <w:rPr>
          <w:rFonts w:ascii="Arial" w:hAnsi="Arial" w:cs="Arial"/>
          <w:sz w:val="20"/>
          <w:szCs w:val="20"/>
          <w:lang w:eastAsia="hr-HR"/>
        </w:rPr>
        <w:t xml:space="preserve">u iznosu od </w:t>
      </w:r>
      <w:r w:rsidR="00293EBE">
        <w:rPr>
          <w:rFonts w:ascii="Arial" w:hAnsi="Arial" w:cs="Arial"/>
          <w:sz w:val="20"/>
          <w:szCs w:val="20"/>
          <w:lang w:eastAsia="hr-HR"/>
        </w:rPr>
        <w:t>152.534</w:t>
      </w:r>
      <w:r w:rsidR="00554020" w:rsidRPr="00312C98">
        <w:rPr>
          <w:rFonts w:ascii="Arial" w:hAnsi="Arial" w:cs="Arial"/>
          <w:sz w:val="20"/>
          <w:szCs w:val="20"/>
          <w:lang w:eastAsia="hr-HR"/>
        </w:rPr>
        <w:t xml:space="preserve"> </w:t>
      </w:r>
      <w:r w:rsidR="00E43486" w:rsidRPr="00312C98">
        <w:rPr>
          <w:rFonts w:ascii="Arial" w:hAnsi="Arial" w:cs="Arial"/>
          <w:sz w:val="20"/>
          <w:szCs w:val="20"/>
          <w:lang w:eastAsia="hr-HR"/>
        </w:rPr>
        <w:t xml:space="preserve">odnose </w:t>
      </w:r>
      <w:r w:rsidR="00554020" w:rsidRPr="00312C98">
        <w:rPr>
          <w:rFonts w:ascii="Arial" w:hAnsi="Arial" w:cs="Arial"/>
          <w:sz w:val="20"/>
          <w:szCs w:val="20"/>
          <w:lang w:eastAsia="hr-HR"/>
        </w:rPr>
        <w:t>se pretežno</w:t>
      </w:r>
      <w:r w:rsidR="00E43486" w:rsidRPr="00312C98">
        <w:rPr>
          <w:rFonts w:ascii="Arial" w:hAnsi="Arial" w:cs="Arial"/>
          <w:sz w:val="20"/>
          <w:szCs w:val="20"/>
          <w:lang w:eastAsia="hr-HR"/>
        </w:rPr>
        <w:t xml:space="preserve"> na prihode temeljem sufinanciranja roditelja za Dječji vrtić Korčula</w:t>
      </w:r>
      <w:r w:rsidR="00554020" w:rsidRPr="00312C98">
        <w:rPr>
          <w:rFonts w:ascii="Arial" w:hAnsi="Arial" w:cs="Arial"/>
          <w:sz w:val="20"/>
          <w:szCs w:val="20"/>
          <w:lang w:eastAsia="hr-HR"/>
        </w:rPr>
        <w:t>, prihod od lučke pristojbe, troškove postu</w:t>
      </w:r>
      <w:r w:rsidR="009677F4" w:rsidRPr="00312C98">
        <w:rPr>
          <w:rFonts w:ascii="Arial" w:hAnsi="Arial" w:cs="Arial"/>
          <w:sz w:val="20"/>
          <w:szCs w:val="20"/>
          <w:lang w:eastAsia="hr-HR"/>
        </w:rPr>
        <w:t>pka</w:t>
      </w:r>
      <w:r w:rsidR="00AD46BA">
        <w:rPr>
          <w:rFonts w:ascii="Arial" w:hAnsi="Arial" w:cs="Arial"/>
          <w:sz w:val="20"/>
          <w:szCs w:val="20"/>
          <w:lang w:eastAsia="hr-HR"/>
        </w:rPr>
        <w:t>, razne refundacije,</w:t>
      </w:r>
      <w:r w:rsidR="009677F4" w:rsidRPr="00312C98">
        <w:rPr>
          <w:rFonts w:ascii="Arial" w:hAnsi="Arial" w:cs="Arial"/>
          <w:sz w:val="20"/>
          <w:szCs w:val="20"/>
          <w:lang w:eastAsia="hr-HR"/>
        </w:rPr>
        <w:t xml:space="preserve"> a u ovom razdoblju su </w:t>
      </w:r>
      <w:r w:rsidR="00293EBE">
        <w:rPr>
          <w:rFonts w:ascii="Arial" w:hAnsi="Arial" w:cs="Arial"/>
          <w:sz w:val="20"/>
          <w:szCs w:val="20"/>
          <w:lang w:eastAsia="hr-HR"/>
        </w:rPr>
        <w:t>manji</w:t>
      </w:r>
      <w:r w:rsidR="009677F4" w:rsidRPr="00312C98">
        <w:rPr>
          <w:rFonts w:ascii="Arial" w:hAnsi="Arial" w:cs="Arial"/>
          <w:sz w:val="20"/>
          <w:szCs w:val="20"/>
          <w:lang w:eastAsia="hr-HR"/>
        </w:rPr>
        <w:t xml:space="preserve"> za </w:t>
      </w:r>
      <w:r w:rsidR="00293EBE">
        <w:rPr>
          <w:rFonts w:ascii="Arial" w:hAnsi="Arial" w:cs="Arial"/>
          <w:sz w:val="20"/>
          <w:szCs w:val="20"/>
          <w:lang w:eastAsia="hr-HR"/>
        </w:rPr>
        <w:t>18</w:t>
      </w:r>
      <w:r w:rsidR="009677F4" w:rsidRPr="00312C98">
        <w:rPr>
          <w:rFonts w:ascii="Arial" w:hAnsi="Arial" w:cs="Arial"/>
          <w:sz w:val="20"/>
          <w:szCs w:val="20"/>
          <w:lang w:eastAsia="hr-HR"/>
        </w:rPr>
        <w:t xml:space="preserve">% ili </w:t>
      </w:r>
      <w:r w:rsidR="00293EBE">
        <w:rPr>
          <w:rFonts w:ascii="Arial" w:hAnsi="Arial" w:cs="Arial"/>
          <w:sz w:val="20"/>
          <w:szCs w:val="20"/>
          <w:lang w:eastAsia="hr-HR"/>
        </w:rPr>
        <w:t>33.288 radi ukidanja prihoda</w:t>
      </w:r>
      <w:r w:rsidR="00BF7EBF">
        <w:rPr>
          <w:rFonts w:ascii="Arial" w:hAnsi="Arial" w:cs="Arial"/>
          <w:sz w:val="20"/>
          <w:szCs w:val="20"/>
          <w:lang w:eastAsia="hr-HR"/>
        </w:rPr>
        <w:t xml:space="preserve"> naknade za razvoj od NPKLM vodovoda d.o.o.</w:t>
      </w:r>
    </w:p>
    <w:p w14:paraId="6A70D11C" w14:textId="57E7BBDB" w:rsidR="002314CC" w:rsidRPr="00312C98" w:rsidRDefault="00E43486" w:rsidP="009677F4">
      <w:pPr>
        <w:spacing w:after="0" w:line="240" w:lineRule="auto"/>
        <w:jc w:val="both"/>
        <w:rPr>
          <w:rFonts w:ascii="Arial" w:hAnsi="Arial" w:cs="Arial"/>
          <w:sz w:val="20"/>
          <w:szCs w:val="20"/>
          <w:lang w:eastAsia="hr-HR"/>
        </w:rPr>
      </w:pPr>
      <w:r w:rsidRPr="00312C98">
        <w:rPr>
          <w:rFonts w:ascii="Arial" w:hAnsi="Arial" w:cs="Arial"/>
          <w:sz w:val="20"/>
          <w:szCs w:val="20"/>
          <w:lang w:eastAsia="hr-HR"/>
        </w:rPr>
        <w:t>Iz</w:t>
      </w:r>
      <w:r w:rsidR="00554020" w:rsidRPr="00312C98">
        <w:rPr>
          <w:rFonts w:ascii="Arial" w:hAnsi="Arial" w:cs="Arial"/>
          <w:sz w:val="20"/>
          <w:szCs w:val="20"/>
          <w:lang w:eastAsia="hr-HR"/>
        </w:rPr>
        <w:t xml:space="preserve">vršenje ove skupine prihoda za </w:t>
      </w:r>
      <w:r w:rsidR="00BF7EBF">
        <w:rPr>
          <w:rFonts w:ascii="Arial" w:hAnsi="Arial" w:cs="Arial"/>
          <w:sz w:val="20"/>
          <w:szCs w:val="20"/>
          <w:lang w:eastAsia="hr-HR"/>
        </w:rPr>
        <w:t>21</w:t>
      </w:r>
      <w:r w:rsidR="009677F4" w:rsidRPr="00312C98">
        <w:rPr>
          <w:rFonts w:ascii="Arial" w:hAnsi="Arial" w:cs="Arial"/>
          <w:sz w:val="20"/>
          <w:szCs w:val="20"/>
          <w:lang w:eastAsia="hr-HR"/>
        </w:rPr>
        <w:t xml:space="preserve">% je </w:t>
      </w:r>
      <w:r w:rsidR="00CA2E54">
        <w:rPr>
          <w:rFonts w:ascii="Arial" w:hAnsi="Arial" w:cs="Arial"/>
          <w:sz w:val="20"/>
          <w:szCs w:val="20"/>
          <w:lang w:eastAsia="hr-HR"/>
        </w:rPr>
        <w:t>manje</w:t>
      </w:r>
      <w:r w:rsidRPr="00312C98">
        <w:rPr>
          <w:rFonts w:ascii="Arial" w:hAnsi="Arial" w:cs="Arial"/>
          <w:sz w:val="20"/>
          <w:szCs w:val="20"/>
          <w:lang w:eastAsia="hr-HR"/>
        </w:rPr>
        <w:t xml:space="preserve"> u odnosu na plan.</w:t>
      </w:r>
    </w:p>
    <w:p w14:paraId="051314D0" w14:textId="77777777" w:rsidR="002314CC" w:rsidRPr="00312C98" w:rsidRDefault="002314CC" w:rsidP="002314CC">
      <w:pPr>
        <w:spacing w:after="0" w:line="240" w:lineRule="auto"/>
        <w:jc w:val="both"/>
        <w:rPr>
          <w:rFonts w:ascii="Arial" w:hAnsi="Arial" w:cs="Arial"/>
          <w:sz w:val="20"/>
          <w:szCs w:val="20"/>
          <w:lang w:eastAsia="hr-HR"/>
        </w:rPr>
      </w:pPr>
    </w:p>
    <w:p w14:paraId="41C13648" w14:textId="43474EEF" w:rsidR="00690B28" w:rsidRPr="002755A4" w:rsidRDefault="002314CC" w:rsidP="00E2595E">
      <w:pPr>
        <w:spacing w:after="0" w:line="240" w:lineRule="auto"/>
        <w:jc w:val="both"/>
        <w:rPr>
          <w:rFonts w:ascii="Arial" w:hAnsi="Arial" w:cs="Arial"/>
          <w:sz w:val="20"/>
          <w:szCs w:val="20"/>
          <w:lang w:eastAsia="hr-HR"/>
        </w:rPr>
      </w:pPr>
      <w:r w:rsidRPr="00312C98">
        <w:rPr>
          <w:rFonts w:ascii="Arial" w:hAnsi="Arial" w:cs="Arial"/>
          <w:sz w:val="20"/>
          <w:szCs w:val="20"/>
          <w:lang w:eastAsia="hr-HR"/>
        </w:rPr>
        <w:t xml:space="preserve">   </w:t>
      </w:r>
      <w:r w:rsidR="00261709" w:rsidRPr="00312C98">
        <w:rPr>
          <w:rFonts w:ascii="Arial" w:hAnsi="Arial" w:cs="Arial"/>
          <w:sz w:val="20"/>
          <w:szCs w:val="20"/>
          <w:lang w:eastAsia="hr-HR"/>
        </w:rPr>
        <w:t xml:space="preserve">      </w:t>
      </w:r>
      <w:r w:rsidR="00402E09">
        <w:rPr>
          <w:rFonts w:ascii="Arial" w:hAnsi="Arial" w:cs="Arial"/>
          <w:sz w:val="20"/>
          <w:szCs w:val="20"/>
          <w:lang w:eastAsia="hr-HR"/>
        </w:rPr>
        <w:t xml:space="preserve">  </w:t>
      </w:r>
      <w:r w:rsidR="00261709" w:rsidRPr="00312C98">
        <w:rPr>
          <w:rFonts w:ascii="Arial" w:hAnsi="Arial" w:cs="Arial"/>
          <w:sz w:val="20"/>
          <w:szCs w:val="20"/>
          <w:lang w:eastAsia="hr-HR"/>
        </w:rPr>
        <w:t xml:space="preserve">  </w:t>
      </w:r>
      <w:r w:rsidR="00E43486" w:rsidRPr="002755A4">
        <w:rPr>
          <w:rFonts w:ascii="Arial" w:hAnsi="Arial" w:cs="Arial"/>
          <w:b/>
          <w:sz w:val="20"/>
          <w:szCs w:val="20"/>
          <w:lang w:eastAsia="hr-HR"/>
        </w:rPr>
        <w:t>Prihodi od prodaje proizvoda i roba te pruženih usluga i prihodi od donacija</w:t>
      </w:r>
      <w:r w:rsidR="00E43486" w:rsidRPr="002755A4">
        <w:rPr>
          <w:rFonts w:ascii="Arial" w:hAnsi="Arial" w:cs="Arial"/>
          <w:sz w:val="20"/>
          <w:szCs w:val="20"/>
          <w:lang w:eastAsia="hr-HR"/>
        </w:rPr>
        <w:t xml:space="preserve"> </w:t>
      </w:r>
      <w:r w:rsidR="00E43486" w:rsidRPr="002755A4">
        <w:rPr>
          <w:rFonts w:ascii="Arial" w:hAnsi="Arial" w:cs="Arial"/>
          <w:b/>
          <w:sz w:val="20"/>
          <w:szCs w:val="20"/>
          <w:lang w:eastAsia="hr-HR"/>
        </w:rPr>
        <w:t>(skupina 66)</w:t>
      </w:r>
      <w:r w:rsidR="00E43486" w:rsidRPr="002755A4">
        <w:rPr>
          <w:rFonts w:ascii="Arial" w:hAnsi="Arial" w:cs="Arial"/>
          <w:sz w:val="20"/>
          <w:szCs w:val="20"/>
          <w:lang w:eastAsia="hr-HR"/>
        </w:rPr>
        <w:t xml:space="preserve"> ostvareni su u iznosu od </w:t>
      </w:r>
      <w:r w:rsidR="000E363D" w:rsidRPr="002755A4">
        <w:rPr>
          <w:rFonts w:ascii="Arial" w:hAnsi="Arial" w:cs="Arial"/>
          <w:b/>
          <w:bCs/>
          <w:sz w:val="20"/>
          <w:szCs w:val="20"/>
          <w:lang w:eastAsia="hr-HR"/>
        </w:rPr>
        <w:t>147.</w:t>
      </w:r>
      <w:r w:rsidR="00C01E2E" w:rsidRPr="002755A4">
        <w:rPr>
          <w:rFonts w:ascii="Arial" w:hAnsi="Arial" w:cs="Arial"/>
          <w:b/>
          <w:bCs/>
          <w:sz w:val="20"/>
          <w:szCs w:val="20"/>
          <w:lang w:eastAsia="hr-HR"/>
        </w:rPr>
        <w:t>300 EUR</w:t>
      </w:r>
      <w:r w:rsidR="003F40D1" w:rsidRPr="002755A4">
        <w:rPr>
          <w:rFonts w:ascii="Arial" w:hAnsi="Arial" w:cs="Arial"/>
          <w:sz w:val="20"/>
          <w:szCs w:val="20"/>
          <w:lang w:eastAsia="hr-HR"/>
        </w:rPr>
        <w:t xml:space="preserve"> </w:t>
      </w:r>
      <w:r w:rsidR="00E43486" w:rsidRPr="002755A4">
        <w:rPr>
          <w:rFonts w:ascii="Arial" w:hAnsi="Arial" w:cs="Arial"/>
          <w:sz w:val="20"/>
          <w:szCs w:val="20"/>
          <w:lang w:eastAsia="hr-HR"/>
        </w:rPr>
        <w:t>i</w:t>
      </w:r>
      <w:r w:rsidR="00204270" w:rsidRPr="002755A4">
        <w:rPr>
          <w:rFonts w:ascii="Arial" w:hAnsi="Arial" w:cs="Arial"/>
          <w:sz w:val="20"/>
          <w:szCs w:val="20"/>
          <w:lang w:eastAsia="hr-HR"/>
        </w:rPr>
        <w:t xml:space="preserve"> veći</w:t>
      </w:r>
      <w:r w:rsidR="009B5FC4" w:rsidRPr="002755A4">
        <w:rPr>
          <w:rFonts w:ascii="Arial" w:hAnsi="Arial" w:cs="Arial"/>
          <w:sz w:val="20"/>
          <w:szCs w:val="20"/>
          <w:lang w:eastAsia="hr-HR"/>
        </w:rPr>
        <w:t xml:space="preserve"> su </w:t>
      </w:r>
      <w:r w:rsidR="003B4DE1" w:rsidRPr="002755A4">
        <w:rPr>
          <w:rFonts w:ascii="Arial" w:hAnsi="Arial" w:cs="Arial"/>
          <w:sz w:val="20"/>
          <w:szCs w:val="20"/>
          <w:lang w:eastAsia="hr-HR"/>
        </w:rPr>
        <w:t xml:space="preserve">od </w:t>
      </w:r>
      <w:r w:rsidR="009B5FC4" w:rsidRPr="002755A4">
        <w:rPr>
          <w:rFonts w:ascii="Arial" w:hAnsi="Arial" w:cs="Arial"/>
          <w:sz w:val="20"/>
          <w:szCs w:val="20"/>
          <w:lang w:eastAsia="hr-HR"/>
        </w:rPr>
        <w:t>prošlogodišnjih</w:t>
      </w:r>
      <w:r w:rsidR="003B4DE1" w:rsidRPr="002755A4">
        <w:rPr>
          <w:rFonts w:ascii="Arial" w:hAnsi="Arial" w:cs="Arial"/>
          <w:sz w:val="20"/>
          <w:szCs w:val="20"/>
          <w:lang w:eastAsia="hr-HR"/>
        </w:rPr>
        <w:t xml:space="preserve"> za </w:t>
      </w:r>
      <w:r w:rsidR="00C01E2E" w:rsidRPr="002755A4">
        <w:rPr>
          <w:rFonts w:ascii="Arial" w:hAnsi="Arial" w:cs="Arial"/>
          <w:sz w:val="20"/>
          <w:szCs w:val="20"/>
          <w:lang w:eastAsia="hr-HR"/>
        </w:rPr>
        <w:t>24</w:t>
      </w:r>
      <w:r w:rsidR="003B4DE1" w:rsidRPr="002755A4">
        <w:rPr>
          <w:rFonts w:ascii="Arial" w:hAnsi="Arial" w:cs="Arial"/>
          <w:sz w:val="20"/>
          <w:szCs w:val="20"/>
          <w:lang w:eastAsia="hr-HR"/>
        </w:rPr>
        <w:t xml:space="preserve">% ili </w:t>
      </w:r>
      <w:r w:rsidR="00C01E2E" w:rsidRPr="002755A4">
        <w:rPr>
          <w:rFonts w:ascii="Arial" w:hAnsi="Arial" w:cs="Arial"/>
          <w:sz w:val="20"/>
          <w:szCs w:val="20"/>
          <w:lang w:eastAsia="hr-HR"/>
        </w:rPr>
        <w:t>28.659 EUR</w:t>
      </w:r>
      <w:r w:rsidR="003B4DE1" w:rsidRPr="002755A4">
        <w:rPr>
          <w:rFonts w:ascii="Arial" w:hAnsi="Arial" w:cs="Arial"/>
          <w:sz w:val="20"/>
          <w:szCs w:val="20"/>
          <w:lang w:eastAsia="hr-HR"/>
        </w:rPr>
        <w:t>,</w:t>
      </w:r>
      <w:r w:rsidR="00E43486" w:rsidRPr="002755A4">
        <w:rPr>
          <w:rFonts w:ascii="Arial" w:hAnsi="Arial" w:cs="Arial"/>
          <w:sz w:val="20"/>
          <w:szCs w:val="20"/>
          <w:lang w:eastAsia="hr-HR"/>
        </w:rPr>
        <w:t xml:space="preserve"> a izvršenje ove skupine prihoda </w:t>
      </w:r>
      <w:r w:rsidR="00C01E2E" w:rsidRPr="002755A4">
        <w:rPr>
          <w:rFonts w:ascii="Arial" w:hAnsi="Arial" w:cs="Arial"/>
          <w:sz w:val="20"/>
          <w:szCs w:val="20"/>
          <w:lang w:eastAsia="hr-HR"/>
        </w:rPr>
        <w:t>manje</w:t>
      </w:r>
      <w:r w:rsidR="003F40D1" w:rsidRPr="002755A4">
        <w:rPr>
          <w:rFonts w:ascii="Arial" w:hAnsi="Arial" w:cs="Arial"/>
          <w:sz w:val="20"/>
          <w:szCs w:val="20"/>
          <w:lang w:eastAsia="hr-HR"/>
        </w:rPr>
        <w:t xml:space="preserve"> je od plana za </w:t>
      </w:r>
      <w:r w:rsidR="00C01E2E" w:rsidRPr="002755A4">
        <w:rPr>
          <w:rFonts w:ascii="Arial" w:hAnsi="Arial" w:cs="Arial"/>
          <w:sz w:val="20"/>
          <w:szCs w:val="20"/>
          <w:lang w:eastAsia="hr-HR"/>
        </w:rPr>
        <w:t>9</w:t>
      </w:r>
      <w:r w:rsidR="003F40D1" w:rsidRPr="002755A4">
        <w:rPr>
          <w:rFonts w:ascii="Arial" w:hAnsi="Arial" w:cs="Arial"/>
          <w:sz w:val="20"/>
          <w:szCs w:val="20"/>
          <w:lang w:eastAsia="hr-HR"/>
        </w:rPr>
        <w:t>%</w:t>
      </w:r>
      <w:r w:rsidR="00E43486" w:rsidRPr="002755A4">
        <w:rPr>
          <w:rFonts w:ascii="Arial" w:hAnsi="Arial" w:cs="Arial"/>
          <w:sz w:val="20"/>
          <w:szCs w:val="20"/>
          <w:lang w:eastAsia="hr-HR"/>
        </w:rPr>
        <w:t xml:space="preserve">. </w:t>
      </w:r>
    </w:p>
    <w:p w14:paraId="481229C8" w14:textId="2398EA7F" w:rsidR="00E43486" w:rsidRPr="002755A4" w:rsidRDefault="0063175E" w:rsidP="00E2595E">
      <w:pPr>
        <w:spacing w:after="0" w:line="240" w:lineRule="auto"/>
        <w:jc w:val="both"/>
        <w:rPr>
          <w:rFonts w:ascii="Arial" w:hAnsi="Arial" w:cs="Arial"/>
          <w:sz w:val="20"/>
          <w:szCs w:val="20"/>
          <w:lang w:eastAsia="hr-HR"/>
        </w:rPr>
      </w:pPr>
      <w:r w:rsidRPr="002755A4">
        <w:rPr>
          <w:rFonts w:ascii="Arial" w:hAnsi="Arial" w:cs="Arial"/>
          <w:sz w:val="20"/>
          <w:szCs w:val="20"/>
          <w:lang w:eastAsia="hr-HR"/>
        </w:rPr>
        <w:t xml:space="preserve">Prihodi proračunskih korisnika u ovoj skupini su prihodi od prodaje proizvoda u iznosu od </w:t>
      </w:r>
      <w:r w:rsidR="00C01E2E" w:rsidRPr="002755A4">
        <w:rPr>
          <w:rFonts w:ascii="Arial" w:hAnsi="Arial" w:cs="Arial"/>
          <w:sz w:val="20"/>
          <w:szCs w:val="20"/>
          <w:lang w:eastAsia="hr-HR"/>
        </w:rPr>
        <w:t>2.095</w:t>
      </w:r>
      <w:r w:rsidRPr="002755A4">
        <w:rPr>
          <w:rFonts w:ascii="Arial" w:hAnsi="Arial" w:cs="Arial"/>
          <w:sz w:val="20"/>
          <w:szCs w:val="20"/>
          <w:lang w:eastAsia="hr-HR"/>
        </w:rPr>
        <w:t xml:space="preserve"> i prihodi od pruženih usluga u iznosu od </w:t>
      </w:r>
      <w:r w:rsidR="00C01E2E" w:rsidRPr="002755A4">
        <w:rPr>
          <w:rFonts w:ascii="Arial" w:hAnsi="Arial" w:cs="Arial"/>
          <w:sz w:val="20"/>
          <w:szCs w:val="20"/>
          <w:lang w:eastAsia="hr-HR"/>
        </w:rPr>
        <w:t>117.002</w:t>
      </w:r>
      <w:r w:rsidRPr="002755A4">
        <w:rPr>
          <w:rFonts w:ascii="Arial" w:hAnsi="Arial" w:cs="Arial"/>
          <w:sz w:val="20"/>
          <w:szCs w:val="20"/>
          <w:lang w:eastAsia="hr-HR"/>
        </w:rPr>
        <w:t xml:space="preserve">. Ovi prihodi </w:t>
      </w:r>
      <w:r w:rsidR="00025FFF" w:rsidRPr="002755A4">
        <w:rPr>
          <w:rFonts w:ascii="Arial" w:hAnsi="Arial" w:cs="Arial"/>
          <w:sz w:val="20"/>
          <w:szCs w:val="20"/>
          <w:lang w:eastAsia="hr-HR"/>
        </w:rPr>
        <w:t>veći</w:t>
      </w:r>
      <w:r w:rsidR="004703A2" w:rsidRPr="002755A4">
        <w:rPr>
          <w:rFonts w:ascii="Arial" w:hAnsi="Arial" w:cs="Arial"/>
          <w:sz w:val="20"/>
          <w:szCs w:val="20"/>
          <w:lang w:eastAsia="hr-HR"/>
        </w:rPr>
        <w:t xml:space="preserve"> </w:t>
      </w:r>
      <w:r w:rsidRPr="002755A4">
        <w:rPr>
          <w:rFonts w:ascii="Arial" w:hAnsi="Arial" w:cs="Arial"/>
          <w:sz w:val="20"/>
          <w:szCs w:val="20"/>
          <w:lang w:eastAsia="hr-HR"/>
        </w:rPr>
        <w:t xml:space="preserve">su u odnosu na prošlu godinu za iznos </w:t>
      </w:r>
      <w:r w:rsidR="00C01E2E" w:rsidRPr="002755A4">
        <w:rPr>
          <w:rFonts w:ascii="Arial" w:hAnsi="Arial" w:cs="Arial"/>
          <w:sz w:val="20"/>
          <w:szCs w:val="20"/>
          <w:lang w:eastAsia="hr-HR"/>
        </w:rPr>
        <w:t>24.761</w:t>
      </w:r>
      <w:r w:rsidR="00CF1E2B" w:rsidRPr="002755A4">
        <w:rPr>
          <w:rFonts w:ascii="Arial" w:hAnsi="Arial" w:cs="Arial"/>
          <w:sz w:val="20"/>
          <w:szCs w:val="20"/>
          <w:lang w:eastAsia="hr-HR"/>
        </w:rPr>
        <w:t xml:space="preserve"> (</w:t>
      </w:r>
      <w:r w:rsidR="00C01E2E" w:rsidRPr="002755A4">
        <w:rPr>
          <w:rFonts w:ascii="Arial" w:hAnsi="Arial" w:cs="Arial"/>
          <w:sz w:val="20"/>
          <w:szCs w:val="20"/>
          <w:lang w:eastAsia="hr-HR"/>
        </w:rPr>
        <w:t>26</w:t>
      </w:r>
      <w:r w:rsidR="00CF1E2B" w:rsidRPr="002755A4">
        <w:rPr>
          <w:rFonts w:ascii="Arial" w:hAnsi="Arial" w:cs="Arial"/>
          <w:sz w:val="20"/>
          <w:szCs w:val="20"/>
          <w:lang w:eastAsia="hr-HR"/>
        </w:rPr>
        <w:t xml:space="preserve">%). Tekuće donacije ostvarene su u iznosu od </w:t>
      </w:r>
      <w:r w:rsidR="00C01E2E" w:rsidRPr="002755A4">
        <w:rPr>
          <w:rFonts w:ascii="Arial" w:hAnsi="Arial" w:cs="Arial"/>
          <w:sz w:val="20"/>
          <w:szCs w:val="20"/>
          <w:lang w:eastAsia="hr-HR"/>
        </w:rPr>
        <w:t>11.758</w:t>
      </w:r>
      <w:r w:rsidR="005E0BF0" w:rsidRPr="002755A4">
        <w:rPr>
          <w:rFonts w:ascii="Arial" w:hAnsi="Arial" w:cs="Arial"/>
          <w:sz w:val="20"/>
          <w:szCs w:val="20"/>
          <w:lang w:eastAsia="hr-HR"/>
        </w:rPr>
        <w:t xml:space="preserve"> dok su prošlogodišnje iznosile </w:t>
      </w:r>
      <w:r w:rsidR="00C01E2E" w:rsidRPr="002755A4">
        <w:rPr>
          <w:rFonts w:ascii="Arial" w:hAnsi="Arial" w:cs="Arial"/>
          <w:sz w:val="20"/>
          <w:szCs w:val="20"/>
          <w:lang w:eastAsia="hr-HR"/>
        </w:rPr>
        <w:t>10.036</w:t>
      </w:r>
      <w:r w:rsidR="005E0BF0" w:rsidRPr="002755A4">
        <w:rPr>
          <w:rFonts w:ascii="Arial" w:hAnsi="Arial" w:cs="Arial"/>
          <w:sz w:val="20"/>
          <w:szCs w:val="20"/>
          <w:lang w:eastAsia="hr-HR"/>
        </w:rPr>
        <w:t xml:space="preserve">. Odnose se na </w:t>
      </w:r>
      <w:r w:rsidR="007F1FF1" w:rsidRPr="002755A4">
        <w:rPr>
          <w:rFonts w:ascii="Arial" w:hAnsi="Arial" w:cs="Arial"/>
          <w:sz w:val="20"/>
          <w:szCs w:val="20"/>
          <w:lang w:eastAsia="hr-HR"/>
        </w:rPr>
        <w:t>donacije za</w:t>
      </w:r>
      <w:r w:rsidR="007D5EC9" w:rsidRPr="002755A4">
        <w:rPr>
          <w:rFonts w:ascii="Arial" w:hAnsi="Arial" w:cs="Arial"/>
          <w:sz w:val="20"/>
          <w:szCs w:val="20"/>
          <w:lang w:eastAsia="hr-HR"/>
        </w:rPr>
        <w:t xml:space="preserve"> kulturni program Grada</w:t>
      </w:r>
      <w:r w:rsidR="007F1FF1" w:rsidRPr="002755A4">
        <w:rPr>
          <w:rFonts w:ascii="Arial" w:hAnsi="Arial" w:cs="Arial"/>
          <w:sz w:val="20"/>
          <w:szCs w:val="20"/>
          <w:lang w:eastAsia="hr-HR"/>
        </w:rPr>
        <w:t xml:space="preserve"> </w:t>
      </w:r>
      <w:r w:rsidR="00C01E2E" w:rsidRPr="002755A4">
        <w:rPr>
          <w:rFonts w:ascii="Arial" w:hAnsi="Arial" w:cs="Arial"/>
          <w:sz w:val="20"/>
          <w:szCs w:val="20"/>
          <w:lang w:eastAsia="hr-HR"/>
        </w:rPr>
        <w:t>6.593</w:t>
      </w:r>
      <w:r w:rsidR="007D5EC9" w:rsidRPr="002755A4">
        <w:rPr>
          <w:rFonts w:ascii="Arial" w:hAnsi="Arial" w:cs="Arial"/>
          <w:sz w:val="20"/>
          <w:szCs w:val="20"/>
          <w:lang w:eastAsia="hr-HR"/>
        </w:rPr>
        <w:t xml:space="preserve">, </w:t>
      </w:r>
      <w:r w:rsidR="007F1FF1" w:rsidRPr="002755A4">
        <w:rPr>
          <w:rFonts w:ascii="Arial" w:hAnsi="Arial" w:cs="Arial"/>
          <w:sz w:val="20"/>
          <w:szCs w:val="20"/>
          <w:lang w:eastAsia="hr-HR"/>
        </w:rPr>
        <w:t>te</w:t>
      </w:r>
      <w:r w:rsidR="007D5EC9" w:rsidRPr="002755A4">
        <w:rPr>
          <w:rFonts w:ascii="Arial" w:hAnsi="Arial" w:cs="Arial"/>
          <w:sz w:val="20"/>
          <w:szCs w:val="20"/>
          <w:lang w:eastAsia="hr-HR"/>
        </w:rPr>
        <w:t xml:space="preserve"> </w:t>
      </w:r>
      <w:r w:rsidR="00C01E2E" w:rsidRPr="002755A4">
        <w:rPr>
          <w:rFonts w:ascii="Arial" w:hAnsi="Arial" w:cs="Arial"/>
          <w:sz w:val="20"/>
          <w:szCs w:val="20"/>
          <w:lang w:eastAsia="hr-HR"/>
        </w:rPr>
        <w:t>5.165 donacija odno</w:t>
      </w:r>
      <w:r w:rsidR="007D5EC9" w:rsidRPr="002755A4">
        <w:rPr>
          <w:rFonts w:ascii="Arial" w:hAnsi="Arial" w:cs="Arial"/>
          <w:sz w:val="20"/>
          <w:szCs w:val="20"/>
          <w:lang w:eastAsia="hr-HR"/>
        </w:rPr>
        <w:t xml:space="preserve">se se na </w:t>
      </w:r>
      <w:r w:rsidR="008214BA" w:rsidRPr="002755A4">
        <w:rPr>
          <w:rFonts w:ascii="Arial" w:hAnsi="Arial" w:cs="Arial"/>
          <w:sz w:val="20"/>
          <w:szCs w:val="20"/>
          <w:lang w:eastAsia="hr-HR"/>
        </w:rPr>
        <w:t xml:space="preserve">programe </w:t>
      </w:r>
      <w:r w:rsidR="005E0BF0" w:rsidRPr="002755A4">
        <w:rPr>
          <w:rFonts w:ascii="Arial" w:hAnsi="Arial" w:cs="Arial"/>
          <w:sz w:val="20"/>
          <w:szCs w:val="20"/>
          <w:lang w:eastAsia="hr-HR"/>
        </w:rPr>
        <w:t>proračunsk</w:t>
      </w:r>
      <w:r w:rsidR="008214BA" w:rsidRPr="002755A4">
        <w:rPr>
          <w:rFonts w:ascii="Arial" w:hAnsi="Arial" w:cs="Arial"/>
          <w:sz w:val="20"/>
          <w:szCs w:val="20"/>
          <w:lang w:eastAsia="hr-HR"/>
        </w:rPr>
        <w:t>ih</w:t>
      </w:r>
      <w:r w:rsidR="005E0BF0" w:rsidRPr="002755A4">
        <w:rPr>
          <w:rFonts w:ascii="Arial" w:hAnsi="Arial" w:cs="Arial"/>
          <w:sz w:val="20"/>
          <w:szCs w:val="20"/>
          <w:lang w:eastAsia="hr-HR"/>
        </w:rPr>
        <w:t xml:space="preserve"> korisnik</w:t>
      </w:r>
      <w:r w:rsidR="008214BA" w:rsidRPr="002755A4">
        <w:rPr>
          <w:rFonts w:ascii="Arial" w:hAnsi="Arial" w:cs="Arial"/>
          <w:sz w:val="20"/>
          <w:szCs w:val="20"/>
          <w:lang w:eastAsia="hr-HR"/>
        </w:rPr>
        <w:t>a:</w:t>
      </w:r>
      <w:r w:rsidR="005E0BF0" w:rsidRPr="002755A4">
        <w:rPr>
          <w:rFonts w:ascii="Arial" w:hAnsi="Arial" w:cs="Arial"/>
          <w:sz w:val="20"/>
          <w:szCs w:val="20"/>
          <w:lang w:eastAsia="hr-HR"/>
        </w:rPr>
        <w:t xml:space="preserve"> Gradsku knjižnicu</w:t>
      </w:r>
      <w:r w:rsidR="007F1FF1" w:rsidRPr="002755A4">
        <w:rPr>
          <w:rFonts w:ascii="Arial" w:hAnsi="Arial" w:cs="Arial"/>
          <w:sz w:val="20"/>
          <w:szCs w:val="20"/>
          <w:lang w:eastAsia="hr-HR"/>
        </w:rPr>
        <w:t>, Gradski Muzej</w:t>
      </w:r>
      <w:r w:rsidR="00C01E2E" w:rsidRPr="002755A4">
        <w:rPr>
          <w:rFonts w:ascii="Arial" w:hAnsi="Arial" w:cs="Arial"/>
          <w:sz w:val="20"/>
          <w:szCs w:val="20"/>
          <w:lang w:eastAsia="hr-HR"/>
        </w:rPr>
        <w:t>,</w:t>
      </w:r>
      <w:r w:rsidR="008214BA" w:rsidRPr="002755A4">
        <w:rPr>
          <w:rFonts w:ascii="Arial" w:hAnsi="Arial" w:cs="Arial"/>
          <w:sz w:val="20"/>
          <w:szCs w:val="20"/>
          <w:lang w:eastAsia="hr-HR"/>
        </w:rPr>
        <w:t xml:space="preserve"> </w:t>
      </w:r>
      <w:r w:rsidR="00C01E2E" w:rsidRPr="002755A4">
        <w:rPr>
          <w:rFonts w:ascii="Arial" w:hAnsi="Arial" w:cs="Arial"/>
          <w:sz w:val="20"/>
          <w:szCs w:val="20"/>
          <w:lang w:eastAsia="hr-HR"/>
        </w:rPr>
        <w:t>Dječ</w:t>
      </w:r>
      <w:r w:rsidR="005E0BF0" w:rsidRPr="002755A4">
        <w:rPr>
          <w:rFonts w:ascii="Arial" w:hAnsi="Arial" w:cs="Arial"/>
          <w:sz w:val="20"/>
          <w:szCs w:val="20"/>
          <w:lang w:eastAsia="hr-HR"/>
        </w:rPr>
        <w:t>ji vrtić</w:t>
      </w:r>
      <w:r w:rsidR="00C01E2E" w:rsidRPr="002755A4">
        <w:rPr>
          <w:rFonts w:ascii="Arial" w:hAnsi="Arial" w:cs="Arial"/>
          <w:sz w:val="20"/>
          <w:szCs w:val="20"/>
          <w:lang w:eastAsia="hr-HR"/>
        </w:rPr>
        <w:t xml:space="preserve"> i Centar za kulturu</w:t>
      </w:r>
      <w:r w:rsidR="005E0BF0" w:rsidRPr="002755A4">
        <w:rPr>
          <w:rFonts w:ascii="Arial" w:hAnsi="Arial" w:cs="Arial"/>
          <w:sz w:val="20"/>
          <w:szCs w:val="20"/>
          <w:lang w:eastAsia="hr-HR"/>
        </w:rPr>
        <w:t>.</w:t>
      </w:r>
      <w:r w:rsidR="00D26595" w:rsidRPr="002755A4">
        <w:rPr>
          <w:rFonts w:ascii="Arial" w:hAnsi="Arial" w:cs="Arial"/>
          <w:sz w:val="20"/>
          <w:szCs w:val="20"/>
          <w:lang w:eastAsia="hr-HR"/>
        </w:rPr>
        <w:t xml:space="preserve"> </w:t>
      </w:r>
      <w:r w:rsidR="00E2500F" w:rsidRPr="002755A4">
        <w:rPr>
          <w:rFonts w:ascii="Arial" w:hAnsi="Arial" w:cs="Arial"/>
          <w:sz w:val="20"/>
          <w:szCs w:val="20"/>
          <w:lang w:eastAsia="hr-HR"/>
        </w:rPr>
        <w:t>Kapitaln</w:t>
      </w:r>
      <w:r w:rsidR="009D5EB7" w:rsidRPr="002755A4">
        <w:rPr>
          <w:rFonts w:ascii="Arial" w:hAnsi="Arial" w:cs="Arial"/>
          <w:sz w:val="20"/>
          <w:szCs w:val="20"/>
          <w:lang w:eastAsia="hr-HR"/>
        </w:rPr>
        <w:t>e</w:t>
      </w:r>
      <w:r w:rsidR="00E2500F" w:rsidRPr="002755A4">
        <w:rPr>
          <w:rFonts w:ascii="Arial" w:hAnsi="Arial" w:cs="Arial"/>
          <w:sz w:val="20"/>
          <w:szCs w:val="20"/>
          <w:lang w:eastAsia="hr-HR"/>
        </w:rPr>
        <w:t xml:space="preserve"> donacij</w:t>
      </w:r>
      <w:r w:rsidR="009D5EB7" w:rsidRPr="002755A4">
        <w:rPr>
          <w:rFonts w:ascii="Arial" w:hAnsi="Arial" w:cs="Arial"/>
          <w:sz w:val="20"/>
          <w:szCs w:val="20"/>
          <w:lang w:eastAsia="hr-HR"/>
        </w:rPr>
        <w:t>e</w:t>
      </w:r>
      <w:r w:rsidR="00E2500F" w:rsidRPr="002755A4">
        <w:rPr>
          <w:rFonts w:ascii="Arial" w:hAnsi="Arial" w:cs="Arial"/>
          <w:sz w:val="20"/>
          <w:szCs w:val="20"/>
          <w:lang w:eastAsia="hr-HR"/>
        </w:rPr>
        <w:t xml:space="preserve"> </w:t>
      </w:r>
      <w:r w:rsidR="00D24A8B" w:rsidRPr="002755A4">
        <w:rPr>
          <w:rFonts w:ascii="Arial" w:hAnsi="Arial" w:cs="Arial"/>
          <w:sz w:val="20"/>
          <w:szCs w:val="20"/>
          <w:lang w:eastAsia="hr-HR"/>
        </w:rPr>
        <w:t>u</w:t>
      </w:r>
      <w:r w:rsidR="00E2500F" w:rsidRPr="002755A4">
        <w:rPr>
          <w:rFonts w:ascii="Arial" w:hAnsi="Arial" w:cs="Arial"/>
          <w:sz w:val="20"/>
          <w:szCs w:val="20"/>
          <w:lang w:eastAsia="hr-HR"/>
        </w:rPr>
        <w:t xml:space="preserve"> ovom razdoblju </w:t>
      </w:r>
      <w:r w:rsidR="009D5EB7" w:rsidRPr="002755A4">
        <w:rPr>
          <w:rFonts w:ascii="Arial" w:hAnsi="Arial" w:cs="Arial"/>
          <w:sz w:val="20"/>
          <w:szCs w:val="20"/>
          <w:lang w:eastAsia="hr-HR"/>
        </w:rPr>
        <w:t xml:space="preserve">iznose </w:t>
      </w:r>
      <w:r w:rsidR="008214BA" w:rsidRPr="002755A4">
        <w:rPr>
          <w:rFonts w:ascii="Arial" w:hAnsi="Arial" w:cs="Arial"/>
          <w:sz w:val="20"/>
          <w:szCs w:val="20"/>
          <w:lang w:eastAsia="hr-HR"/>
        </w:rPr>
        <w:t>16.445:</w:t>
      </w:r>
      <w:r w:rsidR="009D5EB7" w:rsidRPr="002755A4">
        <w:rPr>
          <w:rFonts w:ascii="Arial" w:hAnsi="Arial" w:cs="Arial"/>
          <w:sz w:val="20"/>
          <w:szCs w:val="20"/>
          <w:lang w:eastAsia="hr-HR"/>
        </w:rPr>
        <w:t xml:space="preserve"> od trgovačkog društva </w:t>
      </w:r>
      <w:r w:rsidR="00AE586D" w:rsidRPr="002755A4">
        <w:rPr>
          <w:rFonts w:ascii="Arial" w:hAnsi="Arial" w:cs="Arial"/>
          <w:sz w:val="20"/>
          <w:szCs w:val="20"/>
          <w:lang w:eastAsia="hr-HR"/>
        </w:rPr>
        <w:t>Molitio</w:t>
      </w:r>
      <w:r w:rsidR="009D5EB7" w:rsidRPr="002755A4">
        <w:rPr>
          <w:rFonts w:ascii="Arial" w:hAnsi="Arial" w:cs="Arial"/>
          <w:sz w:val="20"/>
          <w:szCs w:val="20"/>
          <w:lang w:eastAsia="hr-HR"/>
        </w:rPr>
        <w:t xml:space="preserve"> d.o.o.</w:t>
      </w:r>
      <w:r w:rsidR="008214BA" w:rsidRPr="002755A4">
        <w:rPr>
          <w:rFonts w:ascii="Arial" w:hAnsi="Arial" w:cs="Arial"/>
          <w:sz w:val="20"/>
          <w:szCs w:val="20"/>
          <w:lang w:eastAsia="hr-HR"/>
        </w:rPr>
        <w:t xml:space="preserve"> 7.750</w:t>
      </w:r>
      <w:r w:rsidR="009D5EB7" w:rsidRPr="002755A4">
        <w:rPr>
          <w:rFonts w:ascii="Arial" w:hAnsi="Arial" w:cs="Arial"/>
          <w:sz w:val="20"/>
          <w:szCs w:val="20"/>
          <w:lang w:eastAsia="hr-HR"/>
        </w:rPr>
        <w:t xml:space="preserve"> za sufinanciranje </w:t>
      </w:r>
      <w:r w:rsidR="00AE586D" w:rsidRPr="002755A4">
        <w:rPr>
          <w:rFonts w:ascii="Arial" w:hAnsi="Arial" w:cs="Arial"/>
          <w:sz w:val="20"/>
          <w:szCs w:val="20"/>
          <w:lang w:eastAsia="hr-HR"/>
        </w:rPr>
        <w:t>projektne dokumentacije Vrbovica</w:t>
      </w:r>
      <w:r w:rsidR="008214BA" w:rsidRPr="002755A4">
        <w:rPr>
          <w:rFonts w:ascii="Arial" w:hAnsi="Arial" w:cs="Arial"/>
          <w:sz w:val="20"/>
          <w:szCs w:val="20"/>
          <w:lang w:eastAsia="hr-HR"/>
        </w:rPr>
        <w:t>, Dream d.o.o. iznos od 2.266 za sufinanciranje izgradnje prometnice u Zagradcu i Vacation Korčula d.o.o. za sufinanciranje izgradnje vodovodne cijevi u GZ Lokva u iznosu od 6.429.</w:t>
      </w:r>
      <w:r w:rsidRPr="002755A4">
        <w:rPr>
          <w:rFonts w:ascii="Arial" w:hAnsi="Arial" w:cs="Arial"/>
          <w:sz w:val="20"/>
          <w:szCs w:val="20"/>
          <w:lang w:eastAsia="hr-HR"/>
        </w:rPr>
        <w:t xml:space="preserve">  </w:t>
      </w:r>
    </w:p>
    <w:p w14:paraId="7BD9BCA9" w14:textId="77777777" w:rsidR="00E43486" w:rsidRPr="002755A4" w:rsidRDefault="00E43486" w:rsidP="00E2595E">
      <w:pPr>
        <w:spacing w:after="0" w:line="240" w:lineRule="auto"/>
        <w:ind w:right="-322" w:firstLine="709"/>
        <w:jc w:val="both"/>
        <w:rPr>
          <w:rFonts w:ascii="Arial" w:hAnsi="Arial" w:cs="Arial"/>
          <w:sz w:val="20"/>
          <w:szCs w:val="20"/>
          <w:lang w:eastAsia="hr-HR"/>
        </w:rPr>
      </w:pPr>
    </w:p>
    <w:p w14:paraId="76E50DF4" w14:textId="06BDDFA7" w:rsidR="00690B28" w:rsidRPr="002755A4" w:rsidRDefault="00E2595E" w:rsidP="00690B28">
      <w:pPr>
        <w:contextualSpacing/>
        <w:jc w:val="both"/>
        <w:rPr>
          <w:rFonts w:ascii="Arial" w:hAnsi="Arial" w:cs="Arial"/>
          <w:sz w:val="20"/>
          <w:szCs w:val="20"/>
          <w:lang w:eastAsia="hr-HR"/>
        </w:rPr>
      </w:pPr>
      <w:r w:rsidRPr="002755A4">
        <w:rPr>
          <w:rFonts w:ascii="Arial" w:hAnsi="Arial" w:cs="Arial"/>
          <w:b/>
          <w:sz w:val="20"/>
          <w:szCs w:val="20"/>
          <w:lang w:eastAsia="hr-HR"/>
        </w:rPr>
        <w:t xml:space="preserve">           </w:t>
      </w:r>
      <w:r w:rsidR="00BA1367" w:rsidRPr="002755A4">
        <w:rPr>
          <w:rFonts w:ascii="Arial" w:hAnsi="Arial" w:cs="Arial"/>
          <w:b/>
          <w:sz w:val="20"/>
          <w:szCs w:val="20"/>
          <w:lang w:eastAsia="hr-HR"/>
        </w:rPr>
        <w:t xml:space="preserve">  </w:t>
      </w:r>
      <w:r w:rsidR="00E43486" w:rsidRPr="002755A4">
        <w:rPr>
          <w:rFonts w:ascii="Arial" w:hAnsi="Arial" w:cs="Arial"/>
          <w:b/>
          <w:sz w:val="20"/>
          <w:szCs w:val="20"/>
          <w:lang w:eastAsia="hr-HR"/>
        </w:rPr>
        <w:t>Kazne, upravne mjere i ostali prihodi  (skupina 68)</w:t>
      </w:r>
      <w:r w:rsidR="00E43486" w:rsidRPr="002755A4">
        <w:rPr>
          <w:rFonts w:ascii="Arial" w:hAnsi="Arial" w:cs="Arial"/>
          <w:sz w:val="20"/>
          <w:szCs w:val="20"/>
          <w:lang w:eastAsia="hr-HR"/>
        </w:rPr>
        <w:t xml:space="preserve"> ostvareni su u iznosu od </w:t>
      </w:r>
      <w:r w:rsidR="002518DF" w:rsidRPr="002755A4">
        <w:rPr>
          <w:rFonts w:ascii="Arial" w:hAnsi="Arial" w:cs="Arial"/>
          <w:b/>
          <w:bCs/>
          <w:sz w:val="20"/>
          <w:szCs w:val="20"/>
          <w:lang w:eastAsia="hr-HR"/>
        </w:rPr>
        <w:t>24.107 EUR</w:t>
      </w:r>
      <w:r w:rsidR="00E43486" w:rsidRPr="002755A4">
        <w:rPr>
          <w:rFonts w:ascii="Arial" w:hAnsi="Arial" w:cs="Arial"/>
          <w:sz w:val="20"/>
          <w:szCs w:val="20"/>
          <w:lang w:eastAsia="hr-HR"/>
        </w:rPr>
        <w:t xml:space="preserve"> ili </w:t>
      </w:r>
      <w:r w:rsidR="00FC72A0" w:rsidRPr="002755A4">
        <w:rPr>
          <w:rFonts w:ascii="Arial" w:hAnsi="Arial" w:cs="Arial"/>
          <w:sz w:val="20"/>
          <w:szCs w:val="20"/>
          <w:lang w:eastAsia="hr-HR"/>
        </w:rPr>
        <w:t>1</w:t>
      </w:r>
      <w:r w:rsidR="002518DF" w:rsidRPr="002755A4">
        <w:rPr>
          <w:rFonts w:ascii="Arial" w:hAnsi="Arial" w:cs="Arial"/>
          <w:sz w:val="20"/>
          <w:szCs w:val="20"/>
          <w:lang w:eastAsia="hr-HR"/>
        </w:rPr>
        <w:t>4</w:t>
      </w:r>
      <w:r w:rsidR="00E43486" w:rsidRPr="002755A4">
        <w:rPr>
          <w:rFonts w:ascii="Arial" w:hAnsi="Arial" w:cs="Arial"/>
          <w:sz w:val="20"/>
          <w:szCs w:val="20"/>
          <w:lang w:eastAsia="hr-HR"/>
        </w:rPr>
        <w:t>% (</w:t>
      </w:r>
      <w:r w:rsidR="00026B58" w:rsidRPr="002755A4">
        <w:rPr>
          <w:rFonts w:ascii="Arial" w:hAnsi="Arial" w:cs="Arial"/>
          <w:sz w:val="20"/>
          <w:szCs w:val="20"/>
          <w:lang w:eastAsia="hr-HR"/>
        </w:rPr>
        <w:t>3.954 EUR</w:t>
      </w:r>
      <w:r w:rsidR="00E43486" w:rsidRPr="002755A4">
        <w:rPr>
          <w:rFonts w:ascii="Arial" w:hAnsi="Arial" w:cs="Arial"/>
          <w:sz w:val="20"/>
          <w:szCs w:val="20"/>
          <w:lang w:eastAsia="hr-HR"/>
        </w:rPr>
        <w:t>)</w:t>
      </w:r>
      <w:r w:rsidR="001B388B" w:rsidRPr="002755A4">
        <w:rPr>
          <w:rFonts w:ascii="Arial" w:hAnsi="Arial" w:cs="Arial"/>
          <w:sz w:val="20"/>
          <w:szCs w:val="20"/>
          <w:lang w:eastAsia="hr-HR"/>
        </w:rPr>
        <w:t xml:space="preserve"> </w:t>
      </w:r>
      <w:r w:rsidR="00FC72A0" w:rsidRPr="002755A4">
        <w:rPr>
          <w:rFonts w:ascii="Arial" w:hAnsi="Arial" w:cs="Arial"/>
          <w:sz w:val="20"/>
          <w:szCs w:val="20"/>
          <w:lang w:eastAsia="hr-HR"/>
        </w:rPr>
        <w:t>manje</w:t>
      </w:r>
      <w:r w:rsidR="00E43486" w:rsidRPr="002755A4">
        <w:rPr>
          <w:rFonts w:ascii="Arial" w:hAnsi="Arial" w:cs="Arial"/>
          <w:sz w:val="20"/>
          <w:szCs w:val="20"/>
          <w:lang w:eastAsia="hr-HR"/>
        </w:rPr>
        <w:t xml:space="preserve"> nego pr</w:t>
      </w:r>
      <w:r w:rsidR="00FC72A0" w:rsidRPr="002755A4">
        <w:rPr>
          <w:rFonts w:ascii="Arial" w:hAnsi="Arial" w:cs="Arial"/>
          <w:sz w:val="20"/>
          <w:szCs w:val="20"/>
          <w:lang w:eastAsia="hr-HR"/>
        </w:rPr>
        <w:t>ethodne</w:t>
      </w:r>
      <w:r w:rsidR="00E43486" w:rsidRPr="002755A4">
        <w:rPr>
          <w:rFonts w:ascii="Arial" w:hAnsi="Arial" w:cs="Arial"/>
          <w:sz w:val="20"/>
          <w:szCs w:val="20"/>
          <w:lang w:eastAsia="hr-HR"/>
        </w:rPr>
        <w:t xml:space="preserve"> godine</w:t>
      </w:r>
      <w:r w:rsidR="00EF013C" w:rsidRPr="002755A4">
        <w:rPr>
          <w:rFonts w:ascii="Arial" w:hAnsi="Arial" w:cs="Arial"/>
          <w:sz w:val="20"/>
          <w:szCs w:val="20"/>
          <w:lang w:eastAsia="hr-HR"/>
        </w:rPr>
        <w:t xml:space="preserve">. </w:t>
      </w:r>
    </w:p>
    <w:p w14:paraId="3DFAC687" w14:textId="22F679D6" w:rsidR="00FF5711" w:rsidRPr="002755A4" w:rsidRDefault="00E2595E" w:rsidP="00690B28">
      <w:pPr>
        <w:contextualSpacing/>
        <w:jc w:val="both"/>
        <w:rPr>
          <w:rFonts w:ascii="Arial" w:hAnsi="Arial" w:cs="Arial"/>
          <w:sz w:val="20"/>
          <w:szCs w:val="20"/>
          <w:lang w:eastAsia="hr-HR"/>
        </w:rPr>
      </w:pPr>
      <w:r w:rsidRPr="002755A4">
        <w:rPr>
          <w:rFonts w:ascii="Arial" w:hAnsi="Arial" w:cs="Arial"/>
          <w:sz w:val="20"/>
          <w:szCs w:val="20"/>
          <w:lang w:eastAsia="hr-HR"/>
        </w:rPr>
        <w:t xml:space="preserve">Prihodi od kazni na prometne i </w:t>
      </w:r>
      <w:r w:rsidR="001B388B" w:rsidRPr="002755A4">
        <w:rPr>
          <w:rFonts w:ascii="Arial" w:hAnsi="Arial" w:cs="Arial"/>
          <w:sz w:val="20"/>
          <w:szCs w:val="20"/>
          <w:lang w:eastAsia="hr-HR"/>
        </w:rPr>
        <w:t>ostale prekršaje u nadležnosti MUP-a</w:t>
      </w:r>
      <w:r w:rsidR="002D5CBD" w:rsidRPr="002755A4">
        <w:rPr>
          <w:rFonts w:ascii="Arial" w:hAnsi="Arial" w:cs="Arial"/>
          <w:sz w:val="20"/>
          <w:szCs w:val="20"/>
          <w:lang w:eastAsia="hr-HR"/>
        </w:rPr>
        <w:t>,</w:t>
      </w:r>
      <w:r w:rsidR="00026B58" w:rsidRPr="002755A4">
        <w:rPr>
          <w:rFonts w:ascii="Arial" w:hAnsi="Arial" w:cs="Arial"/>
          <w:sz w:val="20"/>
          <w:szCs w:val="20"/>
          <w:lang w:eastAsia="hr-HR"/>
        </w:rPr>
        <w:t xml:space="preserve"> s</w:t>
      </w:r>
      <w:r w:rsidRPr="002755A4">
        <w:rPr>
          <w:rFonts w:ascii="Arial" w:hAnsi="Arial" w:cs="Arial"/>
          <w:sz w:val="20"/>
          <w:szCs w:val="20"/>
          <w:lang w:eastAsia="hr-HR"/>
        </w:rPr>
        <w:t xml:space="preserve">u </w:t>
      </w:r>
      <w:r w:rsidR="00026B58" w:rsidRPr="002755A4">
        <w:rPr>
          <w:rFonts w:ascii="Arial" w:hAnsi="Arial" w:cs="Arial"/>
          <w:sz w:val="20"/>
          <w:szCs w:val="20"/>
          <w:lang w:eastAsia="hr-HR"/>
        </w:rPr>
        <w:t>na razini prošlogodišnjih i iznose 22.729</w:t>
      </w:r>
      <w:r w:rsidRPr="002755A4">
        <w:rPr>
          <w:rFonts w:ascii="Arial" w:hAnsi="Arial" w:cs="Arial"/>
          <w:sz w:val="20"/>
          <w:szCs w:val="20"/>
          <w:lang w:eastAsia="hr-HR"/>
        </w:rPr>
        <w:t>. Ostali prihodi su ostvareni u iznosu od</w:t>
      </w:r>
      <w:r w:rsidR="00FF5711" w:rsidRPr="002755A4">
        <w:rPr>
          <w:rFonts w:ascii="Arial" w:hAnsi="Arial" w:cs="Arial"/>
          <w:sz w:val="20"/>
          <w:szCs w:val="20"/>
          <w:lang w:eastAsia="hr-HR"/>
        </w:rPr>
        <w:t xml:space="preserve"> </w:t>
      </w:r>
      <w:r w:rsidR="005734A0" w:rsidRPr="002755A4">
        <w:rPr>
          <w:rFonts w:ascii="Arial" w:hAnsi="Arial" w:cs="Arial"/>
          <w:sz w:val="20"/>
          <w:szCs w:val="20"/>
          <w:lang w:eastAsia="hr-HR"/>
        </w:rPr>
        <w:t>1.379</w:t>
      </w:r>
      <w:r w:rsidR="00C460F3" w:rsidRPr="002755A4">
        <w:rPr>
          <w:rFonts w:ascii="Arial" w:hAnsi="Arial" w:cs="Arial"/>
          <w:sz w:val="20"/>
          <w:szCs w:val="20"/>
          <w:lang w:eastAsia="hr-HR"/>
        </w:rPr>
        <w:t xml:space="preserve"> i se odnose na </w:t>
      </w:r>
      <w:r w:rsidR="00806BEF" w:rsidRPr="002755A4">
        <w:rPr>
          <w:rFonts w:ascii="Arial" w:hAnsi="Arial" w:cs="Arial"/>
          <w:sz w:val="20"/>
          <w:szCs w:val="20"/>
          <w:lang w:eastAsia="hr-HR"/>
        </w:rPr>
        <w:t xml:space="preserve">ostale </w:t>
      </w:r>
      <w:r w:rsidR="00C460F3" w:rsidRPr="002755A4">
        <w:rPr>
          <w:rFonts w:ascii="Arial" w:hAnsi="Arial" w:cs="Arial"/>
          <w:sz w:val="20"/>
          <w:szCs w:val="20"/>
          <w:lang w:eastAsia="hr-HR"/>
        </w:rPr>
        <w:t xml:space="preserve">prihode </w:t>
      </w:r>
      <w:r w:rsidR="00806BEF" w:rsidRPr="002755A4">
        <w:rPr>
          <w:rFonts w:ascii="Arial" w:hAnsi="Arial" w:cs="Arial"/>
          <w:sz w:val="20"/>
          <w:szCs w:val="20"/>
          <w:lang w:eastAsia="hr-HR"/>
        </w:rPr>
        <w:t>Gradske knjižnice i Dječjeg vrtića.</w:t>
      </w:r>
      <w:r w:rsidR="00C460F3" w:rsidRPr="002755A4">
        <w:rPr>
          <w:rFonts w:ascii="Arial" w:hAnsi="Arial" w:cs="Arial"/>
          <w:sz w:val="20"/>
          <w:szCs w:val="20"/>
          <w:lang w:eastAsia="hr-HR"/>
        </w:rPr>
        <w:t xml:space="preserve"> </w:t>
      </w:r>
    </w:p>
    <w:p w14:paraId="6B27ABE2" w14:textId="56AFEDA3" w:rsidR="00E43486" w:rsidRPr="002755A4" w:rsidRDefault="002D5CBD" w:rsidP="00690B28">
      <w:pPr>
        <w:contextualSpacing/>
        <w:jc w:val="both"/>
        <w:rPr>
          <w:rFonts w:ascii="Arial" w:hAnsi="Arial" w:cs="Arial"/>
          <w:sz w:val="20"/>
          <w:szCs w:val="20"/>
          <w:lang w:eastAsia="hr-HR"/>
        </w:rPr>
      </w:pPr>
      <w:r w:rsidRPr="002755A4">
        <w:rPr>
          <w:rFonts w:ascii="Arial" w:hAnsi="Arial" w:cs="Arial"/>
          <w:sz w:val="20"/>
          <w:szCs w:val="20"/>
          <w:lang w:eastAsia="hr-HR"/>
        </w:rPr>
        <w:t xml:space="preserve">Izvršenje ove skupine </w:t>
      </w:r>
      <w:r w:rsidR="00806BEF" w:rsidRPr="002755A4">
        <w:rPr>
          <w:rFonts w:ascii="Arial" w:hAnsi="Arial" w:cs="Arial"/>
          <w:sz w:val="20"/>
          <w:szCs w:val="20"/>
          <w:lang w:eastAsia="hr-HR"/>
        </w:rPr>
        <w:t>manje</w:t>
      </w:r>
      <w:r w:rsidR="00FF5711" w:rsidRPr="002755A4">
        <w:rPr>
          <w:rFonts w:ascii="Arial" w:hAnsi="Arial" w:cs="Arial"/>
          <w:sz w:val="20"/>
          <w:szCs w:val="20"/>
          <w:lang w:eastAsia="hr-HR"/>
        </w:rPr>
        <w:t xml:space="preserve"> je </w:t>
      </w:r>
      <w:r w:rsidR="00806BEF" w:rsidRPr="002755A4">
        <w:rPr>
          <w:rFonts w:ascii="Arial" w:hAnsi="Arial" w:cs="Arial"/>
          <w:sz w:val="20"/>
          <w:szCs w:val="20"/>
          <w:lang w:eastAsia="hr-HR"/>
        </w:rPr>
        <w:t>18</w:t>
      </w:r>
      <w:r w:rsidRPr="002755A4">
        <w:rPr>
          <w:rFonts w:ascii="Arial" w:hAnsi="Arial" w:cs="Arial"/>
          <w:sz w:val="20"/>
          <w:szCs w:val="20"/>
          <w:lang w:eastAsia="hr-HR"/>
        </w:rPr>
        <w:t>% od plana.</w:t>
      </w:r>
    </w:p>
    <w:p w14:paraId="64EE446A" w14:textId="77777777" w:rsidR="00FF5711" w:rsidRPr="002755A4" w:rsidRDefault="00FF5711" w:rsidP="00690B28">
      <w:pPr>
        <w:contextualSpacing/>
        <w:jc w:val="both"/>
        <w:rPr>
          <w:rFonts w:ascii="Arial" w:hAnsi="Arial" w:cs="Arial"/>
          <w:sz w:val="20"/>
          <w:szCs w:val="20"/>
          <w:lang w:eastAsia="hr-HR"/>
        </w:rPr>
      </w:pPr>
    </w:p>
    <w:p w14:paraId="610F34EF" w14:textId="21C45016" w:rsidR="00490C50" w:rsidRPr="002755A4" w:rsidRDefault="00262333" w:rsidP="00EC2214">
      <w:pPr>
        <w:spacing w:after="0" w:line="240" w:lineRule="auto"/>
        <w:ind w:right="57"/>
        <w:jc w:val="both"/>
        <w:rPr>
          <w:rFonts w:ascii="Arial" w:hAnsi="Arial" w:cs="Arial"/>
          <w:sz w:val="20"/>
          <w:szCs w:val="20"/>
          <w:lang w:eastAsia="hr-HR"/>
        </w:rPr>
      </w:pPr>
      <w:r w:rsidRPr="002755A4">
        <w:rPr>
          <w:rFonts w:ascii="Arial" w:hAnsi="Arial" w:cs="Arial"/>
          <w:b/>
          <w:bCs/>
          <w:sz w:val="18"/>
          <w:szCs w:val="18"/>
          <w:u w:val="single"/>
          <w:lang w:eastAsia="hr-HR"/>
        </w:rPr>
        <w:t xml:space="preserve"> </w:t>
      </w:r>
      <w:r w:rsidR="00372061" w:rsidRPr="002755A4">
        <w:rPr>
          <w:rFonts w:ascii="Arial" w:hAnsi="Arial" w:cs="Arial"/>
          <w:b/>
          <w:bCs/>
          <w:sz w:val="18"/>
          <w:szCs w:val="18"/>
          <w:u w:val="single"/>
          <w:lang w:eastAsia="hr-HR"/>
        </w:rPr>
        <w:t xml:space="preserve"> </w:t>
      </w:r>
      <w:r w:rsidR="00E43486" w:rsidRPr="002755A4">
        <w:rPr>
          <w:rFonts w:ascii="Arial" w:hAnsi="Arial" w:cs="Arial"/>
          <w:b/>
          <w:bCs/>
          <w:sz w:val="20"/>
          <w:szCs w:val="20"/>
          <w:u w:val="single"/>
          <w:lang w:eastAsia="hr-HR"/>
        </w:rPr>
        <w:t>Prihodi od prodaje nefinancijske imovine</w:t>
      </w:r>
      <w:r w:rsidR="00E43486" w:rsidRPr="002755A4">
        <w:rPr>
          <w:rFonts w:ascii="Arial" w:hAnsi="Arial" w:cs="Arial"/>
          <w:b/>
          <w:bCs/>
          <w:sz w:val="20"/>
          <w:szCs w:val="20"/>
          <w:lang w:eastAsia="hr-HR"/>
        </w:rPr>
        <w:t xml:space="preserve"> (razred 7)</w:t>
      </w:r>
      <w:r w:rsidR="00E43486" w:rsidRPr="002755A4">
        <w:rPr>
          <w:rFonts w:ascii="Arial" w:hAnsi="Arial" w:cs="Arial"/>
          <w:sz w:val="20"/>
          <w:szCs w:val="20"/>
          <w:lang w:eastAsia="hr-HR"/>
        </w:rPr>
        <w:t xml:space="preserve"> </w:t>
      </w:r>
      <w:r w:rsidR="006A62D1" w:rsidRPr="002755A4">
        <w:rPr>
          <w:rFonts w:ascii="Arial" w:hAnsi="Arial" w:cs="Arial"/>
          <w:sz w:val="20"/>
          <w:szCs w:val="20"/>
          <w:lang w:eastAsia="hr-HR"/>
        </w:rPr>
        <w:t xml:space="preserve"> </w:t>
      </w:r>
      <w:r w:rsidR="00E43486" w:rsidRPr="002755A4">
        <w:rPr>
          <w:rFonts w:ascii="Arial" w:hAnsi="Arial" w:cs="Arial"/>
          <w:sz w:val="20"/>
          <w:szCs w:val="20"/>
          <w:lang w:eastAsia="hr-HR"/>
        </w:rPr>
        <w:t xml:space="preserve">ostvareni su u iznosu od </w:t>
      </w:r>
      <w:r w:rsidR="00377306" w:rsidRPr="002755A4">
        <w:rPr>
          <w:rFonts w:ascii="Arial" w:hAnsi="Arial" w:cs="Arial"/>
          <w:b/>
          <w:bCs/>
          <w:sz w:val="20"/>
          <w:szCs w:val="20"/>
          <w:lang w:eastAsia="hr-HR"/>
        </w:rPr>
        <w:t>4.847 EUR</w:t>
      </w:r>
      <w:r w:rsidR="00E43486" w:rsidRPr="002755A4">
        <w:rPr>
          <w:rFonts w:ascii="Arial" w:hAnsi="Arial" w:cs="Arial"/>
          <w:sz w:val="20"/>
          <w:szCs w:val="20"/>
          <w:lang w:eastAsia="hr-HR"/>
        </w:rPr>
        <w:t xml:space="preserve"> odnosno</w:t>
      </w:r>
      <w:r w:rsidR="00377306" w:rsidRPr="002755A4">
        <w:rPr>
          <w:rFonts w:ascii="Arial" w:hAnsi="Arial" w:cs="Arial"/>
          <w:sz w:val="20"/>
          <w:szCs w:val="20"/>
          <w:lang w:eastAsia="hr-HR"/>
        </w:rPr>
        <w:t xml:space="preserve"> 642.305 EUR</w:t>
      </w:r>
      <w:r w:rsidR="00E43486" w:rsidRPr="002755A4">
        <w:rPr>
          <w:rFonts w:ascii="Arial" w:hAnsi="Arial" w:cs="Arial"/>
          <w:sz w:val="20"/>
          <w:szCs w:val="20"/>
          <w:lang w:eastAsia="hr-HR"/>
        </w:rPr>
        <w:t xml:space="preserve"> </w:t>
      </w:r>
      <w:r w:rsidR="00377306" w:rsidRPr="002755A4">
        <w:rPr>
          <w:rFonts w:ascii="Arial" w:hAnsi="Arial" w:cs="Arial"/>
          <w:sz w:val="20"/>
          <w:szCs w:val="20"/>
          <w:lang w:eastAsia="hr-HR"/>
        </w:rPr>
        <w:t>manje</w:t>
      </w:r>
      <w:r w:rsidR="00E43486" w:rsidRPr="002755A4">
        <w:rPr>
          <w:rFonts w:ascii="Arial" w:hAnsi="Arial" w:cs="Arial"/>
          <w:sz w:val="20"/>
          <w:szCs w:val="20"/>
          <w:lang w:eastAsia="hr-HR"/>
        </w:rPr>
        <w:t xml:space="preserve"> nego 20</w:t>
      </w:r>
      <w:r w:rsidR="007216FB" w:rsidRPr="002755A4">
        <w:rPr>
          <w:rFonts w:ascii="Arial" w:hAnsi="Arial" w:cs="Arial"/>
          <w:sz w:val="20"/>
          <w:szCs w:val="20"/>
          <w:lang w:eastAsia="hr-HR"/>
        </w:rPr>
        <w:t>2</w:t>
      </w:r>
      <w:r w:rsidR="00377306" w:rsidRPr="002755A4">
        <w:rPr>
          <w:rFonts w:ascii="Arial" w:hAnsi="Arial" w:cs="Arial"/>
          <w:sz w:val="20"/>
          <w:szCs w:val="20"/>
          <w:lang w:eastAsia="hr-HR"/>
        </w:rPr>
        <w:t>2</w:t>
      </w:r>
      <w:r w:rsidR="00E43486" w:rsidRPr="002755A4">
        <w:rPr>
          <w:rFonts w:ascii="Arial" w:hAnsi="Arial" w:cs="Arial"/>
          <w:sz w:val="20"/>
          <w:szCs w:val="20"/>
          <w:lang w:eastAsia="hr-HR"/>
        </w:rPr>
        <w:t>.godine</w:t>
      </w:r>
      <w:r w:rsidR="00490C50" w:rsidRPr="002755A4">
        <w:rPr>
          <w:rFonts w:ascii="Arial" w:hAnsi="Arial" w:cs="Arial"/>
          <w:sz w:val="20"/>
          <w:szCs w:val="20"/>
          <w:lang w:eastAsia="hr-HR"/>
        </w:rPr>
        <w:t>.</w:t>
      </w:r>
    </w:p>
    <w:p w14:paraId="3BEDF687" w14:textId="6BE6F121" w:rsidR="005405FC" w:rsidRPr="002755A4" w:rsidRDefault="00490C50" w:rsidP="00EC2214">
      <w:pPr>
        <w:spacing w:after="0" w:line="240" w:lineRule="auto"/>
        <w:ind w:right="57"/>
        <w:jc w:val="both"/>
        <w:rPr>
          <w:rFonts w:ascii="Arial" w:hAnsi="Arial" w:cs="Arial"/>
          <w:sz w:val="20"/>
          <w:szCs w:val="20"/>
          <w:lang w:eastAsia="hr-HR"/>
        </w:rPr>
      </w:pPr>
      <w:r w:rsidRPr="002755A4">
        <w:rPr>
          <w:rFonts w:ascii="Arial" w:hAnsi="Arial" w:cs="Arial"/>
          <w:sz w:val="20"/>
          <w:szCs w:val="20"/>
        </w:rPr>
        <w:t xml:space="preserve">Ovako veliko odstupanje odnosi se na prihode od prodaje dva građevinska zemljišta u mjestu Zavalatici, kojih u </w:t>
      </w:r>
      <w:r w:rsidR="00377306" w:rsidRPr="002755A4">
        <w:rPr>
          <w:rFonts w:ascii="Arial" w:hAnsi="Arial" w:cs="Arial"/>
          <w:sz w:val="20"/>
          <w:szCs w:val="20"/>
        </w:rPr>
        <w:t xml:space="preserve">ovom </w:t>
      </w:r>
      <w:r w:rsidRPr="002755A4">
        <w:rPr>
          <w:rFonts w:ascii="Arial" w:hAnsi="Arial" w:cs="Arial"/>
          <w:sz w:val="20"/>
          <w:szCs w:val="20"/>
        </w:rPr>
        <w:t>razdoblju nije bilo.</w:t>
      </w:r>
      <w:r w:rsidR="005405FC" w:rsidRPr="002755A4">
        <w:rPr>
          <w:rFonts w:ascii="Arial" w:hAnsi="Arial" w:cs="Arial"/>
          <w:sz w:val="20"/>
          <w:szCs w:val="20"/>
        </w:rPr>
        <w:t xml:space="preserve"> S</w:t>
      </w:r>
      <w:r w:rsidR="00EC2214" w:rsidRPr="002755A4">
        <w:rPr>
          <w:rFonts w:ascii="Arial" w:hAnsi="Arial" w:cs="Arial"/>
          <w:sz w:val="20"/>
          <w:szCs w:val="20"/>
          <w:lang w:eastAsia="hr-HR"/>
        </w:rPr>
        <w:t>redstva</w:t>
      </w:r>
      <w:r w:rsidR="00E43486" w:rsidRPr="002755A4">
        <w:rPr>
          <w:rFonts w:ascii="Arial" w:hAnsi="Arial" w:cs="Arial"/>
          <w:sz w:val="20"/>
          <w:szCs w:val="20"/>
          <w:lang w:eastAsia="hr-HR"/>
        </w:rPr>
        <w:t xml:space="preserve"> od prodanih </w:t>
      </w:r>
      <w:r w:rsidR="00EC2214" w:rsidRPr="002755A4">
        <w:rPr>
          <w:rFonts w:ascii="Arial" w:hAnsi="Arial" w:cs="Arial"/>
          <w:sz w:val="20"/>
          <w:szCs w:val="20"/>
          <w:lang w:eastAsia="hr-HR"/>
        </w:rPr>
        <w:t xml:space="preserve">gradskih </w:t>
      </w:r>
      <w:r w:rsidR="00E43486" w:rsidRPr="002755A4">
        <w:rPr>
          <w:rFonts w:ascii="Arial" w:hAnsi="Arial" w:cs="Arial"/>
          <w:sz w:val="20"/>
          <w:szCs w:val="20"/>
          <w:lang w:eastAsia="hr-HR"/>
        </w:rPr>
        <w:t>stanova</w:t>
      </w:r>
      <w:r w:rsidR="00EC2214" w:rsidRPr="002755A4">
        <w:rPr>
          <w:rFonts w:ascii="Arial" w:hAnsi="Arial" w:cs="Arial"/>
          <w:sz w:val="20"/>
          <w:szCs w:val="20"/>
          <w:lang w:eastAsia="hr-HR"/>
        </w:rPr>
        <w:t xml:space="preserve"> </w:t>
      </w:r>
      <w:r w:rsidR="005405FC" w:rsidRPr="002755A4">
        <w:rPr>
          <w:rFonts w:ascii="Arial" w:hAnsi="Arial" w:cs="Arial"/>
          <w:sz w:val="20"/>
          <w:szCs w:val="20"/>
          <w:lang w:eastAsia="hr-HR"/>
        </w:rPr>
        <w:t>primljena od OTP banke d.d.</w:t>
      </w:r>
      <w:r w:rsidR="00D64A1E" w:rsidRPr="002755A4">
        <w:rPr>
          <w:rFonts w:ascii="Arial" w:hAnsi="Arial" w:cs="Arial"/>
          <w:sz w:val="20"/>
          <w:szCs w:val="20"/>
          <w:lang w:eastAsia="hr-HR"/>
        </w:rPr>
        <w:t xml:space="preserve"> u obročnom plaćanju kupaca</w:t>
      </w:r>
      <w:r w:rsidR="005405FC" w:rsidRPr="002755A4">
        <w:rPr>
          <w:rFonts w:ascii="Arial" w:hAnsi="Arial" w:cs="Arial"/>
          <w:sz w:val="20"/>
          <w:szCs w:val="20"/>
          <w:lang w:eastAsia="hr-HR"/>
        </w:rPr>
        <w:t xml:space="preserve">, iznose </w:t>
      </w:r>
      <w:r w:rsidR="00852C98" w:rsidRPr="002755A4">
        <w:rPr>
          <w:rFonts w:ascii="Arial" w:hAnsi="Arial" w:cs="Arial"/>
          <w:sz w:val="20"/>
          <w:szCs w:val="20"/>
          <w:lang w:eastAsia="hr-HR"/>
        </w:rPr>
        <w:t>1.252</w:t>
      </w:r>
      <w:r w:rsidR="005405FC" w:rsidRPr="002755A4">
        <w:rPr>
          <w:rFonts w:ascii="Arial" w:hAnsi="Arial" w:cs="Arial"/>
          <w:sz w:val="20"/>
          <w:szCs w:val="20"/>
          <w:lang w:eastAsia="hr-HR"/>
        </w:rPr>
        <w:t xml:space="preserve">, dok su u prethodnoj godini iznosila </w:t>
      </w:r>
      <w:r w:rsidR="00852C98" w:rsidRPr="002755A4">
        <w:rPr>
          <w:rFonts w:ascii="Arial" w:hAnsi="Arial" w:cs="Arial"/>
          <w:sz w:val="20"/>
          <w:szCs w:val="20"/>
          <w:lang w:eastAsia="hr-HR"/>
        </w:rPr>
        <w:t>3.979</w:t>
      </w:r>
      <w:r w:rsidR="005405FC" w:rsidRPr="002755A4">
        <w:rPr>
          <w:rFonts w:ascii="Arial" w:hAnsi="Arial" w:cs="Arial"/>
          <w:sz w:val="20"/>
          <w:szCs w:val="20"/>
          <w:lang w:eastAsia="hr-HR"/>
        </w:rPr>
        <w:t>.</w:t>
      </w:r>
      <w:r w:rsidR="00852C98" w:rsidRPr="002755A4">
        <w:rPr>
          <w:rFonts w:ascii="Arial" w:hAnsi="Arial" w:cs="Arial"/>
          <w:sz w:val="20"/>
          <w:szCs w:val="20"/>
          <w:lang w:eastAsia="hr-HR"/>
        </w:rPr>
        <w:t xml:space="preserve"> Prihodi od prodaje zemljišta u ovom razdoblju iznose 3.595.</w:t>
      </w:r>
    </w:p>
    <w:p w14:paraId="6E0A8704" w14:textId="07CAB5F4" w:rsidR="00E43486" w:rsidRPr="002755A4" w:rsidRDefault="00EC2214" w:rsidP="00EC2214">
      <w:pPr>
        <w:spacing w:after="0" w:line="240" w:lineRule="auto"/>
        <w:ind w:right="57"/>
        <w:jc w:val="both"/>
        <w:rPr>
          <w:rFonts w:ascii="Arial" w:hAnsi="Arial" w:cs="Arial"/>
          <w:sz w:val="20"/>
          <w:szCs w:val="20"/>
          <w:lang w:eastAsia="hr-HR"/>
        </w:rPr>
      </w:pPr>
      <w:r w:rsidRPr="002755A4">
        <w:rPr>
          <w:rFonts w:ascii="Arial" w:hAnsi="Arial" w:cs="Arial"/>
          <w:sz w:val="20"/>
          <w:szCs w:val="20"/>
          <w:lang w:eastAsia="hr-HR"/>
        </w:rPr>
        <w:t>Izv</w:t>
      </w:r>
      <w:r w:rsidR="004F23BD" w:rsidRPr="002755A4">
        <w:rPr>
          <w:rFonts w:ascii="Arial" w:hAnsi="Arial" w:cs="Arial"/>
          <w:sz w:val="20"/>
          <w:szCs w:val="20"/>
          <w:lang w:eastAsia="hr-HR"/>
        </w:rPr>
        <w:t>ršenje ov</w:t>
      </w:r>
      <w:r w:rsidR="007216FB" w:rsidRPr="002755A4">
        <w:rPr>
          <w:rFonts w:ascii="Arial" w:hAnsi="Arial" w:cs="Arial"/>
          <w:sz w:val="20"/>
          <w:szCs w:val="20"/>
          <w:lang w:eastAsia="hr-HR"/>
        </w:rPr>
        <w:t>og</w:t>
      </w:r>
      <w:r w:rsidR="004F23BD" w:rsidRPr="002755A4">
        <w:rPr>
          <w:rFonts w:ascii="Arial" w:hAnsi="Arial" w:cs="Arial"/>
          <w:sz w:val="20"/>
          <w:szCs w:val="20"/>
          <w:lang w:eastAsia="hr-HR"/>
        </w:rPr>
        <w:t xml:space="preserve"> prihoda </w:t>
      </w:r>
      <w:r w:rsidR="00852C98" w:rsidRPr="002755A4">
        <w:rPr>
          <w:rFonts w:ascii="Arial" w:hAnsi="Arial" w:cs="Arial"/>
          <w:sz w:val="20"/>
          <w:szCs w:val="20"/>
          <w:lang w:eastAsia="hr-HR"/>
        </w:rPr>
        <w:t>manje</w:t>
      </w:r>
      <w:r w:rsidR="00490C50" w:rsidRPr="002755A4">
        <w:rPr>
          <w:rFonts w:ascii="Arial" w:hAnsi="Arial" w:cs="Arial"/>
          <w:sz w:val="20"/>
          <w:szCs w:val="20"/>
          <w:lang w:eastAsia="hr-HR"/>
        </w:rPr>
        <w:t xml:space="preserve"> </w:t>
      </w:r>
      <w:r w:rsidR="005829DD" w:rsidRPr="002755A4">
        <w:rPr>
          <w:rFonts w:ascii="Arial" w:hAnsi="Arial" w:cs="Arial"/>
          <w:sz w:val="20"/>
          <w:szCs w:val="20"/>
          <w:lang w:eastAsia="hr-HR"/>
        </w:rPr>
        <w:t xml:space="preserve">je za </w:t>
      </w:r>
      <w:r w:rsidR="00852C98" w:rsidRPr="002755A4">
        <w:rPr>
          <w:rFonts w:ascii="Arial" w:hAnsi="Arial" w:cs="Arial"/>
          <w:sz w:val="20"/>
          <w:szCs w:val="20"/>
          <w:lang w:eastAsia="hr-HR"/>
        </w:rPr>
        <w:t>31</w:t>
      </w:r>
      <w:r w:rsidR="005829DD" w:rsidRPr="002755A4">
        <w:rPr>
          <w:rFonts w:ascii="Arial" w:hAnsi="Arial" w:cs="Arial"/>
          <w:sz w:val="20"/>
          <w:szCs w:val="20"/>
          <w:lang w:eastAsia="hr-HR"/>
        </w:rPr>
        <w:t>% od plana.</w:t>
      </w:r>
      <w:r w:rsidR="00AA5B0F" w:rsidRPr="002755A4">
        <w:rPr>
          <w:rFonts w:ascii="Arial" w:hAnsi="Arial" w:cs="Arial"/>
          <w:sz w:val="20"/>
          <w:szCs w:val="20"/>
          <w:lang w:eastAsia="hr-HR"/>
        </w:rPr>
        <w:t xml:space="preserve"> </w:t>
      </w:r>
    </w:p>
    <w:p w14:paraId="59F098C1" w14:textId="77777777" w:rsidR="00EC2214" w:rsidRPr="002755A4" w:rsidRDefault="00EC2214" w:rsidP="00EC2214">
      <w:pPr>
        <w:spacing w:after="0" w:line="240" w:lineRule="auto"/>
        <w:ind w:right="57"/>
        <w:jc w:val="both"/>
        <w:rPr>
          <w:rFonts w:ascii="Arial" w:hAnsi="Arial" w:cs="Arial"/>
          <w:sz w:val="20"/>
          <w:szCs w:val="20"/>
          <w:lang w:eastAsia="hr-HR"/>
        </w:rPr>
      </w:pPr>
    </w:p>
    <w:p w14:paraId="79FFD0A8" w14:textId="77777777" w:rsidR="00DF0BE7" w:rsidRDefault="00262333" w:rsidP="00670536">
      <w:pPr>
        <w:spacing w:after="0" w:line="240" w:lineRule="auto"/>
        <w:ind w:right="57"/>
        <w:jc w:val="both"/>
        <w:rPr>
          <w:rFonts w:ascii="Arial" w:hAnsi="Arial" w:cs="Arial"/>
          <w:b/>
          <w:sz w:val="20"/>
          <w:szCs w:val="20"/>
          <w:lang w:eastAsia="hr-HR"/>
        </w:rPr>
      </w:pPr>
      <w:r w:rsidRPr="002755A4">
        <w:rPr>
          <w:rFonts w:ascii="Arial" w:hAnsi="Arial" w:cs="Arial"/>
          <w:b/>
          <w:sz w:val="20"/>
          <w:szCs w:val="20"/>
          <w:u w:val="single"/>
          <w:lang w:eastAsia="hr-HR"/>
        </w:rPr>
        <w:t xml:space="preserve">  </w:t>
      </w:r>
      <w:r w:rsidR="00E43486" w:rsidRPr="002755A4">
        <w:rPr>
          <w:rFonts w:ascii="Arial" w:hAnsi="Arial" w:cs="Arial"/>
          <w:b/>
          <w:sz w:val="20"/>
          <w:szCs w:val="20"/>
          <w:u w:val="single"/>
          <w:lang w:eastAsia="hr-HR"/>
        </w:rPr>
        <w:t>Primici od financijske imovine</w:t>
      </w:r>
      <w:r w:rsidR="00E43486" w:rsidRPr="00860197">
        <w:rPr>
          <w:rFonts w:ascii="Arial" w:hAnsi="Arial" w:cs="Arial"/>
          <w:b/>
          <w:sz w:val="20"/>
          <w:szCs w:val="20"/>
          <w:u w:val="single"/>
          <w:lang w:eastAsia="hr-HR"/>
        </w:rPr>
        <w:t xml:space="preserve"> i zaduživanja </w:t>
      </w:r>
      <w:r w:rsidR="00E43486" w:rsidRPr="00860197">
        <w:rPr>
          <w:rFonts w:ascii="Arial" w:hAnsi="Arial" w:cs="Arial"/>
          <w:b/>
          <w:sz w:val="20"/>
          <w:szCs w:val="20"/>
          <w:lang w:eastAsia="hr-HR"/>
        </w:rPr>
        <w:t>(razred 8)</w:t>
      </w:r>
      <w:r w:rsidR="00670536" w:rsidRPr="00860197">
        <w:rPr>
          <w:rFonts w:ascii="Arial" w:hAnsi="Arial" w:cs="Arial"/>
          <w:b/>
          <w:sz w:val="20"/>
          <w:szCs w:val="20"/>
          <w:lang w:eastAsia="hr-HR"/>
        </w:rPr>
        <w:t xml:space="preserve"> </w:t>
      </w:r>
      <w:r w:rsidR="00DF0BE7" w:rsidRPr="00DF0BE7">
        <w:rPr>
          <w:rFonts w:ascii="Arial" w:hAnsi="Arial" w:cs="Arial"/>
          <w:bCs/>
          <w:sz w:val="20"/>
          <w:szCs w:val="20"/>
          <w:lang w:eastAsia="hr-HR"/>
        </w:rPr>
        <w:t>u ovom razdoblju nisu izvršeni obzirom da zaduženje Grada nije ni planirano</w:t>
      </w:r>
      <w:r w:rsidR="00DF0BE7">
        <w:rPr>
          <w:rFonts w:ascii="Arial" w:hAnsi="Arial" w:cs="Arial"/>
          <w:b/>
          <w:sz w:val="20"/>
          <w:szCs w:val="20"/>
          <w:lang w:eastAsia="hr-HR"/>
        </w:rPr>
        <w:t>.</w:t>
      </w:r>
    </w:p>
    <w:p w14:paraId="1B434C83" w14:textId="03814C13" w:rsidR="002F02CD" w:rsidRDefault="00DF0BE7" w:rsidP="00DF0BE7">
      <w:pPr>
        <w:spacing w:after="0" w:line="240" w:lineRule="auto"/>
        <w:ind w:right="57"/>
        <w:jc w:val="both"/>
        <w:rPr>
          <w:rFonts w:ascii="Arial" w:eastAsia="Times New Roman" w:hAnsi="Arial" w:cs="Arial"/>
          <w:sz w:val="20"/>
          <w:szCs w:val="20"/>
        </w:rPr>
      </w:pPr>
      <w:r>
        <w:rPr>
          <w:rFonts w:ascii="Arial" w:hAnsi="Arial" w:cs="Arial"/>
          <w:bCs/>
          <w:sz w:val="20"/>
          <w:szCs w:val="20"/>
          <w:lang w:eastAsia="hr-HR"/>
        </w:rPr>
        <w:t>U 2022. primici od zaduživanja iznosili su 873.506 EUR kad je započeto korištenje odobrenog kredita HBOR-a za Modernizaciju javne rasvjete na području Grada, te završetak korištenja kredita HBOR-a</w:t>
      </w:r>
      <w:r w:rsidR="001459CD" w:rsidRPr="00860197">
        <w:rPr>
          <w:rFonts w:ascii="Arial" w:eastAsia="Times New Roman" w:hAnsi="Arial" w:cs="Arial"/>
          <w:sz w:val="20"/>
          <w:szCs w:val="20"/>
        </w:rPr>
        <w:t xml:space="preserve"> namijenjenog predfinanciranju kapitalnih projekata sufinanciranih sredstvima iz EU fondova i to: Šetalište Tina Ujevića, obnova kuće Marka Pola, Revitalizacija obrambenih utvrda Grada Korčule i obnova Gradskog Muzeja</w:t>
      </w:r>
      <w:r w:rsidR="001459CD">
        <w:rPr>
          <w:rFonts w:ascii="Arial" w:eastAsia="Times New Roman" w:hAnsi="Arial" w:cs="Arial"/>
          <w:sz w:val="20"/>
          <w:szCs w:val="20"/>
        </w:rPr>
        <w:t xml:space="preserve"> </w:t>
      </w:r>
    </w:p>
    <w:p w14:paraId="3C38D66B" w14:textId="197E0DA9" w:rsidR="002F02CD" w:rsidRPr="003F6BCD" w:rsidRDefault="002F02CD" w:rsidP="002F02CD">
      <w:pPr>
        <w:spacing w:after="0" w:line="240" w:lineRule="auto"/>
        <w:ind w:right="-108"/>
        <w:jc w:val="both"/>
        <w:rPr>
          <w:rFonts w:ascii="Arial" w:hAnsi="Arial" w:cs="Arial"/>
          <w:sz w:val="20"/>
          <w:szCs w:val="20"/>
          <w:lang w:eastAsia="hr-HR"/>
        </w:rPr>
      </w:pPr>
      <w:r>
        <w:rPr>
          <w:rFonts w:ascii="Arial" w:hAnsi="Arial" w:cs="Arial"/>
          <w:sz w:val="20"/>
          <w:szCs w:val="20"/>
          <w:lang w:eastAsia="hr-HR"/>
        </w:rPr>
        <w:t xml:space="preserve">Izvršenje primitaka </w:t>
      </w:r>
      <w:r w:rsidR="00DF0BE7">
        <w:rPr>
          <w:rFonts w:ascii="Arial" w:hAnsi="Arial" w:cs="Arial"/>
          <w:sz w:val="20"/>
          <w:szCs w:val="20"/>
          <w:lang w:eastAsia="hr-HR"/>
        </w:rPr>
        <w:t>u skladu je s planom.</w:t>
      </w:r>
    </w:p>
    <w:p w14:paraId="69C95758" w14:textId="120ADA26" w:rsidR="00BA1367" w:rsidRDefault="00E43486" w:rsidP="00E43486">
      <w:pPr>
        <w:ind w:right="57"/>
        <w:jc w:val="both"/>
        <w:rPr>
          <w:rFonts w:ascii="Arial" w:hAnsi="Arial" w:cs="Arial"/>
          <w:sz w:val="18"/>
          <w:szCs w:val="18"/>
          <w:lang w:eastAsia="hr-HR"/>
        </w:rPr>
      </w:pPr>
      <w:r w:rsidRPr="001A6164">
        <w:rPr>
          <w:rFonts w:ascii="Arial" w:hAnsi="Arial" w:cs="Arial"/>
          <w:sz w:val="18"/>
          <w:szCs w:val="18"/>
          <w:lang w:eastAsia="hr-HR"/>
        </w:rPr>
        <w:t xml:space="preserve"> </w:t>
      </w:r>
    </w:p>
    <w:p w14:paraId="1B93560E" w14:textId="77777777" w:rsidR="00585694" w:rsidRDefault="00585694" w:rsidP="00E43486">
      <w:pPr>
        <w:ind w:right="57"/>
        <w:jc w:val="both"/>
        <w:rPr>
          <w:rFonts w:ascii="Arial" w:hAnsi="Arial" w:cs="Arial"/>
          <w:sz w:val="18"/>
          <w:szCs w:val="18"/>
          <w:lang w:eastAsia="hr-HR"/>
        </w:rPr>
      </w:pPr>
    </w:p>
    <w:p w14:paraId="0F636DFB" w14:textId="256C549A" w:rsidR="00E43486" w:rsidRDefault="00744DF9" w:rsidP="00E43486">
      <w:pPr>
        <w:ind w:right="57"/>
        <w:jc w:val="both"/>
        <w:rPr>
          <w:rFonts w:ascii="Arial" w:hAnsi="Arial" w:cs="Arial"/>
          <w:b/>
          <w:bCs/>
          <w:i/>
          <w:sz w:val="24"/>
          <w:szCs w:val="24"/>
        </w:rPr>
      </w:pPr>
      <w:r>
        <w:rPr>
          <w:rFonts w:ascii="Arial" w:hAnsi="Arial" w:cs="Arial"/>
          <w:b/>
          <w:bCs/>
          <w:i/>
          <w:sz w:val="24"/>
          <w:szCs w:val="24"/>
        </w:rPr>
        <w:lastRenderedPageBreak/>
        <w:t xml:space="preserve">     </w:t>
      </w:r>
      <w:r w:rsidR="00491B72">
        <w:rPr>
          <w:rFonts w:ascii="Arial" w:hAnsi="Arial" w:cs="Arial"/>
          <w:b/>
          <w:bCs/>
          <w:i/>
          <w:sz w:val="24"/>
          <w:szCs w:val="24"/>
        </w:rPr>
        <w:t xml:space="preserve">   </w:t>
      </w:r>
      <w:r>
        <w:rPr>
          <w:rFonts w:ascii="Arial" w:hAnsi="Arial" w:cs="Arial"/>
          <w:b/>
          <w:bCs/>
          <w:i/>
          <w:sz w:val="24"/>
          <w:szCs w:val="24"/>
        </w:rPr>
        <w:t xml:space="preserve">  </w:t>
      </w:r>
      <w:r w:rsidR="00E43486" w:rsidRPr="00860197">
        <w:rPr>
          <w:rFonts w:ascii="Arial" w:hAnsi="Arial" w:cs="Arial"/>
          <w:b/>
          <w:bCs/>
          <w:i/>
          <w:sz w:val="24"/>
          <w:szCs w:val="24"/>
        </w:rPr>
        <w:t>O rashodima i</w:t>
      </w:r>
      <w:r w:rsidR="00E43486" w:rsidRPr="003857FB">
        <w:rPr>
          <w:rFonts w:ascii="Arial" w:hAnsi="Arial" w:cs="Arial"/>
          <w:b/>
          <w:bCs/>
          <w:i/>
          <w:sz w:val="24"/>
          <w:szCs w:val="24"/>
        </w:rPr>
        <w:t xml:space="preserve"> izdacima</w:t>
      </w:r>
    </w:p>
    <w:p w14:paraId="7D1433E6" w14:textId="0ABD1F8D" w:rsidR="009B2A5B" w:rsidRDefault="00744DF9" w:rsidP="00744DF9">
      <w:pPr>
        <w:ind w:right="57"/>
        <w:jc w:val="both"/>
        <w:rPr>
          <w:rFonts w:ascii="Arial" w:hAnsi="Arial" w:cs="Arial"/>
          <w:bCs/>
          <w:sz w:val="20"/>
          <w:szCs w:val="20"/>
        </w:rPr>
      </w:pPr>
      <w:r>
        <w:rPr>
          <w:rFonts w:ascii="Arial" w:hAnsi="Arial" w:cs="Arial"/>
          <w:b/>
          <w:bCs/>
          <w:sz w:val="20"/>
          <w:szCs w:val="20"/>
        </w:rPr>
        <w:t xml:space="preserve">         </w:t>
      </w:r>
      <w:r w:rsidR="00E43486" w:rsidRPr="002755A4">
        <w:rPr>
          <w:rFonts w:ascii="Arial" w:hAnsi="Arial" w:cs="Arial"/>
          <w:b/>
          <w:bCs/>
          <w:sz w:val="20"/>
          <w:szCs w:val="20"/>
        </w:rPr>
        <w:t>Rashodi i izdaci (razredi 3, 4 i 5)</w:t>
      </w:r>
      <w:r w:rsidR="00E43486" w:rsidRPr="002755A4">
        <w:rPr>
          <w:rFonts w:ascii="Arial" w:hAnsi="Arial" w:cs="Arial"/>
          <w:bCs/>
          <w:sz w:val="20"/>
          <w:szCs w:val="20"/>
        </w:rPr>
        <w:t xml:space="preserve"> ostvareni</w:t>
      </w:r>
      <w:r w:rsidR="00E43486" w:rsidRPr="00B37EBB">
        <w:rPr>
          <w:rFonts w:ascii="Arial" w:hAnsi="Arial" w:cs="Arial"/>
          <w:bCs/>
          <w:sz w:val="20"/>
          <w:szCs w:val="20"/>
        </w:rPr>
        <w:t xml:space="preserve"> su u iznosu od</w:t>
      </w:r>
      <w:r w:rsidR="00F36D64">
        <w:rPr>
          <w:rFonts w:ascii="Arial" w:hAnsi="Arial" w:cs="Arial"/>
          <w:bCs/>
          <w:sz w:val="20"/>
          <w:szCs w:val="20"/>
        </w:rPr>
        <w:t xml:space="preserve"> </w:t>
      </w:r>
      <w:r w:rsidR="00F36D64" w:rsidRPr="00F36D64">
        <w:rPr>
          <w:rFonts w:ascii="Arial" w:hAnsi="Arial" w:cs="Arial"/>
          <w:b/>
          <w:sz w:val="20"/>
          <w:szCs w:val="20"/>
        </w:rPr>
        <w:t>5.643.136 EUR</w:t>
      </w:r>
      <w:r w:rsidR="00E43486" w:rsidRPr="00B37EBB">
        <w:rPr>
          <w:rFonts w:ascii="Arial" w:hAnsi="Arial" w:cs="Arial"/>
          <w:bCs/>
          <w:sz w:val="20"/>
          <w:szCs w:val="20"/>
        </w:rPr>
        <w:t xml:space="preserve"> što je za </w:t>
      </w:r>
      <w:r w:rsidR="00F36D64">
        <w:rPr>
          <w:rFonts w:ascii="Arial" w:hAnsi="Arial" w:cs="Arial"/>
          <w:bCs/>
          <w:sz w:val="20"/>
          <w:szCs w:val="20"/>
        </w:rPr>
        <w:t>1.049.842 EUR</w:t>
      </w:r>
      <w:r w:rsidR="003857FB" w:rsidRPr="00B37EBB">
        <w:rPr>
          <w:rFonts w:ascii="Arial" w:hAnsi="Arial" w:cs="Arial"/>
          <w:bCs/>
          <w:sz w:val="20"/>
          <w:szCs w:val="20"/>
        </w:rPr>
        <w:t xml:space="preserve"> (</w:t>
      </w:r>
      <w:r w:rsidR="009F6AA9">
        <w:rPr>
          <w:rFonts w:ascii="Arial" w:hAnsi="Arial" w:cs="Arial"/>
          <w:bCs/>
          <w:sz w:val="20"/>
          <w:szCs w:val="20"/>
        </w:rPr>
        <w:t>16</w:t>
      </w:r>
      <w:r w:rsidR="00E43486" w:rsidRPr="00B37EBB">
        <w:rPr>
          <w:rFonts w:ascii="Arial" w:hAnsi="Arial" w:cs="Arial"/>
          <w:bCs/>
          <w:sz w:val="20"/>
          <w:szCs w:val="20"/>
        </w:rPr>
        <w:t xml:space="preserve">%) </w:t>
      </w:r>
      <w:r w:rsidR="00F36D64">
        <w:rPr>
          <w:rFonts w:ascii="Arial" w:hAnsi="Arial" w:cs="Arial"/>
          <w:bCs/>
          <w:sz w:val="20"/>
          <w:szCs w:val="20"/>
        </w:rPr>
        <w:t>manj</w:t>
      </w:r>
      <w:r w:rsidR="00994936">
        <w:rPr>
          <w:rFonts w:ascii="Arial" w:hAnsi="Arial" w:cs="Arial"/>
          <w:bCs/>
          <w:sz w:val="20"/>
          <w:szCs w:val="20"/>
        </w:rPr>
        <w:t>e</w:t>
      </w:r>
      <w:r w:rsidR="00E43486" w:rsidRPr="00B37EBB">
        <w:rPr>
          <w:rFonts w:ascii="Arial" w:hAnsi="Arial" w:cs="Arial"/>
          <w:bCs/>
          <w:sz w:val="20"/>
          <w:szCs w:val="20"/>
        </w:rPr>
        <w:t xml:space="preserve"> nego prethodne godine</w:t>
      </w:r>
      <w:r w:rsidR="00994936">
        <w:rPr>
          <w:rFonts w:ascii="Arial" w:hAnsi="Arial" w:cs="Arial"/>
          <w:bCs/>
          <w:sz w:val="20"/>
          <w:szCs w:val="20"/>
        </w:rPr>
        <w:t xml:space="preserve">, a </w:t>
      </w:r>
      <w:r w:rsidR="00F36D64">
        <w:rPr>
          <w:rFonts w:ascii="Arial" w:hAnsi="Arial" w:cs="Arial"/>
          <w:bCs/>
          <w:sz w:val="20"/>
          <w:szCs w:val="20"/>
        </w:rPr>
        <w:t>4</w:t>
      </w:r>
      <w:r w:rsidR="00994936">
        <w:rPr>
          <w:rFonts w:ascii="Arial" w:hAnsi="Arial" w:cs="Arial"/>
          <w:bCs/>
          <w:sz w:val="20"/>
          <w:szCs w:val="20"/>
        </w:rPr>
        <w:t>% manje od predviđenih planom.</w:t>
      </w:r>
    </w:p>
    <w:p w14:paraId="6CB1F68E" w14:textId="77777777" w:rsidR="007D37AF" w:rsidRDefault="007D37AF" w:rsidP="00744DF9">
      <w:pPr>
        <w:ind w:right="57"/>
        <w:jc w:val="both"/>
        <w:rPr>
          <w:rFonts w:ascii="Arial" w:hAnsi="Arial" w:cs="Arial"/>
          <w:bCs/>
          <w:sz w:val="20"/>
          <w:szCs w:val="20"/>
        </w:rPr>
      </w:pPr>
    </w:p>
    <w:p w14:paraId="5019E700" w14:textId="77777777" w:rsidR="00491B72" w:rsidRDefault="00491B72" w:rsidP="00744DF9">
      <w:pPr>
        <w:ind w:right="57"/>
        <w:jc w:val="both"/>
        <w:rPr>
          <w:rFonts w:ascii="Arial" w:hAnsi="Arial" w:cs="Arial"/>
          <w:bCs/>
          <w:sz w:val="20"/>
          <w:szCs w:val="20"/>
        </w:rPr>
      </w:pPr>
    </w:p>
    <w:p w14:paraId="37089A16" w14:textId="1CBEC064" w:rsidR="00491B72" w:rsidRDefault="005A555E" w:rsidP="00744DF9">
      <w:pPr>
        <w:ind w:right="57"/>
        <w:jc w:val="both"/>
        <w:rPr>
          <w:rFonts w:ascii="Arial" w:hAnsi="Arial" w:cs="Arial"/>
          <w:bCs/>
          <w:sz w:val="20"/>
          <w:szCs w:val="20"/>
        </w:rPr>
      </w:pPr>
      <w:r>
        <w:rPr>
          <w:noProof/>
        </w:rPr>
        <w:drawing>
          <wp:inline distT="0" distB="0" distL="0" distR="0" wp14:anchorId="5CE77F63" wp14:editId="3130F667">
            <wp:extent cx="7185804" cy="3990975"/>
            <wp:effectExtent l="0" t="0" r="0" b="0"/>
            <wp:docPr id="917115618" name="Chart 1">
              <a:extLst xmlns:a="http://schemas.openxmlformats.org/drawingml/2006/main">
                <a:ext uri="{FF2B5EF4-FFF2-40B4-BE49-F238E27FC236}">
                  <a16:creationId xmlns:a16="http://schemas.microsoft.com/office/drawing/2014/main" id="{00000000-0008-0000-0200-0000010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832E3B" w14:textId="3D245CD8" w:rsidR="00491B72" w:rsidRDefault="00491B72" w:rsidP="00E43486">
      <w:pPr>
        <w:ind w:right="57"/>
        <w:jc w:val="both"/>
        <w:rPr>
          <w:rFonts w:ascii="Arial" w:hAnsi="Arial" w:cs="Arial"/>
          <w:bCs/>
          <w:sz w:val="20"/>
          <w:szCs w:val="20"/>
        </w:rPr>
      </w:pPr>
    </w:p>
    <w:p w14:paraId="21D69C28" w14:textId="767361FD" w:rsidR="00B6491C" w:rsidRPr="00491B72" w:rsidRDefault="008C7774" w:rsidP="00E43486">
      <w:pPr>
        <w:ind w:right="57"/>
        <w:jc w:val="both"/>
        <w:rPr>
          <w:rFonts w:ascii="Arial" w:hAnsi="Arial" w:cs="Arial"/>
          <w:bCs/>
          <w:sz w:val="20"/>
          <w:szCs w:val="20"/>
        </w:rPr>
      </w:pPr>
      <w:r>
        <w:rPr>
          <w:noProof/>
        </w:rPr>
        <w:lastRenderedPageBreak/>
        <w:tab/>
      </w:r>
      <w:r>
        <w:rPr>
          <w:noProof/>
        </w:rPr>
        <w:tab/>
      </w:r>
      <w:r>
        <w:rPr>
          <w:noProof/>
        </w:rPr>
        <w:tab/>
      </w:r>
      <w:r>
        <w:rPr>
          <w:noProof/>
        </w:rPr>
        <w:tab/>
      </w:r>
    </w:p>
    <w:p w14:paraId="413176A9" w14:textId="3F5E7A06" w:rsidR="00E43486" w:rsidRPr="002755A4" w:rsidRDefault="00262333" w:rsidP="00B32AA5">
      <w:pPr>
        <w:tabs>
          <w:tab w:val="left" w:pos="709"/>
          <w:tab w:val="left" w:pos="851"/>
        </w:tabs>
        <w:ind w:right="57"/>
        <w:jc w:val="both"/>
        <w:rPr>
          <w:rFonts w:ascii="Arial" w:hAnsi="Arial" w:cs="Arial"/>
          <w:sz w:val="20"/>
          <w:szCs w:val="20"/>
        </w:rPr>
      </w:pPr>
      <w:r w:rsidRPr="00262333">
        <w:rPr>
          <w:rFonts w:ascii="Arial" w:hAnsi="Arial" w:cs="Arial"/>
          <w:sz w:val="18"/>
          <w:szCs w:val="18"/>
          <w:u w:val="single"/>
        </w:rPr>
        <w:t xml:space="preserve">  </w:t>
      </w:r>
      <w:r w:rsidR="00E43486" w:rsidRPr="002755A4">
        <w:rPr>
          <w:rFonts w:ascii="Arial" w:hAnsi="Arial" w:cs="Arial"/>
          <w:b/>
          <w:sz w:val="20"/>
          <w:szCs w:val="20"/>
          <w:u w:val="single"/>
        </w:rPr>
        <w:t>R</w:t>
      </w:r>
      <w:r w:rsidR="00E43486" w:rsidRPr="002755A4">
        <w:rPr>
          <w:rFonts w:ascii="Arial" w:hAnsi="Arial" w:cs="Arial"/>
          <w:b/>
          <w:bCs/>
          <w:sz w:val="20"/>
          <w:szCs w:val="20"/>
          <w:u w:val="single"/>
        </w:rPr>
        <w:t>ashodi poslovanja</w:t>
      </w:r>
      <w:r w:rsidR="00E43486" w:rsidRPr="002755A4">
        <w:rPr>
          <w:rFonts w:ascii="Arial" w:hAnsi="Arial" w:cs="Arial"/>
          <w:sz w:val="20"/>
          <w:szCs w:val="20"/>
        </w:rPr>
        <w:t xml:space="preserve"> </w:t>
      </w:r>
      <w:r w:rsidR="00E43486" w:rsidRPr="002755A4">
        <w:rPr>
          <w:rFonts w:ascii="Arial" w:hAnsi="Arial" w:cs="Arial"/>
          <w:b/>
          <w:sz w:val="20"/>
          <w:szCs w:val="20"/>
        </w:rPr>
        <w:t xml:space="preserve">(razred 3) </w:t>
      </w:r>
      <w:r w:rsidR="00E43486" w:rsidRPr="002755A4">
        <w:rPr>
          <w:rFonts w:ascii="Arial" w:hAnsi="Arial" w:cs="Arial"/>
          <w:sz w:val="20"/>
          <w:szCs w:val="20"/>
        </w:rPr>
        <w:t xml:space="preserve">izvršeni su u iznosu od </w:t>
      </w:r>
      <w:r w:rsidR="001C17F0" w:rsidRPr="002755A4">
        <w:rPr>
          <w:rFonts w:ascii="Arial" w:hAnsi="Arial" w:cs="Arial"/>
          <w:b/>
          <w:bCs/>
          <w:sz w:val="20"/>
          <w:szCs w:val="20"/>
        </w:rPr>
        <w:t>4.783.167 EUR</w:t>
      </w:r>
      <w:r w:rsidR="00E43486" w:rsidRPr="002755A4">
        <w:rPr>
          <w:rFonts w:ascii="Arial" w:hAnsi="Arial" w:cs="Arial"/>
          <w:sz w:val="20"/>
          <w:szCs w:val="20"/>
        </w:rPr>
        <w:t xml:space="preserve"> ili </w:t>
      </w:r>
      <w:r w:rsidR="001C17F0" w:rsidRPr="002755A4">
        <w:rPr>
          <w:rFonts w:ascii="Arial" w:hAnsi="Arial" w:cs="Arial"/>
          <w:sz w:val="20"/>
          <w:szCs w:val="20"/>
        </w:rPr>
        <w:t>17</w:t>
      </w:r>
      <w:r w:rsidR="00B06B2B" w:rsidRPr="002755A4">
        <w:rPr>
          <w:rFonts w:ascii="Arial" w:hAnsi="Arial" w:cs="Arial"/>
          <w:sz w:val="20"/>
          <w:szCs w:val="20"/>
        </w:rPr>
        <w:t>%</w:t>
      </w:r>
      <w:r w:rsidR="004D0158" w:rsidRPr="002755A4">
        <w:rPr>
          <w:rFonts w:ascii="Arial" w:hAnsi="Arial" w:cs="Arial"/>
          <w:sz w:val="20"/>
          <w:szCs w:val="20"/>
        </w:rPr>
        <w:t xml:space="preserve"> (</w:t>
      </w:r>
      <w:r w:rsidR="001C17F0" w:rsidRPr="002755A4">
        <w:rPr>
          <w:rFonts w:ascii="Arial" w:hAnsi="Arial" w:cs="Arial"/>
          <w:sz w:val="20"/>
          <w:szCs w:val="20"/>
        </w:rPr>
        <w:t>702.219 EUR</w:t>
      </w:r>
      <w:r w:rsidR="004D0158" w:rsidRPr="002755A4">
        <w:rPr>
          <w:rFonts w:ascii="Arial" w:hAnsi="Arial" w:cs="Arial"/>
          <w:sz w:val="20"/>
          <w:szCs w:val="20"/>
        </w:rPr>
        <w:t>)</w:t>
      </w:r>
      <w:r w:rsidR="00E43486" w:rsidRPr="002755A4">
        <w:rPr>
          <w:rFonts w:ascii="Arial" w:hAnsi="Arial" w:cs="Arial"/>
          <w:sz w:val="20"/>
          <w:szCs w:val="20"/>
        </w:rPr>
        <w:t xml:space="preserve"> </w:t>
      </w:r>
      <w:r w:rsidR="001170A8" w:rsidRPr="002755A4">
        <w:rPr>
          <w:rFonts w:ascii="Arial" w:hAnsi="Arial" w:cs="Arial"/>
          <w:sz w:val="20"/>
          <w:szCs w:val="20"/>
        </w:rPr>
        <w:t>više</w:t>
      </w:r>
      <w:r w:rsidR="00E43486" w:rsidRPr="002755A4">
        <w:rPr>
          <w:rFonts w:ascii="Arial" w:hAnsi="Arial" w:cs="Arial"/>
          <w:sz w:val="20"/>
          <w:szCs w:val="20"/>
        </w:rPr>
        <w:t xml:space="preserve"> nego prethodne godine</w:t>
      </w:r>
      <w:r w:rsidR="00CB5059" w:rsidRPr="002755A4">
        <w:rPr>
          <w:rFonts w:ascii="Arial" w:hAnsi="Arial" w:cs="Arial"/>
          <w:sz w:val="20"/>
          <w:szCs w:val="20"/>
        </w:rPr>
        <w:t xml:space="preserve"> i 4% manje od planiranih.</w:t>
      </w:r>
    </w:p>
    <w:p w14:paraId="21A1F9DA" w14:textId="077C627D" w:rsidR="00E43486" w:rsidRPr="002755A4" w:rsidRDefault="00E43486" w:rsidP="00186FE1">
      <w:pPr>
        <w:ind w:right="-108" w:firstLine="708"/>
        <w:jc w:val="both"/>
        <w:rPr>
          <w:rFonts w:ascii="Arial" w:hAnsi="Arial" w:cs="Arial"/>
          <w:sz w:val="20"/>
          <w:szCs w:val="20"/>
        </w:rPr>
      </w:pPr>
      <w:r w:rsidRPr="002755A4">
        <w:rPr>
          <w:rFonts w:ascii="Arial" w:hAnsi="Arial" w:cs="Arial"/>
          <w:b/>
          <w:bCs/>
          <w:sz w:val="20"/>
          <w:szCs w:val="20"/>
        </w:rPr>
        <w:t>Rashodi za zaposlene (skupina 31)</w:t>
      </w:r>
      <w:r w:rsidRPr="002755A4">
        <w:rPr>
          <w:rFonts w:ascii="Arial" w:hAnsi="Arial" w:cs="Arial"/>
          <w:sz w:val="20"/>
          <w:szCs w:val="20"/>
        </w:rPr>
        <w:t xml:space="preserve"> iznose </w:t>
      </w:r>
      <w:r w:rsidR="001C17F0" w:rsidRPr="002755A4">
        <w:rPr>
          <w:rFonts w:ascii="Arial" w:hAnsi="Arial" w:cs="Arial"/>
          <w:b/>
          <w:bCs/>
          <w:sz w:val="20"/>
          <w:szCs w:val="20"/>
        </w:rPr>
        <w:t>1.519.310 EUR</w:t>
      </w:r>
      <w:r w:rsidR="00186FE1" w:rsidRPr="002755A4">
        <w:rPr>
          <w:rFonts w:ascii="Arial" w:hAnsi="Arial" w:cs="Arial"/>
          <w:sz w:val="20"/>
          <w:szCs w:val="20"/>
        </w:rPr>
        <w:t xml:space="preserve"> i veći</w:t>
      </w:r>
      <w:r w:rsidRPr="002755A4">
        <w:rPr>
          <w:rFonts w:ascii="Arial" w:hAnsi="Arial" w:cs="Arial"/>
          <w:sz w:val="20"/>
          <w:szCs w:val="20"/>
        </w:rPr>
        <w:t xml:space="preserve"> su za </w:t>
      </w:r>
      <w:r w:rsidR="001C17F0" w:rsidRPr="002755A4">
        <w:rPr>
          <w:rFonts w:ascii="Arial" w:hAnsi="Arial" w:cs="Arial"/>
          <w:sz w:val="20"/>
          <w:szCs w:val="20"/>
        </w:rPr>
        <w:t>17</w:t>
      </w:r>
      <w:r w:rsidRPr="002755A4">
        <w:rPr>
          <w:rFonts w:ascii="Arial" w:hAnsi="Arial" w:cs="Arial"/>
          <w:sz w:val="20"/>
          <w:szCs w:val="20"/>
        </w:rPr>
        <w:t xml:space="preserve">% (ili </w:t>
      </w:r>
      <w:r w:rsidR="001C17F0" w:rsidRPr="002755A4">
        <w:rPr>
          <w:rFonts w:ascii="Arial" w:hAnsi="Arial" w:cs="Arial"/>
          <w:sz w:val="20"/>
          <w:szCs w:val="20"/>
        </w:rPr>
        <w:t>215.891 EUR</w:t>
      </w:r>
      <w:r w:rsidR="00721173" w:rsidRPr="002755A4">
        <w:rPr>
          <w:rFonts w:ascii="Arial" w:hAnsi="Arial" w:cs="Arial"/>
          <w:sz w:val="20"/>
          <w:szCs w:val="20"/>
        </w:rPr>
        <w:t>)</w:t>
      </w:r>
      <w:r w:rsidR="00C90B69" w:rsidRPr="002755A4">
        <w:rPr>
          <w:rFonts w:ascii="Arial" w:hAnsi="Arial" w:cs="Arial"/>
          <w:sz w:val="20"/>
          <w:szCs w:val="20"/>
        </w:rPr>
        <w:t xml:space="preserve"> u odnosu na 20</w:t>
      </w:r>
      <w:r w:rsidR="00186FE1" w:rsidRPr="002755A4">
        <w:rPr>
          <w:rFonts w:ascii="Arial" w:hAnsi="Arial" w:cs="Arial"/>
          <w:sz w:val="20"/>
          <w:szCs w:val="20"/>
        </w:rPr>
        <w:t>2</w:t>
      </w:r>
      <w:r w:rsidR="007A3292" w:rsidRPr="002755A4">
        <w:rPr>
          <w:rFonts w:ascii="Arial" w:hAnsi="Arial" w:cs="Arial"/>
          <w:sz w:val="20"/>
          <w:szCs w:val="20"/>
        </w:rPr>
        <w:t>2</w:t>
      </w:r>
      <w:r w:rsidRPr="002755A4">
        <w:rPr>
          <w:rFonts w:ascii="Arial" w:hAnsi="Arial" w:cs="Arial"/>
          <w:sz w:val="20"/>
          <w:szCs w:val="20"/>
        </w:rPr>
        <w:t xml:space="preserve">. godinu. </w:t>
      </w:r>
      <w:r w:rsidR="00186FE1" w:rsidRPr="002755A4">
        <w:rPr>
          <w:rFonts w:ascii="Arial" w:hAnsi="Arial" w:cs="Arial"/>
          <w:sz w:val="20"/>
          <w:szCs w:val="20"/>
        </w:rPr>
        <w:t xml:space="preserve">Povećanje rashoda </w:t>
      </w:r>
      <w:r w:rsidR="00A5225E" w:rsidRPr="002755A4">
        <w:rPr>
          <w:rFonts w:ascii="Arial" w:hAnsi="Arial" w:cs="Arial"/>
          <w:sz w:val="20"/>
          <w:szCs w:val="20"/>
        </w:rPr>
        <w:t>rezult</w:t>
      </w:r>
      <w:r w:rsidR="00186FE1" w:rsidRPr="002755A4">
        <w:rPr>
          <w:rFonts w:ascii="Arial" w:hAnsi="Arial" w:cs="Arial"/>
          <w:sz w:val="20"/>
          <w:szCs w:val="20"/>
        </w:rPr>
        <w:t xml:space="preserve">at je </w:t>
      </w:r>
      <w:r w:rsidR="00B06B2B" w:rsidRPr="002755A4">
        <w:rPr>
          <w:rFonts w:ascii="Arial" w:hAnsi="Arial" w:cs="Arial"/>
          <w:sz w:val="20"/>
          <w:szCs w:val="20"/>
        </w:rPr>
        <w:t>povećanja</w:t>
      </w:r>
      <w:r w:rsidR="00186FE1" w:rsidRPr="002755A4">
        <w:rPr>
          <w:rFonts w:ascii="Arial" w:hAnsi="Arial" w:cs="Arial"/>
          <w:sz w:val="20"/>
          <w:szCs w:val="20"/>
        </w:rPr>
        <w:t xml:space="preserve"> osnovice za obračun plaća od 1</w:t>
      </w:r>
      <w:r w:rsidR="007A3292" w:rsidRPr="002755A4">
        <w:rPr>
          <w:rFonts w:ascii="Arial" w:hAnsi="Arial" w:cs="Arial"/>
          <w:sz w:val="20"/>
          <w:szCs w:val="20"/>
        </w:rPr>
        <w:t>5</w:t>
      </w:r>
      <w:r w:rsidR="00186FE1" w:rsidRPr="002755A4">
        <w:rPr>
          <w:rFonts w:ascii="Arial" w:hAnsi="Arial" w:cs="Arial"/>
          <w:sz w:val="20"/>
          <w:szCs w:val="20"/>
        </w:rPr>
        <w:t>%</w:t>
      </w:r>
      <w:r w:rsidR="007050B6" w:rsidRPr="002755A4">
        <w:rPr>
          <w:rFonts w:ascii="Arial" w:hAnsi="Arial" w:cs="Arial"/>
          <w:sz w:val="20"/>
          <w:szCs w:val="20"/>
        </w:rPr>
        <w:t xml:space="preserve"> svim službenicima i namještenicima Gradske uprave i Ustanova</w:t>
      </w:r>
      <w:r w:rsidR="00186FE1" w:rsidRPr="002755A4">
        <w:rPr>
          <w:rFonts w:ascii="Arial" w:hAnsi="Arial" w:cs="Arial"/>
          <w:sz w:val="20"/>
          <w:szCs w:val="20"/>
        </w:rPr>
        <w:t>, koj</w:t>
      </w:r>
      <w:r w:rsidR="005F53C2" w:rsidRPr="002755A4">
        <w:rPr>
          <w:rFonts w:ascii="Arial" w:hAnsi="Arial" w:cs="Arial"/>
          <w:sz w:val="20"/>
          <w:szCs w:val="20"/>
        </w:rPr>
        <w:t>a</w:t>
      </w:r>
      <w:r w:rsidR="00186FE1" w:rsidRPr="002755A4">
        <w:rPr>
          <w:rFonts w:ascii="Arial" w:hAnsi="Arial" w:cs="Arial"/>
          <w:sz w:val="20"/>
          <w:szCs w:val="20"/>
        </w:rPr>
        <w:t xml:space="preserve"> je</w:t>
      </w:r>
      <w:r w:rsidR="00381C69" w:rsidRPr="002755A4">
        <w:rPr>
          <w:rFonts w:ascii="Arial" w:hAnsi="Arial" w:cs="Arial"/>
          <w:sz w:val="20"/>
          <w:szCs w:val="20"/>
        </w:rPr>
        <w:t xml:space="preserve"> započela </w:t>
      </w:r>
      <w:r w:rsidR="0012321D" w:rsidRPr="002755A4">
        <w:rPr>
          <w:rFonts w:ascii="Arial" w:hAnsi="Arial" w:cs="Arial"/>
          <w:sz w:val="20"/>
          <w:szCs w:val="20"/>
        </w:rPr>
        <w:t>s isplatom plaće</w:t>
      </w:r>
      <w:r w:rsidR="00381C69" w:rsidRPr="002755A4">
        <w:rPr>
          <w:rFonts w:ascii="Arial" w:hAnsi="Arial" w:cs="Arial"/>
          <w:sz w:val="20"/>
          <w:szCs w:val="20"/>
        </w:rPr>
        <w:t xml:space="preserve"> za </w:t>
      </w:r>
      <w:r w:rsidR="007A3292" w:rsidRPr="002755A4">
        <w:rPr>
          <w:rFonts w:ascii="Arial" w:hAnsi="Arial" w:cs="Arial"/>
          <w:sz w:val="20"/>
          <w:szCs w:val="20"/>
        </w:rPr>
        <w:t>lipanj</w:t>
      </w:r>
      <w:r w:rsidR="00381C69" w:rsidRPr="002755A4">
        <w:rPr>
          <w:rFonts w:ascii="Arial" w:hAnsi="Arial" w:cs="Arial"/>
          <w:sz w:val="20"/>
          <w:szCs w:val="20"/>
        </w:rPr>
        <w:t xml:space="preserve"> predmetne godine. </w:t>
      </w:r>
      <w:r w:rsidR="007A3292" w:rsidRPr="002755A4">
        <w:rPr>
          <w:rFonts w:ascii="Arial" w:hAnsi="Arial" w:cs="Arial"/>
          <w:sz w:val="20"/>
          <w:szCs w:val="20"/>
        </w:rPr>
        <w:t xml:space="preserve">Povećani su i koeficijenti za obračun plaća pojedinim djelatnicima. </w:t>
      </w:r>
      <w:r w:rsidR="00381C69" w:rsidRPr="002755A4">
        <w:rPr>
          <w:rFonts w:ascii="Arial" w:hAnsi="Arial" w:cs="Arial"/>
          <w:sz w:val="20"/>
          <w:szCs w:val="20"/>
        </w:rPr>
        <w:t xml:space="preserve">Broj djelatnika u ovoj je godini povećan za </w:t>
      </w:r>
      <w:r w:rsidR="007A3292" w:rsidRPr="002755A4">
        <w:rPr>
          <w:rFonts w:ascii="Arial" w:hAnsi="Arial" w:cs="Arial"/>
          <w:sz w:val="20"/>
          <w:szCs w:val="20"/>
        </w:rPr>
        <w:t>9</w:t>
      </w:r>
      <w:r w:rsidR="000D5103" w:rsidRPr="002755A4">
        <w:rPr>
          <w:rFonts w:ascii="Arial" w:hAnsi="Arial" w:cs="Arial"/>
          <w:sz w:val="20"/>
          <w:szCs w:val="20"/>
        </w:rPr>
        <w:t xml:space="preserve"> </w:t>
      </w:r>
      <w:r w:rsidR="00381C69" w:rsidRPr="002755A4">
        <w:rPr>
          <w:rFonts w:ascii="Arial" w:hAnsi="Arial" w:cs="Arial"/>
          <w:sz w:val="20"/>
          <w:szCs w:val="20"/>
        </w:rPr>
        <w:t>i to u Ustanovama proračunskih korisnika.</w:t>
      </w:r>
      <w:r w:rsidR="00C3566B" w:rsidRPr="002755A4">
        <w:rPr>
          <w:rFonts w:ascii="Arial" w:hAnsi="Arial" w:cs="Arial"/>
          <w:sz w:val="20"/>
          <w:szCs w:val="20"/>
        </w:rPr>
        <w:t xml:space="preserve"> </w:t>
      </w:r>
      <w:r w:rsidR="007A3292" w:rsidRPr="002755A4">
        <w:rPr>
          <w:rFonts w:ascii="Arial" w:hAnsi="Arial" w:cs="Arial"/>
          <w:sz w:val="20"/>
          <w:szCs w:val="20"/>
        </w:rPr>
        <w:t>Izvršenje je za 1% veće od plana.</w:t>
      </w:r>
    </w:p>
    <w:p w14:paraId="1B21B544" w14:textId="77777777" w:rsidR="00AB139C" w:rsidRPr="002755A4" w:rsidRDefault="00B87396"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 xml:space="preserve">            </w:t>
      </w:r>
      <w:r w:rsidR="00B32AA5" w:rsidRPr="002755A4">
        <w:rPr>
          <w:rFonts w:ascii="Arial" w:hAnsi="Arial" w:cs="Arial"/>
          <w:sz w:val="20"/>
          <w:szCs w:val="20"/>
        </w:rPr>
        <w:t xml:space="preserve"> </w:t>
      </w:r>
      <w:r w:rsidR="00E43486" w:rsidRPr="002755A4">
        <w:rPr>
          <w:rFonts w:ascii="Arial" w:hAnsi="Arial" w:cs="Arial"/>
          <w:b/>
          <w:bCs/>
          <w:sz w:val="20"/>
          <w:szCs w:val="20"/>
        </w:rPr>
        <w:t>Materijalni rashodi (skupina 32)</w:t>
      </w:r>
      <w:r w:rsidR="00E43486" w:rsidRPr="002755A4">
        <w:rPr>
          <w:rFonts w:ascii="Arial" w:hAnsi="Arial" w:cs="Arial"/>
          <w:sz w:val="20"/>
          <w:szCs w:val="20"/>
        </w:rPr>
        <w:t xml:space="preserve"> iznose</w:t>
      </w:r>
      <w:r w:rsidR="009F1C92" w:rsidRPr="002755A4">
        <w:rPr>
          <w:rFonts w:ascii="Arial" w:hAnsi="Arial" w:cs="Arial"/>
          <w:sz w:val="20"/>
          <w:szCs w:val="20"/>
        </w:rPr>
        <w:t xml:space="preserve"> </w:t>
      </w:r>
      <w:r w:rsidR="009F1C92" w:rsidRPr="002755A4">
        <w:rPr>
          <w:rFonts w:ascii="Arial" w:hAnsi="Arial" w:cs="Arial"/>
          <w:b/>
          <w:bCs/>
          <w:sz w:val="20"/>
          <w:szCs w:val="20"/>
        </w:rPr>
        <w:t>2.035.981 EUR</w:t>
      </w:r>
      <w:r w:rsidR="00ED0733" w:rsidRPr="002755A4">
        <w:rPr>
          <w:rFonts w:ascii="Arial" w:hAnsi="Arial" w:cs="Arial"/>
          <w:sz w:val="20"/>
          <w:szCs w:val="20"/>
        </w:rPr>
        <w:t xml:space="preserve"> što je </w:t>
      </w:r>
      <w:r w:rsidR="009F1C92" w:rsidRPr="002755A4">
        <w:rPr>
          <w:rFonts w:ascii="Arial" w:hAnsi="Arial" w:cs="Arial"/>
          <w:sz w:val="20"/>
          <w:szCs w:val="20"/>
        </w:rPr>
        <w:t>12</w:t>
      </w:r>
      <w:r w:rsidR="00E43486" w:rsidRPr="002755A4">
        <w:rPr>
          <w:rFonts w:ascii="Arial" w:hAnsi="Arial" w:cs="Arial"/>
          <w:sz w:val="20"/>
          <w:szCs w:val="20"/>
        </w:rPr>
        <w:t>%</w:t>
      </w:r>
      <w:r w:rsidR="00323BEA" w:rsidRPr="002755A4">
        <w:rPr>
          <w:rFonts w:ascii="Arial" w:hAnsi="Arial" w:cs="Arial"/>
          <w:sz w:val="20"/>
          <w:szCs w:val="20"/>
        </w:rPr>
        <w:t xml:space="preserve"> </w:t>
      </w:r>
      <w:r w:rsidR="00E43486" w:rsidRPr="002755A4">
        <w:rPr>
          <w:rFonts w:ascii="Arial" w:hAnsi="Arial" w:cs="Arial"/>
          <w:sz w:val="20"/>
          <w:szCs w:val="20"/>
        </w:rPr>
        <w:t>(ili</w:t>
      </w:r>
      <w:r w:rsidR="009F1C92" w:rsidRPr="002755A4">
        <w:rPr>
          <w:rFonts w:ascii="Arial" w:hAnsi="Arial" w:cs="Arial"/>
          <w:sz w:val="20"/>
          <w:szCs w:val="20"/>
        </w:rPr>
        <w:t xml:space="preserve"> 211.300 EUR</w:t>
      </w:r>
      <w:r w:rsidR="00E43486" w:rsidRPr="002755A4">
        <w:rPr>
          <w:rFonts w:ascii="Arial" w:hAnsi="Arial" w:cs="Arial"/>
          <w:sz w:val="20"/>
          <w:szCs w:val="20"/>
        </w:rPr>
        <w:t xml:space="preserve">) </w:t>
      </w:r>
      <w:r w:rsidR="00323BEA" w:rsidRPr="002755A4">
        <w:rPr>
          <w:rFonts w:ascii="Arial" w:hAnsi="Arial" w:cs="Arial"/>
          <w:sz w:val="20"/>
          <w:szCs w:val="20"/>
        </w:rPr>
        <w:t>više</w:t>
      </w:r>
      <w:r w:rsidR="00B9007B" w:rsidRPr="002755A4">
        <w:rPr>
          <w:rFonts w:ascii="Arial" w:hAnsi="Arial" w:cs="Arial"/>
          <w:sz w:val="20"/>
          <w:szCs w:val="20"/>
        </w:rPr>
        <w:t xml:space="preserve"> nego prethodne godine.</w:t>
      </w:r>
      <w:r w:rsidR="00A17EFE" w:rsidRPr="002755A4">
        <w:rPr>
          <w:rFonts w:ascii="Arial" w:hAnsi="Arial" w:cs="Arial"/>
          <w:sz w:val="20"/>
          <w:szCs w:val="20"/>
        </w:rPr>
        <w:t xml:space="preserve"> </w:t>
      </w:r>
    </w:p>
    <w:p w14:paraId="6456EE2F" w14:textId="5AE4EB3F" w:rsidR="00AB139C" w:rsidRPr="002755A4" w:rsidRDefault="00A17EFE"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 xml:space="preserve">Najveće </w:t>
      </w:r>
      <w:r w:rsidR="00CA7C48" w:rsidRPr="002755A4">
        <w:rPr>
          <w:rFonts w:ascii="Arial" w:hAnsi="Arial" w:cs="Arial"/>
          <w:sz w:val="20"/>
          <w:szCs w:val="20"/>
        </w:rPr>
        <w:t>povećanje</w:t>
      </w:r>
      <w:r w:rsidRPr="002755A4">
        <w:rPr>
          <w:rFonts w:ascii="Arial" w:hAnsi="Arial" w:cs="Arial"/>
          <w:sz w:val="20"/>
          <w:szCs w:val="20"/>
        </w:rPr>
        <w:t xml:space="preserve"> skupine evidentno je u podskupini rashoda za usluge, koji su</w:t>
      </w:r>
      <w:r w:rsidR="00CA7C48" w:rsidRPr="002755A4">
        <w:rPr>
          <w:rFonts w:ascii="Arial" w:hAnsi="Arial" w:cs="Arial"/>
          <w:sz w:val="20"/>
          <w:szCs w:val="20"/>
        </w:rPr>
        <w:t xml:space="preserve"> veći </w:t>
      </w:r>
      <w:r w:rsidRPr="002755A4">
        <w:rPr>
          <w:rFonts w:ascii="Arial" w:hAnsi="Arial" w:cs="Arial"/>
          <w:sz w:val="20"/>
          <w:szCs w:val="20"/>
        </w:rPr>
        <w:t xml:space="preserve">za </w:t>
      </w:r>
      <w:r w:rsidR="009F1C92" w:rsidRPr="002755A4">
        <w:rPr>
          <w:rFonts w:ascii="Arial" w:hAnsi="Arial" w:cs="Arial"/>
          <w:sz w:val="20"/>
          <w:szCs w:val="20"/>
        </w:rPr>
        <w:t>139.205</w:t>
      </w:r>
      <w:r w:rsidRPr="002755A4">
        <w:rPr>
          <w:rFonts w:ascii="Arial" w:hAnsi="Arial" w:cs="Arial"/>
          <w:sz w:val="20"/>
          <w:szCs w:val="20"/>
        </w:rPr>
        <w:t xml:space="preserve"> i to u najvećem dijelu</w:t>
      </w:r>
      <w:r w:rsidR="00CA7C48" w:rsidRPr="002755A4">
        <w:rPr>
          <w:rFonts w:ascii="Arial" w:hAnsi="Arial" w:cs="Arial"/>
          <w:sz w:val="20"/>
          <w:szCs w:val="20"/>
        </w:rPr>
        <w:t xml:space="preserve"> </w:t>
      </w:r>
      <w:r w:rsidR="009F1C92" w:rsidRPr="002755A4">
        <w:rPr>
          <w:rFonts w:ascii="Arial" w:hAnsi="Arial" w:cs="Arial"/>
          <w:sz w:val="20"/>
          <w:szCs w:val="20"/>
        </w:rPr>
        <w:t xml:space="preserve">u rashodima za intelektualne i osobne usluge te zakupnine i najamnine, </w:t>
      </w:r>
      <w:r w:rsidR="00AB139C" w:rsidRPr="002755A4">
        <w:rPr>
          <w:rFonts w:ascii="Arial" w:hAnsi="Arial" w:cs="Arial"/>
          <w:sz w:val="20"/>
          <w:szCs w:val="20"/>
        </w:rPr>
        <w:t xml:space="preserve">usluge tekućeg i investicijskog održavanja, komunalne te ostale usluge. </w:t>
      </w:r>
    </w:p>
    <w:p w14:paraId="7CEA1D6A" w14:textId="516E04BD" w:rsidR="00AB139C" w:rsidRPr="002755A4" w:rsidRDefault="00082BA7"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 xml:space="preserve">Povećanje rashoda od </w:t>
      </w:r>
      <w:r w:rsidR="009F1C92" w:rsidRPr="002755A4">
        <w:rPr>
          <w:rFonts w:ascii="Arial" w:hAnsi="Arial" w:cs="Arial"/>
          <w:sz w:val="20"/>
          <w:szCs w:val="20"/>
        </w:rPr>
        <w:t>20.467</w:t>
      </w:r>
      <w:r w:rsidRPr="002755A4">
        <w:rPr>
          <w:rFonts w:ascii="Arial" w:hAnsi="Arial" w:cs="Arial"/>
          <w:sz w:val="20"/>
          <w:szCs w:val="20"/>
        </w:rPr>
        <w:t xml:space="preserve"> odnosi se na usluge tekućeg i/ili investicijskog održavanja </w:t>
      </w:r>
      <w:r w:rsidR="00680471" w:rsidRPr="002755A4">
        <w:rPr>
          <w:rFonts w:ascii="Arial" w:hAnsi="Arial" w:cs="Arial"/>
          <w:sz w:val="20"/>
          <w:szCs w:val="20"/>
        </w:rPr>
        <w:t xml:space="preserve">poslovnih prostora, sportskih i dječjih igrališta, opreme, javnih površina, plaža, javne rasvjete, škola i vrtića, ulica, trgova, nerazvrstanih cesta, kanalizacije. </w:t>
      </w:r>
      <w:r w:rsidR="00CA7C48" w:rsidRPr="002755A4">
        <w:rPr>
          <w:rFonts w:ascii="Arial" w:hAnsi="Arial" w:cs="Arial"/>
          <w:sz w:val="20"/>
          <w:szCs w:val="20"/>
        </w:rPr>
        <w:t xml:space="preserve">Intelektualne i osobne usluge veće su za </w:t>
      </w:r>
      <w:r w:rsidR="009F1C92" w:rsidRPr="002755A4">
        <w:rPr>
          <w:rFonts w:ascii="Arial" w:hAnsi="Arial" w:cs="Arial"/>
          <w:sz w:val="20"/>
          <w:szCs w:val="20"/>
        </w:rPr>
        <w:t>57.713</w:t>
      </w:r>
      <w:r w:rsidR="00AB139C" w:rsidRPr="002755A4">
        <w:rPr>
          <w:rFonts w:ascii="Arial" w:hAnsi="Arial" w:cs="Arial"/>
          <w:sz w:val="20"/>
          <w:szCs w:val="20"/>
        </w:rPr>
        <w:t>, zakupnine i najamnine za 17.154</w:t>
      </w:r>
      <w:r w:rsidR="00CA7C48" w:rsidRPr="002755A4">
        <w:rPr>
          <w:rFonts w:ascii="Arial" w:hAnsi="Arial" w:cs="Arial"/>
          <w:sz w:val="20"/>
          <w:szCs w:val="20"/>
        </w:rPr>
        <w:t xml:space="preserve"> pretežito radi održavanja </w:t>
      </w:r>
      <w:r w:rsidR="00AB139C" w:rsidRPr="002755A4">
        <w:rPr>
          <w:rFonts w:ascii="Arial" w:hAnsi="Arial" w:cs="Arial"/>
          <w:sz w:val="20"/>
          <w:szCs w:val="20"/>
        </w:rPr>
        <w:t xml:space="preserve">većeg broja </w:t>
      </w:r>
      <w:r w:rsidR="00CA7C48" w:rsidRPr="002755A4">
        <w:rPr>
          <w:rFonts w:ascii="Arial" w:hAnsi="Arial" w:cs="Arial"/>
          <w:sz w:val="20"/>
          <w:szCs w:val="20"/>
        </w:rPr>
        <w:t xml:space="preserve">koncerata. </w:t>
      </w:r>
      <w:r w:rsidR="00D91BCE" w:rsidRPr="002755A4">
        <w:rPr>
          <w:rFonts w:ascii="Arial" w:hAnsi="Arial" w:cs="Arial"/>
          <w:sz w:val="20"/>
          <w:szCs w:val="20"/>
        </w:rPr>
        <w:t xml:space="preserve">Ostale usluge veće su za 42.316 </w:t>
      </w:r>
      <w:r w:rsidR="00320085" w:rsidRPr="002755A4">
        <w:rPr>
          <w:rFonts w:ascii="Arial" w:hAnsi="Arial" w:cs="Arial"/>
          <w:sz w:val="20"/>
          <w:szCs w:val="20"/>
        </w:rPr>
        <w:t>u rashodima usluga čišćenja i pranja te grafičkih i tiskarskih usluga.</w:t>
      </w:r>
    </w:p>
    <w:p w14:paraId="59C1676A" w14:textId="37A3C401" w:rsidR="00AB139C" w:rsidRPr="002755A4" w:rsidRDefault="00AB139C" w:rsidP="00B32AA5">
      <w:pPr>
        <w:tabs>
          <w:tab w:val="left" w:pos="709"/>
        </w:tabs>
        <w:spacing w:line="240" w:lineRule="auto"/>
        <w:contextualSpacing/>
        <w:jc w:val="both"/>
        <w:rPr>
          <w:rFonts w:ascii="Arial" w:hAnsi="Arial" w:cs="Arial"/>
          <w:sz w:val="20"/>
          <w:szCs w:val="20"/>
        </w:rPr>
      </w:pPr>
      <w:r w:rsidRPr="002755A4">
        <w:rPr>
          <w:rFonts w:ascii="Arial" w:hAnsi="Arial" w:cs="Arial"/>
          <w:sz w:val="20"/>
          <w:szCs w:val="20"/>
        </w:rPr>
        <w:t>U podskupini ostalih nespomenutih rashoda poslovanja povećanje iznosi 39.663,67 pretežito radi rashoda za izbore mjesne samouprave, reprezentacije te rashoda za sudske pristojbe. Rashodi podskupine za materijal i energiju veći su za 18.848,47.</w:t>
      </w:r>
    </w:p>
    <w:p w14:paraId="7165E491" w14:textId="77777777" w:rsidR="00AB139C" w:rsidRPr="002755A4" w:rsidRDefault="00AB139C" w:rsidP="00B32AA5">
      <w:pPr>
        <w:tabs>
          <w:tab w:val="left" w:pos="709"/>
        </w:tabs>
        <w:spacing w:line="240" w:lineRule="auto"/>
        <w:contextualSpacing/>
        <w:jc w:val="both"/>
        <w:rPr>
          <w:rFonts w:ascii="Arial" w:hAnsi="Arial" w:cs="Arial"/>
          <w:sz w:val="20"/>
          <w:szCs w:val="20"/>
        </w:rPr>
      </w:pPr>
    </w:p>
    <w:p w14:paraId="7E4EB459" w14:textId="3C0511FA" w:rsidR="00E43486" w:rsidRPr="002755A4" w:rsidRDefault="00970F9D" w:rsidP="00223C2B">
      <w:pPr>
        <w:spacing w:line="240" w:lineRule="auto"/>
        <w:contextualSpacing/>
        <w:jc w:val="both"/>
        <w:rPr>
          <w:rFonts w:ascii="Arial" w:hAnsi="Arial" w:cs="Arial"/>
          <w:sz w:val="20"/>
          <w:szCs w:val="20"/>
        </w:rPr>
      </w:pPr>
      <w:r w:rsidRPr="002755A4">
        <w:rPr>
          <w:rFonts w:ascii="Arial" w:hAnsi="Arial" w:cs="Arial"/>
          <w:b/>
          <w:bCs/>
          <w:sz w:val="20"/>
          <w:szCs w:val="20"/>
        </w:rPr>
        <w:t xml:space="preserve">            </w:t>
      </w:r>
      <w:r w:rsidR="00082BA7" w:rsidRPr="002755A4">
        <w:rPr>
          <w:rFonts w:ascii="Arial" w:hAnsi="Arial" w:cs="Arial"/>
          <w:b/>
          <w:bCs/>
          <w:sz w:val="20"/>
          <w:szCs w:val="20"/>
        </w:rPr>
        <w:t xml:space="preserve"> </w:t>
      </w:r>
      <w:r w:rsidR="00E43486" w:rsidRPr="002755A4">
        <w:rPr>
          <w:rFonts w:ascii="Arial" w:hAnsi="Arial" w:cs="Arial"/>
          <w:b/>
          <w:bCs/>
          <w:sz w:val="20"/>
          <w:szCs w:val="20"/>
        </w:rPr>
        <w:t>Financijski rashodi (skupina 34)</w:t>
      </w:r>
      <w:r w:rsidR="00E43486" w:rsidRPr="002755A4">
        <w:rPr>
          <w:rFonts w:ascii="Arial" w:hAnsi="Arial" w:cs="Arial"/>
          <w:sz w:val="20"/>
          <w:szCs w:val="20"/>
        </w:rPr>
        <w:t xml:space="preserve"> iznose </w:t>
      </w:r>
      <w:r w:rsidR="00223C2B" w:rsidRPr="002755A4">
        <w:rPr>
          <w:rFonts w:ascii="Arial" w:hAnsi="Arial" w:cs="Arial"/>
          <w:b/>
          <w:bCs/>
          <w:sz w:val="20"/>
          <w:szCs w:val="20"/>
        </w:rPr>
        <w:t>45.001 EUR</w:t>
      </w:r>
      <w:r w:rsidR="00E43486" w:rsidRPr="002755A4">
        <w:rPr>
          <w:rFonts w:ascii="Arial" w:hAnsi="Arial" w:cs="Arial"/>
          <w:sz w:val="20"/>
          <w:szCs w:val="20"/>
        </w:rPr>
        <w:t xml:space="preserve"> i za </w:t>
      </w:r>
      <w:r w:rsidR="00223C2B" w:rsidRPr="002755A4">
        <w:rPr>
          <w:rFonts w:ascii="Arial" w:hAnsi="Arial" w:cs="Arial"/>
          <w:sz w:val="20"/>
          <w:szCs w:val="20"/>
        </w:rPr>
        <w:t>12</w:t>
      </w:r>
      <w:r w:rsidR="00E43486" w:rsidRPr="002755A4">
        <w:rPr>
          <w:rFonts w:ascii="Arial" w:hAnsi="Arial" w:cs="Arial"/>
          <w:sz w:val="20"/>
          <w:szCs w:val="20"/>
        </w:rPr>
        <w:t xml:space="preserve">% (ili </w:t>
      </w:r>
      <w:r w:rsidR="00223C2B" w:rsidRPr="002755A4">
        <w:rPr>
          <w:rFonts w:ascii="Arial" w:hAnsi="Arial" w:cs="Arial"/>
          <w:sz w:val="20"/>
          <w:szCs w:val="20"/>
        </w:rPr>
        <w:t>6.134 EUR</w:t>
      </w:r>
      <w:r w:rsidR="00E43486" w:rsidRPr="002755A4">
        <w:rPr>
          <w:rFonts w:ascii="Arial" w:hAnsi="Arial" w:cs="Arial"/>
          <w:sz w:val="20"/>
          <w:szCs w:val="20"/>
        </w:rPr>
        <w:t xml:space="preserve">) su </w:t>
      </w:r>
      <w:r w:rsidR="00223C2B" w:rsidRPr="002755A4">
        <w:rPr>
          <w:rFonts w:ascii="Arial" w:hAnsi="Arial" w:cs="Arial"/>
          <w:sz w:val="20"/>
          <w:szCs w:val="20"/>
        </w:rPr>
        <w:t>manji</w:t>
      </w:r>
      <w:r w:rsidR="00E43486" w:rsidRPr="002755A4">
        <w:rPr>
          <w:rFonts w:ascii="Arial" w:hAnsi="Arial" w:cs="Arial"/>
          <w:sz w:val="20"/>
          <w:szCs w:val="20"/>
        </w:rPr>
        <w:t xml:space="preserve"> nego prethodne godine</w:t>
      </w:r>
      <w:r w:rsidR="00DD1E95" w:rsidRPr="002755A4">
        <w:rPr>
          <w:rFonts w:ascii="Arial" w:hAnsi="Arial" w:cs="Arial"/>
          <w:sz w:val="20"/>
          <w:szCs w:val="20"/>
        </w:rPr>
        <w:t>. O</w:t>
      </w:r>
      <w:r w:rsidR="00E43486" w:rsidRPr="002755A4">
        <w:rPr>
          <w:rFonts w:ascii="Arial" w:hAnsi="Arial" w:cs="Arial"/>
          <w:sz w:val="20"/>
          <w:szCs w:val="20"/>
        </w:rPr>
        <w:t>dnose</w:t>
      </w:r>
      <w:r w:rsidR="00A370C4" w:rsidRPr="002755A4">
        <w:rPr>
          <w:rFonts w:ascii="Arial" w:hAnsi="Arial" w:cs="Arial"/>
          <w:sz w:val="20"/>
          <w:szCs w:val="20"/>
        </w:rPr>
        <w:t xml:space="preserve"> se</w:t>
      </w:r>
      <w:r w:rsidR="00E43486" w:rsidRPr="002755A4">
        <w:rPr>
          <w:rFonts w:ascii="Arial" w:hAnsi="Arial" w:cs="Arial"/>
          <w:sz w:val="20"/>
          <w:szCs w:val="20"/>
        </w:rPr>
        <w:t xml:space="preserve"> na </w:t>
      </w:r>
      <w:r w:rsidR="00223C2B" w:rsidRPr="002755A4">
        <w:rPr>
          <w:rFonts w:ascii="Arial" w:hAnsi="Arial" w:cs="Arial"/>
          <w:sz w:val="20"/>
          <w:szCs w:val="20"/>
        </w:rPr>
        <w:t>20.291</w:t>
      </w:r>
      <w:r w:rsidR="001A68CE" w:rsidRPr="002755A4">
        <w:rPr>
          <w:rFonts w:ascii="Arial" w:hAnsi="Arial" w:cs="Arial"/>
          <w:sz w:val="20"/>
          <w:szCs w:val="20"/>
        </w:rPr>
        <w:t xml:space="preserve"> </w:t>
      </w:r>
      <w:r w:rsidR="00E43486" w:rsidRPr="002755A4">
        <w:rPr>
          <w:rFonts w:ascii="Arial" w:hAnsi="Arial" w:cs="Arial"/>
          <w:sz w:val="20"/>
          <w:szCs w:val="20"/>
        </w:rPr>
        <w:t>kamat</w:t>
      </w:r>
      <w:r w:rsidR="00223C2B" w:rsidRPr="002755A4">
        <w:rPr>
          <w:rFonts w:ascii="Arial" w:hAnsi="Arial" w:cs="Arial"/>
          <w:sz w:val="20"/>
          <w:szCs w:val="20"/>
        </w:rPr>
        <w:t>a</w:t>
      </w:r>
      <w:r w:rsidR="00A54717" w:rsidRPr="002755A4">
        <w:rPr>
          <w:rFonts w:ascii="Arial" w:hAnsi="Arial" w:cs="Arial"/>
          <w:sz w:val="20"/>
          <w:szCs w:val="20"/>
        </w:rPr>
        <w:t xml:space="preserve"> </w:t>
      </w:r>
      <w:r w:rsidR="00E43486" w:rsidRPr="002755A4">
        <w:rPr>
          <w:rFonts w:ascii="Arial" w:hAnsi="Arial" w:cs="Arial"/>
          <w:sz w:val="20"/>
          <w:szCs w:val="20"/>
        </w:rPr>
        <w:t xml:space="preserve">po </w:t>
      </w:r>
      <w:r w:rsidR="00304368" w:rsidRPr="002755A4">
        <w:rPr>
          <w:rFonts w:ascii="Arial" w:hAnsi="Arial" w:cs="Arial"/>
          <w:sz w:val="20"/>
          <w:szCs w:val="20"/>
        </w:rPr>
        <w:t>dugoročno</w:t>
      </w:r>
      <w:r w:rsidR="001A68CE" w:rsidRPr="002755A4">
        <w:rPr>
          <w:rFonts w:ascii="Arial" w:hAnsi="Arial" w:cs="Arial"/>
          <w:sz w:val="20"/>
          <w:szCs w:val="20"/>
        </w:rPr>
        <w:t>m</w:t>
      </w:r>
      <w:r w:rsidR="00E43486" w:rsidRPr="002755A4">
        <w:rPr>
          <w:rFonts w:ascii="Arial" w:hAnsi="Arial" w:cs="Arial"/>
          <w:sz w:val="20"/>
          <w:szCs w:val="20"/>
        </w:rPr>
        <w:t xml:space="preserve"> kredit</w:t>
      </w:r>
      <w:r w:rsidR="001A68CE" w:rsidRPr="002755A4">
        <w:rPr>
          <w:rFonts w:ascii="Arial" w:hAnsi="Arial" w:cs="Arial"/>
          <w:sz w:val="20"/>
          <w:szCs w:val="20"/>
        </w:rPr>
        <w:t>u</w:t>
      </w:r>
      <w:r w:rsidR="002B06F3" w:rsidRPr="002755A4">
        <w:rPr>
          <w:rFonts w:ascii="Arial" w:hAnsi="Arial" w:cs="Arial"/>
          <w:sz w:val="20"/>
          <w:szCs w:val="20"/>
        </w:rPr>
        <w:t xml:space="preserve"> HBOR-a</w:t>
      </w:r>
      <w:r w:rsidR="001A68CE" w:rsidRPr="002755A4">
        <w:rPr>
          <w:rFonts w:ascii="Arial" w:hAnsi="Arial" w:cs="Arial"/>
          <w:sz w:val="20"/>
          <w:szCs w:val="20"/>
        </w:rPr>
        <w:t xml:space="preserve"> za Projekte Grada</w:t>
      </w:r>
      <w:r w:rsidR="004603B1" w:rsidRPr="002755A4">
        <w:rPr>
          <w:rFonts w:ascii="Arial" w:hAnsi="Arial" w:cs="Arial"/>
          <w:sz w:val="20"/>
          <w:szCs w:val="20"/>
        </w:rPr>
        <w:t xml:space="preserve"> i Modernizaciju javne rasvjete na području Grada</w:t>
      </w:r>
      <w:r w:rsidR="001A68CE" w:rsidRPr="002755A4">
        <w:rPr>
          <w:rFonts w:ascii="Arial" w:hAnsi="Arial" w:cs="Arial"/>
          <w:sz w:val="20"/>
          <w:szCs w:val="20"/>
        </w:rPr>
        <w:t>,</w:t>
      </w:r>
      <w:r w:rsidR="004603B1" w:rsidRPr="002755A4">
        <w:rPr>
          <w:rFonts w:ascii="Arial" w:hAnsi="Arial" w:cs="Arial"/>
          <w:sz w:val="20"/>
          <w:szCs w:val="20"/>
        </w:rPr>
        <w:t xml:space="preserve"> </w:t>
      </w:r>
      <w:r w:rsidR="00F52616" w:rsidRPr="002755A4">
        <w:rPr>
          <w:rFonts w:ascii="Arial" w:hAnsi="Arial" w:cs="Arial"/>
          <w:sz w:val="20"/>
          <w:szCs w:val="20"/>
        </w:rPr>
        <w:t xml:space="preserve">11.686 </w:t>
      </w:r>
      <w:r w:rsidR="004603B1" w:rsidRPr="002755A4">
        <w:rPr>
          <w:rFonts w:ascii="Arial" w:hAnsi="Arial" w:cs="Arial"/>
          <w:sz w:val="20"/>
          <w:szCs w:val="20"/>
        </w:rPr>
        <w:t>kamat</w:t>
      </w:r>
      <w:r w:rsidR="00F52616" w:rsidRPr="002755A4">
        <w:rPr>
          <w:rFonts w:ascii="Arial" w:hAnsi="Arial" w:cs="Arial"/>
          <w:sz w:val="20"/>
          <w:szCs w:val="20"/>
        </w:rPr>
        <w:t>a</w:t>
      </w:r>
      <w:r w:rsidR="004603B1" w:rsidRPr="002755A4">
        <w:rPr>
          <w:rFonts w:ascii="Arial" w:hAnsi="Arial" w:cs="Arial"/>
          <w:sz w:val="20"/>
          <w:szCs w:val="20"/>
        </w:rPr>
        <w:t xml:space="preserve"> na </w:t>
      </w:r>
      <w:r w:rsidR="00373E46" w:rsidRPr="002755A4">
        <w:rPr>
          <w:rFonts w:ascii="Arial" w:hAnsi="Arial" w:cs="Arial"/>
          <w:sz w:val="20"/>
          <w:szCs w:val="20"/>
        </w:rPr>
        <w:t>dozvoljeno prekoračenj</w:t>
      </w:r>
      <w:r w:rsidR="004603B1" w:rsidRPr="002755A4">
        <w:rPr>
          <w:rFonts w:ascii="Arial" w:hAnsi="Arial" w:cs="Arial"/>
          <w:sz w:val="20"/>
          <w:szCs w:val="20"/>
        </w:rPr>
        <w:t>e</w:t>
      </w:r>
      <w:r w:rsidR="00373E46" w:rsidRPr="002755A4">
        <w:rPr>
          <w:rFonts w:ascii="Arial" w:hAnsi="Arial" w:cs="Arial"/>
          <w:sz w:val="20"/>
          <w:szCs w:val="20"/>
        </w:rPr>
        <w:t xml:space="preserve"> </w:t>
      </w:r>
      <w:r w:rsidR="001A68CE" w:rsidRPr="002755A4">
        <w:rPr>
          <w:rFonts w:ascii="Arial" w:hAnsi="Arial" w:cs="Arial"/>
          <w:sz w:val="20"/>
          <w:szCs w:val="20"/>
        </w:rPr>
        <w:t>kod poslovne OTP Banke d.d.</w:t>
      </w:r>
      <w:r w:rsidR="00373E46" w:rsidRPr="002755A4">
        <w:rPr>
          <w:rFonts w:ascii="Arial" w:hAnsi="Arial" w:cs="Arial"/>
          <w:sz w:val="20"/>
          <w:szCs w:val="20"/>
        </w:rPr>
        <w:t xml:space="preserve">, </w:t>
      </w:r>
      <w:r w:rsidR="00E43486" w:rsidRPr="002755A4">
        <w:rPr>
          <w:rFonts w:ascii="Arial" w:hAnsi="Arial" w:cs="Arial"/>
          <w:sz w:val="20"/>
          <w:szCs w:val="20"/>
        </w:rPr>
        <w:t>bankovne usluge</w:t>
      </w:r>
      <w:r w:rsidR="00373E46" w:rsidRPr="002755A4">
        <w:rPr>
          <w:rFonts w:ascii="Arial" w:hAnsi="Arial" w:cs="Arial"/>
          <w:sz w:val="20"/>
          <w:szCs w:val="20"/>
        </w:rPr>
        <w:t xml:space="preserve"> i </w:t>
      </w:r>
      <w:r w:rsidR="00E43486" w:rsidRPr="002755A4">
        <w:rPr>
          <w:rFonts w:ascii="Arial" w:hAnsi="Arial" w:cs="Arial"/>
          <w:sz w:val="20"/>
          <w:szCs w:val="20"/>
        </w:rPr>
        <w:t>usluge platnog prometa</w:t>
      </w:r>
      <w:r w:rsidR="00373E46" w:rsidRPr="002755A4">
        <w:rPr>
          <w:rFonts w:ascii="Arial" w:hAnsi="Arial" w:cs="Arial"/>
          <w:sz w:val="20"/>
          <w:szCs w:val="20"/>
        </w:rPr>
        <w:t xml:space="preserve"> </w:t>
      </w:r>
      <w:r w:rsidR="00F52616" w:rsidRPr="002755A4">
        <w:rPr>
          <w:rFonts w:ascii="Arial" w:hAnsi="Arial" w:cs="Arial"/>
          <w:sz w:val="20"/>
          <w:szCs w:val="20"/>
        </w:rPr>
        <w:t>10.464</w:t>
      </w:r>
      <w:r w:rsidR="00E43486" w:rsidRPr="002755A4">
        <w:rPr>
          <w:rFonts w:ascii="Arial" w:hAnsi="Arial" w:cs="Arial"/>
          <w:sz w:val="20"/>
          <w:szCs w:val="20"/>
        </w:rPr>
        <w:t xml:space="preserve">, </w:t>
      </w:r>
      <w:r w:rsidR="00304368" w:rsidRPr="002755A4">
        <w:rPr>
          <w:rFonts w:ascii="Arial" w:hAnsi="Arial" w:cs="Arial"/>
          <w:sz w:val="20"/>
          <w:szCs w:val="20"/>
        </w:rPr>
        <w:t xml:space="preserve">negativne tečajne razlike po deviznom računu </w:t>
      </w:r>
      <w:r w:rsidR="00F52616" w:rsidRPr="002755A4">
        <w:rPr>
          <w:rFonts w:ascii="Arial" w:hAnsi="Arial" w:cs="Arial"/>
          <w:sz w:val="20"/>
          <w:szCs w:val="20"/>
        </w:rPr>
        <w:t>80</w:t>
      </w:r>
      <w:r w:rsidR="00373E46" w:rsidRPr="002755A4">
        <w:rPr>
          <w:rFonts w:ascii="Arial" w:hAnsi="Arial" w:cs="Arial"/>
          <w:sz w:val="20"/>
          <w:szCs w:val="20"/>
        </w:rPr>
        <w:t>,</w:t>
      </w:r>
      <w:r w:rsidR="00304368" w:rsidRPr="002755A4">
        <w:rPr>
          <w:rFonts w:ascii="Arial" w:hAnsi="Arial" w:cs="Arial"/>
          <w:sz w:val="20"/>
          <w:szCs w:val="20"/>
        </w:rPr>
        <w:t xml:space="preserve"> </w:t>
      </w:r>
      <w:r w:rsidR="00E43486" w:rsidRPr="002755A4">
        <w:rPr>
          <w:rFonts w:ascii="Arial" w:hAnsi="Arial" w:cs="Arial"/>
          <w:sz w:val="20"/>
          <w:szCs w:val="20"/>
        </w:rPr>
        <w:t xml:space="preserve">zatezne kamate </w:t>
      </w:r>
      <w:r w:rsidR="00F52616" w:rsidRPr="002755A4">
        <w:rPr>
          <w:rFonts w:ascii="Arial" w:hAnsi="Arial" w:cs="Arial"/>
          <w:sz w:val="20"/>
          <w:szCs w:val="20"/>
        </w:rPr>
        <w:t>18</w:t>
      </w:r>
      <w:r w:rsidR="00373E46" w:rsidRPr="002755A4">
        <w:rPr>
          <w:rFonts w:ascii="Arial" w:hAnsi="Arial" w:cs="Arial"/>
          <w:sz w:val="20"/>
          <w:szCs w:val="20"/>
        </w:rPr>
        <w:t xml:space="preserve"> </w:t>
      </w:r>
      <w:r w:rsidR="00E43486" w:rsidRPr="002755A4">
        <w:rPr>
          <w:rFonts w:ascii="Arial" w:hAnsi="Arial" w:cs="Arial"/>
          <w:sz w:val="20"/>
          <w:szCs w:val="20"/>
        </w:rPr>
        <w:t>i ostale nespomenute financijske rashode</w:t>
      </w:r>
      <w:r w:rsidR="00373E46" w:rsidRPr="002755A4">
        <w:rPr>
          <w:rFonts w:ascii="Arial" w:hAnsi="Arial" w:cs="Arial"/>
          <w:sz w:val="20"/>
          <w:szCs w:val="20"/>
        </w:rPr>
        <w:t xml:space="preserve"> (članarina udruzi Gradova, HRT pristojba i ostali nespomenuti rashodi)</w:t>
      </w:r>
      <w:r w:rsidR="00E43486" w:rsidRPr="002755A4">
        <w:rPr>
          <w:rFonts w:ascii="Arial" w:hAnsi="Arial" w:cs="Arial"/>
          <w:sz w:val="20"/>
          <w:szCs w:val="20"/>
        </w:rPr>
        <w:t xml:space="preserve"> </w:t>
      </w:r>
      <w:r w:rsidR="00F52616" w:rsidRPr="002755A4">
        <w:rPr>
          <w:rFonts w:ascii="Arial" w:hAnsi="Arial" w:cs="Arial"/>
          <w:sz w:val="20"/>
          <w:szCs w:val="20"/>
        </w:rPr>
        <w:t>2.462</w:t>
      </w:r>
      <w:r w:rsidR="00E43486" w:rsidRPr="002755A4">
        <w:rPr>
          <w:rFonts w:ascii="Arial" w:hAnsi="Arial" w:cs="Arial"/>
          <w:sz w:val="20"/>
          <w:szCs w:val="20"/>
        </w:rPr>
        <w:t>.</w:t>
      </w:r>
      <w:r w:rsidR="00373E46" w:rsidRPr="002755A4">
        <w:rPr>
          <w:rFonts w:ascii="Arial" w:hAnsi="Arial" w:cs="Arial"/>
          <w:sz w:val="20"/>
          <w:szCs w:val="20"/>
        </w:rPr>
        <w:t xml:space="preserve"> </w:t>
      </w:r>
    </w:p>
    <w:p w14:paraId="1799E9E8" w14:textId="37F92F01" w:rsidR="00223C2B" w:rsidRPr="002755A4" w:rsidRDefault="00223C2B" w:rsidP="00223C2B">
      <w:pPr>
        <w:spacing w:line="240" w:lineRule="auto"/>
        <w:contextualSpacing/>
        <w:jc w:val="both"/>
        <w:rPr>
          <w:rFonts w:ascii="Arial" w:hAnsi="Arial" w:cs="Arial"/>
          <w:sz w:val="20"/>
          <w:szCs w:val="20"/>
        </w:rPr>
      </w:pPr>
      <w:r w:rsidRPr="002755A4">
        <w:rPr>
          <w:rFonts w:ascii="Arial" w:hAnsi="Arial" w:cs="Arial"/>
          <w:sz w:val="20"/>
          <w:szCs w:val="20"/>
        </w:rPr>
        <w:t>Izvršenje ove skupine rashoda 5% je veće od plana.</w:t>
      </w:r>
    </w:p>
    <w:p w14:paraId="13569D9A" w14:textId="77777777" w:rsidR="00223C2B" w:rsidRPr="002755A4" w:rsidRDefault="00223C2B" w:rsidP="00223C2B">
      <w:pPr>
        <w:spacing w:line="240" w:lineRule="auto"/>
        <w:contextualSpacing/>
        <w:jc w:val="both"/>
        <w:rPr>
          <w:rFonts w:ascii="Arial" w:hAnsi="Arial" w:cs="Arial"/>
          <w:sz w:val="20"/>
          <w:szCs w:val="20"/>
          <w:u w:val="single"/>
        </w:rPr>
      </w:pPr>
    </w:p>
    <w:p w14:paraId="7E019EDC" w14:textId="57C29008" w:rsidR="00913DDB" w:rsidRPr="002755A4" w:rsidRDefault="00447B5A" w:rsidP="00913DDB">
      <w:pPr>
        <w:spacing w:line="240" w:lineRule="auto"/>
        <w:contextualSpacing/>
        <w:jc w:val="both"/>
        <w:rPr>
          <w:rFonts w:ascii="Arial" w:hAnsi="Arial" w:cs="Arial"/>
          <w:sz w:val="20"/>
          <w:szCs w:val="20"/>
        </w:rPr>
      </w:pPr>
      <w:r w:rsidRPr="002755A4">
        <w:rPr>
          <w:rFonts w:ascii="Arial" w:hAnsi="Arial" w:cs="Arial"/>
          <w:b/>
          <w:bCs/>
          <w:sz w:val="20"/>
          <w:szCs w:val="20"/>
        </w:rPr>
        <w:t xml:space="preserve">            </w:t>
      </w:r>
      <w:r w:rsidR="00884BB4" w:rsidRPr="002755A4">
        <w:rPr>
          <w:rFonts w:ascii="Arial" w:hAnsi="Arial" w:cs="Arial"/>
          <w:b/>
          <w:bCs/>
          <w:sz w:val="20"/>
          <w:szCs w:val="20"/>
        </w:rPr>
        <w:t>Subvencije (skupina 35)</w:t>
      </w:r>
      <w:r w:rsidR="00884BB4" w:rsidRPr="002755A4">
        <w:rPr>
          <w:rFonts w:ascii="Arial" w:hAnsi="Arial" w:cs="Arial"/>
          <w:sz w:val="20"/>
          <w:szCs w:val="20"/>
        </w:rPr>
        <w:t xml:space="preserve"> </w:t>
      </w:r>
      <w:r w:rsidRPr="002755A4">
        <w:rPr>
          <w:rFonts w:ascii="Arial" w:hAnsi="Arial" w:cs="Arial"/>
          <w:sz w:val="20"/>
          <w:szCs w:val="20"/>
        </w:rPr>
        <w:t xml:space="preserve">u ovom razdoblju </w:t>
      </w:r>
      <w:r w:rsidR="00B32AA5" w:rsidRPr="002755A4">
        <w:rPr>
          <w:rFonts w:ascii="Arial" w:hAnsi="Arial" w:cs="Arial"/>
          <w:sz w:val="20"/>
          <w:szCs w:val="20"/>
        </w:rPr>
        <w:t xml:space="preserve">iznose </w:t>
      </w:r>
      <w:r w:rsidR="00F52616" w:rsidRPr="002755A4">
        <w:rPr>
          <w:rFonts w:ascii="Arial" w:hAnsi="Arial" w:cs="Arial"/>
          <w:b/>
          <w:bCs/>
          <w:sz w:val="20"/>
          <w:szCs w:val="20"/>
        </w:rPr>
        <w:t>107.692 EUR</w:t>
      </w:r>
      <w:r w:rsidR="00B32AA5" w:rsidRPr="002755A4">
        <w:rPr>
          <w:rFonts w:ascii="Arial" w:hAnsi="Arial" w:cs="Arial"/>
          <w:sz w:val="20"/>
          <w:szCs w:val="20"/>
        </w:rPr>
        <w:t xml:space="preserve"> </w:t>
      </w:r>
      <w:r w:rsidR="00F52616" w:rsidRPr="002755A4">
        <w:rPr>
          <w:rFonts w:ascii="Arial" w:hAnsi="Arial" w:cs="Arial"/>
          <w:sz w:val="20"/>
          <w:szCs w:val="20"/>
        </w:rPr>
        <w:t xml:space="preserve">ili 99.262 EUR više nego u 2022. </w:t>
      </w:r>
      <w:r w:rsidR="00FC1956" w:rsidRPr="002755A4">
        <w:rPr>
          <w:rFonts w:ascii="Arial" w:hAnsi="Arial" w:cs="Arial"/>
          <w:sz w:val="20"/>
          <w:szCs w:val="20"/>
        </w:rPr>
        <w:t>Ovako veliko povećanje odnosi se na subvencije trgovačkom društvu KORA d.o.o. u iznosu od 102.712 koje je u prethodnom razdoblju bilo evidentirano na podskupini donacija. Subvencije obrtnicima i poduzetnicima iz Programa razvoja poduzetništva u ovom su razdoblju manje za 3.450</w:t>
      </w:r>
      <w:r w:rsidR="00913DDB" w:rsidRPr="002755A4">
        <w:rPr>
          <w:rFonts w:ascii="Arial" w:hAnsi="Arial" w:cs="Arial"/>
          <w:sz w:val="20"/>
          <w:szCs w:val="20"/>
        </w:rPr>
        <w:t xml:space="preserve"> te iznose 4.980.</w:t>
      </w:r>
    </w:p>
    <w:p w14:paraId="61D1A67B" w14:textId="2B5BDB87" w:rsidR="00F52616" w:rsidRPr="002755A4" w:rsidRDefault="00F52616" w:rsidP="00913DDB">
      <w:pPr>
        <w:spacing w:line="240" w:lineRule="auto"/>
        <w:contextualSpacing/>
        <w:jc w:val="both"/>
        <w:rPr>
          <w:rFonts w:ascii="Arial" w:hAnsi="Arial" w:cs="Arial"/>
          <w:sz w:val="20"/>
          <w:szCs w:val="20"/>
        </w:rPr>
      </w:pPr>
      <w:r w:rsidRPr="002755A4">
        <w:rPr>
          <w:rFonts w:ascii="Arial" w:hAnsi="Arial" w:cs="Arial"/>
          <w:sz w:val="20"/>
          <w:szCs w:val="20"/>
        </w:rPr>
        <w:t>Izvršenje je veće za 11% od planiranog.</w:t>
      </w:r>
    </w:p>
    <w:p w14:paraId="0A6DD5EA" w14:textId="77777777" w:rsidR="00F52616" w:rsidRPr="002755A4" w:rsidRDefault="00F52616" w:rsidP="00F52616">
      <w:pPr>
        <w:tabs>
          <w:tab w:val="left" w:pos="567"/>
          <w:tab w:val="left" w:pos="709"/>
          <w:tab w:val="left" w:pos="851"/>
        </w:tabs>
        <w:spacing w:line="240" w:lineRule="auto"/>
        <w:contextualSpacing/>
        <w:jc w:val="both"/>
        <w:rPr>
          <w:rFonts w:ascii="Arial" w:hAnsi="Arial" w:cs="Arial"/>
          <w:sz w:val="20"/>
          <w:szCs w:val="20"/>
        </w:rPr>
      </w:pPr>
    </w:p>
    <w:p w14:paraId="6C425142" w14:textId="5E1C5986" w:rsidR="00C6289F" w:rsidRDefault="00082BA7" w:rsidP="00634F54">
      <w:pPr>
        <w:spacing w:line="240" w:lineRule="auto"/>
        <w:contextualSpacing/>
        <w:jc w:val="both"/>
        <w:rPr>
          <w:rFonts w:ascii="Arial" w:hAnsi="Arial" w:cs="Arial"/>
          <w:sz w:val="20"/>
          <w:szCs w:val="20"/>
        </w:rPr>
      </w:pPr>
      <w:r w:rsidRPr="002755A4">
        <w:rPr>
          <w:rFonts w:ascii="Arial" w:hAnsi="Arial" w:cs="Arial"/>
          <w:b/>
          <w:bCs/>
          <w:sz w:val="20"/>
          <w:szCs w:val="20"/>
        </w:rPr>
        <w:t xml:space="preserve">           </w:t>
      </w:r>
      <w:r w:rsidR="00CB5059" w:rsidRPr="002755A4">
        <w:rPr>
          <w:rFonts w:ascii="Arial" w:hAnsi="Arial" w:cs="Arial"/>
          <w:b/>
          <w:bCs/>
          <w:sz w:val="20"/>
          <w:szCs w:val="20"/>
        </w:rPr>
        <w:t xml:space="preserve"> </w:t>
      </w:r>
      <w:r w:rsidR="00E43486" w:rsidRPr="002755A4">
        <w:rPr>
          <w:rFonts w:ascii="Arial" w:hAnsi="Arial" w:cs="Arial"/>
          <w:b/>
          <w:bCs/>
          <w:sz w:val="20"/>
          <w:szCs w:val="20"/>
        </w:rPr>
        <w:t>Pomoći dane u inozemstvo i unutar općeg proračuna (skupina 36)</w:t>
      </w:r>
      <w:r w:rsidR="00E43486" w:rsidRPr="002755A4">
        <w:rPr>
          <w:rFonts w:ascii="Arial" w:hAnsi="Arial" w:cs="Arial"/>
          <w:sz w:val="20"/>
          <w:szCs w:val="20"/>
        </w:rPr>
        <w:t xml:space="preserve"> iznose </w:t>
      </w:r>
      <w:r w:rsidR="00C6289F" w:rsidRPr="002755A4">
        <w:rPr>
          <w:rFonts w:ascii="Arial" w:hAnsi="Arial" w:cs="Arial"/>
          <w:b/>
          <w:bCs/>
          <w:sz w:val="20"/>
          <w:szCs w:val="20"/>
        </w:rPr>
        <w:t>104.733 EUR</w:t>
      </w:r>
      <w:r w:rsidR="00E43486" w:rsidRPr="002755A4">
        <w:rPr>
          <w:rFonts w:ascii="Arial" w:hAnsi="Arial" w:cs="Arial"/>
          <w:sz w:val="20"/>
          <w:szCs w:val="20"/>
        </w:rPr>
        <w:t xml:space="preserve"> i za</w:t>
      </w:r>
      <w:r w:rsidR="00636ED0" w:rsidRPr="002755A4">
        <w:rPr>
          <w:rFonts w:ascii="Arial" w:hAnsi="Arial" w:cs="Arial"/>
          <w:sz w:val="20"/>
          <w:szCs w:val="20"/>
        </w:rPr>
        <w:t xml:space="preserve"> </w:t>
      </w:r>
      <w:r w:rsidR="00C6289F" w:rsidRPr="002755A4">
        <w:rPr>
          <w:rFonts w:ascii="Arial" w:hAnsi="Arial" w:cs="Arial"/>
          <w:sz w:val="20"/>
          <w:szCs w:val="20"/>
        </w:rPr>
        <w:t>16</w:t>
      </w:r>
      <w:r w:rsidR="00E43486" w:rsidRPr="002755A4">
        <w:rPr>
          <w:rFonts w:ascii="Arial" w:hAnsi="Arial" w:cs="Arial"/>
          <w:sz w:val="20"/>
          <w:szCs w:val="20"/>
        </w:rPr>
        <w:t xml:space="preserve">% (ili </w:t>
      </w:r>
      <w:r w:rsidR="00F7140E" w:rsidRPr="002755A4">
        <w:rPr>
          <w:rFonts w:ascii="Arial" w:hAnsi="Arial" w:cs="Arial"/>
          <w:sz w:val="20"/>
          <w:szCs w:val="20"/>
        </w:rPr>
        <w:t>1</w:t>
      </w:r>
      <w:r w:rsidR="00C6289F" w:rsidRPr="002755A4">
        <w:rPr>
          <w:rFonts w:ascii="Arial" w:hAnsi="Arial" w:cs="Arial"/>
          <w:sz w:val="20"/>
          <w:szCs w:val="20"/>
        </w:rPr>
        <w:t>4.216 EUR</w:t>
      </w:r>
      <w:r w:rsidR="00E43486" w:rsidRPr="002755A4">
        <w:rPr>
          <w:rFonts w:ascii="Arial" w:hAnsi="Arial" w:cs="Arial"/>
          <w:sz w:val="20"/>
          <w:szCs w:val="20"/>
        </w:rPr>
        <w:t>) su</w:t>
      </w:r>
      <w:r w:rsidR="00C6289F" w:rsidRPr="002755A4">
        <w:rPr>
          <w:rFonts w:ascii="Arial" w:hAnsi="Arial" w:cs="Arial"/>
          <w:sz w:val="20"/>
          <w:szCs w:val="20"/>
        </w:rPr>
        <w:t xml:space="preserve"> veće</w:t>
      </w:r>
      <w:r w:rsidR="00E43486" w:rsidRPr="002755A4">
        <w:rPr>
          <w:rFonts w:ascii="Arial" w:hAnsi="Arial" w:cs="Arial"/>
          <w:sz w:val="20"/>
          <w:szCs w:val="20"/>
        </w:rPr>
        <w:t xml:space="preserve"> nego 20</w:t>
      </w:r>
      <w:r w:rsidR="00F7140E" w:rsidRPr="002755A4">
        <w:rPr>
          <w:rFonts w:ascii="Arial" w:hAnsi="Arial" w:cs="Arial"/>
          <w:sz w:val="20"/>
          <w:szCs w:val="20"/>
        </w:rPr>
        <w:t>2</w:t>
      </w:r>
      <w:r w:rsidR="00C6289F" w:rsidRPr="002755A4">
        <w:rPr>
          <w:rFonts w:ascii="Arial" w:hAnsi="Arial" w:cs="Arial"/>
          <w:sz w:val="20"/>
          <w:szCs w:val="20"/>
        </w:rPr>
        <w:t>2</w:t>
      </w:r>
      <w:r w:rsidR="00E43486" w:rsidRPr="002755A4">
        <w:rPr>
          <w:rFonts w:ascii="Arial" w:hAnsi="Arial" w:cs="Arial"/>
          <w:sz w:val="20"/>
          <w:szCs w:val="20"/>
        </w:rPr>
        <w:t>.godine</w:t>
      </w:r>
      <w:r w:rsidR="00636ED0" w:rsidRPr="002755A4">
        <w:rPr>
          <w:rFonts w:ascii="Arial" w:hAnsi="Arial" w:cs="Arial"/>
          <w:sz w:val="20"/>
          <w:szCs w:val="20"/>
        </w:rPr>
        <w:t>. O</w:t>
      </w:r>
      <w:r w:rsidR="00E43486" w:rsidRPr="002755A4">
        <w:rPr>
          <w:rFonts w:ascii="Arial" w:hAnsi="Arial" w:cs="Arial"/>
          <w:sz w:val="20"/>
          <w:szCs w:val="20"/>
        </w:rPr>
        <w:t xml:space="preserve">dnose se na dane </w:t>
      </w:r>
      <w:r w:rsidR="00F7140E" w:rsidRPr="002755A4">
        <w:rPr>
          <w:rFonts w:ascii="Arial" w:hAnsi="Arial" w:cs="Arial"/>
          <w:sz w:val="20"/>
          <w:szCs w:val="20"/>
        </w:rPr>
        <w:t xml:space="preserve">tekuće </w:t>
      </w:r>
      <w:r w:rsidR="00E43486" w:rsidRPr="002755A4">
        <w:rPr>
          <w:rFonts w:ascii="Arial" w:hAnsi="Arial" w:cs="Arial"/>
          <w:sz w:val="20"/>
          <w:szCs w:val="20"/>
        </w:rPr>
        <w:t xml:space="preserve">pomoći Grada proračunskim korisnicima drugih proračuna i to: Zavodu za hitnu medicinu </w:t>
      </w:r>
      <w:r w:rsidR="00F32808" w:rsidRPr="002755A4">
        <w:rPr>
          <w:rFonts w:ascii="Arial" w:hAnsi="Arial" w:cs="Arial"/>
          <w:sz w:val="20"/>
          <w:szCs w:val="20"/>
        </w:rPr>
        <w:t>75.413</w:t>
      </w:r>
      <w:r w:rsidR="00752044" w:rsidRPr="002755A4">
        <w:rPr>
          <w:rFonts w:ascii="Arial" w:hAnsi="Arial" w:cs="Arial"/>
          <w:sz w:val="20"/>
          <w:szCs w:val="20"/>
        </w:rPr>
        <w:t>,</w:t>
      </w:r>
      <w:r w:rsidR="00313A7B" w:rsidRPr="002755A4">
        <w:rPr>
          <w:rFonts w:ascii="Arial" w:hAnsi="Arial" w:cs="Arial"/>
          <w:sz w:val="20"/>
          <w:szCs w:val="20"/>
        </w:rPr>
        <w:t xml:space="preserve"> Domu</w:t>
      </w:r>
      <w:r w:rsidR="00E43486" w:rsidRPr="002755A4">
        <w:rPr>
          <w:rFonts w:ascii="Arial" w:hAnsi="Arial" w:cs="Arial"/>
          <w:sz w:val="20"/>
          <w:szCs w:val="20"/>
        </w:rPr>
        <w:t xml:space="preserve"> zdravlja</w:t>
      </w:r>
      <w:r w:rsidR="00313A7B" w:rsidRPr="002755A4">
        <w:rPr>
          <w:rFonts w:ascii="Arial" w:hAnsi="Arial" w:cs="Arial"/>
          <w:sz w:val="20"/>
          <w:szCs w:val="20"/>
        </w:rPr>
        <w:t xml:space="preserve"> Korčula </w:t>
      </w:r>
      <w:r w:rsidR="00F32808" w:rsidRPr="002755A4">
        <w:rPr>
          <w:rFonts w:ascii="Arial" w:hAnsi="Arial" w:cs="Arial"/>
          <w:sz w:val="20"/>
          <w:szCs w:val="20"/>
        </w:rPr>
        <w:t>14.600, Srednjoj školi Petra Šegedina</w:t>
      </w:r>
      <w:r w:rsidR="00F32808">
        <w:rPr>
          <w:rFonts w:ascii="Arial" w:hAnsi="Arial" w:cs="Arial"/>
          <w:sz w:val="20"/>
          <w:szCs w:val="20"/>
        </w:rPr>
        <w:t xml:space="preserve"> 800, </w:t>
      </w:r>
      <w:r w:rsidR="00752044" w:rsidRPr="008F1624">
        <w:rPr>
          <w:rFonts w:ascii="Arial" w:hAnsi="Arial" w:cs="Arial"/>
          <w:sz w:val="20"/>
          <w:szCs w:val="20"/>
        </w:rPr>
        <w:t xml:space="preserve">Osnovnoj glazbenoj školi </w:t>
      </w:r>
      <w:r w:rsidR="00F32808">
        <w:rPr>
          <w:rFonts w:ascii="Arial" w:hAnsi="Arial" w:cs="Arial"/>
          <w:sz w:val="20"/>
          <w:szCs w:val="20"/>
        </w:rPr>
        <w:t>i školi Petra Kanavelića 13.920</w:t>
      </w:r>
      <w:r w:rsidR="00895BA7" w:rsidRPr="008F1624">
        <w:rPr>
          <w:rFonts w:ascii="Arial" w:hAnsi="Arial" w:cs="Arial"/>
          <w:sz w:val="20"/>
          <w:szCs w:val="20"/>
        </w:rPr>
        <w:t xml:space="preserve">. Povećanje rashoda na ovom odjeljku tekućih pomoći proračunskim korisnicima drugih proračuna, rezultira većim izdvajanjem pomoći Domu zdravlja i Zavodu za hitnu medicinu, sufinanciranje i dodatni medicinski timovi. </w:t>
      </w:r>
      <w:r w:rsidR="00C6289F">
        <w:rPr>
          <w:rFonts w:ascii="Arial" w:hAnsi="Arial" w:cs="Arial"/>
          <w:sz w:val="20"/>
          <w:szCs w:val="20"/>
        </w:rPr>
        <w:t>Izvršenje rashoda pomoći je 3% manje od planiranih.</w:t>
      </w:r>
    </w:p>
    <w:p w14:paraId="0106EF7D" w14:textId="77777777" w:rsidR="00C756DD" w:rsidRPr="008F1624" w:rsidRDefault="00C756DD" w:rsidP="00895BA7">
      <w:pPr>
        <w:ind w:right="57"/>
        <w:contextualSpacing/>
        <w:jc w:val="both"/>
        <w:rPr>
          <w:rFonts w:ascii="Arial" w:hAnsi="Arial" w:cs="Arial"/>
          <w:sz w:val="20"/>
          <w:szCs w:val="20"/>
        </w:rPr>
      </w:pPr>
    </w:p>
    <w:p w14:paraId="72F3337D" w14:textId="6DAC52DE" w:rsidR="006D4815" w:rsidRPr="002755A4" w:rsidRDefault="00CB5059" w:rsidP="00CB5059">
      <w:pPr>
        <w:ind w:right="57"/>
        <w:jc w:val="both"/>
        <w:rPr>
          <w:rFonts w:ascii="Arial" w:hAnsi="Arial" w:cs="Arial"/>
          <w:sz w:val="20"/>
          <w:szCs w:val="20"/>
        </w:rPr>
      </w:pPr>
      <w:r>
        <w:rPr>
          <w:rFonts w:ascii="Arial" w:hAnsi="Arial" w:cs="Arial"/>
          <w:b/>
          <w:bCs/>
          <w:sz w:val="20"/>
          <w:szCs w:val="20"/>
        </w:rPr>
        <w:t xml:space="preserve">            </w:t>
      </w:r>
      <w:r w:rsidR="00E43486" w:rsidRPr="002755A4">
        <w:rPr>
          <w:rFonts w:ascii="Arial" w:hAnsi="Arial" w:cs="Arial"/>
          <w:b/>
          <w:bCs/>
          <w:sz w:val="20"/>
          <w:szCs w:val="20"/>
        </w:rPr>
        <w:t>Naknade građanima i kućanstvima (skupina 37)</w:t>
      </w:r>
      <w:r w:rsidR="00E43486" w:rsidRPr="002755A4">
        <w:rPr>
          <w:rFonts w:ascii="Arial" w:hAnsi="Arial" w:cs="Arial"/>
          <w:sz w:val="20"/>
          <w:szCs w:val="20"/>
        </w:rPr>
        <w:t xml:space="preserve"> </w:t>
      </w:r>
      <w:r w:rsidR="00757336" w:rsidRPr="002755A4">
        <w:rPr>
          <w:rFonts w:ascii="Arial" w:hAnsi="Arial" w:cs="Arial"/>
          <w:sz w:val="20"/>
          <w:szCs w:val="20"/>
        </w:rPr>
        <w:t xml:space="preserve">su </w:t>
      </w:r>
      <w:r w:rsidR="00E94ADE" w:rsidRPr="002755A4">
        <w:rPr>
          <w:rFonts w:ascii="Arial" w:hAnsi="Arial" w:cs="Arial"/>
          <w:sz w:val="20"/>
          <w:szCs w:val="20"/>
        </w:rPr>
        <w:t xml:space="preserve">veće </w:t>
      </w:r>
      <w:r w:rsidR="00752044" w:rsidRPr="002755A4">
        <w:rPr>
          <w:rFonts w:ascii="Arial" w:hAnsi="Arial" w:cs="Arial"/>
          <w:sz w:val="20"/>
          <w:szCs w:val="20"/>
        </w:rPr>
        <w:t xml:space="preserve">za </w:t>
      </w:r>
      <w:r w:rsidRPr="002755A4">
        <w:rPr>
          <w:rFonts w:ascii="Arial" w:hAnsi="Arial" w:cs="Arial"/>
          <w:sz w:val="20"/>
          <w:szCs w:val="20"/>
        </w:rPr>
        <w:t>7</w:t>
      </w:r>
      <w:r w:rsidR="00752044" w:rsidRPr="002755A4">
        <w:rPr>
          <w:rFonts w:ascii="Arial" w:hAnsi="Arial" w:cs="Arial"/>
          <w:sz w:val="20"/>
          <w:szCs w:val="20"/>
        </w:rPr>
        <w:t>% (</w:t>
      </w:r>
      <w:r w:rsidRPr="002755A4">
        <w:rPr>
          <w:rFonts w:ascii="Arial" w:hAnsi="Arial" w:cs="Arial"/>
          <w:sz w:val="20"/>
          <w:szCs w:val="20"/>
        </w:rPr>
        <w:t>11.346 EUR</w:t>
      </w:r>
      <w:r w:rsidR="00752044" w:rsidRPr="002755A4">
        <w:rPr>
          <w:rFonts w:ascii="Arial" w:hAnsi="Arial" w:cs="Arial"/>
          <w:sz w:val="20"/>
          <w:szCs w:val="20"/>
        </w:rPr>
        <w:t xml:space="preserve">) nego </w:t>
      </w:r>
      <w:r w:rsidR="00757336" w:rsidRPr="002755A4">
        <w:rPr>
          <w:rFonts w:ascii="Arial" w:hAnsi="Arial" w:cs="Arial"/>
          <w:sz w:val="20"/>
          <w:szCs w:val="20"/>
        </w:rPr>
        <w:t>prošlogodišnj</w:t>
      </w:r>
      <w:r w:rsidR="00752044" w:rsidRPr="002755A4">
        <w:rPr>
          <w:rFonts w:ascii="Arial" w:hAnsi="Arial" w:cs="Arial"/>
          <w:sz w:val="20"/>
          <w:szCs w:val="20"/>
        </w:rPr>
        <w:t xml:space="preserve">e i iznose </w:t>
      </w:r>
      <w:r w:rsidRPr="002755A4">
        <w:rPr>
          <w:rFonts w:ascii="Arial" w:hAnsi="Arial" w:cs="Arial"/>
          <w:b/>
          <w:bCs/>
          <w:sz w:val="20"/>
          <w:szCs w:val="20"/>
        </w:rPr>
        <w:t>171.217 EUR</w:t>
      </w:r>
      <w:r w:rsidR="00C25560" w:rsidRPr="002755A4">
        <w:rPr>
          <w:rFonts w:ascii="Arial" w:hAnsi="Arial" w:cs="Arial"/>
          <w:sz w:val="20"/>
          <w:szCs w:val="20"/>
        </w:rPr>
        <w:t>. Povećanje se pretežito odnosi na rashode uvođenja besplatnih prijevoznih linija za građane</w:t>
      </w:r>
      <w:r w:rsidR="00726952" w:rsidRPr="002755A4">
        <w:rPr>
          <w:rFonts w:ascii="Arial" w:hAnsi="Arial" w:cs="Arial"/>
          <w:sz w:val="20"/>
          <w:szCs w:val="20"/>
        </w:rPr>
        <w:t xml:space="preserve"> i većeg izdvajanja za socijalne kategorije. </w:t>
      </w:r>
      <w:r w:rsidRPr="002755A4">
        <w:rPr>
          <w:rFonts w:ascii="Arial" w:hAnsi="Arial" w:cs="Arial"/>
          <w:sz w:val="20"/>
          <w:szCs w:val="20"/>
        </w:rPr>
        <w:t>Izvršenje ove skupine rashoda je 11% manje od plana.</w:t>
      </w:r>
    </w:p>
    <w:p w14:paraId="44D9AAC8" w14:textId="17196479" w:rsidR="00634F54" w:rsidRPr="002755A4" w:rsidRDefault="00E43486" w:rsidP="000722EA">
      <w:pPr>
        <w:ind w:right="57" w:firstLine="720"/>
        <w:contextualSpacing/>
        <w:jc w:val="both"/>
        <w:rPr>
          <w:rFonts w:ascii="Arial" w:hAnsi="Arial" w:cs="Arial"/>
          <w:sz w:val="20"/>
          <w:szCs w:val="20"/>
        </w:rPr>
      </w:pPr>
      <w:r w:rsidRPr="002755A4">
        <w:rPr>
          <w:rFonts w:ascii="Arial" w:hAnsi="Arial" w:cs="Arial"/>
          <w:b/>
          <w:bCs/>
          <w:sz w:val="20"/>
          <w:szCs w:val="20"/>
        </w:rPr>
        <w:lastRenderedPageBreak/>
        <w:t>Ostali rashodi (skupina 38)</w:t>
      </w:r>
      <w:r w:rsidRPr="002755A4">
        <w:rPr>
          <w:rFonts w:ascii="Arial" w:hAnsi="Arial" w:cs="Arial"/>
          <w:sz w:val="20"/>
          <w:szCs w:val="20"/>
        </w:rPr>
        <w:t xml:space="preserve"> u iznosu od </w:t>
      </w:r>
      <w:r w:rsidR="00E00D72" w:rsidRPr="002755A4">
        <w:rPr>
          <w:rFonts w:ascii="Arial" w:hAnsi="Arial" w:cs="Arial"/>
          <w:b/>
          <w:bCs/>
          <w:sz w:val="20"/>
          <w:szCs w:val="20"/>
        </w:rPr>
        <w:t>799.233 EUR</w:t>
      </w:r>
      <w:r w:rsidR="00757BCF" w:rsidRPr="002755A4">
        <w:rPr>
          <w:rFonts w:ascii="Arial" w:hAnsi="Arial" w:cs="Arial"/>
          <w:sz w:val="20"/>
          <w:szCs w:val="20"/>
        </w:rPr>
        <w:t xml:space="preserve"> </w:t>
      </w:r>
      <w:r w:rsidR="00881A80" w:rsidRPr="002755A4">
        <w:rPr>
          <w:rFonts w:ascii="Arial" w:hAnsi="Arial" w:cs="Arial"/>
          <w:sz w:val="20"/>
          <w:szCs w:val="20"/>
        </w:rPr>
        <w:t>veći</w:t>
      </w:r>
      <w:r w:rsidRPr="002755A4">
        <w:rPr>
          <w:rFonts w:ascii="Arial" w:hAnsi="Arial" w:cs="Arial"/>
          <w:sz w:val="20"/>
          <w:szCs w:val="20"/>
        </w:rPr>
        <w:t xml:space="preserve"> su od prethodne godine za </w:t>
      </w:r>
      <w:r w:rsidR="00E00D72" w:rsidRPr="002755A4">
        <w:rPr>
          <w:rFonts w:ascii="Arial" w:hAnsi="Arial" w:cs="Arial"/>
          <w:sz w:val="20"/>
          <w:szCs w:val="20"/>
        </w:rPr>
        <w:t>24</w:t>
      </w:r>
      <w:r w:rsidRPr="002755A4">
        <w:rPr>
          <w:rFonts w:ascii="Arial" w:hAnsi="Arial" w:cs="Arial"/>
          <w:sz w:val="20"/>
          <w:szCs w:val="20"/>
        </w:rPr>
        <w:t xml:space="preserve">% a (ili </w:t>
      </w:r>
      <w:r w:rsidR="00E00D72" w:rsidRPr="002755A4">
        <w:rPr>
          <w:rFonts w:ascii="Arial" w:hAnsi="Arial" w:cs="Arial"/>
          <w:sz w:val="20"/>
          <w:szCs w:val="20"/>
        </w:rPr>
        <w:t>156.337 EUR</w:t>
      </w:r>
      <w:r w:rsidRPr="002755A4">
        <w:rPr>
          <w:rFonts w:ascii="Arial" w:hAnsi="Arial" w:cs="Arial"/>
          <w:sz w:val="20"/>
          <w:szCs w:val="20"/>
        </w:rPr>
        <w:t>)</w:t>
      </w:r>
      <w:r w:rsidR="008F672E" w:rsidRPr="002755A4">
        <w:rPr>
          <w:rFonts w:ascii="Arial" w:hAnsi="Arial" w:cs="Arial"/>
          <w:sz w:val="20"/>
          <w:szCs w:val="20"/>
        </w:rPr>
        <w:t>,</w:t>
      </w:r>
      <w:r w:rsidRPr="002755A4">
        <w:rPr>
          <w:rFonts w:ascii="Arial" w:hAnsi="Arial" w:cs="Arial"/>
          <w:sz w:val="20"/>
          <w:szCs w:val="20"/>
        </w:rPr>
        <w:t xml:space="preserve"> a odnose se na tekuće donacije Grada </w:t>
      </w:r>
      <w:r w:rsidR="003105CA" w:rsidRPr="002755A4">
        <w:rPr>
          <w:rFonts w:ascii="Arial" w:hAnsi="Arial" w:cs="Arial"/>
          <w:sz w:val="20"/>
          <w:szCs w:val="20"/>
        </w:rPr>
        <w:t xml:space="preserve">raznim udrugama, zajednicama, organizacijama, </w:t>
      </w:r>
      <w:r w:rsidR="005E0C24" w:rsidRPr="002755A4">
        <w:rPr>
          <w:rFonts w:ascii="Arial" w:hAnsi="Arial" w:cs="Arial"/>
          <w:sz w:val="20"/>
          <w:szCs w:val="20"/>
        </w:rPr>
        <w:t xml:space="preserve">političkim strankama, </w:t>
      </w:r>
      <w:r w:rsidR="003105CA" w:rsidRPr="002755A4">
        <w:rPr>
          <w:rFonts w:ascii="Arial" w:hAnsi="Arial" w:cs="Arial"/>
          <w:sz w:val="20"/>
          <w:szCs w:val="20"/>
        </w:rPr>
        <w:t xml:space="preserve">školama i dječjim vrtićima i ostalima </w:t>
      </w:r>
      <w:r w:rsidRPr="002755A4">
        <w:rPr>
          <w:rFonts w:ascii="Arial" w:hAnsi="Arial" w:cs="Arial"/>
          <w:sz w:val="20"/>
          <w:szCs w:val="20"/>
        </w:rPr>
        <w:t>(podskupina 381)</w:t>
      </w:r>
      <w:r w:rsidR="00E00D72" w:rsidRPr="002755A4">
        <w:rPr>
          <w:rFonts w:ascii="Arial" w:hAnsi="Arial" w:cs="Arial"/>
          <w:sz w:val="20"/>
          <w:szCs w:val="20"/>
        </w:rPr>
        <w:t xml:space="preserve"> u iznosu od 665.477, kapitalne donacije podskupine 382 i to DVD-u Korčula za nabavku autocisterne u iznosu od 39.817, te kapitalne pomoći podskupine 386, KTD-u Hober d.o.o. u iznosu od 93.939 za sanaciju ispusta Dominče i Puntin. Izvršenje ove skupine rashoda je 8% manje od plana.</w:t>
      </w:r>
    </w:p>
    <w:p w14:paraId="08AC423D" w14:textId="77777777" w:rsidR="00E00D72" w:rsidRPr="002755A4" w:rsidRDefault="00E00D72" w:rsidP="000722EA">
      <w:pPr>
        <w:ind w:right="57" w:firstLine="720"/>
        <w:contextualSpacing/>
        <w:jc w:val="both"/>
        <w:rPr>
          <w:rFonts w:ascii="Arial" w:hAnsi="Arial" w:cs="Arial"/>
          <w:sz w:val="20"/>
          <w:szCs w:val="20"/>
        </w:rPr>
      </w:pPr>
    </w:p>
    <w:p w14:paraId="00E8D994" w14:textId="17418A96" w:rsidR="00E00D72" w:rsidRPr="002755A4" w:rsidRDefault="00E00D72" w:rsidP="00E00D72">
      <w:pPr>
        <w:ind w:right="57"/>
        <w:jc w:val="both"/>
        <w:rPr>
          <w:rFonts w:ascii="Arial" w:hAnsi="Arial" w:cs="Arial"/>
          <w:sz w:val="20"/>
          <w:szCs w:val="20"/>
        </w:rPr>
      </w:pPr>
      <w:r w:rsidRPr="002755A4">
        <w:rPr>
          <w:rFonts w:ascii="Arial" w:hAnsi="Arial" w:cs="Arial"/>
          <w:b/>
          <w:bCs/>
          <w:sz w:val="20"/>
          <w:szCs w:val="20"/>
          <w:u w:val="single"/>
        </w:rPr>
        <w:t xml:space="preserve">   Rashodi za nabavu nefinancijske imovine</w:t>
      </w:r>
      <w:r w:rsidRPr="002755A4">
        <w:rPr>
          <w:rFonts w:ascii="Arial" w:hAnsi="Arial" w:cs="Arial"/>
          <w:b/>
          <w:bCs/>
          <w:sz w:val="20"/>
          <w:szCs w:val="20"/>
        </w:rPr>
        <w:t xml:space="preserve"> (razred 4) </w:t>
      </w:r>
      <w:r w:rsidRPr="002755A4">
        <w:rPr>
          <w:rFonts w:ascii="Arial" w:hAnsi="Arial" w:cs="Arial"/>
          <w:sz w:val="20"/>
          <w:szCs w:val="20"/>
        </w:rPr>
        <w:t xml:space="preserve">ostvareni su u iznosu od </w:t>
      </w:r>
      <w:r w:rsidR="00BC1810" w:rsidRPr="002755A4">
        <w:rPr>
          <w:rFonts w:ascii="Arial" w:hAnsi="Arial" w:cs="Arial"/>
          <w:b/>
          <w:bCs/>
          <w:sz w:val="20"/>
          <w:szCs w:val="20"/>
        </w:rPr>
        <w:t>691.791 EUR</w:t>
      </w:r>
      <w:r w:rsidRPr="002755A4">
        <w:rPr>
          <w:rFonts w:ascii="Arial" w:hAnsi="Arial" w:cs="Arial"/>
          <w:sz w:val="20"/>
          <w:szCs w:val="20"/>
        </w:rPr>
        <w:t xml:space="preserve"> i za </w:t>
      </w:r>
      <w:r w:rsidR="00BC1810" w:rsidRPr="002755A4">
        <w:rPr>
          <w:rFonts w:ascii="Arial" w:hAnsi="Arial" w:cs="Arial"/>
          <w:sz w:val="20"/>
          <w:szCs w:val="20"/>
        </w:rPr>
        <w:t>61</w:t>
      </w:r>
      <w:r w:rsidRPr="002755A4">
        <w:rPr>
          <w:rFonts w:ascii="Arial" w:hAnsi="Arial" w:cs="Arial"/>
          <w:sz w:val="20"/>
          <w:szCs w:val="20"/>
        </w:rPr>
        <w:t>% (</w:t>
      </w:r>
      <w:r w:rsidR="00BC1810" w:rsidRPr="002755A4">
        <w:rPr>
          <w:rFonts w:ascii="Arial" w:hAnsi="Arial" w:cs="Arial"/>
          <w:sz w:val="20"/>
          <w:szCs w:val="20"/>
        </w:rPr>
        <w:t>1.061.783 EUR</w:t>
      </w:r>
      <w:r w:rsidRPr="002755A4">
        <w:rPr>
          <w:rFonts w:ascii="Arial" w:hAnsi="Arial" w:cs="Arial"/>
          <w:sz w:val="20"/>
          <w:szCs w:val="20"/>
        </w:rPr>
        <w:t xml:space="preserve">) su manji nego prethodne godine. Izvršenje rashoda </w:t>
      </w:r>
      <w:r w:rsidR="00233F7C" w:rsidRPr="002755A4">
        <w:rPr>
          <w:rFonts w:ascii="Arial" w:hAnsi="Arial" w:cs="Arial"/>
          <w:sz w:val="20"/>
          <w:szCs w:val="20"/>
        </w:rPr>
        <w:t>za 1% je veće od plana.</w:t>
      </w:r>
      <w:r w:rsidRPr="002755A4">
        <w:rPr>
          <w:rFonts w:ascii="Arial" w:hAnsi="Arial" w:cs="Arial"/>
          <w:sz w:val="20"/>
          <w:szCs w:val="20"/>
        </w:rPr>
        <w:t xml:space="preserve"> </w:t>
      </w:r>
      <w:r w:rsidR="00753E03" w:rsidRPr="002755A4">
        <w:rPr>
          <w:rFonts w:ascii="Arial" w:hAnsi="Arial" w:cs="Arial"/>
          <w:sz w:val="20"/>
          <w:szCs w:val="20"/>
        </w:rPr>
        <w:t>Rashodi na nabavu neproizvedene dugotrajne imovine (skupina 41) iznose 58.263, rashodi za nabavu proizvedene dugotrajne imovine (skupina 42) iznose 356.402, te rashodi za dodatna ulaganja na nefinancijskoj imovini (skupina 45) izvršeni su u iznosu od 277.126. Izvršeni rashodi ovog razreda o</w:t>
      </w:r>
      <w:r w:rsidRPr="002755A4">
        <w:rPr>
          <w:rFonts w:ascii="Arial" w:hAnsi="Arial" w:cs="Arial"/>
          <w:sz w:val="20"/>
          <w:szCs w:val="20"/>
        </w:rPr>
        <w:t>dnose se na:</w:t>
      </w:r>
    </w:p>
    <w:p w14:paraId="7FEFA9A6" w14:textId="7D23DC07"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kupnju građevinskog zemljišta iznad </w:t>
      </w:r>
      <w:r w:rsidR="00BE16DD" w:rsidRPr="002755A4">
        <w:rPr>
          <w:rFonts w:ascii="Arial" w:hAnsi="Arial" w:cs="Arial"/>
          <w:sz w:val="20"/>
          <w:szCs w:val="20"/>
        </w:rPr>
        <w:t>Pastoralnog centra, Sv.Antun i Zagradac u iznosu 58.263,</w:t>
      </w:r>
    </w:p>
    <w:p w14:paraId="284C4FED" w14:textId="4A696561" w:rsidR="00E00D72" w:rsidRPr="002755A4" w:rsidRDefault="00E00D72" w:rsidP="00986021">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uređenje kino-sale Doma kulture Korčula u iznosu od </w:t>
      </w:r>
      <w:r w:rsidR="00986021" w:rsidRPr="002755A4">
        <w:rPr>
          <w:rFonts w:ascii="Arial" w:hAnsi="Arial" w:cs="Arial"/>
          <w:sz w:val="20"/>
          <w:szCs w:val="20"/>
        </w:rPr>
        <w:t>13.160</w:t>
      </w:r>
      <w:r w:rsidRPr="002755A4">
        <w:rPr>
          <w:rFonts w:ascii="Arial" w:hAnsi="Arial" w:cs="Arial"/>
          <w:sz w:val="20"/>
          <w:szCs w:val="20"/>
        </w:rPr>
        <w:t>,</w:t>
      </w:r>
    </w:p>
    <w:p w14:paraId="12A2F777" w14:textId="68011134" w:rsidR="00E00D72" w:rsidRPr="002755A4" w:rsidRDefault="003A3BE7"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projektnu dokumentaciju Projekta SRCe Škoja </w:t>
      </w:r>
      <w:r w:rsidR="00E00D72" w:rsidRPr="002755A4">
        <w:rPr>
          <w:rFonts w:ascii="Arial" w:hAnsi="Arial" w:cs="Arial"/>
          <w:sz w:val="20"/>
          <w:szCs w:val="20"/>
        </w:rPr>
        <w:t xml:space="preserve">u iznosu od </w:t>
      </w:r>
      <w:r w:rsidRPr="002755A4">
        <w:rPr>
          <w:rFonts w:ascii="Arial" w:hAnsi="Arial" w:cs="Arial"/>
          <w:sz w:val="20"/>
          <w:szCs w:val="20"/>
        </w:rPr>
        <w:t>26.962,</w:t>
      </w:r>
    </w:p>
    <w:p w14:paraId="10FC44D5" w14:textId="2A064017" w:rsidR="00E00D72" w:rsidRPr="002755A4" w:rsidRDefault="00986021"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izrada vodovodne mreže</w:t>
      </w:r>
      <w:r w:rsidR="00E00D72" w:rsidRPr="002755A4">
        <w:rPr>
          <w:rFonts w:ascii="Arial" w:hAnsi="Arial" w:cs="Arial"/>
          <w:sz w:val="20"/>
          <w:szCs w:val="20"/>
        </w:rPr>
        <w:t xml:space="preserve"> </w:t>
      </w:r>
      <w:r w:rsidR="003A3BE7" w:rsidRPr="002755A4">
        <w:rPr>
          <w:rFonts w:ascii="Arial" w:hAnsi="Arial" w:cs="Arial"/>
          <w:sz w:val="20"/>
          <w:szCs w:val="20"/>
        </w:rPr>
        <w:t xml:space="preserve">i ceste </w:t>
      </w:r>
      <w:r w:rsidR="00E00D72" w:rsidRPr="002755A4">
        <w:rPr>
          <w:rFonts w:ascii="Arial" w:hAnsi="Arial" w:cs="Arial"/>
          <w:sz w:val="20"/>
          <w:szCs w:val="20"/>
        </w:rPr>
        <w:t xml:space="preserve">GZ Lokva u iznosu </w:t>
      </w:r>
      <w:r w:rsidRPr="002755A4">
        <w:rPr>
          <w:rFonts w:ascii="Arial" w:hAnsi="Arial" w:cs="Arial"/>
          <w:sz w:val="20"/>
          <w:szCs w:val="20"/>
        </w:rPr>
        <w:t>1</w:t>
      </w:r>
      <w:r w:rsidR="003A3BE7" w:rsidRPr="002755A4">
        <w:rPr>
          <w:rFonts w:ascii="Arial" w:hAnsi="Arial" w:cs="Arial"/>
          <w:sz w:val="20"/>
          <w:szCs w:val="20"/>
        </w:rPr>
        <w:t>5.240</w:t>
      </w:r>
      <w:r w:rsidR="00E00D72" w:rsidRPr="002755A4">
        <w:rPr>
          <w:rFonts w:ascii="Arial" w:hAnsi="Arial" w:cs="Arial"/>
          <w:sz w:val="20"/>
          <w:szCs w:val="20"/>
        </w:rPr>
        <w:t>,</w:t>
      </w:r>
    </w:p>
    <w:p w14:paraId="2A120714" w14:textId="536B5540"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obnovu kule Marka Pola u iznosu od </w:t>
      </w:r>
      <w:r w:rsidR="00986021" w:rsidRPr="002755A4">
        <w:rPr>
          <w:rFonts w:ascii="Arial" w:hAnsi="Arial" w:cs="Arial"/>
          <w:sz w:val="20"/>
          <w:szCs w:val="20"/>
        </w:rPr>
        <w:t>89.857</w:t>
      </w:r>
      <w:r w:rsidRPr="002755A4">
        <w:rPr>
          <w:rFonts w:ascii="Arial" w:hAnsi="Arial" w:cs="Arial"/>
          <w:sz w:val="20"/>
          <w:szCs w:val="20"/>
        </w:rPr>
        <w:t>,</w:t>
      </w:r>
    </w:p>
    <w:p w14:paraId="10A65B0B" w14:textId="5C09FBE9"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obnovu Južnog zida u iznosu od </w:t>
      </w:r>
      <w:r w:rsidR="003A3BE7" w:rsidRPr="002755A4">
        <w:rPr>
          <w:rFonts w:ascii="Arial" w:hAnsi="Arial" w:cs="Arial"/>
          <w:sz w:val="20"/>
          <w:szCs w:val="20"/>
        </w:rPr>
        <w:t>4.861</w:t>
      </w:r>
      <w:r w:rsidRPr="002755A4">
        <w:rPr>
          <w:rFonts w:ascii="Arial" w:hAnsi="Arial" w:cs="Arial"/>
          <w:sz w:val="20"/>
          <w:szCs w:val="20"/>
        </w:rPr>
        <w:t xml:space="preserve">, </w:t>
      </w:r>
    </w:p>
    <w:p w14:paraId="58FF6121" w14:textId="5EC799A2" w:rsidR="00E00D72" w:rsidRPr="002755A4" w:rsidRDefault="003A3BE7"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širenje i održavanje mreže javne rasvjete</w:t>
      </w:r>
      <w:r w:rsidR="00E00D72" w:rsidRPr="002755A4">
        <w:rPr>
          <w:rFonts w:ascii="Arial" w:hAnsi="Arial" w:cs="Arial"/>
          <w:sz w:val="20"/>
          <w:szCs w:val="20"/>
        </w:rPr>
        <w:t xml:space="preserve"> u iznosu od </w:t>
      </w:r>
      <w:r w:rsidRPr="002755A4">
        <w:rPr>
          <w:rFonts w:ascii="Arial" w:hAnsi="Arial" w:cs="Arial"/>
          <w:sz w:val="20"/>
          <w:szCs w:val="20"/>
        </w:rPr>
        <w:t>2</w:t>
      </w:r>
      <w:r w:rsidR="007267F0" w:rsidRPr="002755A4">
        <w:rPr>
          <w:rFonts w:ascii="Arial" w:hAnsi="Arial" w:cs="Arial"/>
          <w:sz w:val="20"/>
          <w:szCs w:val="20"/>
        </w:rPr>
        <w:t>6</w:t>
      </w:r>
      <w:r w:rsidRPr="002755A4">
        <w:rPr>
          <w:rFonts w:ascii="Arial" w:hAnsi="Arial" w:cs="Arial"/>
          <w:sz w:val="20"/>
          <w:szCs w:val="20"/>
        </w:rPr>
        <w:t>.805</w:t>
      </w:r>
      <w:r w:rsidR="00E00D72" w:rsidRPr="002755A4">
        <w:rPr>
          <w:rFonts w:ascii="Arial" w:hAnsi="Arial" w:cs="Arial"/>
          <w:sz w:val="20"/>
          <w:szCs w:val="20"/>
        </w:rPr>
        <w:t>,</w:t>
      </w:r>
    </w:p>
    <w:p w14:paraId="583E084D" w14:textId="5DAD2181" w:rsidR="00E00D72" w:rsidRPr="002755A4" w:rsidRDefault="00E00D72" w:rsidP="003A3BE7">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uredsku, računalnu opremu i namještaj, te raznu opremu </w:t>
      </w:r>
      <w:r w:rsidR="003A44F1" w:rsidRPr="002755A4">
        <w:rPr>
          <w:rFonts w:ascii="Arial" w:hAnsi="Arial" w:cs="Arial"/>
          <w:sz w:val="20"/>
          <w:szCs w:val="20"/>
        </w:rPr>
        <w:t>42.</w:t>
      </w:r>
      <w:r w:rsidR="00BE0CB8" w:rsidRPr="002755A4">
        <w:rPr>
          <w:rFonts w:ascii="Arial" w:hAnsi="Arial" w:cs="Arial"/>
          <w:sz w:val="20"/>
          <w:szCs w:val="20"/>
        </w:rPr>
        <w:t>13</w:t>
      </w:r>
      <w:r w:rsidR="00A44B43" w:rsidRPr="002755A4">
        <w:rPr>
          <w:rFonts w:ascii="Arial" w:hAnsi="Arial" w:cs="Arial"/>
          <w:sz w:val="20"/>
          <w:szCs w:val="20"/>
        </w:rPr>
        <w:t>8</w:t>
      </w:r>
      <w:r w:rsidRPr="002755A4">
        <w:rPr>
          <w:rFonts w:ascii="Arial" w:hAnsi="Arial" w:cs="Arial"/>
          <w:sz w:val="20"/>
          <w:szCs w:val="20"/>
        </w:rPr>
        <w:t>,</w:t>
      </w:r>
    </w:p>
    <w:p w14:paraId="214D1A18" w14:textId="2A77B599"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opremu na javnim površinama (klupe, </w:t>
      </w:r>
      <w:r w:rsidR="003A44F1" w:rsidRPr="002755A4">
        <w:rPr>
          <w:rFonts w:ascii="Arial" w:hAnsi="Arial" w:cs="Arial"/>
          <w:sz w:val="20"/>
          <w:szCs w:val="20"/>
        </w:rPr>
        <w:t>Adventski šator, kamere Heliodrom,</w:t>
      </w:r>
      <w:r w:rsidRPr="002755A4">
        <w:rPr>
          <w:rFonts w:ascii="Arial" w:hAnsi="Arial" w:cs="Arial"/>
          <w:sz w:val="20"/>
          <w:szCs w:val="20"/>
        </w:rPr>
        <w:t xml:space="preserve"> svlačionice na plaži) </w:t>
      </w:r>
      <w:r w:rsidR="003A44F1" w:rsidRPr="002755A4">
        <w:rPr>
          <w:rFonts w:ascii="Arial" w:hAnsi="Arial" w:cs="Arial"/>
          <w:sz w:val="20"/>
          <w:szCs w:val="20"/>
        </w:rPr>
        <w:t>28.</w:t>
      </w:r>
      <w:r w:rsidR="00BE0CB8" w:rsidRPr="002755A4">
        <w:rPr>
          <w:rFonts w:ascii="Arial" w:hAnsi="Arial" w:cs="Arial"/>
          <w:sz w:val="20"/>
          <w:szCs w:val="20"/>
        </w:rPr>
        <w:t>875</w:t>
      </w:r>
      <w:r w:rsidRPr="002755A4">
        <w:rPr>
          <w:rFonts w:ascii="Arial" w:hAnsi="Arial" w:cs="Arial"/>
          <w:sz w:val="20"/>
          <w:szCs w:val="20"/>
        </w:rPr>
        <w:t>,</w:t>
      </w:r>
    </w:p>
    <w:p w14:paraId="25EED653" w14:textId="17CB8334"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knjige u Knjižnici i muzejski izlošci 2</w:t>
      </w:r>
      <w:r w:rsidR="003A44F1" w:rsidRPr="002755A4">
        <w:rPr>
          <w:rFonts w:ascii="Arial" w:hAnsi="Arial" w:cs="Arial"/>
          <w:sz w:val="20"/>
          <w:szCs w:val="20"/>
        </w:rPr>
        <w:t>1.856</w:t>
      </w:r>
      <w:r w:rsidRPr="002755A4">
        <w:rPr>
          <w:rFonts w:ascii="Arial" w:hAnsi="Arial" w:cs="Arial"/>
          <w:sz w:val="20"/>
          <w:szCs w:val="20"/>
        </w:rPr>
        <w:t>,</w:t>
      </w:r>
    </w:p>
    <w:p w14:paraId="56A0EC31" w14:textId="50325CC4"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ulaganja u računalne programe </w:t>
      </w:r>
      <w:r w:rsidR="00C640A6" w:rsidRPr="002755A4">
        <w:rPr>
          <w:rFonts w:ascii="Arial" w:hAnsi="Arial" w:cs="Arial"/>
          <w:sz w:val="20"/>
          <w:szCs w:val="20"/>
        </w:rPr>
        <w:t>8.830</w:t>
      </w:r>
      <w:r w:rsidRPr="002755A4">
        <w:rPr>
          <w:rFonts w:ascii="Arial" w:hAnsi="Arial" w:cs="Arial"/>
          <w:sz w:val="20"/>
          <w:szCs w:val="20"/>
        </w:rPr>
        <w:t>,</w:t>
      </w:r>
    </w:p>
    <w:p w14:paraId="7691FCEC" w14:textId="3465B30C"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raznu dokumentaciju za projekte Grada, energetsku obnovu i prostorne planove Grada </w:t>
      </w:r>
      <w:r w:rsidR="00900B25" w:rsidRPr="002755A4">
        <w:rPr>
          <w:rFonts w:ascii="Arial" w:hAnsi="Arial" w:cs="Arial"/>
          <w:sz w:val="20"/>
          <w:szCs w:val="20"/>
        </w:rPr>
        <w:t>7</w:t>
      </w:r>
      <w:r w:rsidR="00C52B01" w:rsidRPr="002755A4">
        <w:rPr>
          <w:rFonts w:ascii="Arial" w:hAnsi="Arial" w:cs="Arial"/>
          <w:sz w:val="20"/>
          <w:szCs w:val="20"/>
        </w:rPr>
        <w:t>7.81</w:t>
      </w:r>
      <w:r w:rsidR="00A44B43" w:rsidRPr="002755A4">
        <w:rPr>
          <w:rFonts w:ascii="Arial" w:hAnsi="Arial" w:cs="Arial"/>
          <w:sz w:val="20"/>
          <w:szCs w:val="20"/>
        </w:rPr>
        <w:t>6</w:t>
      </w:r>
      <w:r w:rsidRPr="002755A4">
        <w:rPr>
          <w:rFonts w:ascii="Arial" w:hAnsi="Arial" w:cs="Arial"/>
          <w:sz w:val="20"/>
          <w:szCs w:val="20"/>
        </w:rPr>
        <w:t xml:space="preserve">, </w:t>
      </w:r>
    </w:p>
    <w:p w14:paraId="0C52987D" w14:textId="467DFCE0" w:rsidR="00E00D72" w:rsidRPr="002755A4" w:rsidRDefault="00E00D72"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uređenje Marmontova puta </w:t>
      </w:r>
      <w:r w:rsidR="00900B25" w:rsidRPr="002755A4">
        <w:rPr>
          <w:rFonts w:ascii="Arial" w:hAnsi="Arial" w:cs="Arial"/>
          <w:sz w:val="20"/>
          <w:szCs w:val="20"/>
        </w:rPr>
        <w:t>170.658,</w:t>
      </w:r>
    </w:p>
    <w:p w14:paraId="4137AEB8" w14:textId="0056CA03" w:rsidR="00900B25" w:rsidRPr="002755A4" w:rsidRDefault="00900B25"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sanacija rive i parkirališta u Račišću 83.598,</w:t>
      </w:r>
    </w:p>
    <w:p w14:paraId="6D80EF1E" w14:textId="70E9C443" w:rsidR="00900B25" w:rsidRPr="002755A4" w:rsidRDefault="00900B25"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 xml:space="preserve">projektna dokumentacija za rekonstrukciju škole u Račišću </w:t>
      </w:r>
      <w:r w:rsidR="007267F0" w:rsidRPr="002755A4">
        <w:rPr>
          <w:rFonts w:ascii="Arial" w:hAnsi="Arial" w:cs="Arial"/>
          <w:sz w:val="20"/>
          <w:szCs w:val="20"/>
        </w:rPr>
        <w:t>i Čari 12.730</w:t>
      </w:r>
      <w:r w:rsidRPr="002755A4">
        <w:rPr>
          <w:rFonts w:ascii="Arial" w:hAnsi="Arial" w:cs="Arial"/>
          <w:sz w:val="20"/>
          <w:szCs w:val="20"/>
        </w:rPr>
        <w:t>,</w:t>
      </w:r>
    </w:p>
    <w:p w14:paraId="435DCBCC" w14:textId="5977E2D2" w:rsidR="00900B25" w:rsidRPr="002755A4" w:rsidRDefault="007267F0"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navodnjavanje šetalište Tina Ujevića 7.023 te</w:t>
      </w:r>
    </w:p>
    <w:p w14:paraId="77AC0283" w14:textId="5C39E717" w:rsidR="007267F0" w:rsidRPr="002755A4" w:rsidRDefault="007267F0" w:rsidP="00E00D72">
      <w:pPr>
        <w:pStyle w:val="ListParagraph"/>
        <w:numPr>
          <w:ilvl w:val="0"/>
          <w:numId w:val="6"/>
        </w:numPr>
        <w:ind w:right="57"/>
        <w:jc w:val="both"/>
        <w:rPr>
          <w:rFonts w:ascii="Arial" w:hAnsi="Arial" w:cs="Arial"/>
          <w:sz w:val="20"/>
          <w:szCs w:val="20"/>
        </w:rPr>
      </w:pPr>
      <w:r w:rsidRPr="002755A4">
        <w:rPr>
          <w:rFonts w:ascii="Arial" w:hAnsi="Arial" w:cs="Arial"/>
          <w:sz w:val="20"/>
          <w:szCs w:val="20"/>
        </w:rPr>
        <w:t>projektna dokumentacija za nogostup sv Antun u iznosu od 3.119.</w:t>
      </w:r>
    </w:p>
    <w:p w14:paraId="3E6D96B8" w14:textId="77777777" w:rsidR="00A44B43" w:rsidRDefault="00A44B43" w:rsidP="00A44B43">
      <w:pPr>
        <w:ind w:right="57"/>
        <w:contextualSpacing/>
        <w:jc w:val="both"/>
        <w:rPr>
          <w:rFonts w:ascii="Arial" w:hAnsi="Arial" w:cs="Arial"/>
          <w:sz w:val="20"/>
          <w:szCs w:val="20"/>
        </w:rPr>
      </w:pPr>
    </w:p>
    <w:p w14:paraId="29AC5EA4" w14:textId="77777777" w:rsidR="0076333A" w:rsidRPr="008F1624" w:rsidRDefault="0076333A" w:rsidP="00A44B43">
      <w:pPr>
        <w:ind w:right="57"/>
        <w:contextualSpacing/>
        <w:jc w:val="both"/>
        <w:rPr>
          <w:rFonts w:ascii="Arial" w:hAnsi="Arial" w:cs="Arial"/>
          <w:sz w:val="20"/>
          <w:szCs w:val="20"/>
        </w:rPr>
      </w:pPr>
    </w:p>
    <w:p w14:paraId="6A151209" w14:textId="77777777" w:rsidR="006A0106" w:rsidRDefault="006A0106" w:rsidP="000722EA">
      <w:pPr>
        <w:ind w:right="57"/>
        <w:contextualSpacing/>
        <w:jc w:val="both"/>
        <w:rPr>
          <w:rFonts w:ascii="Arial" w:hAnsi="Arial" w:cs="Arial"/>
          <w:sz w:val="20"/>
          <w:szCs w:val="20"/>
        </w:rPr>
      </w:pPr>
    </w:p>
    <w:p w14:paraId="113D44E4" w14:textId="77777777" w:rsidR="00F02FF5" w:rsidRDefault="00F02FF5" w:rsidP="000722EA">
      <w:pPr>
        <w:ind w:right="57"/>
        <w:contextualSpacing/>
        <w:jc w:val="both"/>
        <w:rPr>
          <w:rFonts w:ascii="Arial" w:hAnsi="Arial" w:cs="Arial"/>
          <w:b/>
          <w:i/>
          <w:sz w:val="18"/>
          <w:szCs w:val="18"/>
        </w:rPr>
      </w:pPr>
    </w:p>
    <w:p w14:paraId="71BD5C5B" w14:textId="77777777" w:rsidR="00F02FF5" w:rsidRDefault="00F02FF5" w:rsidP="000722EA">
      <w:pPr>
        <w:ind w:right="57"/>
        <w:contextualSpacing/>
        <w:jc w:val="both"/>
        <w:rPr>
          <w:rFonts w:ascii="Arial" w:hAnsi="Arial" w:cs="Arial"/>
          <w:b/>
          <w:i/>
          <w:sz w:val="18"/>
          <w:szCs w:val="18"/>
        </w:rPr>
      </w:pPr>
    </w:p>
    <w:p w14:paraId="2683CF9B" w14:textId="77777777" w:rsidR="00F02FF5" w:rsidRDefault="00F02FF5" w:rsidP="000722EA">
      <w:pPr>
        <w:ind w:right="57"/>
        <w:contextualSpacing/>
        <w:jc w:val="both"/>
        <w:rPr>
          <w:rFonts w:ascii="Arial" w:hAnsi="Arial" w:cs="Arial"/>
          <w:b/>
          <w:i/>
          <w:sz w:val="18"/>
          <w:szCs w:val="18"/>
        </w:rPr>
      </w:pPr>
    </w:p>
    <w:p w14:paraId="4E2908FD" w14:textId="77777777" w:rsidR="00F02FF5" w:rsidRDefault="00F02FF5" w:rsidP="000722EA">
      <w:pPr>
        <w:ind w:right="57"/>
        <w:contextualSpacing/>
        <w:jc w:val="both"/>
        <w:rPr>
          <w:rFonts w:ascii="Arial" w:hAnsi="Arial" w:cs="Arial"/>
          <w:b/>
          <w:i/>
          <w:sz w:val="18"/>
          <w:szCs w:val="18"/>
        </w:rPr>
      </w:pPr>
    </w:p>
    <w:p w14:paraId="03844965" w14:textId="29C037CA" w:rsidR="00F07473" w:rsidRDefault="00F07473" w:rsidP="000722EA">
      <w:pPr>
        <w:ind w:right="57"/>
        <w:contextualSpacing/>
        <w:jc w:val="both"/>
        <w:rPr>
          <w:rFonts w:ascii="Arial" w:hAnsi="Arial" w:cs="Arial"/>
          <w:b/>
          <w:i/>
          <w:sz w:val="18"/>
          <w:szCs w:val="18"/>
        </w:rPr>
      </w:pPr>
      <w:r w:rsidRPr="002755A4">
        <w:rPr>
          <w:rFonts w:ascii="Arial" w:hAnsi="Arial" w:cs="Arial"/>
          <w:b/>
          <w:i/>
          <w:sz w:val="18"/>
          <w:szCs w:val="18"/>
        </w:rPr>
        <w:lastRenderedPageBreak/>
        <w:t>Rashodi ustanova, korisnika Proračuna</w:t>
      </w:r>
      <w:r w:rsidRPr="00D44C12">
        <w:rPr>
          <w:rFonts w:ascii="Arial" w:hAnsi="Arial" w:cs="Arial"/>
          <w:b/>
          <w:i/>
          <w:sz w:val="18"/>
          <w:szCs w:val="18"/>
        </w:rPr>
        <w:t xml:space="preserve"> su ostvareni kako slijedi:</w:t>
      </w:r>
    </w:p>
    <w:p w14:paraId="1046A268" w14:textId="77777777" w:rsidR="000722EA" w:rsidRDefault="000722EA" w:rsidP="000722EA">
      <w:pPr>
        <w:ind w:right="57"/>
        <w:contextualSpacing/>
        <w:jc w:val="both"/>
        <w:rPr>
          <w:rFonts w:ascii="Arial" w:hAnsi="Arial" w:cs="Arial"/>
          <w:b/>
          <w:i/>
          <w:sz w:val="18"/>
          <w:szCs w:val="18"/>
        </w:rPr>
      </w:pPr>
    </w:p>
    <w:tbl>
      <w:tblPr>
        <w:tblW w:w="8175" w:type="dxa"/>
        <w:tblInd w:w="118" w:type="dxa"/>
        <w:tblLook w:val="04A0" w:firstRow="1" w:lastRow="0" w:firstColumn="1" w:lastColumn="0" w:noHBand="0" w:noVBand="1"/>
      </w:tblPr>
      <w:tblGrid>
        <w:gridCol w:w="3010"/>
        <w:gridCol w:w="2544"/>
        <w:gridCol w:w="2621"/>
      </w:tblGrid>
      <w:tr w:rsidR="00EA1567" w:rsidRPr="00EA1567" w14:paraId="48018CFC" w14:textId="77777777" w:rsidTr="006A0106">
        <w:trPr>
          <w:trHeight w:val="283"/>
        </w:trPr>
        <w:tc>
          <w:tcPr>
            <w:tcW w:w="3010" w:type="dxa"/>
            <w:tcBorders>
              <w:top w:val="single" w:sz="8" w:space="0" w:color="auto"/>
              <w:left w:val="single" w:sz="8" w:space="0" w:color="auto"/>
              <w:bottom w:val="single" w:sz="4" w:space="0" w:color="auto"/>
              <w:right w:val="single" w:sz="4" w:space="0" w:color="auto"/>
            </w:tcBorders>
            <w:shd w:val="clear" w:color="000000" w:fill="D4D3DD"/>
            <w:noWrap/>
            <w:vAlign w:val="center"/>
            <w:hideMark/>
          </w:tcPr>
          <w:p w14:paraId="5FA7B485"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KORISNIK PRORAČUNA</w:t>
            </w:r>
          </w:p>
        </w:tc>
        <w:tc>
          <w:tcPr>
            <w:tcW w:w="2544" w:type="dxa"/>
            <w:tcBorders>
              <w:top w:val="single" w:sz="8" w:space="0" w:color="auto"/>
              <w:left w:val="nil"/>
              <w:bottom w:val="single" w:sz="4" w:space="0" w:color="auto"/>
              <w:right w:val="single" w:sz="4" w:space="0" w:color="auto"/>
            </w:tcBorders>
            <w:shd w:val="clear" w:color="000000" w:fill="D4D3DD"/>
            <w:noWrap/>
            <w:vAlign w:val="center"/>
            <w:hideMark/>
          </w:tcPr>
          <w:p w14:paraId="3FC549D4"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PLAN</w:t>
            </w:r>
          </w:p>
        </w:tc>
        <w:tc>
          <w:tcPr>
            <w:tcW w:w="2621" w:type="dxa"/>
            <w:tcBorders>
              <w:top w:val="single" w:sz="8" w:space="0" w:color="auto"/>
              <w:left w:val="nil"/>
              <w:bottom w:val="single" w:sz="4" w:space="0" w:color="auto"/>
              <w:right w:val="single" w:sz="8" w:space="0" w:color="000000"/>
            </w:tcBorders>
            <w:shd w:val="clear" w:color="000000" w:fill="D4D3DD"/>
            <w:noWrap/>
            <w:vAlign w:val="center"/>
            <w:hideMark/>
          </w:tcPr>
          <w:p w14:paraId="0EAE18FE"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OSTVARENJE</w:t>
            </w:r>
          </w:p>
        </w:tc>
      </w:tr>
      <w:tr w:rsidR="00EA1567" w:rsidRPr="00EA1567" w14:paraId="4ED8F530"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7E8A68AC"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Gradski muzej Korčula</w:t>
            </w:r>
          </w:p>
        </w:tc>
        <w:tc>
          <w:tcPr>
            <w:tcW w:w="2544" w:type="dxa"/>
            <w:tcBorders>
              <w:top w:val="nil"/>
              <w:left w:val="nil"/>
              <w:bottom w:val="single" w:sz="4" w:space="0" w:color="auto"/>
              <w:right w:val="single" w:sz="4" w:space="0" w:color="auto"/>
            </w:tcBorders>
            <w:shd w:val="clear" w:color="auto" w:fill="auto"/>
            <w:noWrap/>
            <w:vAlign w:val="center"/>
            <w:hideMark/>
          </w:tcPr>
          <w:p w14:paraId="1EDE997B"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180.340,31</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5CB2B50F"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184.611,93</w:t>
            </w:r>
          </w:p>
        </w:tc>
      </w:tr>
      <w:tr w:rsidR="00EA1567" w:rsidRPr="00EA1567" w14:paraId="69005094"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74430C20"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Gradska knjižnica Ivan Vidali</w:t>
            </w:r>
          </w:p>
        </w:tc>
        <w:tc>
          <w:tcPr>
            <w:tcW w:w="2544" w:type="dxa"/>
            <w:tcBorders>
              <w:top w:val="nil"/>
              <w:left w:val="nil"/>
              <w:bottom w:val="single" w:sz="4" w:space="0" w:color="auto"/>
              <w:right w:val="single" w:sz="4" w:space="0" w:color="auto"/>
            </w:tcBorders>
            <w:shd w:val="clear" w:color="auto" w:fill="auto"/>
            <w:noWrap/>
            <w:vAlign w:val="center"/>
            <w:hideMark/>
          </w:tcPr>
          <w:p w14:paraId="4B3511B9"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169.788,26</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4DF5C7D7"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163.838,93</w:t>
            </w:r>
          </w:p>
        </w:tc>
      </w:tr>
      <w:tr w:rsidR="00EA1567" w:rsidRPr="00EA1567" w14:paraId="009ABE63"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4C2036ED"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Dječji vrtić Korčula</w:t>
            </w:r>
          </w:p>
        </w:tc>
        <w:tc>
          <w:tcPr>
            <w:tcW w:w="2544" w:type="dxa"/>
            <w:tcBorders>
              <w:top w:val="nil"/>
              <w:left w:val="nil"/>
              <w:bottom w:val="single" w:sz="4" w:space="0" w:color="auto"/>
              <w:right w:val="single" w:sz="4" w:space="0" w:color="auto"/>
            </w:tcBorders>
            <w:shd w:val="clear" w:color="auto" w:fill="auto"/>
            <w:noWrap/>
            <w:vAlign w:val="center"/>
            <w:hideMark/>
          </w:tcPr>
          <w:p w14:paraId="0AE7F0ED"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757.449,21</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7F126ADE"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761.161,15</w:t>
            </w:r>
          </w:p>
        </w:tc>
      </w:tr>
      <w:tr w:rsidR="00EA1567" w:rsidRPr="00EA1567" w14:paraId="3843B899"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4B8699A1"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Centar za kulturu Korčula</w:t>
            </w:r>
          </w:p>
        </w:tc>
        <w:tc>
          <w:tcPr>
            <w:tcW w:w="2544" w:type="dxa"/>
            <w:tcBorders>
              <w:top w:val="nil"/>
              <w:left w:val="nil"/>
              <w:bottom w:val="single" w:sz="4" w:space="0" w:color="auto"/>
              <w:right w:val="single" w:sz="4" w:space="0" w:color="auto"/>
            </w:tcBorders>
            <w:shd w:val="clear" w:color="auto" w:fill="auto"/>
            <w:noWrap/>
            <w:vAlign w:val="center"/>
            <w:hideMark/>
          </w:tcPr>
          <w:p w14:paraId="05C0A224"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202.465,00</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4A18E631"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210.814,73</w:t>
            </w:r>
          </w:p>
        </w:tc>
      </w:tr>
      <w:tr w:rsidR="00EA1567" w:rsidRPr="00EA1567" w14:paraId="092FAAE8" w14:textId="77777777" w:rsidTr="006A0106">
        <w:trPr>
          <w:trHeight w:val="283"/>
        </w:trPr>
        <w:tc>
          <w:tcPr>
            <w:tcW w:w="3010" w:type="dxa"/>
            <w:tcBorders>
              <w:top w:val="nil"/>
              <w:left w:val="single" w:sz="8" w:space="0" w:color="auto"/>
              <w:bottom w:val="single" w:sz="4" w:space="0" w:color="auto"/>
              <w:right w:val="single" w:sz="4" w:space="0" w:color="auto"/>
            </w:tcBorders>
            <w:shd w:val="clear" w:color="auto" w:fill="auto"/>
            <w:noWrap/>
            <w:vAlign w:val="center"/>
            <w:hideMark/>
          </w:tcPr>
          <w:p w14:paraId="190D9469" w14:textId="77777777" w:rsidR="00EA1567" w:rsidRPr="00EA1567" w:rsidRDefault="00EA1567" w:rsidP="00EA1567">
            <w:pPr>
              <w:spacing w:after="0" w:line="240" w:lineRule="auto"/>
              <w:jc w:val="center"/>
              <w:rPr>
                <w:rFonts w:ascii="Arial" w:eastAsia="Times New Roman" w:hAnsi="Arial" w:cs="Arial"/>
                <w:i/>
                <w:iCs/>
                <w:color w:val="000000"/>
                <w:sz w:val="18"/>
                <w:szCs w:val="18"/>
                <w:lang w:eastAsia="hr-HR"/>
              </w:rPr>
            </w:pPr>
            <w:r w:rsidRPr="00EA1567">
              <w:rPr>
                <w:rFonts w:ascii="Arial" w:eastAsia="Times New Roman" w:hAnsi="Arial" w:cs="Arial"/>
                <w:i/>
                <w:iCs/>
                <w:color w:val="000000"/>
                <w:sz w:val="18"/>
                <w:szCs w:val="18"/>
                <w:lang w:eastAsia="hr-HR"/>
              </w:rPr>
              <w:t>Ustanova Športski objekti Korčula</w:t>
            </w:r>
          </w:p>
        </w:tc>
        <w:tc>
          <w:tcPr>
            <w:tcW w:w="2544" w:type="dxa"/>
            <w:tcBorders>
              <w:top w:val="nil"/>
              <w:left w:val="nil"/>
              <w:bottom w:val="single" w:sz="4" w:space="0" w:color="auto"/>
              <w:right w:val="single" w:sz="4" w:space="0" w:color="auto"/>
            </w:tcBorders>
            <w:shd w:val="clear" w:color="auto" w:fill="auto"/>
            <w:noWrap/>
            <w:vAlign w:val="center"/>
            <w:hideMark/>
          </w:tcPr>
          <w:p w14:paraId="390336EB"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439.477,00</w:t>
            </w:r>
          </w:p>
        </w:tc>
        <w:tc>
          <w:tcPr>
            <w:tcW w:w="2621" w:type="dxa"/>
            <w:tcBorders>
              <w:top w:val="single" w:sz="4" w:space="0" w:color="auto"/>
              <w:left w:val="nil"/>
              <w:bottom w:val="single" w:sz="4" w:space="0" w:color="auto"/>
              <w:right w:val="single" w:sz="8" w:space="0" w:color="000000"/>
            </w:tcBorders>
            <w:shd w:val="clear" w:color="auto" w:fill="auto"/>
            <w:noWrap/>
            <w:vAlign w:val="center"/>
            <w:hideMark/>
          </w:tcPr>
          <w:p w14:paraId="4B5EA6BE" w14:textId="77777777" w:rsidR="00EA1567" w:rsidRPr="00EA1567" w:rsidRDefault="00EA1567" w:rsidP="00EA1567">
            <w:pPr>
              <w:spacing w:after="0" w:line="240" w:lineRule="auto"/>
              <w:jc w:val="center"/>
              <w:rPr>
                <w:rFonts w:ascii="Arial" w:eastAsia="Times New Roman" w:hAnsi="Arial" w:cs="Arial"/>
                <w:color w:val="000000"/>
                <w:sz w:val="18"/>
                <w:szCs w:val="18"/>
                <w:lang w:eastAsia="hr-HR"/>
              </w:rPr>
            </w:pPr>
            <w:r w:rsidRPr="00EA1567">
              <w:rPr>
                <w:rFonts w:ascii="Arial" w:eastAsia="Times New Roman" w:hAnsi="Arial" w:cs="Arial"/>
                <w:color w:val="000000"/>
                <w:sz w:val="18"/>
                <w:szCs w:val="18"/>
                <w:lang w:eastAsia="hr-HR"/>
              </w:rPr>
              <w:t>442.726,37</w:t>
            </w:r>
          </w:p>
        </w:tc>
      </w:tr>
      <w:tr w:rsidR="00EA1567" w:rsidRPr="00EA1567" w14:paraId="04404993" w14:textId="77777777" w:rsidTr="006A0106">
        <w:trPr>
          <w:trHeight w:val="297"/>
        </w:trPr>
        <w:tc>
          <w:tcPr>
            <w:tcW w:w="3010" w:type="dxa"/>
            <w:tcBorders>
              <w:top w:val="nil"/>
              <w:left w:val="single" w:sz="8" w:space="0" w:color="auto"/>
              <w:bottom w:val="double" w:sz="6" w:space="0" w:color="auto"/>
              <w:right w:val="single" w:sz="4" w:space="0" w:color="auto"/>
            </w:tcBorders>
            <w:shd w:val="clear" w:color="000000" w:fill="D0CECE"/>
            <w:noWrap/>
            <w:vAlign w:val="center"/>
            <w:hideMark/>
          </w:tcPr>
          <w:p w14:paraId="04BC3EA2"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UKUPNO</w:t>
            </w:r>
          </w:p>
        </w:tc>
        <w:tc>
          <w:tcPr>
            <w:tcW w:w="2544" w:type="dxa"/>
            <w:tcBorders>
              <w:top w:val="nil"/>
              <w:left w:val="nil"/>
              <w:bottom w:val="double" w:sz="6" w:space="0" w:color="auto"/>
              <w:right w:val="single" w:sz="4" w:space="0" w:color="auto"/>
            </w:tcBorders>
            <w:shd w:val="clear" w:color="000000" w:fill="D0CECE"/>
            <w:noWrap/>
            <w:vAlign w:val="center"/>
            <w:hideMark/>
          </w:tcPr>
          <w:p w14:paraId="44BB70BE"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1.749.519,78</w:t>
            </w:r>
          </w:p>
        </w:tc>
        <w:tc>
          <w:tcPr>
            <w:tcW w:w="2621" w:type="dxa"/>
            <w:tcBorders>
              <w:top w:val="single" w:sz="4" w:space="0" w:color="auto"/>
              <w:left w:val="nil"/>
              <w:bottom w:val="double" w:sz="6" w:space="0" w:color="auto"/>
              <w:right w:val="single" w:sz="8" w:space="0" w:color="000000"/>
            </w:tcBorders>
            <w:shd w:val="clear" w:color="000000" w:fill="D0CECE"/>
            <w:noWrap/>
            <w:vAlign w:val="center"/>
            <w:hideMark/>
          </w:tcPr>
          <w:p w14:paraId="65E10316" w14:textId="77777777" w:rsidR="00EA1567" w:rsidRPr="00EA1567" w:rsidRDefault="00EA1567" w:rsidP="00EA1567">
            <w:pPr>
              <w:spacing w:after="0" w:line="240" w:lineRule="auto"/>
              <w:jc w:val="center"/>
              <w:rPr>
                <w:rFonts w:ascii="Arial" w:eastAsia="Times New Roman" w:hAnsi="Arial" w:cs="Arial"/>
                <w:b/>
                <w:bCs/>
                <w:color w:val="000000"/>
                <w:sz w:val="18"/>
                <w:szCs w:val="18"/>
                <w:lang w:eastAsia="hr-HR"/>
              </w:rPr>
            </w:pPr>
            <w:r w:rsidRPr="00EA1567">
              <w:rPr>
                <w:rFonts w:ascii="Arial" w:eastAsia="Times New Roman" w:hAnsi="Arial" w:cs="Arial"/>
                <w:b/>
                <w:bCs/>
                <w:color w:val="000000"/>
                <w:sz w:val="18"/>
                <w:szCs w:val="18"/>
                <w:lang w:eastAsia="hr-HR"/>
              </w:rPr>
              <w:t>1.763.153,11</w:t>
            </w:r>
          </w:p>
        </w:tc>
      </w:tr>
    </w:tbl>
    <w:p w14:paraId="052BEEBB" w14:textId="77777777" w:rsidR="00E00D72" w:rsidRDefault="00E00D72" w:rsidP="00491B72">
      <w:pPr>
        <w:ind w:right="57" w:firstLine="720"/>
        <w:jc w:val="both"/>
        <w:rPr>
          <w:rFonts w:ascii="Arial" w:hAnsi="Arial" w:cs="Arial"/>
          <w:sz w:val="20"/>
          <w:szCs w:val="20"/>
        </w:rPr>
      </w:pPr>
    </w:p>
    <w:p w14:paraId="2CB31041" w14:textId="77777777" w:rsidR="0089260C" w:rsidRDefault="0089260C" w:rsidP="00491B72">
      <w:pPr>
        <w:ind w:right="57" w:firstLine="720"/>
        <w:jc w:val="both"/>
        <w:rPr>
          <w:rFonts w:ascii="Arial" w:hAnsi="Arial" w:cs="Arial"/>
          <w:sz w:val="20"/>
          <w:szCs w:val="20"/>
        </w:rPr>
      </w:pPr>
    </w:p>
    <w:p w14:paraId="2E260F23" w14:textId="77777777" w:rsidR="0089260C" w:rsidRDefault="0089260C" w:rsidP="00491B72">
      <w:pPr>
        <w:ind w:right="57" w:firstLine="720"/>
        <w:jc w:val="both"/>
        <w:rPr>
          <w:rFonts w:ascii="Arial" w:hAnsi="Arial" w:cs="Arial"/>
          <w:sz w:val="20"/>
          <w:szCs w:val="20"/>
        </w:rPr>
      </w:pPr>
    </w:p>
    <w:p w14:paraId="22983AEA" w14:textId="48049C35" w:rsidR="003A5E0B" w:rsidRPr="00491B72" w:rsidRDefault="0089260C" w:rsidP="0089260C">
      <w:pPr>
        <w:ind w:right="57" w:firstLine="720"/>
        <w:jc w:val="both"/>
        <w:rPr>
          <w:rFonts w:ascii="Arial" w:hAnsi="Arial" w:cs="Arial"/>
          <w:sz w:val="20"/>
          <w:szCs w:val="20"/>
        </w:rPr>
      </w:pPr>
      <w:r>
        <w:rPr>
          <w:noProof/>
        </w:rPr>
        <w:drawing>
          <wp:inline distT="0" distB="0" distL="0" distR="0" wp14:anchorId="37878313" wp14:editId="73F7F5B2">
            <wp:extent cx="5029200" cy="3030854"/>
            <wp:effectExtent l="0" t="0" r="0" b="0"/>
            <wp:docPr id="419531262" name="Chart 1">
              <a:extLst xmlns:a="http://schemas.openxmlformats.org/drawingml/2006/main">
                <a:ext uri="{FF2B5EF4-FFF2-40B4-BE49-F238E27FC236}">
                  <a16:creationId xmlns:a16="http://schemas.microsoft.com/office/drawing/2014/main" id="{00000000-0008-0000-0400-0000011C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039F0D" w14:textId="4989684E" w:rsidR="00E6461B" w:rsidRDefault="00262333" w:rsidP="001216E5">
      <w:pPr>
        <w:spacing w:after="0" w:line="240" w:lineRule="auto"/>
        <w:jc w:val="both"/>
        <w:rPr>
          <w:rFonts w:ascii="Arial" w:hAnsi="Arial" w:cs="Arial"/>
          <w:sz w:val="20"/>
          <w:szCs w:val="20"/>
        </w:rPr>
      </w:pPr>
      <w:r w:rsidRPr="00D44C12">
        <w:rPr>
          <w:rFonts w:ascii="Arial" w:hAnsi="Arial" w:cs="Arial"/>
          <w:b/>
          <w:bCs/>
          <w:sz w:val="20"/>
          <w:szCs w:val="20"/>
          <w:u w:val="single"/>
        </w:rPr>
        <w:lastRenderedPageBreak/>
        <w:t xml:space="preserve">  </w:t>
      </w:r>
      <w:r w:rsidR="00E43486" w:rsidRPr="002755A4">
        <w:rPr>
          <w:rFonts w:ascii="Arial" w:hAnsi="Arial" w:cs="Arial"/>
          <w:b/>
          <w:bCs/>
          <w:sz w:val="20"/>
          <w:szCs w:val="20"/>
          <w:u w:val="single"/>
        </w:rPr>
        <w:t>Izdaci za financijsku imovinu</w:t>
      </w:r>
      <w:r w:rsidR="00E43486" w:rsidRPr="00D44C12">
        <w:rPr>
          <w:rFonts w:ascii="Arial" w:hAnsi="Arial" w:cs="Arial"/>
          <w:b/>
          <w:bCs/>
          <w:sz w:val="20"/>
          <w:szCs w:val="20"/>
          <w:u w:val="single"/>
        </w:rPr>
        <w:t xml:space="preserve"> i otplate zajmova</w:t>
      </w:r>
      <w:r w:rsidR="00E43486" w:rsidRPr="00D44C12">
        <w:rPr>
          <w:rFonts w:ascii="Arial" w:hAnsi="Arial" w:cs="Arial"/>
          <w:b/>
          <w:bCs/>
          <w:sz w:val="20"/>
          <w:szCs w:val="20"/>
        </w:rPr>
        <w:t xml:space="preserve"> (razred 5)</w:t>
      </w:r>
      <w:r w:rsidR="00E43486" w:rsidRPr="00D44C12">
        <w:rPr>
          <w:rFonts w:ascii="Arial" w:hAnsi="Arial" w:cs="Arial"/>
          <w:sz w:val="20"/>
          <w:szCs w:val="20"/>
        </w:rPr>
        <w:t xml:space="preserve"> </w:t>
      </w:r>
      <w:r w:rsidR="00F24226" w:rsidRPr="00D44C12">
        <w:rPr>
          <w:rFonts w:ascii="Arial" w:hAnsi="Arial" w:cs="Arial"/>
          <w:sz w:val="20"/>
          <w:szCs w:val="20"/>
        </w:rPr>
        <w:t>iznos</w:t>
      </w:r>
      <w:r w:rsidR="00F24226">
        <w:rPr>
          <w:rFonts w:ascii="Arial" w:hAnsi="Arial" w:cs="Arial"/>
          <w:sz w:val="20"/>
          <w:szCs w:val="20"/>
        </w:rPr>
        <w:t xml:space="preserve">e </w:t>
      </w:r>
      <w:r w:rsidR="00D14FB9" w:rsidRPr="00D14FB9">
        <w:rPr>
          <w:rFonts w:ascii="Arial" w:hAnsi="Arial" w:cs="Arial"/>
          <w:b/>
          <w:bCs/>
          <w:sz w:val="20"/>
          <w:szCs w:val="20"/>
        </w:rPr>
        <w:t>168.178 EUR</w:t>
      </w:r>
      <w:r w:rsidR="00F24226">
        <w:rPr>
          <w:rFonts w:ascii="Arial" w:hAnsi="Arial" w:cs="Arial"/>
          <w:sz w:val="20"/>
          <w:szCs w:val="20"/>
        </w:rPr>
        <w:t xml:space="preserve"> i </w:t>
      </w:r>
      <w:r w:rsidR="00CA29CE">
        <w:rPr>
          <w:rFonts w:ascii="Arial" w:hAnsi="Arial" w:cs="Arial"/>
          <w:sz w:val="20"/>
          <w:szCs w:val="20"/>
        </w:rPr>
        <w:t>manji</w:t>
      </w:r>
      <w:r w:rsidR="00F24226" w:rsidRPr="00F24226">
        <w:rPr>
          <w:rFonts w:ascii="Arial" w:hAnsi="Arial" w:cs="Arial"/>
          <w:sz w:val="20"/>
          <w:szCs w:val="20"/>
        </w:rPr>
        <w:t xml:space="preserve"> su u odnosu na prethodnu godinu za iznos </w:t>
      </w:r>
      <w:r w:rsidR="00CA29CE">
        <w:rPr>
          <w:rFonts w:ascii="Arial" w:hAnsi="Arial" w:cs="Arial"/>
          <w:sz w:val="20"/>
          <w:szCs w:val="20"/>
        </w:rPr>
        <w:t>690.278 EUR</w:t>
      </w:r>
      <w:r w:rsidR="007410B7">
        <w:rPr>
          <w:rFonts w:ascii="Arial" w:hAnsi="Arial" w:cs="Arial"/>
          <w:sz w:val="20"/>
          <w:szCs w:val="20"/>
        </w:rPr>
        <w:t xml:space="preserve"> (</w:t>
      </w:r>
      <w:r w:rsidR="00CA29CE">
        <w:rPr>
          <w:rFonts w:ascii="Arial" w:hAnsi="Arial" w:cs="Arial"/>
          <w:sz w:val="20"/>
          <w:szCs w:val="20"/>
        </w:rPr>
        <w:t>80</w:t>
      </w:r>
      <w:r w:rsidR="007410B7">
        <w:rPr>
          <w:rFonts w:ascii="Arial" w:hAnsi="Arial" w:cs="Arial"/>
          <w:sz w:val="20"/>
          <w:szCs w:val="20"/>
        </w:rPr>
        <w:t xml:space="preserve">%). </w:t>
      </w:r>
    </w:p>
    <w:p w14:paraId="6D381769" w14:textId="61C14CED" w:rsidR="001414AD" w:rsidRDefault="001216E5" w:rsidP="001414AD">
      <w:pPr>
        <w:spacing w:line="240" w:lineRule="auto"/>
        <w:contextualSpacing/>
        <w:jc w:val="both"/>
        <w:rPr>
          <w:rFonts w:ascii="Arial" w:hAnsi="Arial" w:cs="Arial"/>
          <w:sz w:val="20"/>
          <w:szCs w:val="20"/>
        </w:rPr>
      </w:pPr>
      <w:r w:rsidRPr="001216E5">
        <w:rPr>
          <w:rFonts w:ascii="Arial" w:hAnsi="Arial" w:cs="Arial"/>
          <w:sz w:val="20"/>
          <w:szCs w:val="20"/>
        </w:rPr>
        <w:t xml:space="preserve">Otplata glavnice dugoročnog kredita HBOR-a za Projekte Grada, u ovom je razdoblju znatno </w:t>
      </w:r>
      <w:r w:rsidR="00CA29CE">
        <w:rPr>
          <w:rFonts w:ascii="Arial" w:hAnsi="Arial" w:cs="Arial"/>
          <w:sz w:val="20"/>
          <w:szCs w:val="20"/>
        </w:rPr>
        <w:t>manja</w:t>
      </w:r>
      <w:r w:rsidRPr="001216E5">
        <w:rPr>
          <w:rFonts w:ascii="Arial" w:hAnsi="Arial" w:cs="Arial"/>
          <w:sz w:val="20"/>
          <w:szCs w:val="20"/>
        </w:rPr>
        <w:t xml:space="preserve"> radi refundiranih sredstava EU, po Zahtjevima za nadoknadom sredstava</w:t>
      </w:r>
      <w:r w:rsidR="00CA29CE">
        <w:rPr>
          <w:rFonts w:ascii="Arial" w:hAnsi="Arial" w:cs="Arial"/>
          <w:sz w:val="20"/>
          <w:szCs w:val="20"/>
        </w:rPr>
        <w:t xml:space="preserve"> u prethodnoj godini</w:t>
      </w:r>
      <w:r w:rsidR="00CA29CE" w:rsidRPr="00CA29CE">
        <w:rPr>
          <w:rFonts w:ascii="Arial" w:hAnsi="Arial" w:cs="Arial"/>
          <w:sz w:val="20"/>
          <w:szCs w:val="20"/>
        </w:rPr>
        <w:t xml:space="preserve">. </w:t>
      </w:r>
      <w:r w:rsidRPr="00CA29CE">
        <w:rPr>
          <w:rFonts w:ascii="Arial" w:hAnsi="Arial" w:cs="Arial"/>
          <w:sz w:val="20"/>
          <w:szCs w:val="20"/>
        </w:rPr>
        <w:t xml:space="preserve"> </w:t>
      </w:r>
      <w:r w:rsidR="00CA29CE" w:rsidRPr="00CA29CE">
        <w:rPr>
          <w:rFonts w:ascii="Arial" w:hAnsi="Arial" w:cs="Arial"/>
          <w:sz w:val="20"/>
          <w:szCs w:val="20"/>
        </w:rPr>
        <w:t xml:space="preserve">U ovom razdoblju započela je otplata dugoročnog kredita HBOR-a za Projekte Grada i za Modernizaciju javne rasvjete. Iznos otplate </w:t>
      </w:r>
      <w:r w:rsidR="001414AD">
        <w:rPr>
          <w:rFonts w:ascii="Arial" w:hAnsi="Arial" w:cs="Arial"/>
          <w:sz w:val="20"/>
          <w:szCs w:val="20"/>
        </w:rPr>
        <w:t xml:space="preserve">glavnice </w:t>
      </w:r>
      <w:r w:rsidR="00CA29CE" w:rsidRPr="00CA29CE">
        <w:rPr>
          <w:rFonts w:ascii="Arial" w:hAnsi="Arial" w:cs="Arial"/>
          <w:sz w:val="20"/>
          <w:szCs w:val="20"/>
        </w:rPr>
        <w:t>za oba kredita iznosi 129.61</w:t>
      </w:r>
      <w:r w:rsidR="001414AD">
        <w:rPr>
          <w:rFonts w:ascii="Arial" w:hAnsi="Arial" w:cs="Arial"/>
          <w:sz w:val="20"/>
          <w:szCs w:val="20"/>
        </w:rPr>
        <w:t>4</w:t>
      </w:r>
      <w:r w:rsidR="00CA29CE" w:rsidRPr="00CA29CE">
        <w:rPr>
          <w:rFonts w:ascii="Arial" w:hAnsi="Arial" w:cs="Arial"/>
          <w:sz w:val="20"/>
          <w:szCs w:val="20"/>
        </w:rPr>
        <w:t xml:space="preserve">. </w:t>
      </w:r>
      <w:r w:rsidR="001414AD">
        <w:rPr>
          <w:rFonts w:ascii="Arial" w:hAnsi="Arial" w:cs="Arial"/>
          <w:sz w:val="20"/>
          <w:szCs w:val="20"/>
        </w:rPr>
        <w:t>U prethodnom razdoblju v</w:t>
      </w:r>
      <w:r w:rsidRPr="001216E5">
        <w:rPr>
          <w:rFonts w:ascii="Arial" w:hAnsi="Arial" w:cs="Arial"/>
          <w:sz w:val="20"/>
          <w:szCs w:val="20"/>
        </w:rPr>
        <w:t>eća je i otplata beskamatnog zajma Ministarstva financija</w:t>
      </w:r>
      <w:r>
        <w:rPr>
          <w:rFonts w:ascii="Arial" w:eastAsia="Times New Roman" w:hAnsi="Arial" w:cs="Arial"/>
          <w:sz w:val="20"/>
          <w:szCs w:val="20"/>
        </w:rPr>
        <w:t>,</w:t>
      </w:r>
      <w:r w:rsidRPr="00503E50">
        <w:rPr>
          <w:rFonts w:ascii="Arial" w:eastAsia="Times New Roman" w:hAnsi="Arial" w:cs="Arial"/>
          <w:sz w:val="20"/>
          <w:szCs w:val="20"/>
        </w:rPr>
        <w:t xml:space="preserve"> </w:t>
      </w:r>
      <w:r>
        <w:rPr>
          <w:rFonts w:ascii="Arial" w:eastAsia="Times New Roman" w:hAnsi="Arial" w:cs="Arial"/>
          <w:sz w:val="20"/>
          <w:szCs w:val="20"/>
        </w:rPr>
        <w:t xml:space="preserve">realiziranog </w:t>
      </w:r>
      <w:r w:rsidRPr="00503E50">
        <w:rPr>
          <w:rFonts w:ascii="Arial" w:eastAsia="Times New Roman" w:hAnsi="Arial" w:cs="Arial"/>
          <w:sz w:val="20"/>
          <w:szCs w:val="20"/>
        </w:rPr>
        <w:t>s</w:t>
      </w:r>
      <w:r w:rsidRPr="00503E50">
        <w:rPr>
          <w:rFonts w:ascii="Arial" w:hAnsi="Arial" w:cs="Arial"/>
          <w:sz w:val="20"/>
          <w:szCs w:val="20"/>
          <w:lang w:eastAsia="hr-HR"/>
        </w:rPr>
        <w:t>ukladno Naputku o načinu isplate beskamatnog zajma JLP(R)S, HZMO i HZZO</w:t>
      </w:r>
      <w:r w:rsidR="00D060AA">
        <w:rPr>
          <w:rFonts w:ascii="Arial" w:hAnsi="Arial" w:cs="Arial"/>
          <w:sz w:val="20"/>
          <w:szCs w:val="20"/>
          <w:lang w:eastAsia="hr-HR"/>
        </w:rPr>
        <w:t xml:space="preserve">, </w:t>
      </w:r>
      <w:r>
        <w:rPr>
          <w:rFonts w:ascii="Arial" w:hAnsi="Arial" w:cs="Arial"/>
          <w:sz w:val="20"/>
          <w:szCs w:val="20"/>
        </w:rPr>
        <w:t>koja u ovom razdoblju</w:t>
      </w:r>
      <w:r w:rsidRPr="001216E5">
        <w:rPr>
          <w:rFonts w:ascii="Arial" w:hAnsi="Arial" w:cs="Arial"/>
          <w:sz w:val="20"/>
          <w:szCs w:val="20"/>
        </w:rPr>
        <w:t xml:space="preserve"> iznosi </w:t>
      </w:r>
      <w:r w:rsidR="001414AD">
        <w:rPr>
          <w:rFonts w:ascii="Arial" w:hAnsi="Arial" w:cs="Arial"/>
          <w:sz w:val="20"/>
          <w:szCs w:val="20"/>
        </w:rPr>
        <w:t>64.</w:t>
      </w:r>
    </w:p>
    <w:p w14:paraId="016319F5" w14:textId="65CA3066" w:rsidR="00CA29CE" w:rsidRPr="00CA29CE" w:rsidRDefault="00CA29CE" w:rsidP="001414AD">
      <w:pPr>
        <w:spacing w:line="240" w:lineRule="auto"/>
        <w:contextualSpacing/>
        <w:jc w:val="both"/>
        <w:rPr>
          <w:rFonts w:ascii="Arial" w:hAnsi="Arial" w:cs="Arial"/>
          <w:sz w:val="20"/>
          <w:szCs w:val="20"/>
        </w:rPr>
      </w:pPr>
      <w:r w:rsidRPr="00CA29CE">
        <w:rPr>
          <w:rFonts w:ascii="Arial" w:hAnsi="Arial" w:cs="Arial"/>
          <w:sz w:val="20"/>
          <w:szCs w:val="20"/>
        </w:rPr>
        <w:t>Izdaci za dane zajmove iznose 38.500 i odnose se na zajam trgovačkom društvu KORA d.o.o.</w:t>
      </w:r>
    </w:p>
    <w:p w14:paraId="5A21D9C7" w14:textId="019254C1" w:rsidR="00AF3530" w:rsidRDefault="00F24226" w:rsidP="001216E5">
      <w:pPr>
        <w:spacing w:line="240" w:lineRule="auto"/>
        <w:contextualSpacing/>
        <w:jc w:val="both"/>
        <w:rPr>
          <w:rFonts w:ascii="Arial" w:hAnsi="Arial" w:cs="Arial"/>
          <w:sz w:val="20"/>
          <w:szCs w:val="20"/>
        </w:rPr>
      </w:pPr>
      <w:r>
        <w:rPr>
          <w:rFonts w:ascii="Arial" w:hAnsi="Arial" w:cs="Arial"/>
          <w:sz w:val="20"/>
          <w:szCs w:val="20"/>
        </w:rPr>
        <w:t>Izvršenje ov</w:t>
      </w:r>
      <w:r w:rsidR="00AF3530">
        <w:rPr>
          <w:rFonts w:ascii="Arial" w:hAnsi="Arial" w:cs="Arial"/>
          <w:sz w:val="20"/>
          <w:szCs w:val="20"/>
        </w:rPr>
        <w:t>ih izdataka</w:t>
      </w:r>
      <w:r>
        <w:rPr>
          <w:rFonts w:ascii="Arial" w:hAnsi="Arial" w:cs="Arial"/>
          <w:sz w:val="20"/>
          <w:szCs w:val="20"/>
        </w:rPr>
        <w:t xml:space="preserve"> </w:t>
      </w:r>
      <w:r w:rsidR="001414AD">
        <w:rPr>
          <w:rFonts w:ascii="Arial" w:hAnsi="Arial" w:cs="Arial"/>
          <w:sz w:val="20"/>
          <w:szCs w:val="20"/>
        </w:rPr>
        <w:t>za 1% je manje od plana</w:t>
      </w:r>
      <w:r w:rsidR="00AF3530">
        <w:rPr>
          <w:rFonts w:ascii="Arial" w:hAnsi="Arial" w:cs="Arial"/>
          <w:sz w:val="20"/>
          <w:szCs w:val="20"/>
        </w:rPr>
        <w:t>.</w:t>
      </w:r>
    </w:p>
    <w:p w14:paraId="1852DBF3" w14:textId="77777777" w:rsidR="00BE16DD" w:rsidRDefault="00BE16DD" w:rsidP="00EB5F45">
      <w:pPr>
        <w:ind w:right="57"/>
        <w:jc w:val="both"/>
        <w:rPr>
          <w:rFonts w:ascii="Arial" w:hAnsi="Arial" w:cs="Arial"/>
          <w:b/>
          <w:i/>
          <w:sz w:val="20"/>
          <w:szCs w:val="20"/>
        </w:rPr>
      </w:pPr>
    </w:p>
    <w:p w14:paraId="55206A76" w14:textId="77777777" w:rsidR="001414AD" w:rsidRDefault="001414AD" w:rsidP="00EB5F45">
      <w:pPr>
        <w:ind w:right="57"/>
        <w:jc w:val="both"/>
        <w:rPr>
          <w:rFonts w:ascii="Arial" w:hAnsi="Arial" w:cs="Arial"/>
          <w:b/>
          <w:i/>
          <w:sz w:val="20"/>
          <w:szCs w:val="20"/>
        </w:rPr>
      </w:pPr>
    </w:p>
    <w:p w14:paraId="71FBA8B7" w14:textId="5E8477AE" w:rsidR="007E563D" w:rsidRPr="008A3950" w:rsidRDefault="00EB5F45" w:rsidP="00EB5F45">
      <w:pPr>
        <w:ind w:right="57"/>
        <w:jc w:val="both"/>
        <w:rPr>
          <w:rFonts w:ascii="Arial" w:hAnsi="Arial" w:cs="Arial"/>
          <w:b/>
          <w:i/>
          <w:sz w:val="20"/>
          <w:szCs w:val="20"/>
        </w:rPr>
      </w:pPr>
      <w:r w:rsidRPr="00A95779">
        <w:rPr>
          <w:rFonts w:ascii="Arial" w:hAnsi="Arial" w:cs="Arial"/>
          <w:b/>
          <w:i/>
          <w:sz w:val="20"/>
          <w:szCs w:val="20"/>
        </w:rPr>
        <w:t>Preneseni višak / manjak</w:t>
      </w:r>
      <w:r w:rsidRPr="008A3950">
        <w:rPr>
          <w:rFonts w:ascii="Arial" w:hAnsi="Arial" w:cs="Arial"/>
          <w:b/>
          <w:i/>
          <w:sz w:val="20"/>
          <w:szCs w:val="20"/>
        </w:rPr>
        <w:t xml:space="preserve"> korisnika Proračuna iz 20</w:t>
      </w:r>
      <w:r w:rsidR="001B624B" w:rsidRPr="008A3950">
        <w:rPr>
          <w:rFonts w:ascii="Arial" w:hAnsi="Arial" w:cs="Arial"/>
          <w:b/>
          <w:i/>
          <w:sz w:val="20"/>
          <w:szCs w:val="20"/>
        </w:rPr>
        <w:t>2</w:t>
      </w:r>
      <w:r w:rsidR="00A56F2D">
        <w:rPr>
          <w:rFonts w:ascii="Arial" w:hAnsi="Arial" w:cs="Arial"/>
          <w:b/>
          <w:i/>
          <w:sz w:val="20"/>
          <w:szCs w:val="20"/>
        </w:rPr>
        <w:t>2</w:t>
      </w:r>
      <w:r w:rsidRPr="008A3950">
        <w:rPr>
          <w:rFonts w:ascii="Arial" w:hAnsi="Arial" w:cs="Arial"/>
          <w:b/>
          <w:i/>
          <w:sz w:val="20"/>
          <w:szCs w:val="20"/>
        </w:rPr>
        <w:t>. godine</w:t>
      </w:r>
    </w:p>
    <w:tbl>
      <w:tblPr>
        <w:tblW w:w="6571" w:type="dxa"/>
        <w:tblInd w:w="118" w:type="dxa"/>
        <w:tblLook w:val="04A0" w:firstRow="1" w:lastRow="0" w:firstColumn="1" w:lastColumn="0" w:noHBand="0" w:noVBand="1"/>
      </w:tblPr>
      <w:tblGrid>
        <w:gridCol w:w="3808"/>
        <w:gridCol w:w="2763"/>
      </w:tblGrid>
      <w:tr w:rsidR="007E563D" w:rsidRPr="007E563D" w14:paraId="4749830E" w14:textId="77777777" w:rsidTr="007E563D">
        <w:trPr>
          <w:trHeight w:val="556"/>
        </w:trPr>
        <w:tc>
          <w:tcPr>
            <w:tcW w:w="3808" w:type="dxa"/>
            <w:tcBorders>
              <w:top w:val="single" w:sz="8" w:space="0" w:color="auto"/>
              <w:left w:val="single" w:sz="8" w:space="0" w:color="auto"/>
              <w:bottom w:val="single" w:sz="4" w:space="0" w:color="auto"/>
              <w:right w:val="single" w:sz="4" w:space="0" w:color="auto"/>
            </w:tcBorders>
            <w:shd w:val="clear" w:color="000000" w:fill="F8CBAD"/>
            <w:vAlign w:val="center"/>
            <w:hideMark/>
          </w:tcPr>
          <w:p w14:paraId="53D8BDCC" w14:textId="77777777" w:rsidR="007E563D" w:rsidRPr="007E563D" w:rsidRDefault="007E563D" w:rsidP="007E563D">
            <w:pPr>
              <w:spacing w:after="0" w:line="240" w:lineRule="auto"/>
              <w:jc w:val="center"/>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KORISNIK PRORAČUNA</w:t>
            </w:r>
          </w:p>
        </w:tc>
        <w:tc>
          <w:tcPr>
            <w:tcW w:w="2763" w:type="dxa"/>
            <w:tcBorders>
              <w:top w:val="single" w:sz="8" w:space="0" w:color="auto"/>
              <w:left w:val="nil"/>
              <w:bottom w:val="single" w:sz="4" w:space="0" w:color="auto"/>
              <w:right w:val="single" w:sz="8" w:space="0" w:color="auto"/>
            </w:tcBorders>
            <w:shd w:val="clear" w:color="000000" w:fill="F8CBAD"/>
            <w:vAlign w:val="center"/>
            <w:hideMark/>
          </w:tcPr>
          <w:p w14:paraId="3CF61327" w14:textId="77777777" w:rsidR="007E563D" w:rsidRPr="007E563D" w:rsidRDefault="007E563D" w:rsidP="007E563D">
            <w:pPr>
              <w:spacing w:after="0" w:line="240" w:lineRule="auto"/>
              <w:jc w:val="center"/>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PRENESENI VIŠAK / MANJAK IZ 2022.</w:t>
            </w:r>
          </w:p>
        </w:tc>
      </w:tr>
      <w:tr w:rsidR="007E563D" w:rsidRPr="007E563D" w14:paraId="2874FD3B"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6A35794A" w14:textId="77777777" w:rsidR="007E563D" w:rsidRPr="007E563D" w:rsidRDefault="007E563D" w:rsidP="007E563D">
            <w:pPr>
              <w:spacing w:after="0" w:line="240" w:lineRule="auto"/>
              <w:rPr>
                <w:rFonts w:ascii="Arial" w:eastAsia="Times New Roman" w:hAnsi="Arial" w:cs="Arial"/>
                <w:sz w:val="18"/>
                <w:szCs w:val="18"/>
                <w:lang w:eastAsia="hr-HR"/>
              </w:rPr>
            </w:pPr>
            <w:r w:rsidRPr="007E563D">
              <w:rPr>
                <w:rFonts w:ascii="Arial" w:eastAsia="Times New Roman" w:hAnsi="Arial" w:cs="Arial"/>
                <w:sz w:val="18"/>
                <w:szCs w:val="18"/>
                <w:lang w:eastAsia="hr-HR"/>
              </w:rPr>
              <w:t>Grad</w:t>
            </w:r>
          </w:p>
        </w:tc>
        <w:tc>
          <w:tcPr>
            <w:tcW w:w="2763" w:type="dxa"/>
            <w:tcBorders>
              <w:top w:val="nil"/>
              <w:left w:val="nil"/>
              <w:bottom w:val="single" w:sz="4" w:space="0" w:color="auto"/>
              <w:right w:val="single" w:sz="8" w:space="0" w:color="auto"/>
            </w:tcBorders>
            <w:shd w:val="clear" w:color="auto" w:fill="auto"/>
            <w:noWrap/>
            <w:vAlign w:val="bottom"/>
            <w:hideMark/>
          </w:tcPr>
          <w:p w14:paraId="207AF77B"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-367.415,08</w:t>
            </w:r>
          </w:p>
        </w:tc>
      </w:tr>
      <w:tr w:rsidR="007E563D" w:rsidRPr="007E563D" w14:paraId="259EAC30"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2B238837"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Gradski muzej Korčula</w:t>
            </w:r>
          </w:p>
        </w:tc>
        <w:tc>
          <w:tcPr>
            <w:tcW w:w="2763" w:type="dxa"/>
            <w:tcBorders>
              <w:top w:val="nil"/>
              <w:left w:val="nil"/>
              <w:bottom w:val="single" w:sz="4" w:space="0" w:color="auto"/>
              <w:right w:val="single" w:sz="8" w:space="0" w:color="auto"/>
            </w:tcBorders>
            <w:shd w:val="clear" w:color="auto" w:fill="auto"/>
            <w:noWrap/>
            <w:vAlign w:val="bottom"/>
            <w:hideMark/>
          </w:tcPr>
          <w:p w14:paraId="0D2D8046"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1.286,93</w:t>
            </w:r>
          </w:p>
        </w:tc>
      </w:tr>
      <w:tr w:rsidR="007E563D" w:rsidRPr="007E563D" w14:paraId="6BEC335B"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53406E1A"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Gradska knjižnica Ivan Vidali</w:t>
            </w:r>
          </w:p>
        </w:tc>
        <w:tc>
          <w:tcPr>
            <w:tcW w:w="2763" w:type="dxa"/>
            <w:tcBorders>
              <w:top w:val="nil"/>
              <w:left w:val="nil"/>
              <w:bottom w:val="single" w:sz="4" w:space="0" w:color="auto"/>
              <w:right w:val="single" w:sz="8" w:space="0" w:color="auto"/>
            </w:tcBorders>
            <w:shd w:val="clear" w:color="auto" w:fill="auto"/>
            <w:noWrap/>
            <w:vAlign w:val="bottom"/>
            <w:hideMark/>
          </w:tcPr>
          <w:p w14:paraId="69CCABEB"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261,60</w:t>
            </w:r>
          </w:p>
        </w:tc>
      </w:tr>
      <w:tr w:rsidR="007E563D" w:rsidRPr="007E563D" w14:paraId="467B852C"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5F7B13DB"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Dječji vrtić Korčula</w:t>
            </w:r>
          </w:p>
        </w:tc>
        <w:tc>
          <w:tcPr>
            <w:tcW w:w="2763" w:type="dxa"/>
            <w:tcBorders>
              <w:top w:val="nil"/>
              <w:left w:val="nil"/>
              <w:bottom w:val="single" w:sz="4" w:space="0" w:color="auto"/>
              <w:right w:val="single" w:sz="8" w:space="0" w:color="auto"/>
            </w:tcBorders>
            <w:shd w:val="clear" w:color="auto" w:fill="auto"/>
            <w:noWrap/>
            <w:vAlign w:val="bottom"/>
            <w:hideMark/>
          </w:tcPr>
          <w:p w14:paraId="0FB5A4AF"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-6.984,26</w:t>
            </w:r>
          </w:p>
        </w:tc>
      </w:tr>
      <w:tr w:rsidR="007E563D" w:rsidRPr="007E563D" w14:paraId="62852401"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0BB0BA49"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Centar za kulturu Korčula</w:t>
            </w:r>
          </w:p>
        </w:tc>
        <w:tc>
          <w:tcPr>
            <w:tcW w:w="2763" w:type="dxa"/>
            <w:tcBorders>
              <w:top w:val="nil"/>
              <w:left w:val="nil"/>
              <w:bottom w:val="single" w:sz="4" w:space="0" w:color="auto"/>
              <w:right w:val="single" w:sz="8" w:space="0" w:color="auto"/>
            </w:tcBorders>
            <w:shd w:val="clear" w:color="auto" w:fill="auto"/>
            <w:noWrap/>
            <w:vAlign w:val="bottom"/>
            <w:hideMark/>
          </w:tcPr>
          <w:p w14:paraId="15E73912"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-6.139,91</w:t>
            </w:r>
          </w:p>
        </w:tc>
      </w:tr>
      <w:tr w:rsidR="007E563D" w:rsidRPr="007E563D" w14:paraId="3FF37B03" w14:textId="77777777" w:rsidTr="007E563D">
        <w:trPr>
          <w:trHeight w:val="354"/>
        </w:trPr>
        <w:tc>
          <w:tcPr>
            <w:tcW w:w="3808" w:type="dxa"/>
            <w:tcBorders>
              <w:top w:val="nil"/>
              <w:left w:val="single" w:sz="8" w:space="0" w:color="auto"/>
              <w:bottom w:val="single" w:sz="4" w:space="0" w:color="auto"/>
              <w:right w:val="single" w:sz="4" w:space="0" w:color="auto"/>
            </w:tcBorders>
            <w:shd w:val="clear" w:color="auto" w:fill="auto"/>
            <w:noWrap/>
            <w:vAlign w:val="bottom"/>
            <w:hideMark/>
          </w:tcPr>
          <w:p w14:paraId="28C32A9C" w14:textId="77777777" w:rsidR="007E563D" w:rsidRPr="007E563D" w:rsidRDefault="007E563D" w:rsidP="007E563D">
            <w:pPr>
              <w:spacing w:after="0" w:line="240" w:lineRule="auto"/>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Ustanova Športski objekti Korčula</w:t>
            </w:r>
          </w:p>
        </w:tc>
        <w:tc>
          <w:tcPr>
            <w:tcW w:w="2763" w:type="dxa"/>
            <w:tcBorders>
              <w:top w:val="nil"/>
              <w:left w:val="nil"/>
              <w:bottom w:val="single" w:sz="4" w:space="0" w:color="auto"/>
              <w:right w:val="single" w:sz="8" w:space="0" w:color="auto"/>
            </w:tcBorders>
            <w:shd w:val="clear" w:color="auto" w:fill="auto"/>
            <w:noWrap/>
            <w:vAlign w:val="bottom"/>
            <w:hideMark/>
          </w:tcPr>
          <w:p w14:paraId="624659E4" w14:textId="77777777" w:rsidR="007E563D" w:rsidRPr="007E563D" w:rsidRDefault="007E563D" w:rsidP="007E563D">
            <w:pPr>
              <w:spacing w:after="0" w:line="240" w:lineRule="auto"/>
              <w:jc w:val="right"/>
              <w:rPr>
                <w:rFonts w:ascii="Arial" w:eastAsia="Times New Roman" w:hAnsi="Arial" w:cs="Arial"/>
                <w:color w:val="000000"/>
                <w:sz w:val="18"/>
                <w:szCs w:val="18"/>
                <w:lang w:eastAsia="hr-HR"/>
              </w:rPr>
            </w:pPr>
            <w:r w:rsidRPr="007E563D">
              <w:rPr>
                <w:rFonts w:ascii="Arial" w:eastAsia="Times New Roman" w:hAnsi="Arial" w:cs="Arial"/>
                <w:color w:val="000000"/>
                <w:sz w:val="18"/>
                <w:szCs w:val="18"/>
                <w:lang w:eastAsia="hr-HR"/>
              </w:rPr>
              <w:t>86.845,90</w:t>
            </w:r>
          </w:p>
        </w:tc>
      </w:tr>
      <w:tr w:rsidR="007E563D" w:rsidRPr="007E563D" w14:paraId="5B93FE52" w14:textId="77777777" w:rsidTr="007E563D">
        <w:trPr>
          <w:trHeight w:val="354"/>
        </w:trPr>
        <w:tc>
          <w:tcPr>
            <w:tcW w:w="3808" w:type="dxa"/>
            <w:tcBorders>
              <w:top w:val="nil"/>
              <w:left w:val="single" w:sz="8" w:space="0" w:color="auto"/>
              <w:bottom w:val="double" w:sz="6" w:space="0" w:color="auto"/>
              <w:right w:val="single" w:sz="4" w:space="0" w:color="auto"/>
            </w:tcBorders>
            <w:shd w:val="clear" w:color="000000" w:fill="F8CBAD"/>
            <w:noWrap/>
            <w:vAlign w:val="bottom"/>
            <w:hideMark/>
          </w:tcPr>
          <w:p w14:paraId="7AC2ED3D" w14:textId="77777777" w:rsidR="007E563D" w:rsidRPr="007E563D" w:rsidRDefault="007E563D" w:rsidP="007E563D">
            <w:pPr>
              <w:spacing w:after="0" w:line="240" w:lineRule="auto"/>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UKUPNO</w:t>
            </w:r>
          </w:p>
        </w:tc>
        <w:tc>
          <w:tcPr>
            <w:tcW w:w="2763" w:type="dxa"/>
            <w:tcBorders>
              <w:top w:val="nil"/>
              <w:left w:val="nil"/>
              <w:bottom w:val="double" w:sz="6" w:space="0" w:color="auto"/>
              <w:right w:val="single" w:sz="8" w:space="0" w:color="auto"/>
            </w:tcBorders>
            <w:shd w:val="clear" w:color="000000" w:fill="F8CBAD"/>
            <w:noWrap/>
            <w:vAlign w:val="bottom"/>
            <w:hideMark/>
          </w:tcPr>
          <w:p w14:paraId="2314447C" w14:textId="77777777" w:rsidR="007E563D" w:rsidRPr="007E563D" w:rsidRDefault="007E563D" w:rsidP="007E563D">
            <w:pPr>
              <w:spacing w:after="0" w:line="240" w:lineRule="auto"/>
              <w:jc w:val="right"/>
              <w:rPr>
                <w:rFonts w:ascii="Arial" w:eastAsia="Times New Roman" w:hAnsi="Arial" w:cs="Arial"/>
                <w:b/>
                <w:bCs/>
                <w:i/>
                <w:iCs/>
                <w:color w:val="000000"/>
                <w:sz w:val="18"/>
                <w:szCs w:val="18"/>
                <w:lang w:eastAsia="hr-HR"/>
              </w:rPr>
            </w:pPr>
            <w:r w:rsidRPr="007E563D">
              <w:rPr>
                <w:rFonts w:ascii="Arial" w:eastAsia="Times New Roman" w:hAnsi="Arial" w:cs="Arial"/>
                <w:b/>
                <w:bCs/>
                <w:i/>
                <w:iCs/>
                <w:color w:val="000000"/>
                <w:sz w:val="18"/>
                <w:szCs w:val="18"/>
                <w:lang w:eastAsia="hr-HR"/>
              </w:rPr>
              <w:t>-292.144,82</w:t>
            </w:r>
          </w:p>
        </w:tc>
      </w:tr>
    </w:tbl>
    <w:p w14:paraId="1017E5A4" w14:textId="77777777" w:rsidR="00EB5F45" w:rsidRPr="008A3950" w:rsidRDefault="00EB5F45" w:rsidP="00EB5F45">
      <w:pPr>
        <w:ind w:right="57"/>
        <w:jc w:val="both"/>
        <w:rPr>
          <w:rFonts w:ascii="Arial" w:hAnsi="Arial" w:cs="Arial"/>
          <w:sz w:val="18"/>
          <w:szCs w:val="18"/>
        </w:rPr>
      </w:pPr>
    </w:p>
    <w:p w14:paraId="425864C1" w14:textId="23453FE9" w:rsidR="00E43486" w:rsidRPr="008A3950" w:rsidRDefault="00E43486" w:rsidP="00E43486">
      <w:pPr>
        <w:ind w:right="57" w:firstLine="720"/>
        <w:jc w:val="both"/>
        <w:rPr>
          <w:rFonts w:ascii="Arial" w:hAnsi="Arial" w:cs="Arial"/>
          <w:sz w:val="18"/>
          <w:szCs w:val="18"/>
        </w:rPr>
      </w:pPr>
    </w:p>
    <w:p w14:paraId="743AFB34" w14:textId="4DD9EDA1" w:rsidR="00225226" w:rsidRPr="008A3950" w:rsidRDefault="00EB5F45" w:rsidP="00225226">
      <w:pPr>
        <w:ind w:right="57"/>
        <w:rPr>
          <w:rFonts w:ascii="Arial" w:hAnsi="Arial" w:cs="Arial"/>
          <w:color w:val="FFC000"/>
          <w:sz w:val="20"/>
          <w:szCs w:val="20"/>
        </w:rPr>
      </w:pPr>
      <w:r w:rsidRPr="00A95779">
        <w:rPr>
          <w:rFonts w:ascii="Arial" w:hAnsi="Arial" w:cs="Arial"/>
          <w:sz w:val="20"/>
          <w:szCs w:val="20"/>
        </w:rPr>
        <w:t>Ukupni tekući prihodi i</w:t>
      </w:r>
      <w:r w:rsidRPr="008A3950">
        <w:rPr>
          <w:rFonts w:ascii="Arial" w:hAnsi="Arial" w:cs="Arial"/>
          <w:sz w:val="20"/>
          <w:szCs w:val="20"/>
        </w:rPr>
        <w:t xml:space="preserve"> primici Gradskog proračuna u 202</w:t>
      </w:r>
      <w:r w:rsidR="00225226">
        <w:rPr>
          <w:rFonts w:ascii="Arial" w:hAnsi="Arial" w:cs="Arial"/>
          <w:sz w:val="20"/>
          <w:szCs w:val="20"/>
        </w:rPr>
        <w:t>3</w:t>
      </w:r>
      <w:r w:rsidRPr="008A3950">
        <w:rPr>
          <w:rFonts w:ascii="Arial" w:hAnsi="Arial" w:cs="Arial"/>
          <w:sz w:val="20"/>
          <w:szCs w:val="20"/>
        </w:rPr>
        <w:t xml:space="preserve">. godini </w:t>
      </w:r>
      <w:r w:rsidR="00705DAA" w:rsidRPr="008A3950">
        <w:rPr>
          <w:rFonts w:ascii="Arial" w:hAnsi="Arial" w:cs="Arial"/>
          <w:sz w:val="20"/>
          <w:szCs w:val="20"/>
        </w:rPr>
        <w:t xml:space="preserve">iznose </w:t>
      </w:r>
      <w:r w:rsidR="00225226">
        <w:rPr>
          <w:rFonts w:ascii="Arial" w:hAnsi="Arial" w:cs="Arial"/>
          <w:sz w:val="20"/>
          <w:szCs w:val="20"/>
        </w:rPr>
        <w:t>5.438.107,35 EUR</w:t>
      </w:r>
      <w:r w:rsidR="00347D03" w:rsidRPr="008A3950">
        <w:rPr>
          <w:rFonts w:ascii="Arial" w:hAnsi="Arial" w:cs="Arial"/>
          <w:sz w:val="20"/>
          <w:szCs w:val="20"/>
        </w:rPr>
        <w:t>,</w:t>
      </w:r>
      <w:r w:rsidR="00DC3455" w:rsidRPr="008A3950">
        <w:rPr>
          <w:rFonts w:ascii="Arial" w:hAnsi="Arial" w:cs="Arial"/>
          <w:sz w:val="20"/>
          <w:szCs w:val="20"/>
        </w:rPr>
        <w:t xml:space="preserve"> dok</w:t>
      </w:r>
      <w:r w:rsidRPr="008A3950">
        <w:rPr>
          <w:rFonts w:ascii="Arial" w:hAnsi="Arial" w:cs="Arial"/>
          <w:sz w:val="20"/>
          <w:szCs w:val="20"/>
        </w:rPr>
        <w:t xml:space="preserve"> ukupni tekući rashod</w:t>
      </w:r>
      <w:r w:rsidR="00DC3455" w:rsidRPr="008A3950">
        <w:rPr>
          <w:rFonts w:ascii="Arial" w:hAnsi="Arial" w:cs="Arial"/>
          <w:sz w:val="20"/>
          <w:szCs w:val="20"/>
        </w:rPr>
        <w:t>i</w:t>
      </w:r>
      <w:r w:rsidRPr="008A3950">
        <w:rPr>
          <w:rFonts w:ascii="Arial" w:hAnsi="Arial" w:cs="Arial"/>
          <w:sz w:val="20"/>
          <w:szCs w:val="20"/>
        </w:rPr>
        <w:t xml:space="preserve"> i izda</w:t>
      </w:r>
      <w:r w:rsidR="00DC3455" w:rsidRPr="008A3950">
        <w:rPr>
          <w:rFonts w:ascii="Arial" w:hAnsi="Arial" w:cs="Arial"/>
          <w:sz w:val="20"/>
          <w:szCs w:val="20"/>
        </w:rPr>
        <w:t xml:space="preserve">ci iznose </w:t>
      </w:r>
      <w:r w:rsidR="00225226">
        <w:rPr>
          <w:rFonts w:ascii="Arial" w:hAnsi="Arial" w:cs="Arial"/>
          <w:sz w:val="20"/>
          <w:szCs w:val="20"/>
        </w:rPr>
        <w:t>5.643.136,41</w:t>
      </w:r>
      <w:r w:rsidR="00DC3455" w:rsidRPr="008A3950">
        <w:rPr>
          <w:rFonts w:ascii="Arial" w:hAnsi="Arial" w:cs="Arial"/>
          <w:sz w:val="20"/>
          <w:szCs w:val="20"/>
        </w:rPr>
        <w:t xml:space="preserve">. Prihodi i primici </w:t>
      </w:r>
      <w:r w:rsidR="00225226">
        <w:rPr>
          <w:rFonts w:ascii="Arial" w:hAnsi="Arial" w:cs="Arial"/>
          <w:sz w:val="20"/>
          <w:szCs w:val="20"/>
        </w:rPr>
        <w:t>manji</w:t>
      </w:r>
      <w:r w:rsidR="00DC3455" w:rsidRPr="008A3950">
        <w:rPr>
          <w:rFonts w:ascii="Arial" w:hAnsi="Arial" w:cs="Arial"/>
          <w:sz w:val="20"/>
          <w:szCs w:val="20"/>
        </w:rPr>
        <w:t xml:space="preserve"> su od rashoda i izdataka za iznos </w:t>
      </w:r>
      <w:r w:rsidR="00225226">
        <w:rPr>
          <w:rFonts w:ascii="Arial" w:hAnsi="Arial" w:cs="Arial"/>
          <w:sz w:val="20"/>
          <w:szCs w:val="20"/>
        </w:rPr>
        <w:t>205.029,06 EUR</w:t>
      </w:r>
      <w:r w:rsidR="00DC3455" w:rsidRPr="008A3950">
        <w:rPr>
          <w:rFonts w:ascii="Arial" w:hAnsi="Arial" w:cs="Arial"/>
          <w:sz w:val="20"/>
          <w:szCs w:val="20"/>
        </w:rPr>
        <w:t>,</w:t>
      </w:r>
      <w:r w:rsidRPr="008A3950">
        <w:rPr>
          <w:rFonts w:ascii="Arial" w:hAnsi="Arial" w:cs="Arial"/>
          <w:sz w:val="20"/>
          <w:szCs w:val="20"/>
        </w:rPr>
        <w:t xml:space="preserve"> a s prenesenim manjkom sredstava iz 20</w:t>
      </w:r>
      <w:r w:rsidR="00DC3455" w:rsidRPr="008A3950">
        <w:rPr>
          <w:rFonts w:ascii="Arial" w:hAnsi="Arial" w:cs="Arial"/>
          <w:sz w:val="20"/>
          <w:szCs w:val="20"/>
        </w:rPr>
        <w:t>2</w:t>
      </w:r>
      <w:r w:rsidR="00225226">
        <w:rPr>
          <w:rFonts w:ascii="Arial" w:hAnsi="Arial" w:cs="Arial"/>
          <w:sz w:val="20"/>
          <w:szCs w:val="20"/>
        </w:rPr>
        <w:t>2</w:t>
      </w:r>
      <w:r w:rsidRPr="008A3950">
        <w:rPr>
          <w:rFonts w:ascii="Arial" w:hAnsi="Arial" w:cs="Arial"/>
          <w:sz w:val="20"/>
          <w:szCs w:val="20"/>
        </w:rPr>
        <w:t xml:space="preserve">. godine u iznosu od </w:t>
      </w:r>
      <w:r w:rsidR="00225226">
        <w:rPr>
          <w:rFonts w:ascii="Arial" w:hAnsi="Arial" w:cs="Arial"/>
          <w:sz w:val="20"/>
          <w:szCs w:val="20"/>
        </w:rPr>
        <w:t>292.144,82 EUR</w:t>
      </w:r>
      <w:r w:rsidRPr="008A3950">
        <w:rPr>
          <w:rFonts w:ascii="Arial" w:hAnsi="Arial" w:cs="Arial"/>
          <w:sz w:val="20"/>
          <w:szCs w:val="20"/>
        </w:rPr>
        <w:t>, u kojem</w:t>
      </w:r>
      <w:r w:rsidR="00225226">
        <w:rPr>
          <w:rFonts w:ascii="Arial" w:hAnsi="Arial" w:cs="Arial"/>
          <w:sz w:val="20"/>
          <w:szCs w:val="20"/>
        </w:rPr>
        <w:t xml:space="preserve"> su </w:t>
      </w:r>
      <w:r w:rsidR="00225226" w:rsidRPr="008A3950">
        <w:rPr>
          <w:rFonts w:ascii="Arial" w:hAnsi="Arial" w:cs="Arial"/>
          <w:sz w:val="20"/>
          <w:szCs w:val="20"/>
        </w:rPr>
        <w:t>sadržani viškovi i manjkovi Proračunskih korisnika, ostvaren je ukupni manjak prihoda u iznosu od</w:t>
      </w:r>
      <w:r w:rsidR="00225226" w:rsidRPr="008A3950">
        <w:rPr>
          <w:rFonts w:ascii="Arial" w:hAnsi="Arial" w:cs="Arial"/>
          <w:b/>
          <w:bCs/>
          <w:sz w:val="20"/>
          <w:szCs w:val="20"/>
        </w:rPr>
        <w:t xml:space="preserve"> </w:t>
      </w:r>
      <w:r w:rsidR="00225226">
        <w:rPr>
          <w:rFonts w:ascii="Arial" w:hAnsi="Arial" w:cs="Arial"/>
          <w:b/>
          <w:bCs/>
          <w:sz w:val="20"/>
          <w:szCs w:val="20"/>
        </w:rPr>
        <w:t>497.173,88 EUR</w:t>
      </w:r>
      <w:r w:rsidR="00225226" w:rsidRPr="008A3950">
        <w:rPr>
          <w:rFonts w:ascii="Arial" w:hAnsi="Arial" w:cs="Arial"/>
          <w:sz w:val="20"/>
          <w:szCs w:val="20"/>
        </w:rPr>
        <w:t>.</w:t>
      </w:r>
      <w:r w:rsidR="00225226" w:rsidRPr="008A3950">
        <w:rPr>
          <w:rFonts w:ascii="Arial" w:hAnsi="Arial" w:cs="Arial"/>
          <w:color w:val="FFC000"/>
          <w:sz w:val="20"/>
          <w:szCs w:val="20"/>
        </w:rPr>
        <w:t>.</w:t>
      </w:r>
    </w:p>
    <w:p w14:paraId="51855F61" w14:textId="264F62D9" w:rsidR="0065211D" w:rsidRDefault="00225226" w:rsidP="00D45318">
      <w:pPr>
        <w:ind w:right="57"/>
        <w:rPr>
          <w:rFonts w:ascii="Arial" w:hAnsi="Arial" w:cs="Arial"/>
          <w:sz w:val="20"/>
          <w:szCs w:val="20"/>
        </w:rPr>
      </w:pPr>
      <w:r>
        <w:rPr>
          <w:rFonts w:ascii="Arial" w:hAnsi="Arial" w:cs="Arial"/>
          <w:sz w:val="20"/>
          <w:szCs w:val="20"/>
        </w:rPr>
        <w:t xml:space="preserve"> </w:t>
      </w:r>
    </w:p>
    <w:p w14:paraId="5A8EE72F" w14:textId="77777777" w:rsidR="00B13DDC" w:rsidRPr="00D45318" w:rsidRDefault="00B13DDC" w:rsidP="00D45318">
      <w:pPr>
        <w:ind w:right="57"/>
        <w:rPr>
          <w:rFonts w:ascii="Arial" w:hAnsi="Arial" w:cs="Arial"/>
          <w:sz w:val="20"/>
          <w:szCs w:val="20"/>
        </w:rPr>
      </w:pPr>
    </w:p>
    <w:p w14:paraId="096CAC69" w14:textId="184C3602" w:rsidR="00811BC8" w:rsidRPr="008A3950" w:rsidRDefault="00E43486" w:rsidP="00811BC8">
      <w:pPr>
        <w:ind w:right="57"/>
        <w:jc w:val="both"/>
        <w:rPr>
          <w:rFonts w:ascii="Arial" w:hAnsi="Arial" w:cs="Arial"/>
          <w:color w:val="FFC000"/>
          <w:sz w:val="20"/>
          <w:szCs w:val="20"/>
        </w:rPr>
      </w:pPr>
      <w:r w:rsidRPr="007759D6">
        <w:rPr>
          <w:rFonts w:ascii="Arial" w:hAnsi="Arial" w:cs="Arial"/>
          <w:b/>
          <w:i/>
          <w:sz w:val="20"/>
          <w:szCs w:val="20"/>
          <w:u w:val="single"/>
        </w:rPr>
        <w:lastRenderedPageBreak/>
        <w:t>Izvještaj o zaduživanju i danim</w:t>
      </w:r>
      <w:r w:rsidRPr="008A3950">
        <w:rPr>
          <w:rFonts w:ascii="Arial" w:hAnsi="Arial" w:cs="Arial"/>
          <w:b/>
          <w:i/>
          <w:sz w:val="20"/>
          <w:szCs w:val="20"/>
          <w:u w:val="single"/>
        </w:rPr>
        <w:t xml:space="preserve"> jamstvima u 20</w:t>
      </w:r>
      <w:r w:rsidR="00585836" w:rsidRPr="008A3950">
        <w:rPr>
          <w:rFonts w:ascii="Arial" w:hAnsi="Arial" w:cs="Arial"/>
          <w:b/>
          <w:i/>
          <w:sz w:val="20"/>
          <w:szCs w:val="20"/>
          <w:u w:val="single"/>
        </w:rPr>
        <w:t>2</w:t>
      </w:r>
      <w:r w:rsidR="000859D1">
        <w:rPr>
          <w:rFonts w:ascii="Arial" w:hAnsi="Arial" w:cs="Arial"/>
          <w:b/>
          <w:i/>
          <w:sz w:val="20"/>
          <w:szCs w:val="20"/>
          <w:u w:val="single"/>
        </w:rPr>
        <w:t>3</w:t>
      </w:r>
      <w:r w:rsidRPr="008A3950">
        <w:rPr>
          <w:rFonts w:ascii="Arial" w:hAnsi="Arial" w:cs="Arial"/>
          <w:b/>
          <w:i/>
          <w:sz w:val="20"/>
          <w:szCs w:val="20"/>
          <w:u w:val="single"/>
        </w:rPr>
        <w:t>.</w:t>
      </w:r>
    </w:p>
    <w:p w14:paraId="60945D17" w14:textId="29E3D8F4" w:rsidR="004E007F" w:rsidRDefault="00293C6A" w:rsidP="00233E23">
      <w:pPr>
        <w:ind w:right="57"/>
        <w:contextualSpacing/>
        <w:jc w:val="both"/>
        <w:rPr>
          <w:rFonts w:ascii="Arial" w:eastAsia="Times New Roman" w:hAnsi="Arial" w:cs="Arial"/>
          <w:sz w:val="20"/>
          <w:szCs w:val="20"/>
        </w:rPr>
      </w:pPr>
      <w:r w:rsidRPr="008A3950">
        <w:rPr>
          <w:rFonts w:ascii="Arial" w:hAnsi="Arial" w:cs="Arial"/>
          <w:sz w:val="20"/>
          <w:szCs w:val="20"/>
        </w:rPr>
        <w:t>U ovom</w:t>
      </w:r>
      <w:r w:rsidR="007759D6">
        <w:rPr>
          <w:rFonts w:ascii="Arial" w:hAnsi="Arial" w:cs="Arial"/>
          <w:sz w:val="20"/>
          <w:szCs w:val="20"/>
        </w:rPr>
        <w:t xml:space="preserve"> se</w:t>
      </w:r>
      <w:r w:rsidRPr="008A3950">
        <w:rPr>
          <w:rFonts w:ascii="Arial" w:hAnsi="Arial" w:cs="Arial"/>
          <w:sz w:val="20"/>
          <w:szCs w:val="20"/>
        </w:rPr>
        <w:t xml:space="preserve"> razdoblju </w:t>
      </w:r>
      <w:r w:rsidR="007759D6">
        <w:rPr>
          <w:rFonts w:ascii="Arial" w:hAnsi="Arial" w:cs="Arial"/>
          <w:sz w:val="20"/>
          <w:szCs w:val="20"/>
        </w:rPr>
        <w:t xml:space="preserve">Grad nije dodatno zaduživao kako je i planirano, te primitaka od financijske imovine i zaduživanja nije bilo. </w:t>
      </w:r>
    </w:p>
    <w:p w14:paraId="1231711F" w14:textId="208CC9C2" w:rsidR="007759D6" w:rsidRDefault="007759D6" w:rsidP="007759D6">
      <w:pPr>
        <w:spacing w:line="240" w:lineRule="auto"/>
        <w:jc w:val="both"/>
        <w:rPr>
          <w:rFonts w:ascii="Arial" w:hAnsi="Arial" w:cs="Arial"/>
          <w:sz w:val="20"/>
          <w:szCs w:val="20"/>
        </w:rPr>
      </w:pPr>
      <w:r>
        <w:rPr>
          <w:rFonts w:ascii="Arial" w:hAnsi="Arial" w:cs="Arial"/>
          <w:sz w:val="20"/>
          <w:szCs w:val="20"/>
        </w:rPr>
        <w:t>Z</w:t>
      </w:r>
      <w:r w:rsidRPr="007759D6">
        <w:rPr>
          <w:rFonts w:ascii="Arial" w:hAnsi="Arial" w:cs="Arial"/>
          <w:sz w:val="20"/>
          <w:szCs w:val="20"/>
        </w:rPr>
        <w:t>apočela je otplata dugoročnog kredita HBOR-a za Projekte Grada i za Modernizaciju javne rasvjete. Iznos otplate za oba kredita</w:t>
      </w:r>
      <w:r>
        <w:rPr>
          <w:rFonts w:ascii="Arial" w:hAnsi="Arial" w:cs="Arial"/>
          <w:sz w:val="20"/>
          <w:szCs w:val="20"/>
        </w:rPr>
        <w:t xml:space="preserve"> u ovoj godini</w:t>
      </w:r>
      <w:r w:rsidRPr="007759D6">
        <w:rPr>
          <w:rFonts w:ascii="Arial" w:hAnsi="Arial" w:cs="Arial"/>
          <w:sz w:val="20"/>
          <w:szCs w:val="20"/>
        </w:rPr>
        <w:t xml:space="preserve"> iznosi 129.614,53</w:t>
      </w:r>
      <w:r>
        <w:rPr>
          <w:rFonts w:ascii="Arial" w:hAnsi="Arial" w:cs="Arial"/>
          <w:sz w:val="20"/>
          <w:szCs w:val="20"/>
        </w:rPr>
        <w:t xml:space="preserve"> EUR, dok </w:t>
      </w:r>
      <w:r w:rsidR="00F425AE">
        <w:rPr>
          <w:rFonts w:ascii="Arial" w:hAnsi="Arial" w:cs="Arial"/>
          <w:sz w:val="20"/>
          <w:szCs w:val="20"/>
        </w:rPr>
        <w:t xml:space="preserve">je </w:t>
      </w:r>
      <w:r>
        <w:rPr>
          <w:rFonts w:ascii="Arial" w:hAnsi="Arial" w:cs="Arial"/>
          <w:sz w:val="20"/>
          <w:szCs w:val="20"/>
        </w:rPr>
        <w:t>stanje neotplaćen</w:t>
      </w:r>
      <w:r w:rsidR="00F425AE">
        <w:rPr>
          <w:rFonts w:ascii="Arial" w:hAnsi="Arial" w:cs="Arial"/>
          <w:sz w:val="20"/>
          <w:szCs w:val="20"/>
        </w:rPr>
        <w:t>ih</w:t>
      </w:r>
      <w:r>
        <w:rPr>
          <w:rFonts w:ascii="Arial" w:hAnsi="Arial" w:cs="Arial"/>
          <w:sz w:val="20"/>
          <w:szCs w:val="20"/>
        </w:rPr>
        <w:t xml:space="preserve"> glavnic</w:t>
      </w:r>
      <w:r w:rsidR="00F425AE">
        <w:rPr>
          <w:rFonts w:ascii="Arial" w:hAnsi="Arial" w:cs="Arial"/>
          <w:sz w:val="20"/>
          <w:szCs w:val="20"/>
        </w:rPr>
        <w:t xml:space="preserve">a </w:t>
      </w:r>
      <w:r>
        <w:rPr>
          <w:rFonts w:ascii="Arial" w:hAnsi="Arial" w:cs="Arial"/>
          <w:sz w:val="20"/>
          <w:szCs w:val="20"/>
        </w:rPr>
        <w:t>1.777.825,90 EUR.</w:t>
      </w:r>
      <w:r w:rsidR="00373839">
        <w:rPr>
          <w:rFonts w:ascii="Arial" w:hAnsi="Arial" w:cs="Arial"/>
          <w:sz w:val="20"/>
          <w:szCs w:val="20"/>
        </w:rPr>
        <w:t xml:space="preserve"> Kamate na kredite u iznosu od 20.290,99 EUR plaćene su prema njihovom dospijeću.</w:t>
      </w:r>
    </w:p>
    <w:p w14:paraId="590E8B10" w14:textId="2506D54B" w:rsidR="007759D6" w:rsidRPr="007759D6" w:rsidRDefault="007759D6" w:rsidP="007759D6">
      <w:pPr>
        <w:spacing w:line="240" w:lineRule="auto"/>
        <w:jc w:val="both"/>
        <w:rPr>
          <w:rFonts w:ascii="Arial" w:hAnsi="Arial" w:cs="Arial"/>
          <w:sz w:val="20"/>
          <w:szCs w:val="20"/>
        </w:rPr>
      </w:pPr>
      <w:r w:rsidRPr="007759D6">
        <w:rPr>
          <w:rFonts w:ascii="Arial" w:hAnsi="Arial" w:cs="Arial"/>
          <w:sz w:val="20"/>
          <w:szCs w:val="20"/>
        </w:rPr>
        <w:t>Izdaci za dane zajmove iznose 38.500 i odnose se na zajam trgovačkom društvu KORA d.o.o.</w:t>
      </w:r>
    </w:p>
    <w:p w14:paraId="1E189A2E" w14:textId="77777777" w:rsidR="003330E4" w:rsidRDefault="003330E4" w:rsidP="00E6555B">
      <w:pPr>
        <w:contextualSpacing/>
        <w:jc w:val="both"/>
        <w:rPr>
          <w:rFonts w:ascii="Arial" w:hAnsi="Arial" w:cs="Arial"/>
          <w:sz w:val="20"/>
          <w:szCs w:val="20"/>
        </w:rPr>
      </w:pPr>
    </w:p>
    <w:p w14:paraId="4CD2C80D" w14:textId="77777777" w:rsidR="00E6555B" w:rsidRDefault="00E6555B" w:rsidP="00E6555B">
      <w:pPr>
        <w:contextualSpacing/>
        <w:jc w:val="both"/>
        <w:rPr>
          <w:rFonts w:ascii="Arial" w:eastAsia="Times New Roman" w:hAnsi="Arial" w:cs="Arial"/>
          <w:sz w:val="20"/>
          <w:szCs w:val="20"/>
        </w:rPr>
      </w:pPr>
    </w:p>
    <w:p w14:paraId="08773F7E" w14:textId="71DA489D" w:rsidR="006C1FFF" w:rsidRDefault="00E43486" w:rsidP="003330E4">
      <w:pPr>
        <w:ind w:firstLine="708"/>
        <w:jc w:val="both"/>
        <w:rPr>
          <w:rFonts w:ascii="Arial" w:hAnsi="Arial" w:cs="Arial"/>
          <w:b/>
          <w:sz w:val="20"/>
          <w:szCs w:val="20"/>
        </w:rPr>
      </w:pPr>
      <w:r w:rsidRPr="007759D6">
        <w:rPr>
          <w:rFonts w:ascii="Arial" w:hAnsi="Arial" w:cs="Arial"/>
          <w:b/>
          <w:sz w:val="20"/>
          <w:szCs w:val="20"/>
        </w:rPr>
        <w:t>Primljeni zajmovi i</w:t>
      </w:r>
      <w:r w:rsidRPr="00293C6A">
        <w:rPr>
          <w:rFonts w:ascii="Arial" w:hAnsi="Arial" w:cs="Arial"/>
          <w:b/>
          <w:sz w:val="20"/>
          <w:szCs w:val="20"/>
        </w:rPr>
        <w:t xml:space="preserve"> otplate</w:t>
      </w:r>
    </w:p>
    <w:tbl>
      <w:tblPr>
        <w:tblW w:w="10440" w:type="dxa"/>
        <w:tblInd w:w="113" w:type="dxa"/>
        <w:tblLook w:val="04A0" w:firstRow="1" w:lastRow="0" w:firstColumn="1" w:lastColumn="0" w:noHBand="0" w:noVBand="1"/>
      </w:tblPr>
      <w:tblGrid>
        <w:gridCol w:w="760"/>
        <w:gridCol w:w="2637"/>
        <w:gridCol w:w="1683"/>
        <w:gridCol w:w="1520"/>
        <w:gridCol w:w="1900"/>
        <w:gridCol w:w="1940"/>
      </w:tblGrid>
      <w:tr w:rsidR="004D6121" w:rsidRPr="004D6121" w14:paraId="019562C1" w14:textId="77777777" w:rsidTr="004D6121">
        <w:trPr>
          <w:trHeight w:val="690"/>
        </w:trPr>
        <w:tc>
          <w:tcPr>
            <w:tcW w:w="7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73C99EE"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R.br.</w:t>
            </w:r>
          </w:p>
        </w:tc>
        <w:tc>
          <w:tcPr>
            <w:tcW w:w="2637" w:type="dxa"/>
            <w:tcBorders>
              <w:top w:val="single" w:sz="4" w:space="0" w:color="auto"/>
              <w:left w:val="nil"/>
              <w:bottom w:val="single" w:sz="4" w:space="0" w:color="auto"/>
              <w:right w:val="single" w:sz="4" w:space="0" w:color="auto"/>
            </w:tcBorders>
            <w:shd w:val="clear" w:color="000000" w:fill="E2EFDA"/>
            <w:noWrap/>
            <w:vAlign w:val="center"/>
            <w:hideMark/>
          </w:tcPr>
          <w:p w14:paraId="7AEA291B"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Naziv pravne osobe</w:t>
            </w:r>
          </w:p>
        </w:tc>
        <w:tc>
          <w:tcPr>
            <w:tcW w:w="1683" w:type="dxa"/>
            <w:tcBorders>
              <w:top w:val="single" w:sz="4" w:space="0" w:color="auto"/>
              <w:left w:val="nil"/>
              <w:bottom w:val="single" w:sz="4" w:space="0" w:color="auto"/>
              <w:right w:val="single" w:sz="4" w:space="0" w:color="auto"/>
            </w:tcBorders>
            <w:shd w:val="clear" w:color="000000" w:fill="E2EFDA"/>
            <w:noWrap/>
            <w:vAlign w:val="center"/>
            <w:hideMark/>
          </w:tcPr>
          <w:p w14:paraId="0437F55C"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zajma 1.1.</w:t>
            </w:r>
          </w:p>
        </w:tc>
        <w:tc>
          <w:tcPr>
            <w:tcW w:w="1520" w:type="dxa"/>
            <w:tcBorders>
              <w:top w:val="single" w:sz="4" w:space="0" w:color="auto"/>
              <w:left w:val="nil"/>
              <w:bottom w:val="single" w:sz="4" w:space="0" w:color="auto"/>
              <w:right w:val="single" w:sz="4" w:space="0" w:color="auto"/>
            </w:tcBorders>
            <w:shd w:val="clear" w:color="000000" w:fill="E2EFDA"/>
            <w:noWrap/>
            <w:vAlign w:val="center"/>
            <w:hideMark/>
          </w:tcPr>
          <w:p w14:paraId="71CC8A55"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otplate</w:t>
            </w:r>
          </w:p>
        </w:tc>
        <w:tc>
          <w:tcPr>
            <w:tcW w:w="1900" w:type="dxa"/>
            <w:tcBorders>
              <w:top w:val="single" w:sz="4" w:space="0" w:color="auto"/>
              <w:left w:val="nil"/>
              <w:bottom w:val="single" w:sz="4" w:space="0" w:color="auto"/>
              <w:right w:val="single" w:sz="4" w:space="0" w:color="auto"/>
            </w:tcBorders>
            <w:shd w:val="clear" w:color="000000" w:fill="E2EFDA"/>
            <w:noWrap/>
            <w:vAlign w:val="center"/>
            <w:hideMark/>
          </w:tcPr>
          <w:p w14:paraId="4EE3DCC2"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primljeni zajmovi</w:t>
            </w:r>
          </w:p>
        </w:tc>
        <w:tc>
          <w:tcPr>
            <w:tcW w:w="1940" w:type="dxa"/>
            <w:tcBorders>
              <w:top w:val="single" w:sz="4" w:space="0" w:color="auto"/>
              <w:left w:val="nil"/>
              <w:bottom w:val="single" w:sz="4" w:space="0" w:color="auto"/>
              <w:right w:val="single" w:sz="4" w:space="0" w:color="auto"/>
            </w:tcBorders>
            <w:shd w:val="clear" w:color="000000" w:fill="E2EFDA"/>
            <w:noWrap/>
            <w:vAlign w:val="center"/>
            <w:hideMark/>
          </w:tcPr>
          <w:p w14:paraId="1698DE50"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31.12.</w:t>
            </w:r>
          </w:p>
        </w:tc>
      </w:tr>
      <w:tr w:rsidR="004D6121" w:rsidRPr="004D6121" w14:paraId="1F47188B" w14:textId="77777777" w:rsidTr="004D6121">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FA48B9"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w:t>
            </w:r>
          </w:p>
        </w:tc>
        <w:tc>
          <w:tcPr>
            <w:tcW w:w="2637" w:type="dxa"/>
            <w:tcBorders>
              <w:top w:val="nil"/>
              <w:left w:val="nil"/>
              <w:bottom w:val="single" w:sz="4" w:space="0" w:color="auto"/>
              <w:right w:val="single" w:sz="4" w:space="0" w:color="auto"/>
            </w:tcBorders>
            <w:shd w:val="clear" w:color="auto" w:fill="auto"/>
            <w:noWrap/>
            <w:vAlign w:val="center"/>
            <w:hideMark/>
          </w:tcPr>
          <w:p w14:paraId="4EC4CD67"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Projekte)</w:t>
            </w:r>
          </w:p>
        </w:tc>
        <w:tc>
          <w:tcPr>
            <w:tcW w:w="1683" w:type="dxa"/>
            <w:tcBorders>
              <w:top w:val="nil"/>
              <w:left w:val="nil"/>
              <w:bottom w:val="single" w:sz="4" w:space="0" w:color="auto"/>
              <w:right w:val="single" w:sz="4" w:space="0" w:color="auto"/>
            </w:tcBorders>
            <w:shd w:val="clear" w:color="auto" w:fill="auto"/>
            <w:noWrap/>
            <w:vAlign w:val="center"/>
            <w:hideMark/>
          </w:tcPr>
          <w:p w14:paraId="6F08D8CF"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1.164.189,88</w:t>
            </w:r>
          </w:p>
        </w:tc>
        <w:tc>
          <w:tcPr>
            <w:tcW w:w="1520" w:type="dxa"/>
            <w:tcBorders>
              <w:top w:val="nil"/>
              <w:left w:val="nil"/>
              <w:bottom w:val="single" w:sz="4" w:space="0" w:color="auto"/>
              <w:right w:val="single" w:sz="4" w:space="0" w:color="auto"/>
            </w:tcBorders>
            <w:shd w:val="clear" w:color="auto" w:fill="auto"/>
            <w:noWrap/>
            <w:vAlign w:val="center"/>
            <w:hideMark/>
          </w:tcPr>
          <w:p w14:paraId="417268B9"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97.015,86</w:t>
            </w:r>
          </w:p>
        </w:tc>
        <w:tc>
          <w:tcPr>
            <w:tcW w:w="1900" w:type="dxa"/>
            <w:tcBorders>
              <w:top w:val="nil"/>
              <w:left w:val="nil"/>
              <w:bottom w:val="single" w:sz="4" w:space="0" w:color="auto"/>
              <w:right w:val="single" w:sz="4" w:space="0" w:color="auto"/>
            </w:tcBorders>
            <w:shd w:val="clear" w:color="auto" w:fill="auto"/>
            <w:noWrap/>
            <w:vAlign w:val="center"/>
            <w:hideMark/>
          </w:tcPr>
          <w:p w14:paraId="5D284DDB"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6E3FC3CA"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1.067.174,02</w:t>
            </w:r>
          </w:p>
        </w:tc>
      </w:tr>
      <w:tr w:rsidR="004D6121" w:rsidRPr="004D6121" w14:paraId="535E1604" w14:textId="77777777" w:rsidTr="004D6121">
        <w:trPr>
          <w:trHeight w:val="46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5853F3A"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w:t>
            </w:r>
          </w:p>
        </w:tc>
        <w:tc>
          <w:tcPr>
            <w:tcW w:w="2637" w:type="dxa"/>
            <w:tcBorders>
              <w:top w:val="nil"/>
              <w:left w:val="nil"/>
              <w:bottom w:val="single" w:sz="4" w:space="0" w:color="auto"/>
              <w:right w:val="single" w:sz="4" w:space="0" w:color="auto"/>
            </w:tcBorders>
            <w:shd w:val="clear" w:color="auto" w:fill="auto"/>
            <w:noWrap/>
            <w:vAlign w:val="center"/>
            <w:hideMark/>
          </w:tcPr>
          <w:p w14:paraId="63D7466C"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Modernizaciju JR)</w:t>
            </w:r>
          </w:p>
        </w:tc>
        <w:tc>
          <w:tcPr>
            <w:tcW w:w="1683" w:type="dxa"/>
            <w:tcBorders>
              <w:top w:val="nil"/>
              <w:left w:val="nil"/>
              <w:bottom w:val="single" w:sz="4" w:space="0" w:color="auto"/>
              <w:right w:val="single" w:sz="4" w:space="0" w:color="auto"/>
            </w:tcBorders>
            <w:shd w:val="clear" w:color="auto" w:fill="auto"/>
            <w:noWrap/>
            <w:vAlign w:val="center"/>
            <w:hideMark/>
          </w:tcPr>
          <w:p w14:paraId="54B57978"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743.250,55</w:t>
            </w:r>
          </w:p>
        </w:tc>
        <w:tc>
          <w:tcPr>
            <w:tcW w:w="1520" w:type="dxa"/>
            <w:tcBorders>
              <w:top w:val="nil"/>
              <w:left w:val="nil"/>
              <w:bottom w:val="single" w:sz="4" w:space="0" w:color="auto"/>
              <w:right w:val="single" w:sz="4" w:space="0" w:color="auto"/>
            </w:tcBorders>
            <w:shd w:val="clear" w:color="auto" w:fill="auto"/>
            <w:noWrap/>
            <w:vAlign w:val="center"/>
            <w:hideMark/>
          </w:tcPr>
          <w:p w14:paraId="5101E16F"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32.598,67</w:t>
            </w:r>
          </w:p>
        </w:tc>
        <w:tc>
          <w:tcPr>
            <w:tcW w:w="1900" w:type="dxa"/>
            <w:tcBorders>
              <w:top w:val="nil"/>
              <w:left w:val="nil"/>
              <w:bottom w:val="single" w:sz="4" w:space="0" w:color="auto"/>
              <w:right w:val="single" w:sz="4" w:space="0" w:color="auto"/>
            </w:tcBorders>
            <w:shd w:val="clear" w:color="auto" w:fill="auto"/>
            <w:noWrap/>
            <w:vAlign w:val="center"/>
            <w:hideMark/>
          </w:tcPr>
          <w:p w14:paraId="50324E4B"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940" w:type="dxa"/>
            <w:tcBorders>
              <w:top w:val="nil"/>
              <w:left w:val="nil"/>
              <w:bottom w:val="single" w:sz="4" w:space="0" w:color="auto"/>
              <w:right w:val="single" w:sz="4" w:space="0" w:color="auto"/>
            </w:tcBorders>
            <w:shd w:val="clear" w:color="auto" w:fill="auto"/>
            <w:noWrap/>
            <w:vAlign w:val="center"/>
            <w:hideMark/>
          </w:tcPr>
          <w:p w14:paraId="34F26D76"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710.651,88</w:t>
            </w:r>
          </w:p>
        </w:tc>
      </w:tr>
      <w:tr w:rsidR="004D6121" w:rsidRPr="004D6121" w14:paraId="57026C53" w14:textId="77777777" w:rsidTr="004D6121">
        <w:trPr>
          <w:trHeight w:val="480"/>
        </w:trPr>
        <w:tc>
          <w:tcPr>
            <w:tcW w:w="760" w:type="dxa"/>
            <w:tcBorders>
              <w:top w:val="nil"/>
              <w:left w:val="single" w:sz="4" w:space="0" w:color="auto"/>
              <w:bottom w:val="single" w:sz="4" w:space="0" w:color="auto"/>
              <w:right w:val="single" w:sz="4" w:space="0" w:color="auto"/>
            </w:tcBorders>
            <w:shd w:val="clear" w:color="000000" w:fill="E2EFDA"/>
            <w:noWrap/>
            <w:vAlign w:val="center"/>
            <w:hideMark/>
          </w:tcPr>
          <w:p w14:paraId="5B7F8299"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 </w:t>
            </w:r>
          </w:p>
        </w:tc>
        <w:tc>
          <w:tcPr>
            <w:tcW w:w="2637" w:type="dxa"/>
            <w:tcBorders>
              <w:top w:val="nil"/>
              <w:left w:val="nil"/>
              <w:bottom w:val="single" w:sz="4" w:space="0" w:color="auto"/>
              <w:right w:val="single" w:sz="4" w:space="0" w:color="auto"/>
            </w:tcBorders>
            <w:shd w:val="clear" w:color="000000" w:fill="E2EFDA"/>
            <w:noWrap/>
            <w:vAlign w:val="center"/>
            <w:hideMark/>
          </w:tcPr>
          <w:p w14:paraId="45C21E0B"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Ukupno</w:t>
            </w:r>
          </w:p>
        </w:tc>
        <w:tc>
          <w:tcPr>
            <w:tcW w:w="1683" w:type="dxa"/>
            <w:tcBorders>
              <w:top w:val="nil"/>
              <w:left w:val="nil"/>
              <w:bottom w:val="single" w:sz="4" w:space="0" w:color="auto"/>
              <w:right w:val="single" w:sz="4" w:space="0" w:color="auto"/>
            </w:tcBorders>
            <w:shd w:val="clear" w:color="000000" w:fill="E2EFDA"/>
            <w:noWrap/>
            <w:vAlign w:val="center"/>
            <w:hideMark/>
          </w:tcPr>
          <w:p w14:paraId="43076C81"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1.907.440,43</w:t>
            </w:r>
          </w:p>
        </w:tc>
        <w:tc>
          <w:tcPr>
            <w:tcW w:w="1520" w:type="dxa"/>
            <w:tcBorders>
              <w:top w:val="nil"/>
              <w:left w:val="nil"/>
              <w:bottom w:val="single" w:sz="4" w:space="0" w:color="auto"/>
              <w:right w:val="single" w:sz="4" w:space="0" w:color="auto"/>
            </w:tcBorders>
            <w:shd w:val="clear" w:color="000000" w:fill="E2EFDA"/>
            <w:noWrap/>
            <w:vAlign w:val="center"/>
            <w:hideMark/>
          </w:tcPr>
          <w:p w14:paraId="0EDA68E8"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129.614,53</w:t>
            </w:r>
          </w:p>
        </w:tc>
        <w:tc>
          <w:tcPr>
            <w:tcW w:w="1900" w:type="dxa"/>
            <w:tcBorders>
              <w:top w:val="nil"/>
              <w:left w:val="nil"/>
              <w:bottom w:val="single" w:sz="4" w:space="0" w:color="auto"/>
              <w:right w:val="single" w:sz="4" w:space="0" w:color="auto"/>
            </w:tcBorders>
            <w:shd w:val="clear" w:color="000000" w:fill="E2EFDA"/>
            <w:noWrap/>
            <w:vAlign w:val="center"/>
            <w:hideMark/>
          </w:tcPr>
          <w:p w14:paraId="6BF7502A"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940" w:type="dxa"/>
            <w:tcBorders>
              <w:top w:val="nil"/>
              <w:left w:val="nil"/>
              <w:bottom w:val="single" w:sz="4" w:space="0" w:color="auto"/>
              <w:right w:val="single" w:sz="4" w:space="0" w:color="auto"/>
            </w:tcBorders>
            <w:shd w:val="clear" w:color="000000" w:fill="E2EFDA"/>
            <w:noWrap/>
            <w:vAlign w:val="center"/>
            <w:hideMark/>
          </w:tcPr>
          <w:p w14:paraId="09CB4AD4"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1.777.825,90</w:t>
            </w:r>
          </w:p>
        </w:tc>
      </w:tr>
    </w:tbl>
    <w:p w14:paraId="7B3CB4E2" w14:textId="77777777" w:rsidR="004D6121" w:rsidRDefault="004D6121" w:rsidP="003330E4">
      <w:pPr>
        <w:ind w:firstLine="708"/>
        <w:jc w:val="both"/>
        <w:rPr>
          <w:rFonts w:ascii="Arial" w:eastAsia="Times New Roman" w:hAnsi="Arial" w:cs="Arial"/>
          <w:sz w:val="20"/>
          <w:szCs w:val="20"/>
        </w:rPr>
      </w:pPr>
    </w:p>
    <w:tbl>
      <w:tblPr>
        <w:tblW w:w="10440" w:type="dxa"/>
        <w:tblInd w:w="113" w:type="dxa"/>
        <w:tblLook w:val="04A0" w:firstRow="1" w:lastRow="0" w:firstColumn="1" w:lastColumn="0" w:noHBand="0" w:noVBand="1"/>
      </w:tblPr>
      <w:tblGrid>
        <w:gridCol w:w="760"/>
        <w:gridCol w:w="2637"/>
        <w:gridCol w:w="1683"/>
        <w:gridCol w:w="1520"/>
        <w:gridCol w:w="1900"/>
        <w:gridCol w:w="1940"/>
      </w:tblGrid>
      <w:tr w:rsidR="004D6121" w:rsidRPr="004D6121" w14:paraId="2C4D9476" w14:textId="77777777" w:rsidTr="004D6121">
        <w:trPr>
          <w:trHeight w:val="630"/>
        </w:trPr>
        <w:tc>
          <w:tcPr>
            <w:tcW w:w="7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B52B60F"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R.br.</w:t>
            </w:r>
          </w:p>
        </w:tc>
        <w:tc>
          <w:tcPr>
            <w:tcW w:w="2637" w:type="dxa"/>
            <w:tcBorders>
              <w:top w:val="single" w:sz="4" w:space="0" w:color="auto"/>
              <w:left w:val="nil"/>
              <w:bottom w:val="single" w:sz="4" w:space="0" w:color="auto"/>
              <w:right w:val="single" w:sz="4" w:space="0" w:color="auto"/>
            </w:tcBorders>
            <w:shd w:val="clear" w:color="000000" w:fill="E2EFDA"/>
            <w:noWrap/>
            <w:vAlign w:val="center"/>
            <w:hideMark/>
          </w:tcPr>
          <w:p w14:paraId="2F1F4EB4"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Naziv pravne osobe</w:t>
            </w:r>
          </w:p>
        </w:tc>
        <w:tc>
          <w:tcPr>
            <w:tcW w:w="1683" w:type="dxa"/>
            <w:tcBorders>
              <w:top w:val="single" w:sz="4" w:space="0" w:color="auto"/>
              <w:left w:val="nil"/>
              <w:bottom w:val="single" w:sz="4" w:space="0" w:color="auto"/>
              <w:right w:val="single" w:sz="4" w:space="0" w:color="auto"/>
            </w:tcBorders>
            <w:shd w:val="clear" w:color="000000" w:fill="E2EFDA"/>
            <w:noWrap/>
            <w:vAlign w:val="center"/>
            <w:hideMark/>
          </w:tcPr>
          <w:p w14:paraId="5F1B2B2D"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1.1.</w:t>
            </w:r>
          </w:p>
        </w:tc>
        <w:tc>
          <w:tcPr>
            <w:tcW w:w="1520" w:type="dxa"/>
            <w:tcBorders>
              <w:top w:val="single" w:sz="4" w:space="0" w:color="auto"/>
              <w:left w:val="nil"/>
              <w:bottom w:val="single" w:sz="4" w:space="0" w:color="auto"/>
              <w:right w:val="single" w:sz="4" w:space="0" w:color="auto"/>
            </w:tcBorders>
            <w:shd w:val="clear" w:color="000000" w:fill="E2EFDA"/>
            <w:noWrap/>
            <w:vAlign w:val="center"/>
            <w:hideMark/>
          </w:tcPr>
          <w:p w14:paraId="30544ABF"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dospjele kamate</w:t>
            </w:r>
          </w:p>
        </w:tc>
        <w:tc>
          <w:tcPr>
            <w:tcW w:w="1900" w:type="dxa"/>
            <w:tcBorders>
              <w:top w:val="single" w:sz="4" w:space="0" w:color="auto"/>
              <w:left w:val="nil"/>
              <w:bottom w:val="single" w:sz="4" w:space="0" w:color="auto"/>
              <w:right w:val="single" w:sz="4" w:space="0" w:color="auto"/>
            </w:tcBorders>
            <w:shd w:val="clear" w:color="000000" w:fill="E2EFDA"/>
            <w:noWrap/>
            <w:vAlign w:val="center"/>
            <w:hideMark/>
          </w:tcPr>
          <w:p w14:paraId="2CC43C5B"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plaćene kamate</w:t>
            </w:r>
          </w:p>
        </w:tc>
        <w:tc>
          <w:tcPr>
            <w:tcW w:w="1940" w:type="dxa"/>
            <w:tcBorders>
              <w:top w:val="single" w:sz="4" w:space="0" w:color="auto"/>
              <w:left w:val="nil"/>
              <w:bottom w:val="single" w:sz="4" w:space="0" w:color="auto"/>
              <w:right w:val="single" w:sz="4" w:space="0" w:color="auto"/>
            </w:tcBorders>
            <w:shd w:val="clear" w:color="000000" w:fill="E2EFDA"/>
            <w:noWrap/>
            <w:vAlign w:val="center"/>
            <w:hideMark/>
          </w:tcPr>
          <w:p w14:paraId="7F4C4705"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stanje 31.12.</w:t>
            </w:r>
          </w:p>
        </w:tc>
      </w:tr>
      <w:tr w:rsidR="004D6121" w:rsidRPr="004D6121" w14:paraId="29CB4C7C" w14:textId="77777777" w:rsidTr="004D6121">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454045"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w:t>
            </w:r>
          </w:p>
        </w:tc>
        <w:tc>
          <w:tcPr>
            <w:tcW w:w="2637" w:type="dxa"/>
            <w:tcBorders>
              <w:top w:val="nil"/>
              <w:left w:val="nil"/>
              <w:bottom w:val="single" w:sz="4" w:space="0" w:color="auto"/>
              <w:right w:val="single" w:sz="4" w:space="0" w:color="auto"/>
            </w:tcBorders>
            <w:shd w:val="clear" w:color="auto" w:fill="auto"/>
            <w:noWrap/>
            <w:vAlign w:val="center"/>
            <w:hideMark/>
          </w:tcPr>
          <w:p w14:paraId="76BF62E4"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Projekte)</w:t>
            </w:r>
          </w:p>
        </w:tc>
        <w:tc>
          <w:tcPr>
            <w:tcW w:w="1683" w:type="dxa"/>
            <w:tcBorders>
              <w:top w:val="nil"/>
              <w:left w:val="nil"/>
              <w:bottom w:val="single" w:sz="4" w:space="0" w:color="auto"/>
              <w:right w:val="single" w:sz="4" w:space="0" w:color="auto"/>
            </w:tcBorders>
            <w:shd w:val="clear" w:color="auto" w:fill="auto"/>
            <w:noWrap/>
            <w:vAlign w:val="center"/>
            <w:hideMark/>
          </w:tcPr>
          <w:p w14:paraId="2741BE24"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520" w:type="dxa"/>
            <w:tcBorders>
              <w:top w:val="nil"/>
              <w:left w:val="nil"/>
              <w:bottom w:val="single" w:sz="4" w:space="0" w:color="auto"/>
              <w:right w:val="single" w:sz="4" w:space="0" w:color="auto"/>
            </w:tcBorders>
            <w:shd w:val="clear" w:color="auto" w:fill="auto"/>
            <w:noWrap/>
            <w:vAlign w:val="center"/>
            <w:hideMark/>
          </w:tcPr>
          <w:p w14:paraId="2028218E"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19.535,69</w:t>
            </w:r>
          </w:p>
        </w:tc>
        <w:tc>
          <w:tcPr>
            <w:tcW w:w="1900" w:type="dxa"/>
            <w:tcBorders>
              <w:top w:val="nil"/>
              <w:left w:val="nil"/>
              <w:bottom w:val="single" w:sz="4" w:space="0" w:color="auto"/>
              <w:right w:val="single" w:sz="4" w:space="0" w:color="auto"/>
            </w:tcBorders>
            <w:shd w:val="clear" w:color="auto" w:fill="auto"/>
            <w:noWrap/>
            <w:vAlign w:val="center"/>
            <w:hideMark/>
          </w:tcPr>
          <w:p w14:paraId="3E9BFA16"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19.535,69</w:t>
            </w:r>
          </w:p>
        </w:tc>
        <w:tc>
          <w:tcPr>
            <w:tcW w:w="1940" w:type="dxa"/>
            <w:tcBorders>
              <w:top w:val="nil"/>
              <w:left w:val="nil"/>
              <w:bottom w:val="single" w:sz="4" w:space="0" w:color="auto"/>
              <w:right w:val="single" w:sz="4" w:space="0" w:color="auto"/>
            </w:tcBorders>
            <w:shd w:val="clear" w:color="auto" w:fill="auto"/>
            <w:noWrap/>
            <w:vAlign w:val="center"/>
            <w:hideMark/>
          </w:tcPr>
          <w:p w14:paraId="00D5EBFF"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r>
      <w:tr w:rsidR="004D6121" w:rsidRPr="004D6121" w14:paraId="55100F26" w14:textId="77777777" w:rsidTr="004D6121">
        <w:trPr>
          <w:trHeight w:val="4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7420963" w14:textId="77777777" w:rsidR="004D6121" w:rsidRPr="004D6121" w:rsidRDefault="004D6121" w:rsidP="004D6121">
            <w:pPr>
              <w:spacing w:after="0" w:line="240" w:lineRule="auto"/>
              <w:jc w:val="center"/>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w:t>
            </w:r>
          </w:p>
        </w:tc>
        <w:tc>
          <w:tcPr>
            <w:tcW w:w="2637" w:type="dxa"/>
            <w:tcBorders>
              <w:top w:val="nil"/>
              <w:left w:val="nil"/>
              <w:bottom w:val="single" w:sz="4" w:space="0" w:color="auto"/>
              <w:right w:val="single" w:sz="4" w:space="0" w:color="auto"/>
            </w:tcBorders>
            <w:shd w:val="clear" w:color="auto" w:fill="auto"/>
            <w:noWrap/>
            <w:vAlign w:val="center"/>
            <w:hideMark/>
          </w:tcPr>
          <w:p w14:paraId="3B6F063A"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HBOR (za Modernizaciju JR)</w:t>
            </w:r>
          </w:p>
        </w:tc>
        <w:tc>
          <w:tcPr>
            <w:tcW w:w="1683" w:type="dxa"/>
            <w:tcBorders>
              <w:top w:val="nil"/>
              <w:left w:val="nil"/>
              <w:bottom w:val="single" w:sz="4" w:space="0" w:color="auto"/>
              <w:right w:val="single" w:sz="4" w:space="0" w:color="auto"/>
            </w:tcBorders>
            <w:shd w:val="clear" w:color="auto" w:fill="auto"/>
            <w:noWrap/>
            <w:vAlign w:val="center"/>
            <w:hideMark/>
          </w:tcPr>
          <w:p w14:paraId="2D4EA67A"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520" w:type="dxa"/>
            <w:tcBorders>
              <w:top w:val="nil"/>
              <w:left w:val="nil"/>
              <w:bottom w:val="single" w:sz="4" w:space="0" w:color="auto"/>
              <w:right w:val="single" w:sz="4" w:space="0" w:color="auto"/>
            </w:tcBorders>
            <w:shd w:val="clear" w:color="auto" w:fill="auto"/>
            <w:noWrap/>
            <w:vAlign w:val="center"/>
            <w:hideMark/>
          </w:tcPr>
          <w:p w14:paraId="3D557422"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755,30</w:t>
            </w:r>
          </w:p>
        </w:tc>
        <w:tc>
          <w:tcPr>
            <w:tcW w:w="1900" w:type="dxa"/>
            <w:tcBorders>
              <w:top w:val="nil"/>
              <w:left w:val="nil"/>
              <w:bottom w:val="single" w:sz="4" w:space="0" w:color="auto"/>
              <w:right w:val="single" w:sz="4" w:space="0" w:color="auto"/>
            </w:tcBorders>
            <w:shd w:val="clear" w:color="auto" w:fill="auto"/>
            <w:noWrap/>
            <w:vAlign w:val="center"/>
            <w:hideMark/>
          </w:tcPr>
          <w:p w14:paraId="1254FFB7"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755,30</w:t>
            </w:r>
          </w:p>
        </w:tc>
        <w:tc>
          <w:tcPr>
            <w:tcW w:w="1940" w:type="dxa"/>
            <w:tcBorders>
              <w:top w:val="nil"/>
              <w:left w:val="nil"/>
              <w:bottom w:val="single" w:sz="4" w:space="0" w:color="auto"/>
              <w:right w:val="single" w:sz="4" w:space="0" w:color="auto"/>
            </w:tcBorders>
            <w:shd w:val="clear" w:color="auto" w:fill="auto"/>
            <w:noWrap/>
            <w:vAlign w:val="center"/>
            <w:hideMark/>
          </w:tcPr>
          <w:p w14:paraId="61E2CE45"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r>
      <w:tr w:rsidR="004D6121" w:rsidRPr="004D6121" w14:paraId="24D95010" w14:textId="77777777" w:rsidTr="004D6121">
        <w:trPr>
          <w:trHeight w:val="480"/>
        </w:trPr>
        <w:tc>
          <w:tcPr>
            <w:tcW w:w="760" w:type="dxa"/>
            <w:tcBorders>
              <w:top w:val="nil"/>
              <w:left w:val="single" w:sz="4" w:space="0" w:color="auto"/>
              <w:bottom w:val="single" w:sz="4" w:space="0" w:color="auto"/>
              <w:right w:val="single" w:sz="4" w:space="0" w:color="auto"/>
            </w:tcBorders>
            <w:shd w:val="clear" w:color="000000" w:fill="E2EFDA"/>
            <w:noWrap/>
            <w:vAlign w:val="center"/>
            <w:hideMark/>
          </w:tcPr>
          <w:p w14:paraId="6421F5BA"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 </w:t>
            </w:r>
          </w:p>
        </w:tc>
        <w:tc>
          <w:tcPr>
            <w:tcW w:w="2637" w:type="dxa"/>
            <w:tcBorders>
              <w:top w:val="nil"/>
              <w:left w:val="nil"/>
              <w:bottom w:val="single" w:sz="4" w:space="0" w:color="auto"/>
              <w:right w:val="single" w:sz="4" w:space="0" w:color="auto"/>
            </w:tcBorders>
            <w:shd w:val="clear" w:color="000000" w:fill="E2EFDA"/>
            <w:noWrap/>
            <w:vAlign w:val="center"/>
            <w:hideMark/>
          </w:tcPr>
          <w:p w14:paraId="05DCC102" w14:textId="77777777" w:rsidR="004D6121" w:rsidRPr="004D6121" w:rsidRDefault="004D6121" w:rsidP="004D6121">
            <w:pPr>
              <w:spacing w:after="0" w:line="240" w:lineRule="auto"/>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Ukupno</w:t>
            </w:r>
          </w:p>
        </w:tc>
        <w:tc>
          <w:tcPr>
            <w:tcW w:w="1683" w:type="dxa"/>
            <w:tcBorders>
              <w:top w:val="nil"/>
              <w:left w:val="nil"/>
              <w:bottom w:val="single" w:sz="4" w:space="0" w:color="auto"/>
              <w:right w:val="single" w:sz="4" w:space="0" w:color="auto"/>
            </w:tcBorders>
            <w:shd w:val="clear" w:color="000000" w:fill="E2EFDA"/>
            <w:noWrap/>
            <w:vAlign w:val="center"/>
            <w:hideMark/>
          </w:tcPr>
          <w:p w14:paraId="00E51471"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c>
          <w:tcPr>
            <w:tcW w:w="1520" w:type="dxa"/>
            <w:tcBorders>
              <w:top w:val="nil"/>
              <w:left w:val="nil"/>
              <w:bottom w:val="single" w:sz="4" w:space="0" w:color="auto"/>
              <w:right w:val="single" w:sz="4" w:space="0" w:color="auto"/>
            </w:tcBorders>
            <w:shd w:val="clear" w:color="000000" w:fill="E2EFDA"/>
            <w:noWrap/>
            <w:vAlign w:val="center"/>
            <w:hideMark/>
          </w:tcPr>
          <w:p w14:paraId="6F4DD4B1"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20.290,99</w:t>
            </w:r>
          </w:p>
        </w:tc>
        <w:tc>
          <w:tcPr>
            <w:tcW w:w="1900" w:type="dxa"/>
            <w:tcBorders>
              <w:top w:val="nil"/>
              <w:left w:val="nil"/>
              <w:bottom w:val="single" w:sz="4" w:space="0" w:color="auto"/>
              <w:right w:val="single" w:sz="4" w:space="0" w:color="auto"/>
            </w:tcBorders>
            <w:shd w:val="clear" w:color="000000" w:fill="E2EFDA"/>
            <w:noWrap/>
            <w:vAlign w:val="center"/>
            <w:hideMark/>
          </w:tcPr>
          <w:p w14:paraId="17E57980"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20.290,99</w:t>
            </w:r>
          </w:p>
        </w:tc>
        <w:tc>
          <w:tcPr>
            <w:tcW w:w="1940" w:type="dxa"/>
            <w:tcBorders>
              <w:top w:val="nil"/>
              <w:left w:val="nil"/>
              <w:bottom w:val="single" w:sz="4" w:space="0" w:color="auto"/>
              <w:right w:val="single" w:sz="4" w:space="0" w:color="auto"/>
            </w:tcBorders>
            <w:shd w:val="clear" w:color="000000" w:fill="E2EFDA"/>
            <w:noWrap/>
            <w:vAlign w:val="center"/>
            <w:hideMark/>
          </w:tcPr>
          <w:p w14:paraId="5972D16E" w14:textId="77777777" w:rsidR="004D6121" w:rsidRPr="004D6121" w:rsidRDefault="004D6121" w:rsidP="004D6121">
            <w:pPr>
              <w:spacing w:after="0" w:line="240" w:lineRule="auto"/>
              <w:jc w:val="right"/>
              <w:rPr>
                <w:rFonts w:ascii="Arial" w:eastAsia="Times New Roman" w:hAnsi="Arial" w:cs="Arial"/>
                <w:color w:val="000000"/>
                <w:sz w:val="18"/>
                <w:szCs w:val="18"/>
                <w:lang w:eastAsia="hr-HR"/>
              </w:rPr>
            </w:pPr>
            <w:r w:rsidRPr="004D6121">
              <w:rPr>
                <w:rFonts w:ascii="Arial" w:eastAsia="Times New Roman" w:hAnsi="Arial" w:cs="Arial"/>
                <w:color w:val="000000"/>
                <w:sz w:val="18"/>
                <w:szCs w:val="18"/>
                <w:lang w:eastAsia="hr-HR"/>
              </w:rPr>
              <w:t>0,00</w:t>
            </w:r>
          </w:p>
        </w:tc>
      </w:tr>
    </w:tbl>
    <w:p w14:paraId="0D9337F0" w14:textId="77777777" w:rsidR="004D6121" w:rsidRDefault="004D6121" w:rsidP="003330E4">
      <w:pPr>
        <w:ind w:firstLine="708"/>
        <w:jc w:val="both"/>
        <w:rPr>
          <w:rFonts w:ascii="Arial" w:eastAsia="Times New Roman" w:hAnsi="Arial" w:cs="Arial"/>
          <w:sz w:val="20"/>
          <w:szCs w:val="20"/>
        </w:rPr>
      </w:pPr>
    </w:p>
    <w:p w14:paraId="26DD7286" w14:textId="77777777" w:rsidR="00373839" w:rsidRDefault="00373839" w:rsidP="009B00C8">
      <w:pPr>
        <w:jc w:val="both"/>
        <w:rPr>
          <w:rFonts w:ascii="Arial" w:eastAsia="Times New Roman" w:hAnsi="Arial" w:cs="Arial"/>
          <w:sz w:val="20"/>
          <w:szCs w:val="20"/>
        </w:rPr>
      </w:pPr>
    </w:p>
    <w:p w14:paraId="7EF1F287" w14:textId="77777777" w:rsidR="009B00C8" w:rsidRPr="003330E4" w:rsidRDefault="009B00C8" w:rsidP="009B00C8">
      <w:pPr>
        <w:jc w:val="both"/>
        <w:rPr>
          <w:rFonts w:ascii="Arial" w:eastAsia="Times New Roman" w:hAnsi="Arial" w:cs="Arial"/>
          <w:sz w:val="20"/>
          <w:szCs w:val="20"/>
        </w:rPr>
      </w:pPr>
    </w:p>
    <w:p w14:paraId="0260B728" w14:textId="77777777" w:rsidR="00E6555B" w:rsidRPr="000B246B" w:rsidRDefault="00E6555B" w:rsidP="00E43486">
      <w:pPr>
        <w:spacing w:after="0"/>
        <w:rPr>
          <w:vanish/>
        </w:rPr>
      </w:pPr>
    </w:p>
    <w:p w14:paraId="37B80BAA" w14:textId="6393D129" w:rsidR="005A3911" w:rsidRPr="00830483" w:rsidRDefault="005A3911" w:rsidP="005A3911">
      <w:pPr>
        <w:rPr>
          <w:rFonts w:ascii="Arial" w:hAnsi="Arial" w:cs="Arial"/>
          <w:b/>
          <w:i/>
          <w:sz w:val="18"/>
          <w:szCs w:val="18"/>
          <w:u w:val="single"/>
        </w:rPr>
      </w:pPr>
      <w:r w:rsidRPr="007E563D">
        <w:rPr>
          <w:rFonts w:ascii="Arial" w:hAnsi="Arial" w:cs="Arial"/>
          <w:b/>
          <w:i/>
          <w:sz w:val="20"/>
          <w:szCs w:val="20"/>
          <w:u w:val="single"/>
        </w:rPr>
        <w:t>Izvještaj o korištenju proračunske zalihe</w:t>
      </w:r>
      <w:r w:rsidRPr="00830483">
        <w:rPr>
          <w:rFonts w:ascii="Arial" w:hAnsi="Arial" w:cs="Arial"/>
          <w:b/>
          <w:i/>
          <w:sz w:val="20"/>
          <w:szCs w:val="20"/>
          <w:u w:val="single"/>
        </w:rPr>
        <w:t xml:space="preserve">  </w:t>
      </w:r>
      <w:r w:rsidR="006F0737" w:rsidRPr="00830483">
        <w:rPr>
          <w:rFonts w:ascii="Arial" w:hAnsi="Arial" w:cs="Arial"/>
          <w:b/>
          <w:i/>
          <w:sz w:val="20"/>
          <w:szCs w:val="20"/>
          <w:u w:val="single"/>
        </w:rPr>
        <w:t xml:space="preserve"> </w:t>
      </w:r>
    </w:p>
    <w:p w14:paraId="07DFBFBB" w14:textId="22F22DD4" w:rsidR="00B77BCF" w:rsidRPr="00830483" w:rsidRDefault="00B77BCF" w:rsidP="009B00C8">
      <w:pPr>
        <w:ind w:right="57"/>
        <w:jc w:val="both"/>
        <w:rPr>
          <w:rFonts w:ascii="Arial" w:hAnsi="Arial" w:cs="Arial"/>
          <w:b/>
          <w:bCs/>
          <w:sz w:val="20"/>
          <w:szCs w:val="20"/>
        </w:rPr>
      </w:pPr>
      <w:r w:rsidRPr="00830483">
        <w:rPr>
          <w:rFonts w:ascii="Arial" w:hAnsi="Arial" w:cs="Arial"/>
          <w:sz w:val="20"/>
          <w:szCs w:val="20"/>
        </w:rPr>
        <w:t xml:space="preserve">     </w:t>
      </w:r>
      <w:r w:rsidR="005A3911" w:rsidRPr="00830483">
        <w:rPr>
          <w:rFonts w:ascii="Arial" w:hAnsi="Arial" w:cs="Arial"/>
          <w:sz w:val="20"/>
          <w:szCs w:val="20"/>
        </w:rPr>
        <w:t>U 202</w:t>
      </w:r>
      <w:r w:rsidR="00A95779">
        <w:rPr>
          <w:rFonts w:ascii="Arial" w:hAnsi="Arial" w:cs="Arial"/>
          <w:sz w:val="20"/>
          <w:szCs w:val="20"/>
        </w:rPr>
        <w:t>3</w:t>
      </w:r>
      <w:r w:rsidR="005A3911" w:rsidRPr="00830483">
        <w:rPr>
          <w:rFonts w:ascii="Arial" w:hAnsi="Arial" w:cs="Arial"/>
          <w:sz w:val="20"/>
          <w:szCs w:val="20"/>
        </w:rPr>
        <w:t>.</w:t>
      </w:r>
      <w:r w:rsidR="00B51751" w:rsidRPr="00830483">
        <w:rPr>
          <w:rFonts w:ascii="Arial" w:hAnsi="Arial" w:cs="Arial"/>
          <w:sz w:val="20"/>
          <w:szCs w:val="20"/>
        </w:rPr>
        <w:t xml:space="preserve"> </w:t>
      </w:r>
      <w:r w:rsidR="005A3911" w:rsidRPr="00830483">
        <w:rPr>
          <w:rFonts w:ascii="Arial" w:hAnsi="Arial" w:cs="Arial"/>
          <w:sz w:val="20"/>
          <w:szCs w:val="20"/>
        </w:rPr>
        <w:t xml:space="preserve">godini planirana je proračunska zaliha od </w:t>
      </w:r>
      <w:r w:rsidR="00A95779" w:rsidRPr="00A95779">
        <w:rPr>
          <w:rFonts w:ascii="Arial" w:hAnsi="Arial" w:cs="Arial"/>
          <w:b/>
          <w:bCs/>
          <w:sz w:val="20"/>
          <w:szCs w:val="20"/>
        </w:rPr>
        <w:t>4.150 EUR</w:t>
      </w:r>
      <w:r w:rsidR="005A3911" w:rsidRPr="00830483">
        <w:rPr>
          <w:rFonts w:ascii="Arial" w:hAnsi="Arial" w:cs="Arial"/>
          <w:sz w:val="20"/>
          <w:szCs w:val="20"/>
        </w:rPr>
        <w:t xml:space="preserve"> za </w:t>
      </w:r>
      <w:r w:rsidR="000E6059" w:rsidRPr="000E6059">
        <w:rPr>
          <w:rFonts w:ascii="Arial" w:hAnsi="Arial" w:cs="Arial"/>
          <w:sz w:val="20"/>
          <w:szCs w:val="20"/>
        </w:rPr>
        <w:t>financiranje rashoda nastalih pri otklanjanju posljedica elementarnih nepogoda, epidemija, ekoloških i ostalih nepredvidivih nesreća odnosno izvanrednih događaja tijekom godine</w:t>
      </w:r>
      <w:r w:rsidR="00C022F1">
        <w:rPr>
          <w:rFonts w:ascii="Arial" w:hAnsi="Arial" w:cs="Arial"/>
          <w:sz w:val="20"/>
          <w:szCs w:val="20"/>
        </w:rPr>
        <w:t xml:space="preserve">. </w:t>
      </w:r>
      <w:r w:rsidR="005A3911" w:rsidRPr="000E6059">
        <w:rPr>
          <w:rFonts w:ascii="Arial" w:hAnsi="Arial" w:cs="Arial"/>
          <w:sz w:val="20"/>
          <w:szCs w:val="20"/>
        </w:rPr>
        <w:t>Ukupno je raspoređeno</w:t>
      </w:r>
      <w:r w:rsidR="007811AB" w:rsidRPr="000E6059">
        <w:rPr>
          <w:rFonts w:ascii="Arial" w:hAnsi="Arial" w:cs="Arial"/>
          <w:sz w:val="20"/>
          <w:szCs w:val="20"/>
        </w:rPr>
        <w:t xml:space="preserve"> </w:t>
      </w:r>
      <w:r w:rsidR="00C022F1">
        <w:rPr>
          <w:rFonts w:ascii="Arial" w:hAnsi="Arial" w:cs="Arial"/>
          <w:sz w:val="20"/>
          <w:szCs w:val="20"/>
        </w:rPr>
        <w:t>150 EUR</w:t>
      </w:r>
      <w:r w:rsidR="005A3911" w:rsidRPr="000E6059">
        <w:rPr>
          <w:rFonts w:ascii="Arial" w:hAnsi="Arial" w:cs="Arial"/>
          <w:sz w:val="20"/>
          <w:szCs w:val="20"/>
        </w:rPr>
        <w:t xml:space="preserve"> za program koji </w:t>
      </w:r>
      <w:r w:rsidR="00C022F1">
        <w:rPr>
          <w:rFonts w:ascii="Arial" w:hAnsi="Arial" w:cs="Arial"/>
          <w:sz w:val="20"/>
          <w:szCs w:val="20"/>
        </w:rPr>
        <w:t xml:space="preserve">je </w:t>
      </w:r>
      <w:r w:rsidR="005A3911" w:rsidRPr="00830483">
        <w:rPr>
          <w:rFonts w:ascii="Arial" w:hAnsi="Arial" w:cs="Arial"/>
          <w:sz w:val="20"/>
          <w:szCs w:val="20"/>
        </w:rPr>
        <w:t>prikazan u tablici koja slijedi. U tablici se navodi opis aktivnosti, korisnik sredstava, iznos odobrenih sredstava, datum isplate</w:t>
      </w:r>
      <w:r w:rsidR="007811AB" w:rsidRPr="00830483">
        <w:rPr>
          <w:rFonts w:ascii="Arial" w:hAnsi="Arial" w:cs="Arial"/>
          <w:sz w:val="20"/>
          <w:szCs w:val="20"/>
        </w:rPr>
        <w:t>,</w:t>
      </w:r>
      <w:r w:rsidR="005A3911" w:rsidRPr="00830483">
        <w:rPr>
          <w:rFonts w:ascii="Arial" w:hAnsi="Arial" w:cs="Arial"/>
          <w:sz w:val="20"/>
          <w:szCs w:val="20"/>
        </w:rPr>
        <w:t xml:space="preserve"> te klasifikacijska oznaka dokumenta kojim se odobrava pojedina isplata.</w:t>
      </w:r>
      <w:r w:rsidR="005A3911" w:rsidRPr="00830483">
        <w:rPr>
          <w:rFonts w:ascii="Arial" w:hAnsi="Arial" w:cs="Arial"/>
          <w:b/>
          <w:bCs/>
          <w:sz w:val="20"/>
          <w:szCs w:val="20"/>
        </w:rPr>
        <w:t xml:space="preserve"> </w:t>
      </w:r>
    </w:p>
    <w:p w14:paraId="7E7CF82E" w14:textId="24D7DA55" w:rsidR="005A3911" w:rsidRPr="00E12B3E" w:rsidRDefault="005A3911" w:rsidP="005A3911">
      <w:pPr>
        <w:tabs>
          <w:tab w:val="left" w:pos="4896"/>
        </w:tabs>
        <w:ind w:right="57"/>
        <w:rPr>
          <w:rFonts w:ascii="Arial" w:hAnsi="Arial" w:cs="Arial"/>
          <w:b/>
          <w:bCs/>
          <w:sz w:val="20"/>
          <w:szCs w:val="20"/>
        </w:rPr>
      </w:pPr>
      <w:r w:rsidRPr="00830483">
        <w:rPr>
          <w:rFonts w:ascii="Arial" w:hAnsi="Arial" w:cs="Arial"/>
          <w:b/>
          <w:bCs/>
          <w:sz w:val="20"/>
          <w:szCs w:val="20"/>
        </w:rPr>
        <w:t>Izvještaj o korištenju  proračunske</w:t>
      </w:r>
      <w:r w:rsidRPr="00E12B3E">
        <w:rPr>
          <w:rFonts w:ascii="Arial" w:hAnsi="Arial" w:cs="Arial"/>
          <w:b/>
          <w:bCs/>
          <w:sz w:val="20"/>
          <w:szCs w:val="20"/>
        </w:rPr>
        <w:t xml:space="preserve"> zalihe (A210108)</w:t>
      </w:r>
      <w:r w:rsidRPr="00E12B3E">
        <w:rPr>
          <w:rFonts w:ascii="Arial" w:hAnsi="Arial" w:cs="Arial"/>
          <w:b/>
          <w:bCs/>
          <w:sz w:val="20"/>
          <w:szCs w:val="20"/>
        </w:rPr>
        <w:tab/>
      </w:r>
    </w:p>
    <w:tbl>
      <w:tblPr>
        <w:tblW w:w="13640" w:type="dxa"/>
        <w:tblInd w:w="118" w:type="dxa"/>
        <w:tblLook w:val="04A0" w:firstRow="1" w:lastRow="0" w:firstColumn="1" w:lastColumn="0" w:noHBand="0" w:noVBand="1"/>
      </w:tblPr>
      <w:tblGrid>
        <w:gridCol w:w="658"/>
        <w:gridCol w:w="4758"/>
        <w:gridCol w:w="3179"/>
        <w:gridCol w:w="1244"/>
        <w:gridCol w:w="1667"/>
        <w:gridCol w:w="2134"/>
      </w:tblGrid>
      <w:tr w:rsidR="00C022F1" w:rsidRPr="00C022F1" w14:paraId="29E6BC75" w14:textId="77777777" w:rsidTr="00C022F1">
        <w:trPr>
          <w:trHeight w:val="524"/>
        </w:trPr>
        <w:tc>
          <w:tcPr>
            <w:tcW w:w="658" w:type="dxa"/>
            <w:tcBorders>
              <w:top w:val="single" w:sz="4" w:space="0" w:color="auto"/>
              <w:left w:val="single" w:sz="8" w:space="0" w:color="auto"/>
              <w:bottom w:val="single" w:sz="4" w:space="0" w:color="auto"/>
              <w:right w:val="single" w:sz="4" w:space="0" w:color="auto"/>
            </w:tcBorders>
            <w:shd w:val="clear" w:color="000000" w:fill="BDD7EE"/>
            <w:noWrap/>
            <w:vAlign w:val="center"/>
            <w:hideMark/>
          </w:tcPr>
          <w:p w14:paraId="45E1BA52"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Rbr.</w:t>
            </w:r>
          </w:p>
        </w:tc>
        <w:tc>
          <w:tcPr>
            <w:tcW w:w="4758" w:type="dxa"/>
            <w:tcBorders>
              <w:top w:val="single" w:sz="4" w:space="0" w:color="auto"/>
              <w:left w:val="nil"/>
              <w:bottom w:val="single" w:sz="4" w:space="0" w:color="auto"/>
              <w:right w:val="single" w:sz="4" w:space="0" w:color="auto"/>
            </w:tcBorders>
            <w:shd w:val="clear" w:color="000000" w:fill="BDD7EE"/>
            <w:noWrap/>
            <w:vAlign w:val="center"/>
            <w:hideMark/>
          </w:tcPr>
          <w:p w14:paraId="7FB5BEFE"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Opis / Projekt</w:t>
            </w:r>
          </w:p>
        </w:tc>
        <w:tc>
          <w:tcPr>
            <w:tcW w:w="3179" w:type="dxa"/>
            <w:tcBorders>
              <w:top w:val="single" w:sz="4" w:space="0" w:color="auto"/>
              <w:left w:val="nil"/>
              <w:bottom w:val="single" w:sz="4" w:space="0" w:color="auto"/>
              <w:right w:val="single" w:sz="4" w:space="0" w:color="auto"/>
            </w:tcBorders>
            <w:shd w:val="clear" w:color="000000" w:fill="BDD7EE"/>
            <w:noWrap/>
            <w:vAlign w:val="center"/>
            <w:hideMark/>
          </w:tcPr>
          <w:p w14:paraId="7A6D02FE"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 xml:space="preserve">Korisnik </w:t>
            </w:r>
          </w:p>
        </w:tc>
        <w:tc>
          <w:tcPr>
            <w:tcW w:w="1244" w:type="dxa"/>
            <w:tcBorders>
              <w:top w:val="single" w:sz="4" w:space="0" w:color="auto"/>
              <w:left w:val="nil"/>
              <w:bottom w:val="single" w:sz="4" w:space="0" w:color="auto"/>
              <w:right w:val="single" w:sz="4" w:space="0" w:color="auto"/>
            </w:tcBorders>
            <w:shd w:val="clear" w:color="000000" w:fill="BDD7EE"/>
            <w:noWrap/>
            <w:vAlign w:val="center"/>
            <w:hideMark/>
          </w:tcPr>
          <w:p w14:paraId="4318B9B1"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 xml:space="preserve">Iznos </w:t>
            </w:r>
          </w:p>
        </w:tc>
        <w:tc>
          <w:tcPr>
            <w:tcW w:w="1667" w:type="dxa"/>
            <w:tcBorders>
              <w:top w:val="single" w:sz="4" w:space="0" w:color="auto"/>
              <w:left w:val="nil"/>
              <w:bottom w:val="single" w:sz="4" w:space="0" w:color="auto"/>
              <w:right w:val="single" w:sz="4" w:space="0" w:color="auto"/>
            </w:tcBorders>
            <w:shd w:val="clear" w:color="000000" w:fill="BDD7EE"/>
            <w:noWrap/>
            <w:vAlign w:val="center"/>
            <w:hideMark/>
          </w:tcPr>
          <w:p w14:paraId="2698990A"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Isplaćeno dana</w:t>
            </w:r>
          </w:p>
        </w:tc>
        <w:tc>
          <w:tcPr>
            <w:tcW w:w="2134" w:type="dxa"/>
            <w:tcBorders>
              <w:top w:val="single" w:sz="4" w:space="0" w:color="auto"/>
              <w:left w:val="nil"/>
              <w:bottom w:val="single" w:sz="4" w:space="0" w:color="auto"/>
              <w:right w:val="single" w:sz="8" w:space="0" w:color="auto"/>
            </w:tcBorders>
            <w:shd w:val="clear" w:color="000000" w:fill="BDD7EE"/>
            <w:noWrap/>
            <w:vAlign w:val="center"/>
            <w:hideMark/>
          </w:tcPr>
          <w:p w14:paraId="4733D106" w14:textId="77777777" w:rsidR="00C022F1" w:rsidRPr="00C022F1" w:rsidRDefault="00C022F1" w:rsidP="00C022F1">
            <w:pPr>
              <w:spacing w:after="0" w:line="240" w:lineRule="auto"/>
              <w:jc w:val="center"/>
              <w:rPr>
                <w:rFonts w:eastAsia="Times New Roman" w:cs="Calibri"/>
                <w:b/>
                <w:bCs/>
                <w:i/>
                <w:iCs/>
                <w:color w:val="000000"/>
                <w:lang w:eastAsia="hr-HR"/>
              </w:rPr>
            </w:pPr>
            <w:r w:rsidRPr="00C022F1">
              <w:rPr>
                <w:rFonts w:eastAsia="Times New Roman" w:cs="Calibri"/>
                <w:b/>
                <w:bCs/>
                <w:i/>
                <w:iCs/>
                <w:color w:val="000000"/>
                <w:lang w:eastAsia="hr-HR"/>
              </w:rPr>
              <w:t>Odluka - Klasa</w:t>
            </w:r>
          </w:p>
        </w:tc>
      </w:tr>
      <w:tr w:rsidR="00C022F1" w:rsidRPr="00C022F1" w14:paraId="35F6B062" w14:textId="77777777" w:rsidTr="00C022F1">
        <w:trPr>
          <w:trHeight w:val="524"/>
        </w:trPr>
        <w:tc>
          <w:tcPr>
            <w:tcW w:w="658" w:type="dxa"/>
            <w:tcBorders>
              <w:top w:val="nil"/>
              <w:left w:val="single" w:sz="8" w:space="0" w:color="auto"/>
              <w:bottom w:val="single" w:sz="4" w:space="0" w:color="auto"/>
              <w:right w:val="single" w:sz="4" w:space="0" w:color="auto"/>
            </w:tcBorders>
            <w:shd w:val="clear" w:color="000000" w:fill="FFFFFF"/>
            <w:noWrap/>
            <w:vAlign w:val="center"/>
            <w:hideMark/>
          </w:tcPr>
          <w:p w14:paraId="13D88FDA"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1</w:t>
            </w:r>
          </w:p>
        </w:tc>
        <w:tc>
          <w:tcPr>
            <w:tcW w:w="4758" w:type="dxa"/>
            <w:tcBorders>
              <w:top w:val="nil"/>
              <w:left w:val="nil"/>
              <w:bottom w:val="single" w:sz="4" w:space="0" w:color="auto"/>
              <w:right w:val="single" w:sz="4" w:space="0" w:color="auto"/>
            </w:tcBorders>
            <w:shd w:val="clear" w:color="000000" w:fill="FFFFFF"/>
            <w:noWrap/>
            <w:vAlign w:val="center"/>
            <w:hideMark/>
          </w:tcPr>
          <w:p w14:paraId="76134C46"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xml:space="preserve">Donacija za obnovu crkve </w:t>
            </w:r>
          </w:p>
        </w:tc>
        <w:tc>
          <w:tcPr>
            <w:tcW w:w="3179" w:type="dxa"/>
            <w:tcBorders>
              <w:top w:val="nil"/>
              <w:left w:val="nil"/>
              <w:bottom w:val="single" w:sz="4" w:space="0" w:color="auto"/>
              <w:right w:val="single" w:sz="4" w:space="0" w:color="auto"/>
            </w:tcBorders>
            <w:shd w:val="clear" w:color="000000" w:fill="FFFFFF"/>
            <w:noWrap/>
            <w:vAlign w:val="center"/>
            <w:hideMark/>
          </w:tcPr>
          <w:p w14:paraId="5D620E77" w14:textId="157EC7CB"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Župa Sv.P</w:t>
            </w:r>
            <w:r w:rsidR="007E563D">
              <w:rPr>
                <w:rFonts w:eastAsia="Times New Roman" w:cs="Calibri"/>
                <w:color w:val="000000"/>
                <w:lang w:eastAsia="hr-HR"/>
              </w:rPr>
              <w:t>e</w:t>
            </w:r>
            <w:r w:rsidRPr="00C022F1">
              <w:rPr>
                <w:rFonts w:eastAsia="Times New Roman" w:cs="Calibri"/>
                <w:color w:val="000000"/>
                <w:lang w:eastAsia="hr-HR"/>
              </w:rPr>
              <w:t>tra i Pavla Gvozd</w:t>
            </w:r>
          </w:p>
        </w:tc>
        <w:tc>
          <w:tcPr>
            <w:tcW w:w="1244" w:type="dxa"/>
            <w:tcBorders>
              <w:top w:val="nil"/>
              <w:left w:val="nil"/>
              <w:bottom w:val="single" w:sz="4" w:space="0" w:color="auto"/>
              <w:right w:val="single" w:sz="4" w:space="0" w:color="auto"/>
            </w:tcBorders>
            <w:shd w:val="clear" w:color="000000" w:fill="FFFFFF"/>
            <w:noWrap/>
            <w:vAlign w:val="center"/>
            <w:hideMark/>
          </w:tcPr>
          <w:p w14:paraId="15D1E0F2" w14:textId="77777777" w:rsidR="00C022F1" w:rsidRPr="00C022F1" w:rsidRDefault="00C022F1" w:rsidP="00C022F1">
            <w:pPr>
              <w:spacing w:after="0" w:line="240" w:lineRule="auto"/>
              <w:jc w:val="right"/>
              <w:rPr>
                <w:rFonts w:eastAsia="Times New Roman" w:cs="Calibri"/>
                <w:color w:val="000000"/>
                <w:lang w:eastAsia="hr-HR"/>
              </w:rPr>
            </w:pPr>
            <w:r w:rsidRPr="00C022F1">
              <w:rPr>
                <w:rFonts w:eastAsia="Times New Roman" w:cs="Calibri"/>
                <w:color w:val="000000"/>
                <w:lang w:eastAsia="hr-HR"/>
              </w:rPr>
              <w:t>150,00</w:t>
            </w:r>
          </w:p>
        </w:tc>
        <w:tc>
          <w:tcPr>
            <w:tcW w:w="1667" w:type="dxa"/>
            <w:tcBorders>
              <w:top w:val="nil"/>
              <w:left w:val="nil"/>
              <w:bottom w:val="single" w:sz="4" w:space="0" w:color="auto"/>
              <w:right w:val="single" w:sz="4" w:space="0" w:color="auto"/>
            </w:tcBorders>
            <w:shd w:val="clear" w:color="000000" w:fill="FFFFFF"/>
            <w:noWrap/>
            <w:vAlign w:val="center"/>
            <w:hideMark/>
          </w:tcPr>
          <w:p w14:paraId="2FAF651A"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08.08.2023.</w:t>
            </w:r>
          </w:p>
        </w:tc>
        <w:tc>
          <w:tcPr>
            <w:tcW w:w="2134" w:type="dxa"/>
            <w:tcBorders>
              <w:top w:val="nil"/>
              <w:left w:val="nil"/>
              <w:bottom w:val="single" w:sz="4" w:space="0" w:color="auto"/>
              <w:right w:val="single" w:sz="8" w:space="0" w:color="auto"/>
            </w:tcBorders>
            <w:shd w:val="clear" w:color="000000" w:fill="FFFFFF"/>
            <w:noWrap/>
            <w:vAlign w:val="center"/>
            <w:hideMark/>
          </w:tcPr>
          <w:p w14:paraId="76C67155"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402-04/23-01/00037</w:t>
            </w:r>
          </w:p>
        </w:tc>
      </w:tr>
      <w:tr w:rsidR="00C022F1" w:rsidRPr="00C022F1" w14:paraId="450A8B81" w14:textId="77777777" w:rsidTr="00C022F1">
        <w:trPr>
          <w:trHeight w:val="550"/>
        </w:trPr>
        <w:tc>
          <w:tcPr>
            <w:tcW w:w="658" w:type="dxa"/>
            <w:tcBorders>
              <w:top w:val="nil"/>
              <w:left w:val="single" w:sz="8" w:space="0" w:color="auto"/>
              <w:bottom w:val="double" w:sz="6" w:space="0" w:color="auto"/>
              <w:right w:val="single" w:sz="4" w:space="0" w:color="auto"/>
            </w:tcBorders>
            <w:shd w:val="clear" w:color="000000" w:fill="BDD7EE"/>
            <w:noWrap/>
            <w:vAlign w:val="center"/>
            <w:hideMark/>
          </w:tcPr>
          <w:p w14:paraId="53D965A9"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w:t>
            </w:r>
          </w:p>
        </w:tc>
        <w:tc>
          <w:tcPr>
            <w:tcW w:w="4758" w:type="dxa"/>
            <w:tcBorders>
              <w:top w:val="nil"/>
              <w:left w:val="nil"/>
              <w:bottom w:val="double" w:sz="6" w:space="0" w:color="auto"/>
              <w:right w:val="single" w:sz="4" w:space="0" w:color="auto"/>
            </w:tcBorders>
            <w:shd w:val="clear" w:color="000000" w:fill="BDD7EE"/>
            <w:noWrap/>
            <w:vAlign w:val="center"/>
            <w:hideMark/>
          </w:tcPr>
          <w:p w14:paraId="561DD7DD" w14:textId="77777777" w:rsidR="00C022F1" w:rsidRPr="00C022F1" w:rsidRDefault="00C022F1" w:rsidP="00C022F1">
            <w:pPr>
              <w:spacing w:after="0" w:line="240" w:lineRule="auto"/>
              <w:rPr>
                <w:rFonts w:eastAsia="Times New Roman" w:cs="Calibri"/>
                <w:b/>
                <w:bCs/>
                <w:i/>
                <w:iCs/>
                <w:color w:val="000000"/>
                <w:lang w:eastAsia="hr-HR"/>
              </w:rPr>
            </w:pPr>
            <w:r w:rsidRPr="00C022F1">
              <w:rPr>
                <w:rFonts w:eastAsia="Times New Roman" w:cs="Calibri"/>
                <w:b/>
                <w:bCs/>
                <w:i/>
                <w:iCs/>
                <w:color w:val="000000"/>
                <w:lang w:eastAsia="hr-HR"/>
              </w:rPr>
              <w:t>UKUPNO:</w:t>
            </w:r>
          </w:p>
        </w:tc>
        <w:tc>
          <w:tcPr>
            <w:tcW w:w="3179" w:type="dxa"/>
            <w:tcBorders>
              <w:top w:val="nil"/>
              <w:left w:val="nil"/>
              <w:bottom w:val="double" w:sz="6" w:space="0" w:color="auto"/>
              <w:right w:val="single" w:sz="4" w:space="0" w:color="auto"/>
            </w:tcBorders>
            <w:shd w:val="clear" w:color="000000" w:fill="BDD7EE"/>
            <w:noWrap/>
            <w:vAlign w:val="center"/>
            <w:hideMark/>
          </w:tcPr>
          <w:p w14:paraId="51EF2076"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w:t>
            </w:r>
          </w:p>
        </w:tc>
        <w:tc>
          <w:tcPr>
            <w:tcW w:w="1244" w:type="dxa"/>
            <w:tcBorders>
              <w:top w:val="nil"/>
              <w:left w:val="nil"/>
              <w:bottom w:val="double" w:sz="6" w:space="0" w:color="auto"/>
              <w:right w:val="single" w:sz="4" w:space="0" w:color="auto"/>
            </w:tcBorders>
            <w:shd w:val="clear" w:color="000000" w:fill="BDD7EE"/>
            <w:noWrap/>
            <w:vAlign w:val="center"/>
            <w:hideMark/>
          </w:tcPr>
          <w:p w14:paraId="5DBD2D46" w14:textId="77777777" w:rsidR="00C022F1" w:rsidRPr="00C022F1" w:rsidRDefault="00C022F1" w:rsidP="00C022F1">
            <w:pPr>
              <w:spacing w:after="0" w:line="240" w:lineRule="auto"/>
              <w:jc w:val="right"/>
              <w:rPr>
                <w:rFonts w:eastAsia="Times New Roman" w:cs="Calibri"/>
                <w:b/>
                <w:bCs/>
                <w:color w:val="000000"/>
                <w:lang w:eastAsia="hr-HR"/>
              </w:rPr>
            </w:pPr>
            <w:r w:rsidRPr="00C022F1">
              <w:rPr>
                <w:rFonts w:eastAsia="Times New Roman" w:cs="Calibri"/>
                <w:b/>
                <w:bCs/>
                <w:color w:val="000000"/>
                <w:lang w:eastAsia="hr-HR"/>
              </w:rPr>
              <w:t>150,00</w:t>
            </w:r>
          </w:p>
        </w:tc>
        <w:tc>
          <w:tcPr>
            <w:tcW w:w="1667" w:type="dxa"/>
            <w:tcBorders>
              <w:top w:val="nil"/>
              <w:left w:val="nil"/>
              <w:bottom w:val="double" w:sz="6" w:space="0" w:color="auto"/>
              <w:right w:val="single" w:sz="4" w:space="0" w:color="auto"/>
            </w:tcBorders>
            <w:shd w:val="clear" w:color="000000" w:fill="BDD7EE"/>
            <w:noWrap/>
            <w:vAlign w:val="center"/>
            <w:hideMark/>
          </w:tcPr>
          <w:p w14:paraId="3D7ED18A" w14:textId="77777777" w:rsidR="00C022F1" w:rsidRPr="00C022F1" w:rsidRDefault="00C022F1" w:rsidP="00C022F1">
            <w:pPr>
              <w:spacing w:after="0" w:line="240" w:lineRule="auto"/>
              <w:rPr>
                <w:rFonts w:eastAsia="Times New Roman" w:cs="Calibri"/>
                <w:color w:val="000000"/>
                <w:lang w:eastAsia="hr-HR"/>
              </w:rPr>
            </w:pPr>
            <w:r w:rsidRPr="00C022F1">
              <w:rPr>
                <w:rFonts w:eastAsia="Times New Roman" w:cs="Calibri"/>
                <w:color w:val="000000"/>
                <w:lang w:eastAsia="hr-HR"/>
              </w:rPr>
              <w:t> </w:t>
            </w:r>
          </w:p>
        </w:tc>
        <w:tc>
          <w:tcPr>
            <w:tcW w:w="2134" w:type="dxa"/>
            <w:tcBorders>
              <w:top w:val="nil"/>
              <w:left w:val="nil"/>
              <w:bottom w:val="double" w:sz="6" w:space="0" w:color="auto"/>
              <w:right w:val="single" w:sz="8" w:space="0" w:color="auto"/>
            </w:tcBorders>
            <w:shd w:val="clear" w:color="000000" w:fill="BDD7EE"/>
            <w:noWrap/>
            <w:vAlign w:val="center"/>
            <w:hideMark/>
          </w:tcPr>
          <w:p w14:paraId="45395F51" w14:textId="77777777" w:rsidR="00C022F1" w:rsidRPr="00C022F1" w:rsidRDefault="00C022F1" w:rsidP="00C022F1">
            <w:pPr>
              <w:spacing w:after="0" w:line="240" w:lineRule="auto"/>
              <w:jc w:val="center"/>
              <w:rPr>
                <w:rFonts w:eastAsia="Times New Roman" w:cs="Calibri"/>
                <w:color w:val="000000"/>
                <w:lang w:eastAsia="hr-HR"/>
              </w:rPr>
            </w:pPr>
            <w:r w:rsidRPr="00C022F1">
              <w:rPr>
                <w:rFonts w:eastAsia="Times New Roman" w:cs="Calibri"/>
                <w:color w:val="000000"/>
                <w:lang w:eastAsia="hr-HR"/>
              </w:rPr>
              <w:t> </w:t>
            </w:r>
          </w:p>
        </w:tc>
      </w:tr>
    </w:tbl>
    <w:p w14:paraId="73166166" w14:textId="77777777" w:rsidR="00410131" w:rsidRDefault="00410131" w:rsidP="009B00C8">
      <w:pPr>
        <w:contextualSpacing/>
        <w:jc w:val="both"/>
        <w:rPr>
          <w:rFonts w:ascii="Arial" w:hAnsi="Arial" w:cs="Arial"/>
          <w:b/>
          <w:i/>
          <w:highlight w:val="green"/>
          <w:u w:val="single"/>
        </w:rPr>
      </w:pPr>
    </w:p>
    <w:p w14:paraId="100276A0" w14:textId="77777777" w:rsidR="009B00C8" w:rsidRDefault="009B00C8" w:rsidP="009B00C8">
      <w:pPr>
        <w:contextualSpacing/>
        <w:jc w:val="both"/>
        <w:rPr>
          <w:rFonts w:ascii="Arial" w:hAnsi="Arial" w:cs="Arial"/>
          <w:b/>
          <w:i/>
          <w:u w:val="single"/>
        </w:rPr>
      </w:pPr>
    </w:p>
    <w:p w14:paraId="56D25D60" w14:textId="77777777" w:rsidR="009B00C8" w:rsidRDefault="009B00C8" w:rsidP="009B00C8">
      <w:pPr>
        <w:contextualSpacing/>
        <w:jc w:val="both"/>
        <w:rPr>
          <w:rFonts w:ascii="Arial" w:hAnsi="Arial" w:cs="Arial"/>
          <w:b/>
          <w:i/>
          <w:u w:val="single"/>
        </w:rPr>
      </w:pPr>
    </w:p>
    <w:p w14:paraId="37DBC438" w14:textId="5F5504AA" w:rsidR="009B00C8" w:rsidRDefault="00E43486" w:rsidP="009B00C8">
      <w:pPr>
        <w:contextualSpacing/>
        <w:jc w:val="both"/>
        <w:rPr>
          <w:rFonts w:ascii="Arial" w:hAnsi="Arial" w:cs="Arial"/>
          <w:b/>
          <w:i/>
          <w:u w:val="single"/>
        </w:rPr>
      </w:pPr>
      <w:r w:rsidRPr="00A71E76">
        <w:rPr>
          <w:rFonts w:ascii="Arial" w:hAnsi="Arial" w:cs="Arial"/>
          <w:b/>
          <w:i/>
          <w:u w:val="single"/>
        </w:rPr>
        <w:t>Stanje nenaplaćenih potraživanja</w:t>
      </w:r>
    </w:p>
    <w:p w14:paraId="481F41B7" w14:textId="1271EE9D" w:rsidR="005300A6" w:rsidRDefault="00137AB1" w:rsidP="009B00C8">
      <w:pPr>
        <w:contextualSpacing/>
        <w:jc w:val="both"/>
        <w:rPr>
          <w:rFonts w:ascii="Arial" w:hAnsi="Arial" w:cs="Arial"/>
          <w:sz w:val="20"/>
          <w:szCs w:val="20"/>
        </w:rPr>
      </w:pPr>
      <w:r w:rsidRPr="00957BCA">
        <w:rPr>
          <w:rFonts w:ascii="Arial" w:hAnsi="Arial" w:cs="Arial"/>
          <w:sz w:val="20"/>
          <w:szCs w:val="20"/>
        </w:rPr>
        <w:t>Na dan 31.12.20</w:t>
      </w:r>
      <w:r w:rsidR="002C3480" w:rsidRPr="00957BCA">
        <w:rPr>
          <w:rFonts w:ascii="Arial" w:hAnsi="Arial" w:cs="Arial"/>
          <w:sz w:val="20"/>
          <w:szCs w:val="20"/>
        </w:rPr>
        <w:t>2</w:t>
      </w:r>
      <w:r w:rsidR="00373839">
        <w:rPr>
          <w:rFonts w:ascii="Arial" w:hAnsi="Arial" w:cs="Arial"/>
          <w:sz w:val="20"/>
          <w:szCs w:val="20"/>
        </w:rPr>
        <w:t>3</w:t>
      </w:r>
      <w:r w:rsidR="00E43486" w:rsidRPr="00957BCA">
        <w:rPr>
          <w:rFonts w:ascii="Arial" w:hAnsi="Arial" w:cs="Arial"/>
          <w:sz w:val="20"/>
          <w:szCs w:val="20"/>
        </w:rPr>
        <w:t>.</w:t>
      </w:r>
      <w:r w:rsidR="002C3480" w:rsidRPr="00957BCA">
        <w:rPr>
          <w:rFonts w:ascii="Arial" w:hAnsi="Arial" w:cs="Arial"/>
          <w:sz w:val="20"/>
          <w:szCs w:val="20"/>
        </w:rPr>
        <w:t xml:space="preserve"> </w:t>
      </w:r>
      <w:r w:rsidR="00E43486" w:rsidRPr="00957BCA">
        <w:rPr>
          <w:rFonts w:ascii="Arial" w:hAnsi="Arial" w:cs="Arial"/>
          <w:sz w:val="20"/>
          <w:szCs w:val="20"/>
        </w:rPr>
        <w:t xml:space="preserve">godine ukupan iznos nenaplaćenih potraživanja Proračuna iznosi </w:t>
      </w:r>
      <w:r w:rsidR="00D1493B" w:rsidRPr="00D1493B">
        <w:rPr>
          <w:rFonts w:ascii="Arial" w:hAnsi="Arial" w:cs="Arial"/>
          <w:b/>
          <w:bCs/>
          <w:sz w:val="20"/>
          <w:szCs w:val="20"/>
        </w:rPr>
        <w:t>1.522.348,67 EUR</w:t>
      </w:r>
      <w:r w:rsidR="009D07C7" w:rsidRPr="00D1493B">
        <w:rPr>
          <w:rFonts w:ascii="Arial" w:hAnsi="Arial" w:cs="Arial"/>
          <w:b/>
          <w:bCs/>
          <w:sz w:val="20"/>
          <w:szCs w:val="20"/>
        </w:rPr>
        <w:t xml:space="preserve"> </w:t>
      </w:r>
      <w:r w:rsidR="009D07C7" w:rsidRPr="00957BCA">
        <w:rPr>
          <w:rFonts w:ascii="Arial" w:hAnsi="Arial" w:cs="Arial"/>
          <w:sz w:val="20"/>
          <w:szCs w:val="20"/>
        </w:rPr>
        <w:t xml:space="preserve">od čega se </w:t>
      </w:r>
      <w:r w:rsidR="00D1493B">
        <w:rPr>
          <w:rFonts w:ascii="Arial" w:hAnsi="Arial" w:cs="Arial"/>
          <w:sz w:val="20"/>
          <w:szCs w:val="20"/>
        </w:rPr>
        <w:t>530.116,71 EUR</w:t>
      </w:r>
      <w:r w:rsidR="009D07C7" w:rsidRPr="00957BCA">
        <w:rPr>
          <w:rFonts w:ascii="Arial" w:hAnsi="Arial" w:cs="Arial"/>
          <w:sz w:val="20"/>
          <w:szCs w:val="20"/>
        </w:rPr>
        <w:t xml:space="preserve"> odnosi na potraživanja za komunalnu i vodnu naknadu, </w:t>
      </w:r>
      <w:r w:rsidR="00D1493B">
        <w:rPr>
          <w:rFonts w:ascii="Arial" w:hAnsi="Arial" w:cs="Arial"/>
          <w:sz w:val="20"/>
          <w:szCs w:val="20"/>
        </w:rPr>
        <w:t>360.763,67 EUR</w:t>
      </w:r>
      <w:r w:rsidR="009D07C7" w:rsidRPr="00957BCA">
        <w:rPr>
          <w:rFonts w:ascii="Arial" w:hAnsi="Arial" w:cs="Arial"/>
          <w:sz w:val="20"/>
          <w:szCs w:val="20"/>
        </w:rPr>
        <w:t xml:space="preserve"> na novčane kazne, </w:t>
      </w:r>
      <w:r w:rsidR="00D1493B">
        <w:rPr>
          <w:rFonts w:ascii="Arial" w:hAnsi="Arial" w:cs="Arial"/>
          <w:sz w:val="20"/>
          <w:szCs w:val="20"/>
        </w:rPr>
        <w:t xml:space="preserve">173.972,10 EUR na </w:t>
      </w:r>
      <w:r w:rsidR="009D07C7" w:rsidRPr="00957BCA">
        <w:rPr>
          <w:rFonts w:ascii="Arial" w:hAnsi="Arial" w:cs="Arial"/>
          <w:sz w:val="20"/>
          <w:szCs w:val="20"/>
        </w:rPr>
        <w:t>boravišnu pristojbu,</w:t>
      </w:r>
      <w:r w:rsidR="005300A6" w:rsidRPr="00957BCA">
        <w:rPr>
          <w:rFonts w:ascii="Arial" w:hAnsi="Arial" w:cs="Arial"/>
          <w:sz w:val="20"/>
          <w:szCs w:val="20"/>
        </w:rPr>
        <w:t xml:space="preserve"> </w:t>
      </w:r>
      <w:r w:rsidR="00D1493B">
        <w:rPr>
          <w:rFonts w:ascii="Arial" w:hAnsi="Arial" w:cs="Arial"/>
          <w:sz w:val="20"/>
          <w:szCs w:val="20"/>
        </w:rPr>
        <w:t>109.458,92 EUR</w:t>
      </w:r>
      <w:r w:rsidR="009D07C7" w:rsidRPr="00957BCA">
        <w:rPr>
          <w:rFonts w:ascii="Arial" w:hAnsi="Arial" w:cs="Arial"/>
          <w:sz w:val="20"/>
          <w:szCs w:val="20"/>
        </w:rPr>
        <w:t xml:space="preserve"> porez</w:t>
      </w:r>
      <w:r w:rsidR="00A71E76">
        <w:rPr>
          <w:rFonts w:ascii="Arial" w:hAnsi="Arial" w:cs="Arial"/>
          <w:sz w:val="20"/>
          <w:szCs w:val="20"/>
        </w:rPr>
        <w:t>a</w:t>
      </w:r>
      <w:r w:rsidR="009D07C7" w:rsidRPr="00957BCA">
        <w:rPr>
          <w:rFonts w:ascii="Arial" w:hAnsi="Arial" w:cs="Arial"/>
          <w:sz w:val="20"/>
          <w:szCs w:val="20"/>
        </w:rPr>
        <w:t xml:space="preserve"> na kuće za odmor, </w:t>
      </w:r>
      <w:r w:rsidR="00D1493B">
        <w:rPr>
          <w:rFonts w:ascii="Arial" w:hAnsi="Arial" w:cs="Arial"/>
          <w:sz w:val="20"/>
          <w:szCs w:val="20"/>
        </w:rPr>
        <w:t>91.222,42 EUR</w:t>
      </w:r>
      <w:r w:rsidR="00D1493B" w:rsidRPr="00957BCA">
        <w:rPr>
          <w:rFonts w:ascii="Arial" w:hAnsi="Arial" w:cs="Arial"/>
          <w:sz w:val="20"/>
          <w:szCs w:val="20"/>
        </w:rPr>
        <w:t xml:space="preserve"> poreza na promet nekretnina</w:t>
      </w:r>
      <w:r w:rsidR="00D1493B">
        <w:rPr>
          <w:rFonts w:ascii="Arial" w:hAnsi="Arial" w:cs="Arial"/>
          <w:sz w:val="20"/>
          <w:szCs w:val="20"/>
        </w:rPr>
        <w:t>, 78.874,69 EUR</w:t>
      </w:r>
      <w:r w:rsidR="009D07C7" w:rsidRPr="00957BCA">
        <w:rPr>
          <w:rFonts w:ascii="Arial" w:hAnsi="Arial" w:cs="Arial"/>
          <w:sz w:val="20"/>
          <w:szCs w:val="20"/>
        </w:rPr>
        <w:t xml:space="preserve"> komunalnog doprinosa, </w:t>
      </w:r>
      <w:r w:rsidR="00A71E76">
        <w:rPr>
          <w:rFonts w:ascii="Arial" w:hAnsi="Arial" w:cs="Arial"/>
          <w:sz w:val="20"/>
          <w:szCs w:val="20"/>
        </w:rPr>
        <w:t>57.647,92 EUR</w:t>
      </w:r>
      <w:r w:rsidR="009D07C7" w:rsidRPr="00957BCA">
        <w:rPr>
          <w:rFonts w:ascii="Arial" w:hAnsi="Arial" w:cs="Arial"/>
          <w:sz w:val="20"/>
          <w:szCs w:val="20"/>
        </w:rPr>
        <w:t xml:space="preserve"> naknade</w:t>
      </w:r>
      <w:r w:rsidR="00A71E76">
        <w:rPr>
          <w:rFonts w:ascii="Arial" w:hAnsi="Arial" w:cs="Arial"/>
          <w:sz w:val="20"/>
          <w:szCs w:val="20"/>
        </w:rPr>
        <w:t xml:space="preserve"> za</w:t>
      </w:r>
      <w:r w:rsidR="009D07C7" w:rsidRPr="00957BCA">
        <w:rPr>
          <w:rFonts w:ascii="Arial" w:hAnsi="Arial" w:cs="Arial"/>
          <w:sz w:val="20"/>
          <w:szCs w:val="20"/>
        </w:rPr>
        <w:t xml:space="preserve"> zakup poslovnih prostora, </w:t>
      </w:r>
      <w:r w:rsidR="00A71E76">
        <w:rPr>
          <w:rFonts w:ascii="Arial" w:hAnsi="Arial" w:cs="Arial"/>
          <w:sz w:val="20"/>
          <w:szCs w:val="20"/>
        </w:rPr>
        <w:t>22.806,11 EUR</w:t>
      </w:r>
      <w:r w:rsidR="009D07C7" w:rsidRPr="00957BCA">
        <w:rPr>
          <w:rFonts w:ascii="Arial" w:hAnsi="Arial" w:cs="Arial"/>
          <w:sz w:val="20"/>
          <w:szCs w:val="20"/>
        </w:rPr>
        <w:t xml:space="preserve"> spomeničke rente, </w:t>
      </w:r>
      <w:r w:rsidR="00A71E76">
        <w:rPr>
          <w:rFonts w:ascii="Arial" w:hAnsi="Arial" w:cs="Arial"/>
          <w:sz w:val="20"/>
          <w:szCs w:val="20"/>
        </w:rPr>
        <w:t>22.735,68 EUR</w:t>
      </w:r>
      <w:r w:rsidR="00A71E76" w:rsidRPr="00957BCA">
        <w:rPr>
          <w:rFonts w:ascii="Arial" w:hAnsi="Arial" w:cs="Arial"/>
          <w:sz w:val="20"/>
          <w:szCs w:val="20"/>
        </w:rPr>
        <w:t xml:space="preserve"> naknade za javnu površinu</w:t>
      </w:r>
      <w:r w:rsidR="00A71E76">
        <w:rPr>
          <w:rFonts w:ascii="Arial" w:hAnsi="Arial" w:cs="Arial"/>
          <w:sz w:val="20"/>
          <w:szCs w:val="20"/>
        </w:rPr>
        <w:t>, 18.497,00 EUR</w:t>
      </w:r>
      <w:r w:rsidR="009D07C7" w:rsidRPr="00957BCA">
        <w:rPr>
          <w:rFonts w:ascii="Arial" w:hAnsi="Arial" w:cs="Arial"/>
          <w:sz w:val="20"/>
          <w:szCs w:val="20"/>
        </w:rPr>
        <w:t xml:space="preserve"> poreza na potrošnju</w:t>
      </w:r>
      <w:r w:rsidR="002A5464" w:rsidRPr="00957BCA">
        <w:rPr>
          <w:rFonts w:ascii="Arial" w:hAnsi="Arial" w:cs="Arial"/>
          <w:sz w:val="20"/>
          <w:szCs w:val="20"/>
        </w:rPr>
        <w:t>,</w:t>
      </w:r>
      <w:r w:rsidR="00A71E76">
        <w:rPr>
          <w:rFonts w:ascii="Arial" w:hAnsi="Arial" w:cs="Arial"/>
          <w:sz w:val="20"/>
          <w:szCs w:val="20"/>
        </w:rPr>
        <w:t xml:space="preserve"> 12.209,29 EUR</w:t>
      </w:r>
      <w:r w:rsidR="00A71E76" w:rsidRPr="00957BCA">
        <w:rPr>
          <w:rFonts w:ascii="Arial" w:hAnsi="Arial" w:cs="Arial"/>
          <w:sz w:val="20"/>
          <w:szCs w:val="20"/>
        </w:rPr>
        <w:t xml:space="preserve"> od prodaje stanova,</w:t>
      </w:r>
      <w:r w:rsidR="002A5464" w:rsidRPr="00957BCA">
        <w:rPr>
          <w:rFonts w:ascii="Arial" w:hAnsi="Arial" w:cs="Arial"/>
          <w:sz w:val="20"/>
          <w:szCs w:val="20"/>
        </w:rPr>
        <w:t xml:space="preserve"> </w:t>
      </w:r>
      <w:r w:rsidR="00A71E76">
        <w:rPr>
          <w:rFonts w:ascii="Arial" w:hAnsi="Arial" w:cs="Arial"/>
          <w:sz w:val="20"/>
          <w:szCs w:val="20"/>
        </w:rPr>
        <w:t>3.953,54 EUR</w:t>
      </w:r>
      <w:r w:rsidR="002A5464" w:rsidRPr="00957BCA">
        <w:rPr>
          <w:rFonts w:ascii="Arial" w:hAnsi="Arial" w:cs="Arial"/>
          <w:sz w:val="20"/>
          <w:szCs w:val="20"/>
        </w:rPr>
        <w:t xml:space="preserve"> stanarine,</w:t>
      </w:r>
      <w:r w:rsidR="009D07C7" w:rsidRPr="00957BCA">
        <w:rPr>
          <w:rFonts w:ascii="Arial" w:hAnsi="Arial" w:cs="Arial"/>
          <w:sz w:val="20"/>
          <w:szCs w:val="20"/>
        </w:rPr>
        <w:t xml:space="preserve"> te ostale gradske naknade. </w:t>
      </w:r>
    </w:p>
    <w:p w14:paraId="39B73093" w14:textId="77777777" w:rsidR="009B00C8" w:rsidRPr="009B00C8" w:rsidRDefault="009B00C8" w:rsidP="009B00C8">
      <w:pPr>
        <w:contextualSpacing/>
        <w:jc w:val="both"/>
        <w:rPr>
          <w:rFonts w:ascii="Arial" w:hAnsi="Arial" w:cs="Arial"/>
          <w:b/>
          <w:i/>
          <w:u w:val="single"/>
        </w:rPr>
      </w:pPr>
    </w:p>
    <w:p w14:paraId="1A104B7E" w14:textId="0BEC002D" w:rsidR="00E43486" w:rsidRPr="00BC181F" w:rsidRDefault="00E43486" w:rsidP="009B00C8">
      <w:pPr>
        <w:tabs>
          <w:tab w:val="left" w:pos="4992"/>
        </w:tabs>
        <w:ind w:right="57"/>
        <w:contextualSpacing/>
        <w:jc w:val="both"/>
        <w:rPr>
          <w:rFonts w:ascii="Arial" w:hAnsi="Arial" w:cs="Arial"/>
          <w:b/>
          <w:i/>
          <w:u w:val="single"/>
        </w:rPr>
      </w:pPr>
      <w:r w:rsidRPr="00BC181F">
        <w:rPr>
          <w:rFonts w:ascii="Arial" w:hAnsi="Arial" w:cs="Arial"/>
          <w:b/>
          <w:i/>
          <w:u w:val="single"/>
        </w:rPr>
        <w:t>Stanje nepodmirenih dospjelih obveza</w:t>
      </w:r>
    </w:p>
    <w:p w14:paraId="7E2CE687" w14:textId="285A9EBE" w:rsidR="00FA6E48" w:rsidRPr="00957BCA" w:rsidRDefault="00E43486" w:rsidP="00B42C26">
      <w:pPr>
        <w:tabs>
          <w:tab w:val="left" w:pos="851"/>
          <w:tab w:val="left" w:pos="4992"/>
        </w:tabs>
        <w:ind w:right="57"/>
        <w:jc w:val="both"/>
        <w:rPr>
          <w:rFonts w:ascii="Arial" w:hAnsi="Arial" w:cs="Arial"/>
          <w:sz w:val="20"/>
          <w:szCs w:val="20"/>
        </w:rPr>
      </w:pPr>
      <w:r w:rsidRPr="00BC181F">
        <w:rPr>
          <w:rFonts w:ascii="Arial" w:hAnsi="Arial" w:cs="Arial"/>
          <w:sz w:val="20"/>
          <w:szCs w:val="20"/>
        </w:rPr>
        <w:t>Nepodmirene dospjele ob</w:t>
      </w:r>
      <w:r w:rsidR="00A45188" w:rsidRPr="00BC181F">
        <w:rPr>
          <w:rFonts w:ascii="Arial" w:hAnsi="Arial" w:cs="Arial"/>
          <w:sz w:val="20"/>
          <w:szCs w:val="20"/>
        </w:rPr>
        <w:t>veze Proračuna na dan 31.12.20</w:t>
      </w:r>
      <w:r w:rsidR="005A30F2" w:rsidRPr="00BC181F">
        <w:rPr>
          <w:rFonts w:ascii="Arial" w:hAnsi="Arial" w:cs="Arial"/>
          <w:sz w:val="20"/>
          <w:szCs w:val="20"/>
        </w:rPr>
        <w:t>2</w:t>
      </w:r>
      <w:r w:rsidR="00BC181F" w:rsidRPr="00BC181F">
        <w:rPr>
          <w:rFonts w:ascii="Arial" w:hAnsi="Arial" w:cs="Arial"/>
          <w:sz w:val="20"/>
          <w:szCs w:val="20"/>
        </w:rPr>
        <w:t>3</w:t>
      </w:r>
      <w:r w:rsidRPr="00BC181F">
        <w:rPr>
          <w:rFonts w:ascii="Arial" w:hAnsi="Arial" w:cs="Arial"/>
          <w:sz w:val="20"/>
          <w:szCs w:val="20"/>
        </w:rPr>
        <w:t>.</w:t>
      </w:r>
      <w:r w:rsidR="005A30F2" w:rsidRPr="00BC181F">
        <w:rPr>
          <w:rFonts w:ascii="Arial" w:hAnsi="Arial" w:cs="Arial"/>
          <w:sz w:val="20"/>
          <w:szCs w:val="20"/>
        </w:rPr>
        <w:t xml:space="preserve"> </w:t>
      </w:r>
      <w:r w:rsidRPr="00BC181F">
        <w:rPr>
          <w:rFonts w:ascii="Arial" w:hAnsi="Arial" w:cs="Arial"/>
          <w:sz w:val="20"/>
          <w:szCs w:val="20"/>
        </w:rPr>
        <w:t xml:space="preserve">godine iznose </w:t>
      </w:r>
      <w:r w:rsidR="00BC181F" w:rsidRPr="00BC181F">
        <w:rPr>
          <w:rFonts w:ascii="Arial" w:hAnsi="Arial" w:cs="Arial"/>
          <w:b/>
          <w:bCs/>
          <w:sz w:val="20"/>
          <w:szCs w:val="20"/>
        </w:rPr>
        <w:t>43.234,22 EUR</w:t>
      </w:r>
      <w:r w:rsidR="002C13DA" w:rsidRPr="00BC181F">
        <w:rPr>
          <w:rFonts w:ascii="Arial" w:hAnsi="Arial" w:cs="Arial"/>
          <w:sz w:val="20"/>
          <w:szCs w:val="20"/>
        </w:rPr>
        <w:t>. O</w:t>
      </w:r>
      <w:r w:rsidRPr="00BC181F">
        <w:rPr>
          <w:rFonts w:ascii="Arial" w:hAnsi="Arial" w:cs="Arial"/>
          <w:sz w:val="20"/>
          <w:szCs w:val="20"/>
        </w:rPr>
        <w:t xml:space="preserve">bveze </w:t>
      </w:r>
      <w:r w:rsidR="002C13DA" w:rsidRPr="00BC181F">
        <w:rPr>
          <w:rFonts w:ascii="Arial" w:hAnsi="Arial" w:cs="Arial"/>
          <w:sz w:val="20"/>
          <w:szCs w:val="20"/>
        </w:rPr>
        <w:t xml:space="preserve">se </w:t>
      </w:r>
      <w:r w:rsidRPr="00BC181F">
        <w:rPr>
          <w:rFonts w:ascii="Arial" w:hAnsi="Arial" w:cs="Arial"/>
          <w:sz w:val="20"/>
          <w:szCs w:val="20"/>
        </w:rPr>
        <w:t xml:space="preserve">odnose </w:t>
      </w:r>
      <w:r w:rsidR="005A30F2" w:rsidRPr="00BC181F">
        <w:rPr>
          <w:rFonts w:ascii="Arial" w:hAnsi="Arial" w:cs="Arial"/>
          <w:sz w:val="20"/>
          <w:szCs w:val="20"/>
        </w:rPr>
        <w:t xml:space="preserve">na obveze za </w:t>
      </w:r>
      <w:r w:rsidR="003C6C62" w:rsidRPr="00BC181F">
        <w:rPr>
          <w:rFonts w:ascii="Arial" w:hAnsi="Arial" w:cs="Arial"/>
          <w:sz w:val="20"/>
          <w:szCs w:val="20"/>
        </w:rPr>
        <w:t xml:space="preserve">rashode poslovanja </w:t>
      </w:r>
      <w:r w:rsidR="00BC181F" w:rsidRPr="00BC181F">
        <w:rPr>
          <w:rFonts w:ascii="Arial" w:hAnsi="Arial" w:cs="Arial"/>
          <w:sz w:val="20"/>
          <w:szCs w:val="20"/>
        </w:rPr>
        <w:t>39.355,22 EUR</w:t>
      </w:r>
      <w:r w:rsidR="009629FD" w:rsidRPr="00BC181F">
        <w:rPr>
          <w:rFonts w:ascii="Arial" w:hAnsi="Arial" w:cs="Arial"/>
          <w:sz w:val="20"/>
          <w:szCs w:val="20"/>
        </w:rPr>
        <w:t xml:space="preserve"> i obveze</w:t>
      </w:r>
      <w:r w:rsidR="003C6C62" w:rsidRPr="00BC181F">
        <w:rPr>
          <w:rFonts w:ascii="Arial" w:hAnsi="Arial" w:cs="Arial"/>
          <w:sz w:val="20"/>
          <w:szCs w:val="20"/>
        </w:rPr>
        <w:t xml:space="preserve"> za</w:t>
      </w:r>
      <w:r w:rsidR="005A30F2" w:rsidRPr="00BC181F">
        <w:rPr>
          <w:rFonts w:ascii="Arial" w:hAnsi="Arial" w:cs="Arial"/>
          <w:sz w:val="20"/>
          <w:szCs w:val="20"/>
        </w:rPr>
        <w:t xml:space="preserve"> nabavu nefinancijske imovine </w:t>
      </w:r>
      <w:r w:rsidR="00BC181F" w:rsidRPr="00BC181F">
        <w:rPr>
          <w:rFonts w:ascii="Arial" w:hAnsi="Arial" w:cs="Arial"/>
          <w:sz w:val="20"/>
          <w:szCs w:val="20"/>
        </w:rPr>
        <w:t>3</w:t>
      </w:r>
      <w:r w:rsidR="00BC181F">
        <w:rPr>
          <w:rFonts w:ascii="Arial" w:hAnsi="Arial" w:cs="Arial"/>
          <w:sz w:val="20"/>
          <w:szCs w:val="20"/>
        </w:rPr>
        <w:t>.879 EUR</w:t>
      </w:r>
      <w:r w:rsidR="009629FD" w:rsidRPr="00957BCA">
        <w:rPr>
          <w:rFonts w:ascii="Arial" w:hAnsi="Arial" w:cs="Arial"/>
          <w:sz w:val="20"/>
          <w:szCs w:val="20"/>
        </w:rPr>
        <w:t xml:space="preserve">. </w:t>
      </w:r>
      <w:r w:rsidR="005A30F2" w:rsidRPr="00957BCA">
        <w:rPr>
          <w:rFonts w:ascii="Arial" w:hAnsi="Arial" w:cs="Arial"/>
          <w:sz w:val="20"/>
          <w:szCs w:val="20"/>
        </w:rPr>
        <w:t xml:space="preserve">Obveze se </w:t>
      </w:r>
      <w:r w:rsidRPr="00957BCA">
        <w:rPr>
          <w:rFonts w:ascii="Arial" w:hAnsi="Arial" w:cs="Arial"/>
          <w:sz w:val="20"/>
          <w:szCs w:val="20"/>
        </w:rPr>
        <w:t>pretežito</w:t>
      </w:r>
      <w:r w:rsidR="005A30F2" w:rsidRPr="00957BCA">
        <w:rPr>
          <w:rFonts w:ascii="Arial" w:hAnsi="Arial" w:cs="Arial"/>
          <w:sz w:val="20"/>
          <w:szCs w:val="20"/>
        </w:rPr>
        <w:t xml:space="preserve"> odnose</w:t>
      </w:r>
      <w:r w:rsidRPr="00957BCA">
        <w:rPr>
          <w:rFonts w:ascii="Arial" w:hAnsi="Arial" w:cs="Arial"/>
          <w:sz w:val="20"/>
          <w:szCs w:val="20"/>
        </w:rPr>
        <w:t xml:space="preserve"> na račune dobavljača proknjižene krajem 20</w:t>
      </w:r>
      <w:r w:rsidR="005A30F2" w:rsidRPr="00957BCA">
        <w:rPr>
          <w:rFonts w:ascii="Arial" w:hAnsi="Arial" w:cs="Arial"/>
          <w:sz w:val="20"/>
          <w:szCs w:val="20"/>
        </w:rPr>
        <w:t>2</w:t>
      </w:r>
      <w:r w:rsidR="00BC181F">
        <w:rPr>
          <w:rFonts w:ascii="Arial" w:hAnsi="Arial" w:cs="Arial"/>
          <w:sz w:val="20"/>
          <w:szCs w:val="20"/>
        </w:rPr>
        <w:t>3</w:t>
      </w:r>
      <w:r w:rsidRPr="00957BCA">
        <w:rPr>
          <w:rFonts w:ascii="Arial" w:hAnsi="Arial" w:cs="Arial"/>
          <w:sz w:val="20"/>
          <w:szCs w:val="20"/>
        </w:rPr>
        <w:t>.</w:t>
      </w:r>
      <w:r w:rsidR="005A30F2" w:rsidRPr="00957BCA">
        <w:rPr>
          <w:rFonts w:ascii="Arial" w:hAnsi="Arial" w:cs="Arial"/>
          <w:sz w:val="20"/>
          <w:szCs w:val="20"/>
        </w:rPr>
        <w:t xml:space="preserve"> </w:t>
      </w:r>
      <w:r w:rsidRPr="00957BCA">
        <w:rPr>
          <w:rFonts w:ascii="Arial" w:hAnsi="Arial" w:cs="Arial"/>
          <w:sz w:val="20"/>
          <w:szCs w:val="20"/>
        </w:rPr>
        <w:t>godine</w:t>
      </w:r>
      <w:r w:rsidR="001263A6" w:rsidRPr="00957BCA">
        <w:rPr>
          <w:rFonts w:ascii="Arial" w:hAnsi="Arial" w:cs="Arial"/>
          <w:sz w:val="20"/>
          <w:szCs w:val="20"/>
        </w:rPr>
        <w:t>,</w:t>
      </w:r>
      <w:r w:rsidRPr="00957BCA">
        <w:rPr>
          <w:rFonts w:ascii="Arial" w:hAnsi="Arial" w:cs="Arial"/>
          <w:sz w:val="20"/>
          <w:szCs w:val="20"/>
        </w:rPr>
        <w:t xml:space="preserve"> a plaćene početkom slijedeće godine</w:t>
      </w:r>
      <w:r w:rsidR="00BC181F">
        <w:rPr>
          <w:rFonts w:ascii="Arial" w:hAnsi="Arial" w:cs="Arial"/>
          <w:sz w:val="20"/>
          <w:szCs w:val="20"/>
        </w:rPr>
        <w:t>.</w:t>
      </w:r>
    </w:p>
    <w:p w14:paraId="7CF78BFB" w14:textId="77777777" w:rsidR="009B00C8" w:rsidRDefault="00E43486" w:rsidP="009B00C8">
      <w:pPr>
        <w:tabs>
          <w:tab w:val="left" w:pos="4992"/>
        </w:tabs>
        <w:ind w:right="57"/>
        <w:contextualSpacing/>
        <w:jc w:val="both"/>
        <w:rPr>
          <w:rFonts w:ascii="Arial" w:hAnsi="Arial" w:cs="Arial"/>
          <w:sz w:val="18"/>
          <w:szCs w:val="18"/>
        </w:rPr>
      </w:pPr>
      <w:r w:rsidRPr="002573E7">
        <w:rPr>
          <w:rFonts w:ascii="Arial" w:hAnsi="Arial" w:cs="Arial"/>
          <w:b/>
          <w:i/>
          <w:u w:val="single"/>
        </w:rPr>
        <w:t>Stanje potencijalnih</w:t>
      </w:r>
      <w:r w:rsidRPr="00776AF3">
        <w:rPr>
          <w:rFonts w:ascii="Arial" w:hAnsi="Arial" w:cs="Arial"/>
          <w:b/>
          <w:i/>
          <w:u w:val="single"/>
        </w:rPr>
        <w:t xml:space="preserve"> obveza po osnovi</w:t>
      </w:r>
      <w:r w:rsidRPr="00544F23">
        <w:rPr>
          <w:rFonts w:ascii="Arial" w:hAnsi="Arial" w:cs="Arial"/>
          <w:b/>
          <w:i/>
          <w:u w:val="single"/>
        </w:rPr>
        <w:t xml:space="preserve"> sudskih postupaka</w:t>
      </w:r>
    </w:p>
    <w:p w14:paraId="6D768EB0" w14:textId="2CCF3632" w:rsidR="00C06409" w:rsidRPr="00C40EB1" w:rsidRDefault="002142E5" w:rsidP="00C40EB1">
      <w:pPr>
        <w:tabs>
          <w:tab w:val="left" w:pos="4992"/>
        </w:tabs>
        <w:ind w:right="57"/>
        <w:contextualSpacing/>
        <w:jc w:val="both"/>
        <w:rPr>
          <w:rFonts w:ascii="Arial" w:hAnsi="Arial" w:cs="Arial"/>
          <w:sz w:val="18"/>
          <w:szCs w:val="18"/>
        </w:rPr>
      </w:pPr>
      <w:r w:rsidRPr="00D04794">
        <w:rPr>
          <w:rFonts w:ascii="Arial" w:hAnsi="Arial" w:cs="Arial"/>
          <w:sz w:val="20"/>
          <w:szCs w:val="20"/>
        </w:rPr>
        <w:t>Stanje potencijalnih obaveza po osnovi sudskih postupaka</w:t>
      </w:r>
      <w:r w:rsidR="0011612C">
        <w:rPr>
          <w:rFonts w:ascii="Arial" w:hAnsi="Arial" w:cs="Arial"/>
          <w:sz w:val="20"/>
          <w:szCs w:val="20"/>
        </w:rPr>
        <w:t xml:space="preserve"> na dan 31.12.2023. godine</w:t>
      </w:r>
      <w:r w:rsidRPr="00D04794">
        <w:rPr>
          <w:rFonts w:ascii="Arial" w:hAnsi="Arial" w:cs="Arial"/>
          <w:sz w:val="20"/>
          <w:szCs w:val="20"/>
        </w:rPr>
        <w:t xml:space="preserve"> iznosi </w:t>
      </w:r>
      <w:r w:rsidR="002573E7" w:rsidRPr="002573E7">
        <w:rPr>
          <w:rFonts w:ascii="Arial" w:hAnsi="Arial" w:cs="Arial"/>
          <w:b/>
          <w:bCs/>
          <w:sz w:val="20"/>
          <w:szCs w:val="20"/>
        </w:rPr>
        <w:t>2.129.328 EUR</w:t>
      </w:r>
      <w:r w:rsidRPr="00D04794">
        <w:rPr>
          <w:rFonts w:ascii="Arial" w:hAnsi="Arial" w:cs="Arial"/>
          <w:sz w:val="20"/>
          <w:szCs w:val="20"/>
        </w:rPr>
        <w:t xml:space="preserve"> (bez kamata i troškova postupka) i odnosi se </w:t>
      </w:r>
      <w:r w:rsidR="007824F1" w:rsidRPr="00D04794">
        <w:rPr>
          <w:rFonts w:ascii="Arial" w:hAnsi="Arial" w:cs="Arial"/>
          <w:sz w:val="20"/>
          <w:szCs w:val="20"/>
        </w:rPr>
        <w:t>pretežito (</w:t>
      </w:r>
      <w:r w:rsidR="002573E7">
        <w:rPr>
          <w:rFonts w:ascii="Arial" w:hAnsi="Arial" w:cs="Arial"/>
          <w:sz w:val="20"/>
          <w:szCs w:val="20"/>
        </w:rPr>
        <w:t>2.108.205 EUR</w:t>
      </w:r>
      <w:r w:rsidR="007824F1" w:rsidRPr="00D04794">
        <w:rPr>
          <w:rFonts w:ascii="Arial" w:hAnsi="Arial" w:cs="Arial"/>
          <w:sz w:val="20"/>
          <w:szCs w:val="20"/>
        </w:rPr>
        <w:t xml:space="preserve">) </w:t>
      </w:r>
      <w:r w:rsidRPr="00D04794">
        <w:rPr>
          <w:rFonts w:ascii="Arial" w:hAnsi="Arial" w:cs="Arial"/>
          <w:sz w:val="20"/>
          <w:szCs w:val="20"/>
        </w:rPr>
        <w:t>na naknadu za oduzete nekretnine označene kao čest.zem. 655/17, 655/147 i 6</w:t>
      </w:r>
      <w:r w:rsidR="007824F1" w:rsidRPr="00D04794">
        <w:rPr>
          <w:rFonts w:ascii="Arial" w:hAnsi="Arial" w:cs="Arial"/>
          <w:sz w:val="20"/>
          <w:szCs w:val="20"/>
        </w:rPr>
        <w:t>55/148 k.o.Korčula (kamp Kalac)</w:t>
      </w:r>
      <w:r w:rsidR="001263A6">
        <w:rPr>
          <w:rFonts w:ascii="Arial" w:hAnsi="Arial" w:cs="Arial"/>
          <w:sz w:val="20"/>
          <w:szCs w:val="20"/>
        </w:rPr>
        <w:t>,</w:t>
      </w:r>
      <w:r w:rsidR="007824F1" w:rsidRPr="00D04794">
        <w:rPr>
          <w:rFonts w:ascii="Arial" w:hAnsi="Arial" w:cs="Arial"/>
          <w:sz w:val="20"/>
          <w:szCs w:val="20"/>
        </w:rPr>
        <w:t xml:space="preserve"> kao i na utvrđivanje prava vlasniš</w:t>
      </w:r>
      <w:r w:rsidR="00F07A58">
        <w:rPr>
          <w:rFonts w:ascii="Arial" w:hAnsi="Arial" w:cs="Arial"/>
          <w:sz w:val="20"/>
          <w:szCs w:val="20"/>
        </w:rPr>
        <w:t>tva određenih tužitelja fizičkih osoba (</w:t>
      </w:r>
      <w:r w:rsidR="002573E7">
        <w:rPr>
          <w:rFonts w:ascii="Arial" w:hAnsi="Arial" w:cs="Arial"/>
          <w:sz w:val="20"/>
          <w:szCs w:val="20"/>
        </w:rPr>
        <w:t>21.123 EUR</w:t>
      </w:r>
      <w:r w:rsidR="007824F1" w:rsidRPr="00D04794">
        <w:rPr>
          <w:rFonts w:ascii="Arial" w:hAnsi="Arial" w:cs="Arial"/>
          <w:sz w:val="20"/>
          <w:szCs w:val="20"/>
        </w:rPr>
        <w:t>).</w:t>
      </w:r>
    </w:p>
    <w:sectPr w:rsidR="00C06409" w:rsidRPr="00C40EB1" w:rsidSect="002142E5">
      <w:footerReference w:type="default" r:id="rId13"/>
      <w:pgSz w:w="16840" w:h="1190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C0790" w14:textId="77777777" w:rsidR="00CA3006" w:rsidRDefault="00CA3006" w:rsidP="00702F12">
      <w:pPr>
        <w:spacing w:after="0" w:line="240" w:lineRule="auto"/>
      </w:pPr>
      <w:r>
        <w:separator/>
      </w:r>
    </w:p>
  </w:endnote>
  <w:endnote w:type="continuationSeparator" w:id="0">
    <w:p w14:paraId="57DC3EE9" w14:textId="77777777" w:rsidR="00CA3006" w:rsidRDefault="00CA3006" w:rsidP="0070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917798"/>
      <w:docPartObj>
        <w:docPartGallery w:val="Page Numbers (Bottom of Page)"/>
        <w:docPartUnique/>
      </w:docPartObj>
    </w:sdtPr>
    <w:sdtContent>
      <w:p w14:paraId="38D5FF3B" w14:textId="4962E453" w:rsidR="00670536" w:rsidRDefault="00145BBF">
        <w:pPr>
          <w:pStyle w:val="Footer"/>
        </w:pPr>
        <w:r>
          <w:rPr>
            <w:noProof/>
          </w:rPr>
          <mc:AlternateContent>
            <mc:Choice Requires="wps">
              <w:drawing>
                <wp:anchor distT="0" distB="0" distL="114300" distR="114300" simplePos="0" relativeHeight="251659264" behindDoc="0" locked="0" layoutInCell="1" allowOverlap="1" wp14:anchorId="5260F015" wp14:editId="0FE46E29">
                  <wp:simplePos x="0" y="0"/>
                  <wp:positionH relativeFrom="rightMargin">
                    <wp:align>center</wp:align>
                  </wp:positionH>
                  <wp:positionV relativeFrom="bottomMargin">
                    <wp:align>center</wp:align>
                  </wp:positionV>
                  <wp:extent cx="565785" cy="191770"/>
                  <wp:effectExtent l="0" t="0" r="0" b="0"/>
                  <wp:wrapNone/>
                  <wp:docPr id="131448628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BE7335D" w14:textId="77777777" w:rsidR="00856F7E" w:rsidRDefault="00856F7E">
                              <w:pPr>
                                <w:pBdr>
                                  <w:top w:val="single" w:sz="4" w:space="1" w:color="7F7F7F" w:themeColor="background1" w:themeShade="7F"/>
                                </w:pBdr>
                                <w:jc w:val="center"/>
                                <w:rPr>
                                  <w:color w:val="58B6C0" w:themeColor="accent2"/>
                                </w:rPr>
                              </w:pPr>
                              <w:r>
                                <w:fldChar w:fldCharType="begin"/>
                              </w:r>
                              <w:r>
                                <w:instrText xml:space="preserve"> PAGE   \* MERGEFORMAT </w:instrText>
                              </w:r>
                              <w:r>
                                <w:fldChar w:fldCharType="separate"/>
                              </w:r>
                              <w:r>
                                <w:rPr>
                                  <w:noProof/>
                                  <w:color w:val="58B6C0" w:themeColor="accent2"/>
                                </w:rPr>
                                <w:t>2</w:t>
                              </w:r>
                              <w:r>
                                <w:rPr>
                                  <w:noProof/>
                                  <w:color w:val="58B6C0"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260F015" id="Rectangle 1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BE7335D" w14:textId="77777777" w:rsidR="00856F7E" w:rsidRDefault="00856F7E">
                        <w:pPr>
                          <w:pBdr>
                            <w:top w:val="single" w:sz="4" w:space="1" w:color="7F7F7F" w:themeColor="background1" w:themeShade="7F"/>
                          </w:pBdr>
                          <w:jc w:val="center"/>
                          <w:rPr>
                            <w:color w:val="58B6C0" w:themeColor="accent2"/>
                          </w:rPr>
                        </w:pPr>
                        <w:r>
                          <w:fldChar w:fldCharType="begin"/>
                        </w:r>
                        <w:r>
                          <w:instrText xml:space="preserve"> PAGE   \* MERGEFORMAT </w:instrText>
                        </w:r>
                        <w:r>
                          <w:fldChar w:fldCharType="separate"/>
                        </w:r>
                        <w:r>
                          <w:rPr>
                            <w:noProof/>
                            <w:color w:val="58B6C0" w:themeColor="accent2"/>
                          </w:rPr>
                          <w:t>2</w:t>
                        </w:r>
                        <w:r>
                          <w:rPr>
                            <w:noProof/>
                            <w:color w:val="58B6C0"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F66D0" w14:textId="77777777" w:rsidR="00CA3006" w:rsidRDefault="00CA3006" w:rsidP="00702F12">
      <w:pPr>
        <w:spacing w:after="0" w:line="240" w:lineRule="auto"/>
      </w:pPr>
      <w:r>
        <w:separator/>
      </w:r>
    </w:p>
  </w:footnote>
  <w:footnote w:type="continuationSeparator" w:id="0">
    <w:p w14:paraId="0D28D93D" w14:textId="77777777" w:rsidR="00CA3006" w:rsidRDefault="00CA3006" w:rsidP="00702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E63"/>
      </v:shape>
    </w:pict>
  </w:numPicBullet>
  <w:abstractNum w:abstractNumId="0" w15:restartNumberingAfterBreak="0">
    <w:nsid w:val="1F0B110A"/>
    <w:multiLevelType w:val="hybridMultilevel"/>
    <w:tmpl w:val="DAA8D8E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344CDE"/>
    <w:multiLevelType w:val="hybridMultilevel"/>
    <w:tmpl w:val="39A016A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62138B"/>
    <w:multiLevelType w:val="hybridMultilevel"/>
    <w:tmpl w:val="BB58C6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C859D8"/>
    <w:multiLevelType w:val="hybridMultilevel"/>
    <w:tmpl w:val="55C8301A"/>
    <w:lvl w:ilvl="0" w:tplc="041A000F">
      <w:start w:val="1"/>
      <w:numFmt w:val="decimal"/>
      <w:lvlText w:val="%1."/>
      <w:lvlJc w:val="left"/>
      <w:pPr>
        <w:ind w:left="1488" w:hanging="360"/>
      </w:pPr>
      <w:rPr>
        <w:rFont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4" w15:restartNumberingAfterBreak="0">
    <w:nsid w:val="287F49F8"/>
    <w:multiLevelType w:val="hybridMultilevel"/>
    <w:tmpl w:val="01AC7AE2"/>
    <w:lvl w:ilvl="0" w:tplc="041A000F">
      <w:start w:val="1"/>
      <w:numFmt w:val="decimal"/>
      <w:lvlText w:val="%1."/>
      <w:lvlJc w:val="left"/>
      <w:pPr>
        <w:ind w:left="1488" w:hanging="360"/>
      </w:pPr>
      <w:rPr>
        <w:rFonts w:cs="Times New Roman"/>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5" w15:restartNumberingAfterBreak="0">
    <w:nsid w:val="2F52199B"/>
    <w:multiLevelType w:val="hybridMultilevel"/>
    <w:tmpl w:val="1CD45FA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0753E9E"/>
    <w:multiLevelType w:val="hybridMultilevel"/>
    <w:tmpl w:val="06B25C5E"/>
    <w:lvl w:ilvl="0" w:tplc="041A000B">
      <w:start w:val="1"/>
      <w:numFmt w:val="bullet"/>
      <w:lvlText w:val=""/>
      <w:lvlJc w:val="left"/>
      <w:pPr>
        <w:ind w:left="774" w:hanging="360"/>
      </w:pPr>
      <w:rPr>
        <w:rFonts w:ascii="Wingdings" w:hAnsi="Wingdings"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7" w15:restartNumberingAfterBreak="0">
    <w:nsid w:val="41EA78EC"/>
    <w:multiLevelType w:val="hybridMultilevel"/>
    <w:tmpl w:val="96EA101A"/>
    <w:lvl w:ilvl="0" w:tplc="041A0007">
      <w:start w:val="1"/>
      <w:numFmt w:val="bullet"/>
      <w:lvlText w:val=""/>
      <w:lvlPicBulletId w:val="0"/>
      <w:lvlJc w:val="left"/>
      <w:pPr>
        <w:ind w:left="1488" w:hanging="360"/>
      </w:pPr>
      <w:rPr>
        <w:rFonts w:ascii="Symbol" w:hAnsi="Symbol"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8" w15:restartNumberingAfterBreak="0">
    <w:nsid w:val="43B96339"/>
    <w:multiLevelType w:val="hybridMultilevel"/>
    <w:tmpl w:val="AB9AA93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813E3B"/>
    <w:multiLevelType w:val="hybridMultilevel"/>
    <w:tmpl w:val="30AEFC88"/>
    <w:lvl w:ilvl="0" w:tplc="041A0007">
      <w:start w:val="1"/>
      <w:numFmt w:val="bullet"/>
      <w:lvlText w:val=""/>
      <w:lvlPicBulletId w:val="0"/>
      <w:lvlJc w:val="left"/>
      <w:pPr>
        <w:ind w:left="1488" w:hanging="360"/>
      </w:pPr>
      <w:rPr>
        <w:rFonts w:ascii="Symbol" w:hAnsi="Symbol"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10" w15:restartNumberingAfterBreak="0">
    <w:nsid w:val="63736C80"/>
    <w:multiLevelType w:val="hybridMultilevel"/>
    <w:tmpl w:val="91282B0C"/>
    <w:lvl w:ilvl="0" w:tplc="041A000B">
      <w:start w:val="1"/>
      <w:numFmt w:val="bullet"/>
      <w:lvlText w:val=""/>
      <w:lvlJc w:val="left"/>
      <w:pPr>
        <w:ind w:left="1488" w:hanging="360"/>
      </w:pPr>
      <w:rPr>
        <w:rFonts w:ascii="Wingdings" w:hAnsi="Wingding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abstractNum w:abstractNumId="11" w15:restartNumberingAfterBreak="0">
    <w:nsid w:val="680607AF"/>
    <w:multiLevelType w:val="hybridMultilevel"/>
    <w:tmpl w:val="D040A1CC"/>
    <w:lvl w:ilvl="0" w:tplc="041A000D">
      <w:start w:val="1"/>
      <w:numFmt w:val="bullet"/>
      <w:lvlText w:val=""/>
      <w:lvlJc w:val="left"/>
      <w:pPr>
        <w:ind w:left="1488" w:hanging="360"/>
      </w:pPr>
      <w:rPr>
        <w:rFonts w:ascii="Wingdings" w:hAnsi="Wingdings" w:hint="default"/>
      </w:rPr>
    </w:lvl>
    <w:lvl w:ilvl="1" w:tplc="041A0019" w:tentative="1">
      <w:start w:val="1"/>
      <w:numFmt w:val="lowerLetter"/>
      <w:lvlText w:val="%2."/>
      <w:lvlJc w:val="left"/>
      <w:pPr>
        <w:ind w:left="2208" w:hanging="360"/>
      </w:pPr>
      <w:rPr>
        <w:rFonts w:cs="Times New Roman"/>
      </w:rPr>
    </w:lvl>
    <w:lvl w:ilvl="2" w:tplc="041A001B" w:tentative="1">
      <w:start w:val="1"/>
      <w:numFmt w:val="lowerRoman"/>
      <w:lvlText w:val="%3."/>
      <w:lvlJc w:val="right"/>
      <w:pPr>
        <w:ind w:left="2928" w:hanging="180"/>
      </w:pPr>
      <w:rPr>
        <w:rFonts w:cs="Times New Roman"/>
      </w:rPr>
    </w:lvl>
    <w:lvl w:ilvl="3" w:tplc="041A000F" w:tentative="1">
      <w:start w:val="1"/>
      <w:numFmt w:val="decimal"/>
      <w:lvlText w:val="%4."/>
      <w:lvlJc w:val="left"/>
      <w:pPr>
        <w:ind w:left="3648" w:hanging="360"/>
      </w:pPr>
      <w:rPr>
        <w:rFonts w:cs="Times New Roman"/>
      </w:rPr>
    </w:lvl>
    <w:lvl w:ilvl="4" w:tplc="041A0019" w:tentative="1">
      <w:start w:val="1"/>
      <w:numFmt w:val="lowerLetter"/>
      <w:lvlText w:val="%5."/>
      <w:lvlJc w:val="left"/>
      <w:pPr>
        <w:ind w:left="4368" w:hanging="360"/>
      </w:pPr>
      <w:rPr>
        <w:rFonts w:cs="Times New Roman"/>
      </w:rPr>
    </w:lvl>
    <w:lvl w:ilvl="5" w:tplc="041A001B" w:tentative="1">
      <w:start w:val="1"/>
      <w:numFmt w:val="lowerRoman"/>
      <w:lvlText w:val="%6."/>
      <w:lvlJc w:val="right"/>
      <w:pPr>
        <w:ind w:left="5088" w:hanging="180"/>
      </w:pPr>
      <w:rPr>
        <w:rFonts w:cs="Times New Roman"/>
      </w:rPr>
    </w:lvl>
    <w:lvl w:ilvl="6" w:tplc="041A000F" w:tentative="1">
      <w:start w:val="1"/>
      <w:numFmt w:val="decimal"/>
      <w:lvlText w:val="%7."/>
      <w:lvlJc w:val="left"/>
      <w:pPr>
        <w:ind w:left="5808" w:hanging="360"/>
      </w:pPr>
      <w:rPr>
        <w:rFonts w:cs="Times New Roman"/>
      </w:rPr>
    </w:lvl>
    <w:lvl w:ilvl="7" w:tplc="041A0019" w:tentative="1">
      <w:start w:val="1"/>
      <w:numFmt w:val="lowerLetter"/>
      <w:lvlText w:val="%8."/>
      <w:lvlJc w:val="left"/>
      <w:pPr>
        <w:ind w:left="6528" w:hanging="360"/>
      </w:pPr>
      <w:rPr>
        <w:rFonts w:cs="Times New Roman"/>
      </w:rPr>
    </w:lvl>
    <w:lvl w:ilvl="8" w:tplc="041A001B" w:tentative="1">
      <w:start w:val="1"/>
      <w:numFmt w:val="lowerRoman"/>
      <w:lvlText w:val="%9."/>
      <w:lvlJc w:val="right"/>
      <w:pPr>
        <w:ind w:left="7248" w:hanging="180"/>
      </w:pPr>
      <w:rPr>
        <w:rFonts w:cs="Times New Roman"/>
      </w:rPr>
    </w:lvl>
  </w:abstractNum>
  <w:num w:numId="1" w16cid:durableId="518399933">
    <w:abstractNumId w:val="4"/>
  </w:num>
  <w:num w:numId="2" w16cid:durableId="786850149">
    <w:abstractNumId w:val="3"/>
  </w:num>
  <w:num w:numId="3" w16cid:durableId="2127383225">
    <w:abstractNumId w:val="7"/>
  </w:num>
  <w:num w:numId="4" w16cid:durableId="1754886399">
    <w:abstractNumId w:val="11"/>
  </w:num>
  <w:num w:numId="5" w16cid:durableId="66535431">
    <w:abstractNumId w:val="10"/>
  </w:num>
  <w:num w:numId="6" w16cid:durableId="711883150">
    <w:abstractNumId w:val="6"/>
  </w:num>
  <w:num w:numId="7" w16cid:durableId="1340083164">
    <w:abstractNumId w:val="2"/>
  </w:num>
  <w:num w:numId="8" w16cid:durableId="801117259">
    <w:abstractNumId w:val="8"/>
  </w:num>
  <w:num w:numId="9" w16cid:durableId="13729174">
    <w:abstractNumId w:val="5"/>
  </w:num>
  <w:num w:numId="10" w16cid:durableId="1119376036">
    <w:abstractNumId w:val="1"/>
  </w:num>
  <w:num w:numId="11" w16cid:durableId="1501113847">
    <w:abstractNumId w:val="0"/>
  </w:num>
  <w:num w:numId="12" w16cid:durableId="358355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6"/>
    <w:rsid w:val="000014C3"/>
    <w:rsid w:val="00005333"/>
    <w:rsid w:val="000065E7"/>
    <w:rsid w:val="00012A16"/>
    <w:rsid w:val="00014615"/>
    <w:rsid w:val="0001503D"/>
    <w:rsid w:val="000158FE"/>
    <w:rsid w:val="000164D6"/>
    <w:rsid w:val="00020684"/>
    <w:rsid w:val="000231BC"/>
    <w:rsid w:val="00023268"/>
    <w:rsid w:val="000251AE"/>
    <w:rsid w:val="00025FA2"/>
    <w:rsid w:val="00025FFF"/>
    <w:rsid w:val="00026B58"/>
    <w:rsid w:val="0003156C"/>
    <w:rsid w:val="000338CF"/>
    <w:rsid w:val="0004063A"/>
    <w:rsid w:val="00041740"/>
    <w:rsid w:val="00043A6B"/>
    <w:rsid w:val="00046CDE"/>
    <w:rsid w:val="00050DD5"/>
    <w:rsid w:val="0005173A"/>
    <w:rsid w:val="00054DF2"/>
    <w:rsid w:val="000559AF"/>
    <w:rsid w:val="00055BAB"/>
    <w:rsid w:val="00056EB3"/>
    <w:rsid w:val="000576FD"/>
    <w:rsid w:val="00062109"/>
    <w:rsid w:val="00062B0A"/>
    <w:rsid w:val="00063F06"/>
    <w:rsid w:val="00066780"/>
    <w:rsid w:val="000674C5"/>
    <w:rsid w:val="00067980"/>
    <w:rsid w:val="000714CC"/>
    <w:rsid w:val="00071A8B"/>
    <w:rsid w:val="000722EA"/>
    <w:rsid w:val="0007279C"/>
    <w:rsid w:val="000738FA"/>
    <w:rsid w:val="00074AAC"/>
    <w:rsid w:val="00075FE2"/>
    <w:rsid w:val="00082BA7"/>
    <w:rsid w:val="000859D1"/>
    <w:rsid w:val="00090BE1"/>
    <w:rsid w:val="000964BA"/>
    <w:rsid w:val="000A03EE"/>
    <w:rsid w:val="000A2806"/>
    <w:rsid w:val="000A2DD9"/>
    <w:rsid w:val="000B2C6E"/>
    <w:rsid w:val="000B31AD"/>
    <w:rsid w:val="000B4016"/>
    <w:rsid w:val="000C0122"/>
    <w:rsid w:val="000C04A9"/>
    <w:rsid w:val="000C69AF"/>
    <w:rsid w:val="000D02B2"/>
    <w:rsid w:val="000D12AD"/>
    <w:rsid w:val="000D4B7D"/>
    <w:rsid w:val="000D5103"/>
    <w:rsid w:val="000D5FD0"/>
    <w:rsid w:val="000D7781"/>
    <w:rsid w:val="000D77BE"/>
    <w:rsid w:val="000E31A8"/>
    <w:rsid w:val="000E363D"/>
    <w:rsid w:val="000E3F06"/>
    <w:rsid w:val="000E6059"/>
    <w:rsid w:val="000F004C"/>
    <w:rsid w:val="000F16B2"/>
    <w:rsid w:val="000F39B8"/>
    <w:rsid w:val="000F3A05"/>
    <w:rsid w:val="001024BA"/>
    <w:rsid w:val="00103524"/>
    <w:rsid w:val="00103871"/>
    <w:rsid w:val="00105398"/>
    <w:rsid w:val="00112907"/>
    <w:rsid w:val="0011612C"/>
    <w:rsid w:val="001170A8"/>
    <w:rsid w:val="001216E5"/>
    <w:rsid w:val="00122B1E"/>
    <w:rsid w:val="0012321D"/>
    <w:rsid w:val="001263A6"/>
    <w:rsid w:val="00127D4F"/>
    <w:rsid w:val="001300D3"/>
    <w:rsid w:val="00130331"/>
    <w:rsid w:val="0013220B"/>
    <w:rsid w:val="00134C54"/>
    <w:rsid w:val="00137740"/>
    <w:rsid w:val="00137AB1"/>
    <w:rsid w:val="001414AD"/>
    <w:rsid w:val="001459CD"/>
    <w:rsid w:val="00145BBF"/>
    <w:rsid w:val="00147F41"/>
    <w:rsid w:val="00157B90"/>
    <w:rsid w:val="0016284E"/>
    <w:rsid w:val="00162B20"/>
    <w:rsid w:val="00165088"/>
    <w:rsid w:val="00174384"/>
    <w:rsid w:val="00182F06"/>
    <w:rsid w:val="00183E81"/>
    <w:rsid w:val="001841D7"/>
    <w:rsid w:val="0018699F"/>
    <w:rsid w:val="00186FE1"/>
    <w:rsid w:val="00195B54"/>
    <w:rsid w:val="001A3875"/>
    <w:rsid w:val="001A68CE"/>
    <w:rsid w:val="001B0129"/>
    <w:rsid w:val="001B2ED7"/>
    <w:rsid w:val="001B388B"/>
    <w:rsid w:val="001B4B1F"/>
    <w:rsid w:val="001B54AC"/>
    <w:rsid w:val="001B624B"/>
    <w:rsid w:val="001C07A9"/>
    <w:rsid w:val="001C17F0"/>
    <w:rsid w:val="001D0EC9"/>
    <w:rsid w:val="001D2334"/>
    <w:rsid w:val="001D4614"/>
    <w:rsid w:val="001D6A1C"/>
    <w:rsid w:val="001E1B7C"/>
    <w:rsid w:val="001E1F4D"/>
    <w:rsid w:val="001E2DE0"/>
    <w:rsid w:val="001E6F13"/>
    <w:rsid w:val="001E71B0"/>
    <w:rsid w:val="001F5039"/>
    <w:rsid w:val="001F5E6F"/>
    <w:rsid w:val="00200E8B"/>
    <w:rsid w:val="00204270"/>
    <w:rsid w:val="00204E2A"/>
    <w:rsid w:val="00205748"/>
    <w:rsid w:val="00211A4A"/>
    <w:rsid w:val="002122FF"/>
    <w:rsid w:val="00213E6C"/>
    <w:rsid w:val="002142E5"/>
    <w:rsid w:val="00220459"/>
    <w:rsid w:val="00223C2B"/>
    <w:rsid w:val="00225226"/>
    <w:rsid w:val="002314CC"/>
    <w:rsid w:val="00231D0D"/>
    <w:rsid w:val="00233E23"/>
    <w:rsid w:val="00233F7C"/>
    <w:rsid w:val="00234596"/>
    <w:rsid w:val="00235099"/>
    <w:rsid w:val="00242A3A"/>
    <w:rsid w:val="00244D21"/>
    <w:rsid w:val="0024519A"/>
    <w:rsid w:val="00246079"/>
    <w:rsid w:val="0024633F"/>
    <w:rsid w:val="002517A6"/>
    <w:rsid w:val="002517CD"/>
    <w:rsid w:val="002518DF"/>
    <w:rsid w:val="002573E7"/>
    <w:rsid w:val="00260A5F"/>
    <w:rsid w:val="00261709"/>
    <w:rsid w:val="00262333"/>
    <w:rsid w:val="0026281C"/>
    <w:rsid w:val="002745D1"/>
    <w:rsid w:val="0027480F"/>
    <w:rsid w:val="002755A4"/>
    <w:rsid w:val="00282C46"/>
    <w:rsid w:val="0028313D"/>
    <w:rsid w:val="00283CE8"/>
    <w:rsid w:val="002936E8"/>
    <w:rsid w:val="00293C6A"/>
    <w:rsid w:val="00293EBE"/>
    <w:rsid w:val="002A1414"/>
    <w:rsid w:val="002A49F9"/>
    <w:rsid w:val="002A5464"/>
    <w:rsid w:val="002B06F3"/>
    <w:rsid w:val="002C13DA"/>
    <w:rsid w:val="002C3480"/>
    <w:rsid w:val="002C37B5"/>
    <w:rsid w:val="002D5CBD"/>
    <w:rsid w:val="002E398B"/>
    <w:rsid w:val="002E5E65"/>
    <w:rsid w:val="002F02CD"/>
    <w:rsid w:val="002F0C15"/>
    <w:rsid w:val="002F6740"/>
    <w:rsid w:val="00304368"/>
    <w:rsid w:val="0030494A"/>
    <w:rsid w:val="00304B4F"/>
    <w:rsid w:val="00305E0E"/>
    <w:rsid w:val="00306DB0"/>
    <w:rsid w:val="0031035B"/>
    <w:rsid w:val="003105CA"/>
    <w:rsid w:val="00312C98"/>
    <w:rsid w:val="00313A7B"/>
    <w:rsid w:val="00313E7F"/>
    <w:rsid w:val="00313FC9"/>
    <w:rsid w:val="00320085"/>
    <w:rsid w:val="00323BEA"/>
    <w:rsid w:val="00324AAE"/>
    <w:rsid w:val="00330F38"/>
    <w:rsid w:val="0033113D"/>
    <w:rsid w:val="003316DE"/>
    <w:rsid w:val="00332515"/>
    <w:rsid w:val="003330E4"/>
    <w:rsid w:val="003369D3"/>
    <w:rsid w:val="003417BC"/>
    <w:rsid w:val="003429CC"/>
    <w:rsid w:val="00347D03"/>
    <w:rsid w:val="003602AD"/>
    <w:rsid w:val="00361457"/>
    <w:rsid w:val="0036299D"/>
    <w:rsid w:val="003631A4"/>
    <w:rsid w:val="003640A5"/>
    <w:rsid w:val="00372061"/>
    <w:rsid w:val="00373839"/>
    <w:rsid w:val="00373E46"/>
    <w:rsid w:val="003765C7"/>
    <w:rsid w:val="00377306"/>
    <w:rsid w:val="00381543"/>
    <w:rsid w:val="00381C69"/>
    <w:rsid w:val="00383597"/>
    <w:rsid w:val="003857FB"/>
    <w:rsid w:val="003870B1"/>
    <w:rsid w:val="00391C58"/>
    <w:rsid w:val="0039636C"/>
    <w:rsid w:val="00397CD1"/>
    <w:rsid w:val="003A0313"/>
    <w:rsid w:val="003A3BE7"/>
    <w:rsid w:val="003A44F1"/>
    <w:rsid w:val="003A4A82"/>
    <w:rsid w:val="003A5496"/>
    <w:rsid w:val="003A5E0B"/>
    <w:rsid w:val="003A6C5D"/>
    <w:rsid w:val="003B0122"/>
    <w:rsid w:val="003B4507"/>
    <w:rsid w:val="003B4DE1"/>
    <w:rsid w:val="003B6C34"/>
    <w:rsid w:val="003B6F7D"/>
    <w:rsid w:val="003C042B"/>
    <w:rsid w:val="003C4339"/>
    <w:rsid w:val="003C5E0A"/>
    <w:rsid w:val="003C6C62"/>
    <w:rsid w:val="003D13E0"/>
    <w:rsid w:val="003D37D9"/>
    <w:rsid w:val="003D6AD2"/>
    <w:rsid w:val="003E14C0"/>
    <w:rsid w:val="003E549A"/>
    <w:rsid w:val="003E6962"/>
    <w:rsid w:val="003F060A"/>
    <w:rsid w:val="003F40D1"/>
    <w:rsid w:val="003F6BCD"/>
    <w:rsid w:val="0040194B"/>
    <w:rsid w:val="00401B2F"/>
    <w:rsid w:val="00402E09"/>
    <w:rsid w:val="00410131"/>
    <w:rsid w:val="004147C7"/>
    <w:rsid w:val="00417316"/>
    <w:rsid w:val="00421341"/>
    <w:rsid w:val="004220E6"/>
    <w:rsid w:val="00422BF9"/>
    <w:rsid w:val="00423076"/>
    <w:rsid w:val="00425DF0"/>
    <w:rsid w:val="00425EA9"/>
    <w:rsid w:val="00426E74"/>
    <w:rsid w:val="00427B7F"/>
    <w:rsid w:val="004344DB"/>
    <w:rsid w:val="0043672D"/>
    <w:rsid w:val="004370FA"/>
    <w:rsid w:val="00442783"/>
    <w:rsid w:val="00447B5A"/>
    <w:rsid w:val="004603B1"/>
    <w:rsid w:val="00462B1D"/>
    <w:rsid w:val="00462B68"/>
    <w:rsid w:val="0046640A"/>
    <w:rsid w:val="004703A2"/>
    <w:rsid w:val="00475B93"/>
    <w:rsid w:val="00475CA6"/>
    <w:rsid w:val="00475E81"/>
    <w:rsid w:val="004761F5"/>
    <w:rsid w:val="004774EB"/>
    <w:rsid w:val="0048027A"/>
    <w:rsid w:val="00480CD8"/>
    <w:rsid w:val="00490C50"/>
    <w:rsid w:val="00490ECA"/>
    <w:rsid w:val="00491B72"/>
    <w:rsid w:val="00497478"/>
    <w:rsid w:val="004A4E30"/>
    <w:rsid w:val="004A63BB"/>
    <w:rsid w:val="004A66D1"/>
    <w:rsid w:val="004A7DDC"/>
    <w:rsid w:val="004C07AA"/>
    <w:rsid w:val="004C1F51"/>
    <w:rsid w:val="004C340F"/>
    <w:rsid w:val="004C34CE"/>
    <w:rsid w:val="004C3630"/>
    <w:rsid w:val="004C3770"/>
    <w:rsid w:val="004C3798"/>
    <w:rsid w:val="004C398B"/>
    <w:rsid w:val="004D0158"/>
    <w:rsid w:val="004D1F32"/>
    <w:rsid w:val="004D4B2C"/>
    <w:rsid w:val="004D6121"/>
    <w:rsid w:val="004E007F"/>
    <w:rsid w:val="004E44C8"/>
    <w:rsid w:val="004E57C4"/>
    <w:rsid w:val="004F20CF"/>
    <w:rsid w:val="004F23BD"/>
    <w:rsid w:val="004F2AA4"/>
    <w:rsid w:val="00500500"/>
    <w:rsid w:val="00500F39"/>
    <w:rsid w:val="00501824"/>
    <w:rsid w:val="00503E50"/>
    <w:rsid w:val="005072BF"/>
    <w:rsid w:val="005078F0"/>
    <w:rsid w:val="00512ECF"/>
    <w:rsid w:val="005151E0"/>
    <w:rsid w:val="0051528E"/>
    <w:rsid w:val="0051712C"/>
    <w:rsid w:val="00521CB6"/>
    <w:rsid w:val="00523EF6"/>
    <w:rsid w:val="005300A6"/>
    <w:rsid w:val="00530E56"/>
    <w:rsid w:val="005317CD"/>
    <w:rsid w:val="005325FD"/>
    <w:rsid w:val="00533224"/>
    <w:rsid w:val="00540261"/>
    <w:rsid w:val="005405FC"/>
    <w:rsid w:val="00541D58"/>
    <w:rsid w:val="005432BC"/>
    <w:rsid w:val="00543FC2"/>
    <w:rsid w:val="005448CB"/>
    <w:rsid w:val="00544F23"/>
    <w:rsid w:val="005451AF"/>
    <w:rsid w:val="0054524F"/>
    <w:rsid w:val="00551F8A"/>
    <w:rsid w:val="00554020"/>
    <w:rsid w:val="0055794A"/>
    <w:rsid w:val="00557FFE"/>
    <w:rsid w:val="00562FB4"/>
    <w:rsid w:val="0056324D"/>
    <w:rsid w:val="00565086"/>
    <w:rsid w:val="0056547D"/>
    <w:rsid w:val="00567424"/>
    <w:rsid w:val="005734A0"/>
    <w:rsid w:val="00576BDB"/>
    <w:rsid w:val="005829DD"/>
    <w:rsid w:val="00585694"/>
    <w:rsid w:val="00585836"/>
    <w:rsid w:val="00585E00"/>
    <w:rsid w:val="00585F2F"/>
    <w:rsid w:val="00587945"/>
    <w:rsid w:val="00592F49"/>
    <w:rsid w:val="00595E57"/>
    <w:rsid w:val="00596242"/>
    <w:rsid w:val="00597DF2"/>
    <w:rsid w:val="005A30F2"/>
    <w:rsid w:val="005A3911"/>
    <w:rsid w:val="005A5088"/>
    <w:rsid w:val="005A555E"/>
    <w:rsid w:val="005A69C0"/>
    <w:rsid w:val="005B1924"/>
    <w:rsid w:val="005B54A1"/>
    <w:rsid w:val="005C36B0"/>
    <w:rsid w:val="005C3D32"/>
    <w:rsid w:val="005C7DD8"/>
    <w:rsid w:val="005C7E7F"/>
    <w:rsid w:val="005D248C"/>
    <w:rsid w:val="005D75E8"/>
    <w:rsid w:val="005E09D1"/>
    <w:rsid w:val="005E0BF0"/>
    <w:rsid w:val="005E0C24"/>
    <w:rsid w:val="005E1D44"/>
    <w:rsid w:val="005E2F3B"/>
    <w:rsid w:val="005E517B"/>
    <w:rsid w:val="005F05CC"/>
    <w:rsid w:val="005F4A24"/>
    <w:rsid w:val="005F53C2"/>
    <w:rsid w:val="005F61FD"/>
    <w:rsid w:val="005F6E0D"/>
    <w:rsid w:val="00600167"/>
    <w:rsid w:val="0060235A"/>
    <w:rsid w:val="00603645"/>
    <w:rsid w:val="00612938"/>
    <w:rsid w:val="00614574"/>
    <w:rsid w:val="00620F86"/>
    <w:rsid w:val="00630817"/>
    <w:rsid w:val="00630E8E"/>
    <w:rsid w:val="0063175E"/>
    <w:rsid w:val="00634BFD"/>
    <w:rsid w:val="00634F54"/>
    <w:rsid w:val="006351CC"/>
    <w:rsid w:val="0063582A"/>
    <w:rsid w:val="00636ED0"/>
    <w:rsid w:val="00637D8E"/>
    <w:rsid w:val="006413E3"/>
    <w:rsid w:val="00646EFF"/>
    <w:rsid w:val="00647399"/>
    <w:rsid w:val="0065192D"/>
    <w:rsid w:val="0065211D"/>
    <w:rsid w:val="00660EB8"/>
    <w:rsid w:val="00664545"/>
    <w:rsid w:val="00664FFD"/>
    <w:rsid w:val="006651C0"/>
    <w:rsid w:val="00665220"/>
    <w:rsid w:val="00666EB6"/>
    <w:rsid w:val="00670536"/>
    <w:rsid w:val="00675BD2"/>
    <w:rsid w:val="006776F9"/>
    <w:rsid w:val="00680471"/>
    <w:rsid w:val="00681561"/>
    <w:rsid w:val="00687FC6"/>
    <w:rsid w:val="00690B28"/>
    <w:rsid w:val="00691C93"/>
    <w:rsid w:val="00693D38"/>
    <w:rsid w:val="006A0106"/>
    <w:rsid w:val="006A36B2"/>
    <w:rsid w:val="006A4A0C"/>
    <w:rsid w:val="006A62D1"/>
    <w:rsid w:val="006A7C95"/>
    <w:rsid w:val="006B2830"/>
    <w:rsid w:val="006B30EB"/>
    <w:rsid w:val="006B5977"/>
    <w:rsid w:val="006C05FA"/>
    <w:rsid w:val="006C1FFF"/>
    <w:rsid w:val="006D0CB9"/>
    <w:rsid w:val="006D2C6F"/>
    <w:rsid w:val="006D37C4"/>
    <w:rsid w:val="006D4815"/>
    <w:rsid w:val="006E18F7"/>
    <w:rsid w:val="006E4A30"/>
    <w:rsid w:val="006E52DB"/>
    <w:rsid w:val="006E5D33"/>
    <w:rsid w:val="006E7838"/>
    <w:rsid w:val="006F0737"/>
    <w:rsid w:val="006F1C84"/>
    <w:rsid w:val="006F5148"/>
    <w:rsid w:val="006F7BD4"/>
    <w:rsid w:val="006F7CF1"/>
    <w:rsid w:val="00702106"/>
    <w:rsid w:val="00702541"/>
    <w:rsid w:val="00702F12"/>
    <w:rsid w:val="00703526"/>
    <w:rsid w:val="00703D02"/>
    <w:rsid w:val="007050B6"/>
    <w:rsid w:val="00705DAA"/>
    <w:rsid w:val="00712299"/>
    <w:rsid w:val="00716EC4"/>
    <w:rsid w:val="0071744F"/>
    <w:rsid w:val="007202CD"/>
    <w:rsid w:val="00720617"/>
    <w:rsid w:val="00720A19"/>
    <w:rsid w:val="00721173"/>
    <w:rsid w:val="007216FB"/>
    <w:rsid w:val="007267F0"/>
    <w:rsid w:val="00726952"/>
    <w:rsid w:val="00731C19"/>
    <w:rsid w:val="00733201"/>
    <w:rsid w:val="007351E4"/>
    <w:rsid w:val="0073521E"/>
    <w:rsid w:val="0073580C"/>
    <w:rsid w:val="007410B7"/>
    <w:rsid w:val="0074332F"/>
    <w:rsid w:val="00744DF9"/>
    <w:rsid w:val="00745F3A"/>
    <w:rsid w:val="0074645E"/>
    <w:rsid w:val="00752044"/>
    <w:rsid w:val="00752345"/>
    <w:rsid w:val="0075262A"/>
    <w:rsid w:val="00753E03"/>
    <w:rsid w:val="007542F1"/>
    <w:rsid w:val="00757336"/>
    <w:rsid w:val="00757BCF"/>
    <w:rsid w:val="0076333A"/>
    <w:rsid w:val="00766CC1"/>
    <w:rsid w:val="00767F66"/>
    <w:rsid w:val="007759C0"/>
    <w:rsid w:val="007759D6"/>
    <w:rsid w:val="00776AF3"/>
    <w:rsid w:val="007771F7"/>
    <w:rsid w:val="00780D91"/>
    <w:rsid w:val="007811AB"/>
    <w:rsid w:val="00781321"/>
    <w:rsid w:val="007824F1"/>
    <w:rsid w:val="007827EB"/>
    <w:rsid w:val="0078287F"/>
    <w:rsid w:val="007837DE"/>
    <w:rsid w:val="007837FD"/>
    <w:rsid w:val="0079019F"/>
    <w:rsid w:val="007904C7"/>
    <w:rsid w:val="007906DA"/>
    <w:rsid w:val="00791E2E"/>
    <w:rsid w:val="007958ED"/>
    <w:rsid w:val="007A2DD7"/>
    <w:rsid w:val="007A3292"/>
    <w:rsid w:val="007A3D75"/>
    <w:rsid w:val="007A497F"/>
    <w:rsid w:val="007A5E8E"/>
    <w:rsid w:val="007B0CBD"/>
    <w:rsid w:val="007C1166"/>
    <w:rsid w:val="007C1E0B"/>
    <w:rsid w:val="007C2282"/>
    <w:rsid w:val="007C5573"/>
    <w:rsid w:val="007C65DD"/>
    <w:rsid w:val="007C7892"/>
    <w:rsid w:val="007D028C"/>
    <w:rsid w:val="007D0D04"/>
    <w:rsid w:val="007D33C9"/>
    <w:rsid w:val="007D37AF"/>
    <w:rsid w:val="007D4176"/>
    <w:rsid w:val="007D5BDB"/>
    <w:rsid w:val="007D5EC9"/>
    <w:rsid w:val="007E0F6C"/>
    <w:rsid w:val="007E4CCC"/>
    <w:rsid w:val="007E563D"/>
    <w:rsid w:val="007E5C82"/>
    <w:rsid w:val="007E69CA"/>
    <w:rsid w:val="007E6D83"/>
    <w:rsid w:val="007F1FF1"/>
    <w:rsid w:val="007F42A2"/>
    <w:rsid w:val="007F6493"/>
    <w:rsid w:val="0080316B"/>
    <w:rsid w:val="0080658A"/>
    <w:rsid w:val="00806BEF"/>
    <w:rsid w:val="00811BC8"/>
    <w:rsid w:val="00813336"/>
    <w:rsid w:val="00814871"/>
    <w:rsid w:val="00816706"/>
    <w:rsid w:val="008214BA"/>
    <w:rsid w:val="00830483"/>
    <w:rsid w:val="00832BEB"/>
    <w:rsid w:val="00840EB4"/>
    <w:rsid w:val="00840FF2"/>
    <w:rsid w:val="008429E9"/>
    <w:rsid w:val="00852714"/>
    <w:rsid w:val="00852C98"/>
    <w:rsid w:val="00856923"/>
    <w:rsid w:val="00856F7E"/>
    <w:rsid w:val="00860197"/>
    <w:rsid w:val="00860827"/>
    <w:rsid w:val="0086313A"/>
    <w:rsid w:val="00863547"/>
    <w:rsid w:val="00865F55"/>
    <w:rsid w:val="008702A9"/>
    <w:rsid w:val="0087555D"/>
    <w:rsid w:val="00876155"/>
    <w:rsid w:val="0087652C"/>
    <w:rsid w:val="008765F5"/>
    <w:rsid w:val="008819E3"/>
    <w:rsid w:val="00881A80"/>
    <w:rsid w:val="0088302F"/>
    <w:rsid w:val="00884BB4"/>
    <w:rsid w:val="008864C0"/>
    <w:rsid w:val="00886852"/>
    <w:rsid w:val="0089260C"/>
    <w:rsid w:val="00894F44"/>
    <w:rsid w:val="00895BA7"/>
    <w:rsid w:val="00896394"/>
    <w:rsid w:val="008964F4"/>
    <w:rsid w:val="00897CD0"/>
    <w:rsid w:val="008A28D6"/>
    <w:rsid w:val="008A3950"/>
    <w:rsid w:val="008A4EDF"/>
    <w:rsid w:val="008A6031"/>
    <w:rsid w:val="008B01B8"/>
    <w:rsid w:val="008B52F7"/>
    <w:rsid w:val="008B70E6"/>
    <w:rsid w:val="008C23CD"/>
    <w:rsid w:val="008C2F85"/>
    <w:rsid w:val="008C3E92"/>
    <w:rsid w:val="008C4921"/>
    <w:rsid w:val="008C4B77"/>
    <w:rsid w:val="008C6836"/>
    <w:rsid w:val="008C7774"/>
    <w:rsid w:val="008D16EC"/>
    <w:rsid w:val="008D30DC"/>
    <w:rsid w:val="008D39DE"/>
    <w:rsid w:val="008D5E43"/>
    <w:rsid w:val="008D6590"/>
    <w:rsid w:val="008D66AD"/>
    <w:rsid w:val="008E005E"/>
    <w:rsid w:val="008E42D2"/>
    <w:rsid w:val="008E5CD6"/>
    <w:rsid w:val="008F0F57"/>
    <w:rsid w:val="008F1624"/>
    <w:rsid w:val="008F672E"/>
    <w:rsid w:val="009001E5"/>
    <w:rsid w:val="00900B25"/>
    <w:rsid w:val="00900EE6"/>
    <w:rsid w:val="00901879"/>
    <w:rsid w:val="0090405F"/>
    <w:rsid w:val="00906B08"/>
    <w:rsid w:val="00910634"/>
    <w:rsid w:val="00911279"/>
    <w:rsid w:val="00911721"/>
    <w:rsid w:val="009122CA"/>
    <w:rsid w:val="00913DDB"/>
    <w:rsid w:val="00915B2E"/>
    <w:rsid w:val="00917516"/>
    <w:rsid w:val="00920A88"/>
    <w:rsid w:val="0092688E"/>
    <w:rsid w:val="00927990"/>
    <w:rsid w:val="0093160B"/>
    <w:rsid w:val="00931EB5"/>
    <w:rsid w:val="00933469"/>
    <w:rsid w:val="00943756"/>
    <w:rsid w:val="00943EF1"/>
    <w:rsid w:val="00944308"/>
    <w:rsid w:val="0094604E"/>
    <w:rsid w:val="00957BCA"/>
    <w:rsid w:val="009629FD"/>
    <w:rsid w:val="009677F4"/>
    <w:rsid w:val="00970F9D"/>
    <w:rsid w:val="00972263"/>
    <w:rsid w:val="009755ED"/>
    <w:rsid w:val="00980132"/>
    <w:rsid w:val="00980B38"/>
    <w:rsid w:val="00981612"/>
    <w:rsid w:val="00983054"/>
    <w:rsid w:val="00986021"/>
    <w:rsid w:val="00990656"/>
    <w:rsid w:val="00991849"/>
    <w:rsid w:val="00991B43"/>
    <w:rsid w:val="00994936"/>
    <w:rsid w:val="00996A02"/>
    <w:rsid w:val="009A010C"/>
    <w:rsid w:val="009A0500"/>
    <w:rsid w:val="009A140E"/>
    <w:rsid w:val="009A2133"/>
    <w:rsid w:val="009A49B2"/>
    <w:rsid w:val="009B00C8"/>
    <w:rsid w:val="009B255A"/>
    <w:rsid w:val="009B2A5B"/>
    <w:rsid w:val="009B5FC4"/>
    <w:rsid w:val="009B6C84"/>
    <w:rsid w:val="009C3D7F"/>
    <w:rsid w:val="009C5DB0"/>
    <w:rsid w:val="009C7AEB"/>
    <w:rsid w:val="009D07C7"/>
    <w:rsid w:val="009D3D48"/>
    <w:rsid w:val="009D5EB7"/>
    <w:rsid w:val="009D649C"/>
    <w:rsid w:val="009E1861"/>
    <w:rsid w:val="009E6B6D"/>
    <w:rsid w:val="009E7B9D"/>
    <w:rsid w:val="009F1C92"/>
    <w:rsid w:val="009F1CDE"/>
    <w:rsid w:val="009F6AA9"/>
    <w:rsid w:val="009F7F5A"/>
    <w:rsid w:val="00A01F8A"/>
    <w:rsid w:val="00A055CD"/>
    <w:rsid w:val="00A07981"/>
    <w:rsid w:val="00A11957"/>
    <w:rsid w:val="00A13880"/>
    <w:rsid w:val="00A1574F"/>
    <w:rsid w:val="00A17E58"/>
    <w:rsid w:val="00A17EFE"/>
    <w:rsid w:val="00A17F73"/>
    <w:rsid w:val="00A23092"/>
    <w:rsid w:val="00A24144"/>
    <w:rsid w:val="00A24D34"/>
    <w:rsid w:val="00A32DC6"/>
    <w:rsid w:val="00A35629"/>
    <w:rsid w:val="00A370C4"/>
    <w:rsid w:val="00A3756E"/>
    <w:rsid w:val="00A42788"/>
    <w:rsid w:val="00A43F7A"/>
    <w:rsid w:val="00A44B43"/>
    <w:rsid w:val="00A45188"/>
    <w:rsid w:val="00A5225E"/>
    <w:rsid w:val="00A54717"/>
    <w:rsid w:val="00A556D5"/>
    <w:rsid w:val="00A56920"/>
    <w:rsid w:val="00A56F2D"/>
    <w:rsid w:val="00A61FC1"/>
    <w:rsid w:val="00A62791"/>
    <w:rsid w:val="00A6711D"/>
    <w:rsid w:val="00A7056E"/>
    <w:rsid w:val="00A71E76"/>
    <w:rsid w:val="00A95779"/>
    <w:rsid w:val="00A96667"/>
    <w:rsid w:val="00AA332A"/>
    <w:rsid w:val="00AA40C6"/>
    <w:rsid w:val="00AA468B"/>
    <w:rsid w:val="00AA485A"/>
    <w:rsid w:val="00AA4C98"/>
    <w:rsid w:val="00AA5576"/>
    <w:rsid w:val="00AA5B0F"/>
    <w:rsid w:val="00AB139C"/>
    <w:rsid w:val="00AB2AB1"/>
    <w:rsid w:val="00AB31FC"/>
    <w:rsid w:val="00AC2C42"/>
    <w:rsid w:val="00AC4ABD"/>
    <w:rsid w:val="00AC5240"/>
    <w:rsid w:val="00AC5ECC"/>
    <w:rsid w:val="00AD2D47"/>
    <w:rsid w:val="00AD328D"/>
    <w:rsid w:val="00AD46BA"/>
    <w:rsid w:val="00AD4CA7"/>
    <w:rsid w:val="00AD53B8"/>
    <w:rsid w:val="00AE14D0"/>
    <w:rsid w:val="00AE2D9A"/>
    <w:rsid w:val="00AE33F0"/>
    <w:rsid w:val="00AE5800"/>
    <w:rsid w:val="00AE582A"/>
    <w:rsid w:val="00AE586D"/>
    <w:rsid w:val="00AF12EE"/>
    <w:rsid w:val="00AF168E"/>
    <w:rsid w:val="00AF3530"/>
    <w:rsid w:val="00AF3C85"/>
    <w:rsid w:val="00B06B2B"/>
    <w:rsid w:val="00B071C1"/>
    <w:rsid w:val="00B13DDC"/>
    <w:rsid w:val="00B22CE6"/>
    <w:rsid w:val="00B23213"/>
    <w:rsid w:val="00B32AA5"/>
    <w:rsid w:val="00B334B9"/>
    <w:rsid w:val="00B356C2"/>
    <w:rsid w:val="00B36292"/>
    <w:rsid w:val="00B37EBB"/>
    <w:rsid w:val="00B40CAC"/>
    <w:rsid w:val="00B422A4"/>
    <w:rsid w:val="00B42C26"/>
    <w:rsid w:val="00B42E6B"/>
    <w:rsid w:val="00B43044"/>
    <w:rsid w:val="00B44C01"/>
    <w:rsid w:val="00B458BB"/>
    <w:rsid w:val="00B46AEE"/>
    <w:rsid w:val="00B51751"/>
    <w:rsid w:val="00B52467"/>
    <w:rsid w:val="00B56AEC"/>
    <w:rsid w:val="00B61400"/>
    <w:rsid w:val="00B63EC0"/>
    <w:rsid w:val="00B6491C"/>
    <w:rsid w:val="00B6501C"/>
    <w:rsid w:val="00B662E4"/>
    <w:rsid w:val="00B7048F"/>
    <w:rsid w:val="00B704DC"/>
    <w:rsid w:val="00B7148A"/>
    <w:rsid w:val="00B7276C"/>
    <w:rsid w:val="00B74C5C"/>
    <w:rsid w:val="00B76199"/>
    <w:rsid w:val="00B769AE"/>
    <w:rsid w:val="00B777C5"/>
    <w:rsid w:val="00B77BCF"/>
    <w:rsid w:val="00B811FA"/>
    <w:rsid w:val="00B87396"/>
    <w:rsid w:val="00B9007B"/>
    <w:rsid w:val="00B9044A"/>
    <w:rsid w:val="00B915B2"/>
    <w:rsid w:val="00B9308E"/>
    <w:rsid w:val="00B95B79"/>
    <w:rsid w:val="00BA1367"/>
    <w:rsid w:val="00BA252C"/>
    <w:rsid w:val="00BA28F1"/>
    <w:rsid w:val="00BA4D7F"/>
    <w:rsid w:val="00BA5DCC"/>
    <w:rsid w:val="00BB00E1"/>
    <w:rsid w:val="00BB1862"/>
    <w:rsid w:val="00BB48C8"/>
    <w:rsid w:val="00BB5AD4"/>
    <w:rsid w:val="00BC1391"/>
    <w:rsid w:val="00BC1810"/>
    <w:rsid w:val="00BC181F"/>
    <w:rsid w:val="00BC1C72"/>
    <w:rsid w:val="00BC28F2"/>
    <w:rsid w:val="00BC2B17"/>
    <w:rsid w:val="00BC7689"/>
    <w:rsid w:val="00BD0A4C"/>
    <w:rsid w:val="00BD4E83"/>
    <w:rsid w:val="00BD7398"/>
    <w:rsid w:val="00BE0CB8"/>
    <w:rsid w:val="00BE16DD"/>
    <w:rsid w:val="00BE41F0"/>
    <w:rsid w:val="00BE547D"/>
    <w:rsid w:val="00BF27B1"/>
    <w:rsid w:val="00BF4A27"/>
    <w:rsid w:val="00BF4CA0"/>
    <w:rsid w:val="00BF5335"/>
    <w:rsid w:val="00BF7EBF"/>
    <w:rsid w:val="00C00845"/>
    <w:rsid w:val="00C01E2E"/>
    <w:rsid w:val="00C022F1"/>
    <w:rsid w:val="00C06409"/>
    <w:rsid w:val="00C076DE"/>
    <w:rsid w:val="00C11C3D"/>
    <w:rsid w:val="00C1288C"/>
    <w:rsid w:val="00C13E72"/>
    <w:rsid w:val="00C178E5"/>
    <w:rsid w:val="00C22E3C"/>
    <w:rsid w:val="00C251C9"/>
    <w:rsid w:val="00C25560"/>
    <w:rsid w:val="00C305AB"/>
    <w:rsid w:val="00C32861"/>
    <w:rsid w:val="00C347DD"/>
    <w:rsid w:val="00C3566B"/>
    <w:rsid w:val="00C406E9"/>
    <w:rsid w:val="00C40EB1"/>
    <w:rsid w:val="00C460F3"/>
    <w:rsid w:val="00C52B01"/>
    <w:rsid w:val="00C55188"/>
    <w:rsid w:val="00C573A2"/>
    <w:rsid w:val="00C61EF8"/>
    <w:rsid w:val="00C6289F"/>
    <w:rsid w:val="00C63C16"/>
    <w:rsid w:val="00C640A6"/>
    <w:rsid w:val="00C756DD"/>
    <w:rsid w:val="00C76ED6"/>
    <w:rsid w:val="00C76EDF"/>
    <w:rsid w:val="00C77C84"/>
    <w:rsid w:val="00C82DD5"/>
    <w:rsid w:val="00C83E3F"/>
    <w:rsid w:val="00C87237"/>
    <w:rsid w:val="00C877F1"/>
    <w:rsid w:val="00C90B69"/>
    <w:rsid w:val="00C9143C"/>
    <w:rsid w:val="00C93FB9"/>
    <w:rsid w:val="00C9470A"/>
    <w:rsid w:val="00CA20EC"/>
    <w:rsid w:val="00CA29CE"/>
    <w:rsid w:val="00CA2E54"/>
    <w:rsid w:val="00CA3006"/>
    <w:rsid w:val="00CA687F"/>
    <w:rsid w:val="00CA6F2C"/>
    <w:rsid w:val="00CA7C48"/>
    <w:rsid w:val="00CB2ABE"/>
    <w:rsid w:val="00CB3A0C"/>
    <w:rsid w:val="00CB40A5"/>
    <w:rsid w:val="00CB5059"/>
    <w:rsid w:val="00CB77F2"/>
    <w:rsid w:val="00CB7AE4"/>
    <w:rsid w:val="00CC2557"/>
    <w:rsid w:val="00CD04C8"/>
    <w:rsid w:val="00CD3DE1"/>
    <w:rsid w:val="00CD44B8"/>
    <w:rsid w:val="00CD4A0A"/>
    <w:rsid w:val="00CF1E2B"/>
    <w:rsid w:val="00CF284E"/>
    <w:rsid w:val="00CF4596"/>
    <w:rsid w:val="00CF6B26"/>
    <w:rsid w:val="00CF7984"/>
    <w:rsid w:val="00D04794"/>
    <w:rsid w:val="00D05A7D"/>
    <w:rsid w:val="00D060AA"/>
    <w:rsid w:val="00D0611A"/>
    <w:rsid w:val="00D1056F"/>
    <w:rsid w:val="00D10F4E"/>
    <w:rsid w:val="00D1493B"/>
    <w:rsid w:val="00D14FB9"/>
    <w:rsid w:val="00D16F7B"/>
    <w:rsid w:val="00D178C0"/>
    <w:rsid w:val="00D20E65"/>
    <w:rsid w:val="00D2321F"/>
    <w:rsid w:val="00D24A8B"/>
    <w:rsid w:val="00D26595"/>
    <w:rsid w:val="00D30312"/>
    <w:rsid w:val="00D35717"/>
    <w:rsid w:val="00D371F1"/>
    <w:rsid w:val="00D37570"/>
    <w:rsid w:val="00D42638"/>
    <w:rsid w:val="00D42E34"/>
    <w:rsid w:val="00D44C12"/>
    <w:rsid w:val="00D45318"/>
    <w:rsid w:val="00D46641"/>
    <w:rsid w:val="00D54924"/>
    <w:rsid w:val="00D6059C"/>
    <w:rsid w:val="00D629C9"/>
    <w:rsid w:val="00D6479B"/>
    <w:rsid w:val="00D64A1E"/>
    <w:rsid w:val="00D72D7D"/>
    <w:rsid w:val="00D82D4C"/>
    <w:rsid w:val="00D84601"/>
    <w:rsid w:val="00D87C1E"/>
    <w:rsid w:val="00D87ED3"/>
    <w:rsid w:val="00D90D04"/>
    <w:rsid w:val="00D91093"/>
    <w:rsid w:val="00D91BCE"/>
    <w:rsid w:val="00D92BBD"/>
    <w:rsid w:val="00D93723"/>
    <w:rsid w:val="00D944A5"/>
    <w:rsid w:val="00D97543"/>
    <w:rsid w:val="00DA0CA8"/>
    <w:rsid w:val="00DA5669"/>
    <w:rsid w:val="00DB1B7D"/>
    <w:rsid w:val="00DB4AA8"/>
    <w:rsid w:val="00DB5B2F"/>
    <w:rsid w:val="00DC316E"/>
    <w:rsid w:val="00DC3455"/>
    <w:rsid w:val="00DC5A99"/>
    <w:rsid w:val="00DC6006"/>
    <w:rsid w:val="00DD1E95"/>
    <w:rsid w:val="00DE06D4"/>
    <w:rsid w:val="00DE27BB"/>
    <w:rsid w:val="00DE4340"/>
    <w:rsid w:val="00DE5191"/>
    <w:rsid w:val="00DE6D77"/>
    <w:rsid w:val="00DF0BE7"/>
    <w:rsid w:val="00DF137B"/>
    <w:rsid w:val="00DF3C89"/>
    <w:rsid w:val="00DF4CE1"/>
    <w:rsid w:val="00DF57ED"/>
    <w:rsid w:val="00DF5BBD"/>
    <w:rsid w:val="00DF64A8"/>
    <w:rsid w:val="00DF792D"/>
    <w:rsid w:val="00E00D72"/>
    <w:rsid w:val="00E01EE7"/>
    <w:rsid w:val="00E01FC8"/>
    <w:rsid w:val="00E02008"/>
    <w:rsid w:val="00E0499B"/>
    <w:rsid w:val="00E052BF"/>
    <w:rsid w:val="00E0603B"/>
    <w:rsid w:val="00E10365"/>
    <w:rsid w:val="00E12B3E"/>
    <w:rsid w:val="00E23F76"/>
    <w:rsid w:val="00E2500F"/>
    <w:rsid w:val="00E2595E"/>
    <w:rsid w:val="00E30A08"/>
    <w:rsid w:val="00E37224"/>
    <w:rsid w:val="00E40FE5"/>
    <w:rsid w:val="00E43486"/>
    <w:rsid w:val="00E50AD9"/>
    <w:rsid w:val="00E51C28"/>
    <w:rsid w:val="00E618E5"/>
    <w:rsid w:val="00E6461B"/>
    <w:rsid w:val="00E6555B"/>
    <w:rsid w:val="00E75D3E"/>
    <w:rsid w:val="00E80648"/>
    <w:rsid w:val="00E82FD3"/>
    <w:rsid w:val="00E86177"/>
    <w:rsid w:val="00E91A7D"/>
    <w:rsid w:val="00E941D8"/>
    <w:rsid w:val="00E94ADE"/>
    <w:rsid w:val="00E95E21"/>
    <w:rsid w:val="00E969D1"/>
    <w:rsid w:val="00EA00C3"/>
    <w:rsid w:val="00EA098E"/>
    <w:rsid w:val="00EA1567"/>
    <w:rsid w:val="00EA18F9"/>
    <w:rsid w:val="00EA1D47"/>
    <w:rsid w:val="00EA223C"/>
    <w:rsid w:val="00EB5F45"/>
    <w:rsid w:val="00EB6F3F"/>
    <w:rsid w:val="00EB7ADC"/>
    <w:rsid w:val="00EC0E6B"/>
    <w:rsid w:val="00EC2214"/>
    <w:rsid w:val="00EC59DF"/>
    <w:rsid w:val="00ED0733"/>
    <w:rsid w:val="00ED1BC0"/>
    <w:rsid w:val="00ED29AC"/>
    <w:rsid w:val="00ED4FC5"/>
    <w:rsid w:val="00ED5388"/>
    <w:rsid w:val="00EF013C"/>
    <w:rsid w:val="00EF299A"/>
    <w:rsid w:val="00EF43B8"/>
    <w:rsid w:val="00EF45CC"/>
    <w:rsid w:val="00EF4F4F"/>
    <w:rsid w:val="00F01C99"/>
    <w:rsid w:val="00F02FF5"/>
    <w:rsid w:val="00F04DEB"/>
    <w:rsid w:val="00F05F4D"/>
    <w:rsid w:val="00F0652C"/>
    <w:rsid w:val="00F07103"/>
    <w:rsid w:val="00F07473"/>
    <w:rsid w:val="00F07A58"/>
    <w:rsid w:val="00F108BB"/>
    <w:rsid w:val="00F15FB8"/>
    <w:rsid w:val="00F20200"/>
    <w:rsid w:val="00F20E6A"/>
    <w:rsid w:val="00F20FFE"/>
    <w:rsid w:val="00F215E4"/>
    <w:rsid w:val="00F24226"/>
    <w:rsid w:val="00F32598"/>
    <w:rsid w:val="00F32808"/>
    <w:rsid w:val="00F343E7"/>
    <w:rsid w:val="00F347F6"/>
    <w:rsid w:val="00F35828"/>
    <w:rsid w:val="00F36376"/>
    <w:rsid w:val="00F36D64"/>
    <w:rsid w:val="00F373FC"/>
    <w:rsid w:val="00F37BEF"/>
    <w:rsid w:val="00F425AE"/>
    <w:rsid w:val="00F454A3"/>
    <w:rsid w:val="00F45F59"/>
    <w:rsid w:val="00F52616"/>
    <w:rsid w:val="00F57365"/>
    <w:rsid w:val="00F6081E"/>
    <w:rsid w:val="00F65805"/>
    <w:rsid w:val="00F65BAC"/>
    <w:rsid w:val="00F67B11"/>
    <w:rsid w:val="00F7140E"/>
    <w:rsid w:val="00F77A51"/>
    <w:rsid w:val="00F8117F"/>
    <w:rsid w:val="00F82165"/>
    <w:rsid w:val="00F90794"/>
    <w:rsid w:val="00FA1FA2"/>
    <w:rsid w:val="00FA2E63"/>
    <w:rsid w:val="00FA6E48"/>
    <w:rsid w:val="00FB0E19"/>
    <w:rsid w:val="00FB436E"/>
    <w:rsid w:val="00FB6E4D"/>
    <w:rsid w:val="00FC05A7"/>
    <w:rsid w:val="00FC1956"/>
    <w:rsid w:val="00FC4BDA"/>
    <w:rsid w:val="00FC72A0"/>
    <w:rsid w:val="00FD7A44"/>
    <w:rsid w:val="00FE45EC"/>
    <w:rsid w:val="00FE73E7"/>
    <w:rsid w:val="00FF0AA6"/>
    <w:rsid w:val="00FF1E50"/>
    <w:rsid w:val="00FF5711"/>
    <w:rsid w:val="00FF58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8A2BB"/>
  <w15:docId w15:val="{B7255387-72CC-4B15-8662-8678B03A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86"/>
    <w:rPr>
      <w:rFonts w:ascii="Calibri" w:eastAsia="Calibri" w:hAnsi="Calibri" w:cs="Times New Roman"/>
    </w:rPr>
  </w:style>
  <w:style w:type="paragraph" w:styleId="Heading1">
    <w:name w:val="heading 1"/>
    <w:basedOn w:val="Normal"/>
    <w:next w:val="Normal"/>
    <w:link w:val="Heading1Char"/>
    <w:uiPriority w:val="9"/>
    <w:qFormat/>
    <w:rsid w:val="00647399"/>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E43486"/>
    <w:pPr>
      <w:spacing w:after="120"/>
      <w:ind w:left="283"/>
    </w:pPr>
    <w:rPr>
      <w:rFonts w:eastAsia="Times New Roman"/>
      <w:sz w:val="20"/>
      <w:szCs w:val="20"/>
    </w:rPr>
  </w:style>
  <w:style w:type="character" w:customStyle="1" w:styleId="BodyTextIndentChar">
    <w:name w:val="Body Text Indent Char"/>
    <w:basedOn w:val="DefaultParagraphFont"/>
    <w:link w:val="BodyTextIndent"/>
    <w:uiPriority w:val="99"/>
    <w:semiHidden/>
    <w:rsid w:val="00E4348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486"/>
    <w:rPr>
      <w:rFonts w:ascii="Tahoma" w:eastAsia="Calibri" w:hAnsi="Tahoma" w:cs="Tahoma"/>
      <w:sz w:val="16"/>
      <w:szCs w:val="16"/>
    </w:rPr>
  </w:style>
  <w:style w:type="paragraph" w:customStyle="1" w:styleId="Default">
    <w:name w:val="Default"/>
    <w:rsid w:val="004A7DD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76ED6"/>
    <w:pPr>
      <w:ind w:left="720"/>
      <w:contextualSpacing/>
    </w:pPr>
  </w:style>
  <w:style w:type="paragraph" w:styleId="Header">
    <w:name w:val="header"/>
    <w:basedOn w:val="Normal"/>
    <w:link w:val="HeaderChar"/>
    <w:uiPriority w:val="99"/>
    <w:unhideWhenUsed/>
    <w:rsid w:val="00702F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2F12"/>
    <w:rPr>
      <w:rFonts w:ascii="Calibri" w:eastAsia="Calibri" w:hAnsi="Calibri" w:cs="Times New Roman"/>
    </w:rPr>
  </w:style>
  <w:style w:type="paragraph" w:styleId="Footer">
    <w:name w:val="footer"/>
    <w:basedOn w:val="Normal"/>
    <w:link w:val="FooterChar"/>
    <w:uiPriority w:val="99"/>
    <w:unhideWhenUsed/>
    <w:rsid w:val="00702F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2F12"/>
    <w:rPr>
      <w:rFonts w:ascii="Calibri" w:eastAsia="Calibri" w:hAnsi="Calibri" w:cs="Times New Roman"/>
    </w:rPr>
  </w:style>
  <w:style w:type="table" w:styleId="TableGrid">
    <w:name w:val="Table Grid"/>
    <w:basedOn w:val="TableNormal"/>
    <w:uiPriority w:val="59"/>
    <w:rsid w:val="0033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7399"/>
    <w:rPr>
      <w:rFonts w:asciiTheme="majorHAnsi" w:eastAsiaTheme="majorEastAsia" w:hAnsiTheme="majorHAnsi" w:cstheme="majorBidi"/>
      <w:color w:val="276E8B" w:themeColor="accent1" w:themeShade="BF"/>
      <w:sz w:val="32"/>
      <w:szCs w:val="32"/>
    </w:rPr>
  </w:style>
  <w:style w:type="paragraph" w:styleId="TOCHeading">
    <w:name w:val="TOC Heading"/>
    <w:basedOn w:val="Heading1"/>
    <w:next w:val="Normal"/>
    <w:uiPriority w:val="39"/>
    <w:unhideWhenUsed/>
    <w:qFormat/>
    <w:rsid w:val="00647399"/>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9875">
      <w:bodyDiv w:val="1"/>
      <w:marLeft w:val="0"/>
      <w:marRight w:val="0"/>
      <w:marTop w:val="0"/>
      <w:marBottom w:val="0"/>
      <w:divBdr>
        <w:top w:val="none" w:sz="0" w:space="0" w:color="auto"/>
        <w:left w:val="none" w:sz="0" w:space="0" w:color="auto"/>
        <w:bottom w:val="none" w:sz="0" w:space="0" w:color="auto"/>
        <w:right w:val="none" w:sz="0" w:space="0" w:color="auto"/>
      </w:divBdr>
    </w:div>
    <w:div w:id="22757745">
      <w:bodyDiv w:val="1"/>
      <w:marLeft w:val="0"/>
      <w:marRight w:val="0"/>
      <w:marTop w:val="0"/>
      <w:marBottom w:val="0"/>
      <w:divBdr>
        <w:top w:val="none" w:sz="0" w:space="0" w:color="auto"/>
        <w:left w:val="none" w:sz="0" w:space="0" w:color="auto"/>
        <w:bottom w:val="none" w:sz="0" w:space="0" w:color="auto"/>
        <w:right w:val="none" w:sz="0" w:space="0" w:color="auto"/>
      </w:divBdr>
    </w:div>
    <w:div w:id="40442935">
      <w:bodyDiv w:val="1"/>
      <w:marLeft w:val="0"/>
      <w:marRight w:val="0"/>
      <w:marTop w:val="0"/>
      <w:marBottom w:val="0"/>
      <w:divBdr>
        <w:top w:val="none" w:sz="0" w:space="0" w:color="auto"/>
        <w:left w:val="none" w:sz="0" w:space="0" w:color="auto"/>
        <w:bottom w:val="none" w:sz="0" w:space="0" w:color="auto"/>
        <w:right w:val="none" w:sz="0" w:space="0" w:color="auto"/>
      </w:divBdr>
    </w:div>
    <w:div w:id="48965979">
      <w:bodyDiv w:val="1"/>
      <w:marLeft w:val="0"/>
      <w:marRight w:val="0"/>
      <w:marTop w:val="0"/>
      <w:marBottom w:val="0"/>
      <w:divBdr>
        <w:top w:val="none" w:sz="0" w:space="0" w:color="auto"/>
        <w:left w:val="none" w:sz="0" w:space="0" w:color="auto"/>
        <w:bottom w:val="none" w:sz="0" w:space="0" w:color="auto"/>
        <w:right w:val="none" w:sz="0" w:space="0" w:color="auto"/>
      </w:divBdr>
    </w:div>
    <w:div w:id="69624177">
      <w:bodyDiv w:val="1"/>
      <w:marLeft w:val="0"/>
      <w:marRight w:val="0"/>
      <w:marTop w:val="0"/>
      <w:marBottom w:val="0"/>
      <w:divBdr>
        <w:top w:val="none" w:sz="0" w:space="0" w:color="auto"/>
        <w:left w:val="none" w:sz="0" w:space="0" w:color="auto"/>
        <w:bottom w:val="none" w:sz="0" w:space="0" w:color="auto"/>
        <w:right w:val="none" w:sz="0" w:space="0" w:color="auto"/>
      </w:divBdr>
    </w:div>
    <w:div w:id="125974779">
      <w:bodyDiv w:val="1"/>
      <w:marLeft w:val="0"/>
      <w:marRight w:val="0"/>
      <w:marTop w:val="0"/>
      <w:marBottom w:val="0"/>
      <w:divBdr>
        <w:top w:val="none" w:sz="0" w:space="0" w:color="auto"/>
        <w:left w:val="none" w:sz="0" w:space="0" w:color="auto"/>
        <w:bottom w:val="none" w:sz="0" w:space="0" w:color="auto"/>
        <w:right w:val="none" w:sz="0" w:space="0" w:color="auto"/>
      </w:divBdr>
    </w:div>
    <w:div w:id="151945184">
      <w:bodyDiv w:val="1"/>
      <w:marLeft w:val="0"/>
      <w:marRight w:val="0"/>
      <w:marTop w:val="0"/>
      <w:marBottom w:val="0"/>
      <w:divBdr>
        <w:top w:val="none" w:sz="0" w:space="0" w:color="auto"/>
        <w:left w:val="none" w:sz="0" w:space="0" w:color="auto"/>
        <w:bottom w:val="none" w:sz="0" w:space="0" w:color="auto"/>
        <w:right w:val="none" w:sz="0" w:space="0" w:color="auto"/>
      </w:divBdr>
    </w:div>
    <w:div w:id="257641695">
      <w:bodyDiv w:val="1"/>
      <w:marLeft w:val="0"/>
      <w:marRight w:val="0"/>
      <w:marTop w:val="0"/>
      <w:marBottom w:val="0"/>
      <w:divBdr>
        <w:top w:val="none" w:sz="0" w:space="0" w:color="auto"/>
        <w:left w:val="none" w:sz="0" w:space="0" w:color="auto"/>
        <w:bottom w:val="none" w:sz="0" w:space="0" w:color="auto"/>
        <w:right w:val="none" w:sz="0" w:space="0" w:color="auto"/>
      </w:divBdr>
    </w:div>
    <w:div w:id="334765257">
      <w:bodyDiv w:val="1"/>
      <w:marLeft w:val="0"/>
      <w:marRight w:val="0"/>
      <w:marTop w:val="0"/>
      <w:marBottom w:val="0"/>
      <w:divBdr>
        <w:top w:val="none" w:sz="0" w:space="0" w:color="auto"/>
        <w:left w:val="none" w:sz="0" w:space="0" w:color="auto"/>
        <w:bottom w:val="none" w:sz="0" w:space="0" w:color="auto"/>
        <w:right w:val="none" w:sz="0" w:space="0" w:color="auto"/>
      </w:divBdr>
    </w:div>
    <w:div w:id="353767878">
      <w:bodyDiv w:val="1"/>
      <w:marLeft w:val="0"/>
      <w:marRight w:val="0"/>
      <w:marTop w:val="0"/>
      <w:marBottom w:val="0"/>
      <w:divBdr>
        <w:top w:val="none" w:sz="0" w:space="0" w:color="auto"/>
        <w:left w:val="none" w:sz="0" w:space="0" w:color="auto"/>
        <w:bottom w:val="none" w:sz="0" w:space="0" w:color="auto"/>
        <w:right w:val="none" w:sz="0" w:space="0" w:color="auto"/>
      </w:divBdr>
    </w:div>
    <w:div w:id="365178863">
      <w:bodyDiv w:val="1"/>
      <w:marLeft w:val="0"/>
      <w:marRight w:val="0"/>
      <w:marTop w:val="0"/>
      <w:marBottom w:val="0"/>
      <w:divBdr>
        <w:top w:val="none" w:sz="0" w:space="0" w:color="auto"/>
        <w:left w:val="none" w:sz="0" w:space="0" w:color="auto"/>
        <w:bottom w:val="none" w:sz="0" w:space="0" w:color="auto"/>
        <w:right w:val="none" w:sz="0" w:space="0" w:color="auto"/>
      </w:divBdr>
    </w:div>
    <w:div w:id="399720923">
      <w:bodyDiv w:val="1"/>
      <w:marLeft w:val="0"/>
      <w:marRight w:val="0"/>
      <w:marTop w:val="0"/>
      <w:marBottom w:val="0"/>
      <w:divBdr>
        <w:top w:val="none" w:sz="0" w:space="0" w:color="auto"/>
        <w:left w:val="none" w:sz="0" w:space="0" w:color="auto"/>
        <w:bottom w:val="none" w:sz="0" w:space="0" w:color="auto"/>
        <w:right w:val="none" w:sz="0" w:space="0" w:color="auto"/>
      </w:divBdr>
    </w:div>
    <w:div w:id="433943170">
      <w:bodyDiv w:val="1"/>
      <w:marLeft w:val="0"/>
      <w:marRight w:val="0"/>
      <w:marTop w:val="0"/>
      <w:marBottom w:val="0"/>
      <w:divBdr>
        <w:top w:val="none" w:sz="0" w:space="0" w:color="auto"/>
        <w:left w:val="none" w:sz="0" w:space="0" w:color="auto"/>
        <w:bottom w:val="none" w:sz="0" w:space="0" w:color="auto"/>
        <w:right w:val="none" w:sz="0" w:space="0" w:color="auto"/>
      </w:divBdr>
    </w:div>
    <w:div w:id="457265272">
      <w:bodyDiv w:val="1"/>
      <w:marLeft w:val="0"/>
      <w:marRight w:val="0"/>
      <w:marTop w:val="0"/>
      <w:marBottom w:val="0"/>
      <w:divBdr>
        <w:top w:val="none" w:sz="0" w:space="0" w:color="auto"/>
        <w:left w:val="none" w:sz="0" w:space="0" w:color="auto"/>
        <w:bottom w:val="none" w:sz="0" w:space="0" w:color="auto"/>
        <w:right w:val="none" w:sz="0" w:space="0" w:color="auto"/>
      </w:divBdr>
    </w:div>
    <w:div w:id="471293036">
      <w:bodyDiv w:val="1"/>
      <w:marLeft w:val="0"/>
      <w:marRight w:val="0"/>
      <w:marTop w:val="0"/>
      <w:marBottom w:val="0"/>
      <w:divBdr>
        <w:top w:val="none" w:sz="0" w:space="0" w:color="auto"/>
        <w:left w:val="none" w:sz="0" w:space="0" w:color="auto"/>
        <w:bottom w:val="none" w:sz="0" w:space="0" w:color="auto"/>
        <w:right w:val="none" w:sz="0" w:space="0" w:color="auto"/>
      </w:divBdr>
    </w:div>
    <w:div w:id="546263887">
      <w:bodyDiv w:val="1"/>
      <w:marLeft w:val="0"/>
      <w:marRight w:val="0"/>
      <w:marTop w:val="0"/>
      <w:marBottom w:val="0"/>
      <w:divBdr>
        <w:top w:val="none" w:sz="0" w:space="0" w:color="auto"/>
        <w:left w:val="none" w:sz="0" w:space="0" w:color="auto"/>
        <w:bottom w:val="none" w:sz="0" w:space="0" w:color="auto"/>
        <w:right w:val="none" w:sz="0" w:space="0" w:color="auto"/>
      </w:divBdr>
    </w:div>
    <w:div w:id="583952562">
      <w:bodyDiv w:val="1"/>
      <w:marLeft w:val="0"/>
      <w:marRight w:val="0"/>
      <w:marTop w:val="0"/>
      <w:marBottom w:val="0"/>
      <w:divBdr>
        <w:top w:val="none" w:sz="0" w:space="0" w:color="auto"/>
        <w:left w:val="none" w:sz="0" w:space="0" w:color="auto"/>
        <w:bottom w:val="none" w:sz="0" w:space="0" w:color="auto"/>
        <w:right w:val="none" w:sz="0" w:space="0" w:color="auto"/>
      </w:divBdr>
    </w:div>
    <w:div w:id="654646832">
      <w:bodyDiv w:val="1"/>
      <w:marLeft w:val="0"/>
      <w:marRight w:val="0"/>
      <w:marTop w:val="0"/>
      <w:marBottom w:val="0"/>
      <w:divBdr>
        <w:top w:val="none" w:sz="0" w:space="0" w:color="auto"/>
        <w:left w:val="none" w:sz="0" w:space="0" w:color="auto"/>
        <w:bottom w:val="none" w:sz="0" w:space="0" w:color="auto"/>
        <w:right w:val="none" w:sz="0" w:space="0" w:color="auto"/>
      </w:divBdr>
    </w:div>
    <w:div w:id="702629586">
      <w:bodyDiv w:val="1"/>
      <w:marLeft w:val="0"/>
      <w:marRight w:val="0"/>
      <w:marTop w:val="0"/>
      <w:marBottom w:val="0"/>
      <w:divBdr>
        <w:top w:val="none" w:sz="0" w:space="0" w:color="auto"/>
        <w:left w:val="none" w:sz="0" w:space="0" w:color="auto"/>
        <w:bottom w:val="none" w:sz="0" w:space="0" w:color="auto"/>
        <w:right w:val="none" w:sz="0" w:space="0" w:color="auto"/>
      </w:divBdr>
    </w:div>
    <w:div w:id="748888873">
      <w:bodyDiv w:val="1"/>
      <w:marLeft w:val="0"/>
      <w:marRight w:val="0"/>
      <w:marTop w:val="0"/>
      <w:marBottom w:val="0"/>
      <w:divBdr>
        <w:top w:val="none" w:sz="0" w:space="0" w:color="auto"/>
        <w:left w:val="none" w:sz="0" w:space="0" w:color="auto"/>
        <w:bottom w:val="none" w:sz="0" w:space="0" w:color="auto"/>
        <w:right w:val="none" w:sz="0" w:space="0" w:color="auto"/>
      </w:divBdr>
    </w:div>
    <w:div w:id="771046160">
      <w:bodyDiv w:val="1"/>
      <w:marLeft w:val="0"/>
      <w:marRight w:val="0"/>
      <w:marTop w:val="0"/>
      <w:marBottom w:val="0"/>
      <w:divBdr>
        <w:top w:val="none" w:sz="0" w:space="0" w:color="auto"/>
        <w:left w:val="none" w:sz="0" w:space="0" w:color="auto"/>
        <w:bottom w:val="none" w:sz="0" w:space="0" w:color="auto"/>
        <w:right w:val="none" w:sz="0" w:space="0" w:color="auto"/>
      </w:divBdr>
    </w:div>
    <w:div w:id="783037411">
      <w:bodyDiv w:val="1"/>
      <w:marLeft w:val="0"/>
      <w:marRight w:val="0"/>
      <w:marTop w:val="0"/>
      <w:marBottom w:val="0"/>
      <w:divBdr>
        <w:top w:val="none" w:sz="0" w:space="0" w:color="auto"/>
        <w:left w:val="none" w:sz="0" w:space="0" w:color="auto"/>
        <w:bottom w:val="none" w:sz="0" w:space="0" w:color="auto"/>
        <w:right w:val="none" w:sz="0" w:space="0" w:color="auto"/>
      </w:divBdr>
    </w:div>
    <w:div w:id="842932410">
      <w:bodyDiv w:val="1"/>
      <w:marLeft w:val="0"/>
      <w:marRight w:val="0"/>
      <w:marTop w:val="0"/>
      <w:marBottom w:val="0"/>
      <w:divBdr>
        <w:top w:val="none" w:sz="0" w:space="0" w:color="auto"/>
        <w:left w:val="none" w:sz="0" w:space="0" w:color="auto"/>
        <w:bottom w:val="none" w:sz="0" w:space="0" w:color="auto"/>
        <w:right w:val="none" w:sz="0" w:space="0" w:color="auto"/>
      </w:divBdr>
    </w:div>
    <w:div w:id="867450335">
      <w:bodyDiv w:val="1"/>
      <w:marLeft w:val="0"/>
      <w:marRight w:val="0"/>
      <w:marTop w:val="0"/>
      <w:marBottom w:val="0"/>
      <w:divBdr>
        <w:top w:val="none" w:sz="0" w:space="0" w:color="auto"/>
        <w:left w:val="none" w:sz="0" w:space="0" w:color="auto"/>
        <w:bottom w:val="none" w:sz="0" w:space="0" w:color="auto"/>
        <w:right w:val="none" w:sz="0" w:space="0" w:color="auto"/>
      </w:divBdr>
    </w:div>
    <w:div w:id="875308748">
      <w:bodyDiv w:val="1"/>
      <w:marLeft w:val="0"/>
      <w:marRight w:val="0"/>
      <w:marTop w:val="0"/>
      <w:marBottom w:val="0"/>
      <w:divBdr>
        <w:top w:val="none" w:sz="0" w:space="0" w:color="auto"/>
        <w:left w:val="none" w:sz="0" w:space="0" w:color="auto"/>
        <w:bottom w:val="none" w:sz="0" w:space="0" w:color="auto"/>
        <w:right w:val="none" w:sz="0" w:space="0" w:color="auto"/>
      </w:divBdr>
    </w:div>
    <w:div w:id="934634862">
      <w:bodyDiv w:val="1"/>
      <w:marLeft w:val="0"/>
      <w:marRight w:val="0"/>
      <w:marTop w:val="0"/>
      <w:marBottom w:val="0"/>
      <w:divBdr>
        <w:top w:val="none" w:sz="0" w:space="0" w:color="auto"/>
        <w:left w:val="none" w:sz="0" w:space="0" w:color="auto"/>
        <w:bottom w:val="none" w:sz="0" w:space="0" w:color="auto"/>
        <w:right w:val="none" w:sz="0" w:space="0" w:color="auto"/>
      </w:divBdr>
    </w:div>
    <w:div w:id="945385062">
      <w:bodyDiv w:val="1"/>
      <w:marLeft w:val="0"/>
      <w:marRight w:val="0"/>
      <w:marTop w:val="0"/>
      <w:marBottom w:val="0"/>
      <w:divBdr>
        <w:top w:val="none" w:sz="0" w:space="0" w:color="auto"/>
        <w:left w:val="none" w:sz="0" w:space="0" w:color="auto"/>
        <w:bottom w:val="none" w:sz="0" w:space="0" w:color="auto"/>
        <w:right w:val="none" w:sz="0" w:space="0" w:color="auto"/>
      </w:divBdr>
    </w:div>
    <w:div w:id="1061441644">
      <w:bodyDiv w:val="1"/>
      <w:marLeft w:val="0"/>
      <w:marRight w:val="0"/>
      <w:marTop w:val="0"/>
      <w:marBottom w:val="0"/>
      <w:divBdr>
        <w:top w:val="none" w:sz="0" w:space="0" w:color="auto"/>
        <w:left w:val="none" w:sz="0" w:space="0" w:color="auto"/>
        <w:bottom w:val="none" w:sz="0" w:space="0" w:color="auto"/>
        <w:right w:val="none" w:sz="0" w:space="0" w:color="auto"/>
      </w:divBdr>
    </w:div>
    <w:div w:id="1115637028">
      <w:bodyDiv w:val="1"/>
      <w:marLeft w:val="0"/>
      <w:marRight w:val="0"/>
      <w:marTop w:val="0"/>
      <w:marBottom w:val="0"/>
      <w:divBdr>
        <w:top w:val="none" w:sz="0" w:space="0" w:color="auto"/>
        <w:left w:val="none" w:sz="0" w:space="0" w:color="auto"/>
        <w:bottom w:val="none" w:sz="0" w:space="0" w:color="auto"/>
        <w:right w:val="none" w:sz="0" w:space="0" w:color="auto"/>
      </w:divBdr>
    </w:div>
    <w:div w:id="1129906478">
      <w:bodyDiv w:val="1"/>
      <w:marLeft w:val="0"/>
      <w:marRight w:val="0"/>
      <w:marTop w:val="0"/>
      <w:marBottom w:val="0"/>
      <w:divBdr>
        <w:top w:val="none" w:sz="0" w:space="0" w:color="auto"/>
        <w:left w:val="none" w:sz="0" w:space="0" w:color="auto"/>
        <w:bottom w:val="none" w:sz="0" w:space="0" w:color="auto"/>
        <w:right w:val="none" w:sz="0" w:space="0" w:color="auto"/>
      </w:divBdr>
    </w:div>
    <w:div w:id="1163930177">
      <w:bodyDiv w:val="1"/>
      <w:marLeft w:val="0"/>
      <w:marRight w:val="0"/>
      <w:marTop w:val="0"/>
      <w:marBottom w:val="0"/>
      <w:divBdr>
        <w:top w:val="none" w:sz="0" w:space="0" w:color="auto"/>
        <w:left w:val="none" w:sz="0" w:space="0" w:color="auto"/>
        <w:bottom w:val="none" w:sz="0" w:space="0" w:color="auto"/>
        <w:right w:val="none" w:sz="0" w:space="0" w:color="auto"/>
      </w:divBdr>
    </w:div>
    <w:div w:id="1199472341">
      <w:bodyDiv w:val="1"/>
      <w:marLeft w:val="0"/>
      <w:marRight w:val="0"/>
      <w:marTop w:val="0"/>
      <w:marBottom w:val="0"/>
      <w:divBdr>
        <w:top w:val="none" w:sz="0" w:space="0" w:color="auto"/>
        <w:left w:val="none" w:sz="0" w:space="0" w:color="auto"/>
        <w:bottom w:val="none" w:sz="0" w:space="0" w:color="auto"/>
        <w:right w:val="none" w:sz="0" w:space="0" w:color="auto"/>
      </w:divBdr>
    </w:div>
    <w:div w:id="1202862808">
      <w:bodyDiv w:val="1"/>
      <w:marLeft w:val="0"/>
      <w:marRight w:val="0"/>
      <w:marTop w:val="0"/>
      <w:marBottom w:val="0"/>
      <w:divBdr>
        <w:top w:val="none" w:sz="0" w:space="0" w:color="auto"/>
        <w:left w:val="none" w:sz="0" w:space="0" w:color="auto"/>
        <w:bottom w:val="none" w:sz="0" w:space="0" w:color="auto"/>
        <w:right w:val="none" w:sz="0" w:space="0" w:color="auto"/>
      </w:divBdr>
    </w:div>
    <w:div w:id="1288316898">
      <w:bodyDiv w:val="1"/>
      <w:marLeft w:val="0"/>
      <w:marRight w:val="0"/>
      <w:marTop w:val="0"/>
      <w:marBottom w:val="0"/>
      <w:divBdr>
        <w:top w:val="none" w:sz="0" w:space="0" w:color="auto"/>
        <w:left w:val="none" w:sz="0" w:space="0" w:color="auto"/>
        <w:bottom w:val="none" w:sz="0" w:space="0" w:color="auto"/>
        <w:right w:val="none" w:sz="0" w:space="0" w:color="auto"/>
      </w:divBdr>
    </w:div>
    <w:div w:id="1352534641">
      <w:bodyDiv w:val="1"/>
      <w:marLeft w:val="0"/>
      <w:marRight w:val="0"/>
      <w:marTop w:val="0"/>
      <w:marBottom w:val="0"/>
      <w:divBdr>
        <w:top w:val="none" w:sz="0" w:space="0" w:color="auto"/>
        <w:left w:val="none" w:sz="0" w:space="0" w:color="auto"/>
        <w:bottom w:val="none" w:sz="0" w:space="0" w:color="auto"/>
        <w:right w:val="none" w:sz="0" w:space="0" w:color="auto"/>
      </w:divBdr>
    </w:div>
    <w:div w:id="1395817328">
      <w:bodyDiv w:val="1"/>
      <w:marLeft w:val="0"/>
      <w:marRight w:val="0"/>
      <w:marTop w:val="0"/>
      <w:marBottom w:val="0"/>
      <w:divBdr>
        <w:top w:val="none" w:sz="0" w:space="0" w:color="auto"/>
        <w:left w:val="none" w:sz="0" w:space="0" w:color="auto"/>
        <w:bottom w:val="none" w:sz="0" w:space="0" w:color="auto"/>
        <w:right w:val="none" w:sz="0" w:space="0" w:color="auto"/>
      </w:divBdr>
    </w:div>
    <w:div w:id="1408308379">
      <w:bodyDiv w:val="1"/>
      <w:marLeft w:val="0"/>
      <w:marRight w:val="0"/>
      <w:marTop w:val="0"/>
      <w:marBottom w:val="0"/>
      <w:divBdr>
        <w:top w:val="none" w:sz="0" w:space="0" w:color="auto"/>
        <w:left w:val="none" w:sz="0" w:space="0" w:color="auto"/>
        <w:bottom w:val="none" w:sz="0" w:space="0" w:color="auto"/>
        <w:right w:val="none" w:sz="0" w:space="0" w:color="auto"/>
      </w:divBdr>
    </w:div>
    <w:div w:id="1417745330">
      <w:bodyDiv w:val="1"/>
      <w:marLeft w:val="0"/>
      <w:marRight w:val="0"/>
      <w:marTop w:val="0"/>
      <w:marBottom w:val="0"/>
      <w:divBdr>
        <w:top w:val="none" w:sz="0" w:space="0" w:color="auto"/>
        <w:left w:val="none" w:sz="0" w:space="0" w:color="auto"/>
        <w:bottom w:val="none" w:sz="0" w:space="0" w:color="auto"/>
        <w:right w:val="none" w:sz="0" w:space="0" w:color="auto"/>
      </w:divBdr>
    </w:div>
    <w:div w:id="1488787953">
      <w:bodyDiv w:val="1"/>
      <w:marLeft w:val="0"/>
      <w:marRight w:val="0"/>
      <w:marTop w:val="0"/>
      <w:marBottom w:val="0"/>
      <w:divBdr>
        <w:top w:val="none" w:sz="0" w:space="0" w:color="auto"/>
        <w:left w:val="none" w:sz="0" w:space="0" w:color="auto"/>
        <w:bottom w:val="none" w:sz="0" w:space="0" w:color="auto"/>
        <w:right w:val="none" w:sz="0" w:space="0" w:color="auto"/>
      </w:divBdr>
    </w:div>
    <w:div w:id="1612591109">
      <w:bodyDiv w:val="1"/>
      <w:marLeft w:val="0"/>
      <w:marRight w:val="0"/>
      <w:marTop w:val="0"/>
      <w:marBottom w:val="0"/>
      <w:divBdr>
        <w:top w:val="none" w:sz="0" w:space="0" w:color="auto"/>
        <w:left w:val="none" w:sz="0" w:space="0" w:color="auto"/>
        <w:bottom w:val="none" w:sz="0" w:space="0" w:color="auto"/>
        <w:right w:val="none" w:sz="0" w:space="0" w:color="auto"/>
      </w:divBdr>
    </w:div>
    <w:div w:id="1669357178">
      <w:bodyDiv w:val="1"/>
      <w:marLeft w:val="0"/>
      <w:marRight w:val="0"/>
      <w:marTop w:val="0"/>
      <w:marBottom w:val="0"/>
      <w:divBdr>
        <w:top w:val="none" w:sz="0" w:space="0" w:color="auto"/>
        <w:left w:val="none" w:sz="0" w:space="0" w:color="auto"/>
        <w:bottom w:val="none" w:sz="0" w:space="0" w:color="auto"/>
        <w:right w:val="none" w:sz="0" w:space="0" w:color="auto"/>
      </w:divBdr>
    </w:div>
    <w:div w:id="1771470538">
      <w:bodyDiv w:val="1"/>
      <w:marLeft w:val="0"/>
      <w:marRight w:val="0"/>
      <w:marTop w:val="0"/>
      <w:marBottom w:val="0"/>
      <w:divBdr>
        <w:top w:val="none" w:sz="0" w:space="0" w:color="auto"/>
        <w:left w:val="none" w:sz="0" w:space="0" w:color="auto"/>
        <w:bottom w:val="none" w:sz="0" w:space="0" w:color="auto"/>
        <w:right w:val="none" w:sz="0" w:space="0" w:color="auto"/>
      </w:divBdr>
    </w:div>
    <w:div w:id="1795364250">
      <w:bodyDiv w:val="1"/>
      <w:marLeft w:val="0"/>
      <w:marRight w:val="0"/>
      <w:marTop w:val="0"/>
      <w:marBottom w:val="0"/>
      <w:divBdr>
        <w:top w:val="none" w:sz="0" w:space="0" w:color="auto"/>
        <w:left w:val="none" w:sz="0" w:space="0" w:color="auto"/>
        <w:bottom w:val="none" w:sz="0" w:space="0" w:color="auto"/>
        <w:right w:val="none" w:sz="0" w:space="0" w:color="auto"/>
      </w:divBdr>
    </w:div>
    <w:div w:id="1807234409">
      <w:bodyDiv w:val="1"/>
      <w:marLeft w:val="0"/>
      <w:marRight w:val="0"/>
      <w:marTop w:val="0"/>
      <w:marBottom w:val="0"/>
      <w:divBdr>
        <w:top w:val="none" w:sz="0" w:space="0" w:color="auto"/>
        <w:left w:val="none" w:sz="0" w:space="0" w:color="auto"/>
        <w:bottom w:val="none" w:sz="0" w:space="0" w:color="auto"/>
        <w:right w:val="none" w:sz="0" w:space="0" w:color="auto"/>
      </w:divBdr>
    </w:div>
    <w:div w:id="1898005488">
      <w:bodyDiv w:val="1"/>
      <w:marLeft w:val="0"/>
      <w:marRight w:val="0"/>
      <w:marTop w:val="0"/>
      <w:marBottom w:val="0"/>
      <w:divBdr>
        <w:top w:val="none" w:sz="0" w:space="0" w:color="auto"/>
        <w:left w:val="none" w:sz="0" w:space="0" w:color="auto"/>
        <w:bottom w:val="none" w:sz="0" w:space="0" w:color="auto"/>
        <w:right w:val="none" w:sz="0" w:space="0" w:color="auto"/>
      </w:divBdr>
    </w:div>
    <w:div w:id="1932346823">
      <w:bodyDiv w:val="1"/>
      <w:marLeft w:val="0"/>
      <w:marRight w:val="0"/>
      <w:marTop w:val="0"/>
      <w:marBottom w:val="0"/>
      <w:divBdr>
        <w:top w:val="none" w:sz="0" w:space="0" w:color="auto"/>
        <w:left w:val="none" w:sz="0" w:space="0" w:color="auto"/>
        <w:bottom w:val="none" w:sz="0" w:space="0" w:color="auto"/>
        <w:right w:val="none" w:sz="0" w:space="0" w:color="auto"/>
      </w:divBdr>
    </w:div>
    <w:div w:id="1935242457">
      <w:bodyDiv w:val="1"/>
      <w:marLeft w:val="0"/>
      <w:marRight w:val="0"/>
      <w:marTop w:val="0"/>
      <w:marBottom w:val="0"/>
      <w:divBdr>
        <w:top w:val="none" w:sz="0" w:space="0" w:color="auto"/>
        <w:left w:val="none" w:sz="0" w:space="0" w:color="auto"/>
        <w:bottom w:val="none" w:sz="0" w:space="0" w:color="auto"/>
        <w:right w:val="none" w:sz="0" w:space="0" w:color="auto"/>
      </w:divBdr>
    </w:div>
    <w:div w:id="1946813009">
      <w:bodyDiv w:val="1"/>
      <w:marLeft w:val="0"/>
      <w:marRight w:val="0"/>
      <w:marTop w:val="0"/>
      <w:marBottom w:val="0"/>
      <w:divBdr>
        <w:top w:val="none" w:sz="0" w:space="0" w:color="auto"/>
        <w:left w:val="none" w:sz="0" w:space="0" w:color="auto"/>
        <w:bottom w:val="none" w:sz="0" w:space="0" w:color="auto"/>
        <w:right w:val="none" w:sz="0" w:space="0" w:color="auto"/>
      </w:divBdr>
    </w:div>
    <w:div w:id="1954944598">
      <w:bodyDiv w:val="1"/>
      <w:marLeft w:val="0"/>
      <w:marRight w:val="0"/>
      <w:marTop w:val="0"/>
      <w:marBottom w:val="0"/>
      <w:divBdr>
        <w:top w:val="none" w:sz="0" w:space="0" w:color="auto"/>
        <w:left w:val="none" w:sz="0" w:space="0" w:color="auto"/>
        <w:bottom w:val="none" w:sz="0" w:space="0" w:color="auto"/>
        <w:right w:val="none" w:sz="0" w:space="0" w:color="auto"/>
      </w:divBdr>
    </w:div>
    <w:div w:id="1991058709">
      <w:bodyDiv w:val="1"/>
      <w:marLeft w:val="0"/>
      <w:marRight w:val="0"/>
      <w:marTop w:val="0"/>
      <w:marBottom w:val="0"/>
      <w:divBdr>
        <w:top w:val="none" w:sz="0" w:space="0" w:color="auto"/>
        <w:left w:val="none" w:sz="0" w:space="0" w:color="auto"/>
        <w:bottom w:val="none" w:sz="0" w:space="0" w:color="auto"/>
        <w:right w:val="none" w:sz="0" w:space="0" w:color="auto"/>
      </w:divBdr>
    </w:div>
    <w:div w:id="1999110705">
      <w:bodyDiv w:val="1"/>
      <w:marLeft w:val="0"/>
      <w:marRight w:val="0"/>
      <w:marTop w:val="0"/>
      <w:marBottom w:val="0"/>
      <w:divBdr>
        <w:top w:val="none" w:sz="0" w:space="0" w:color="auto"/>
        <w:left w:val="none" w:sz="0" w:space="0" w:color="auto"/>
        <w:bottom w:val="none" w:sz="0" w:space="0" w:color="auto"/>
        <w:right w:val="none" w:sz="0" w:space="0" w:color="auto"/>
      </w:divBdr>
    </w:div>
    <w:div w:id="1999261563">
      <w:bodyDiv w:val="1"/>
      <w:marLeft w:val="0"/>
      <w:marRight w:val="0"/>
      <w:marTop w:val="0"/>
      <w:marBottom w:val="0"/>
      <w:divBdr>
        <w:top w:val="none" w:sz="0" w:space="0" w:color="auto"/>
        <w:left w:val="none" w:sz="0" w:space="0" w:color="auto"/>
        <w:bottom w:val="none" w:sz="0" w:space="0" w:color="auto"/>
        <w:right w:val="none" w:sz="0" w:space="0" w:color="auto"/>
      </w:divBdr>
    </w:div>
    <w:div w:id="214480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75000"/>
                    <a:lumOff val="25000"/>
                  </a:sysClr>
                </a:solidFill>
                <a:latin typeface="+mn-lt"/>
                <a:ea typeface="+mn-ea"/>
                <a:cs typeface="+mn-cs"/>
              </a:defRPr>
            </a:pPr>
            <a:endParaRPr lang="hr-HR" sz="1200" b="1" i="1" baseline="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75000"/>
                    <a:lumOff val="25000"/>
                  </a:sysClr>
                </a:solidFill>
              </a:defRPr>
            </a:pPr>
            <a:r>
              <a:rPr lang="hr-HR" sz="1200" b="1" i="1" baseline="0">
                <a:effectLst/>
              </a:rPr>
              <a:t>USPOREDBA PLANIRANOG I IZVRŠENOG PRORAČUNA ZA 2023.GODINU </a:t>
            </a:r>
            <a:endParaRPr lang="hr-HR" sz="1200" i="1">
              <a:effectLst/>
            </a:endParaRPr>
          </a:p>
          <a:p>
            <a:pPr marL="0" marR="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75000"/>
                    <a:lumOff val="25000"/>
                  </a:sysClr>
                </a:solidFill>
              </a:defRPr>
            </a:pPr>
            <a:endParaRPr lang="hr-HR" sz="1200"/>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lumMod val="75000"/>
                  <a:lumOff val="25000"/>
                </a:sysClr>
              </a:solidFill>
              <a:latin typeface="+mn-lt"/>
              <a:ea typeface="+mn-ea"/>
              <a:cs typeface="+mn-cs"/>
            </a:defRPr>
          </a:pPr>
          <a:endParaRPr lang="sr-Latn-R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List1!$B$1</c:f>
              <c:strCache>
                <c:ptCount val="1"/>
                <c:pt idx="0">
                  <c:v>Planirano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2.0080321285140929E-3"/>
                  <c:y val="1.4789198462416332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A6-4FE3-87F5-54D6CA940088}"/>
                </c:ext>
              </c:extLst>
            </c:dLbl>
            <c:dLbl>
              <c:idx val="1"/>
              <c:layout>
                <c:manualLayout>
                  <c:x val="2.5733815842380318E-2"/>
                  <c:y val="-1.5651901706057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0A6-4FE3-87F5-54D6CA940088}"/>
                </c:ext>
              </c:extLst>
            </c:dLbl>
            <c:dLbl>
              <c:idx val="2"/>
              <c:layout>
                <c:manualLayout>
                  <c:x val="-4.0160642570281858E-3"/>
                  <c:y val="-3.12840844808316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A6-4FE3-87F5-54D6CA940088}"/>
                </c:ext>
              </c:extLst>
            </c:dLbl>
            <c:dLbl>
              <c:idx val="3"/>
              <c:layout>
                <c:manualLayout>
                  <c:x val="-2.0080321285141298E-3"/>
                  <c:y val="-6.2582958160126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A6-4FE3-87F5-54D6CA940088}"/>
                </c:ext>
              </c:extLst>
            </c:dLbl>
            <c:dLbl>
              <c:idx val="4"/>
              <c:layout>
                <c:manualLayout>
                  <c:x val="-1.4056224899598393E-2"/>
                  <c:y val="-3.1303803412115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A6-4FE3-87F5-54D6CA940088}"/>
                </c:ext>
              </c:extLst>
            </c:dLbl>
            <c:dLbl>
              <c:idx val="5"/>
              <c:layout>
                <c:manualLayout>
                  <c:x val="-1.00401542926640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A6-4FE3-87F5-54D6CA940088}"/>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Prihodi poslovanja</c:v>
                </c:pt>
                <c:pt idx="1">
                  <c:v>Prihodi od prodaje nefin.imovine</c:v>
                </c:pt>
                <c:pt idx="2">
                  <c:v>Rashodi poslovanja</c:v>
                </c:pt>
                <c:pt idx="3">
                  <c:v>Rashodi za nabavu nefin.imovine</c:v>
                </c:pt>
                <c:pt idx="4">
                  <c:v>Izdaci za otplate zajmova</c:v>
                </c:pt>
                <c:pt idx="5">
                  <c:v>Primici od fin.imov.i zaduživanja</c:v>
                </c:pt>
              </c:strCache>
            </c:strRef>
          </c:cat>
          <c:val>
            <c:numRef>
              <c:f>List1!$B$2:$B$7</c:f>
              <c:numCache>
                <c:formatCode>_(* #,##0.00_);_(* \(#,##0.00\);_(* "-"??_);_(@_)</c:formatCode>
                <c:ptCount val="6"/>
                <c:pt idx="0">
                  <c:v>5843228</c:v>
                </c:pt>
                <c:pt idx="1">
                  <c:v>7000</c:v>
                </c:pt>
                <c:pt idx="2">
                  <c:v>5002331</c:v>
                </c:pt>
                <c:pt idx="3">
                  <c:v>683854</c:v>
                </c:pt>
                <c:pt idx="4">
                  <c:v>169615</c:v>
                </c:pt>
                <c:pt idx="5">
                  <c:v>0</c:v>
                </c:pt>
              </c:numCache>
            </c:numRef>
          </c:val>
          <c:extLst>
            <c:ext xmlns:c16="http://schemas.microsoft.com/office/drawing/2014/chart" uri="{C3380CC4-5D6E-409C-BE32-E72D297353CC}">
              <c16:uniqueId val="{00000005-C0A6-4FE3-87F5-54D6CA940088}"/>
            </c:ext>
          </c:extLst>
        </c:ser>
        <c:ser>
          <c:idx val="1"/>
          <c:order val="1"/>
          <c:tx>
            <c:strRef>
              <c:f>List1!$C$1</c:f>
              <c:strCache>
                <c:ptCount val="1"/>
                <c:pt idx="0">
                  <c:v>Izvršeno</c:v>
                </c:pt>
              </c:strCache>
            </c:strRef>
          </c:tx>
          <c:spPr>
            <a:solidFill>
              <a:schemeClr val="bg2"/>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1.8072289156626471E-2"/>
                  <c:y val="9.7261163688081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A6-4FE3-87F5-54D6CA940088}"/>
                </c:ext>
              </c:extLst>
            </c:dLbl>
            <c:dLbl>
              <c:idx val="1"/>
              <c:layout>
                <c:manualLayout>
                  <c:x val="1.286690792119013E-2"/>
                  <c:y val="-1.252152136484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0A6-4FE3-87F5-54D6CA940088}"/>
                </c:ext>
              </c:extLst>
            </c:dLbl>
            <c:dLbl>
              <c:idx val="2"/>
              <c:layout>
                <c:manualLayout>
                  <c:x val="2.0080321285139827E-3"/>
                  <c:y val="9.8594656416108882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A6-4FE3-87F5-54D6CA940088}"/>
                </c:ext>
              </c:extLst>
            </c:dLbl>
            <c:dLbl>
              <c:idx val="3"/>
              <c:layout>
                <c:manualLayout>
                  <c:x val="4.0160642570281121E-3"/>
                  <c:y val="-9.38966210378812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A6-4FE3-87F5-54D6CA940088}"/>
                </c:ext>
              </c:extLst>
            </c:dLbl>
            <c:dLbl>
              <c:idx val="4"/>
              <c:layout>
                <c:manualLayout>
                  <c:x val="-1.2866907921190307E-2"/>
                  <c:y val="-3.13038034121145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0A6-4FE3-87F5-54D6CA940088}"/>
                </c:ext>
              </c:extLst>
            </c:dLbl>
            <c:numFmt formatCode="###"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List1!$A$2:$A$7</c:f>
              <c:strCache>
                <c:ptCount val="6"/>
                <c:pt idx="0">
                  <c:v>Prihodi poslovanja</c:v>
                </c:pt>
                <c:pt idx="1">
                  <c:v>Prihodi od prodaje nefin.imovine</c:v>
                </c:pt>
                <c:pt idx="2">
                  <c:v>Rashodi poslovanja</c:v>
                </c:pt>
                <c:pt idx="3">
                  <c:v>Rashodi za nabavu nefin.imovine</c:v>
                </c:pt>
                <c:pt idx="4">
                  <c:v>Izdaci za otplate zajmova</c:v>
                </c:pt>
                <c:pt idx="5">
                  <c:v>Primici od fin.imov.i zaduživanja</c:v>
                </c:pt>
              </c:strCache>
            </c:strRef>
          </c:cat>
          <c:val>
            <c:numRef>
              <c:f>List1!$C$2:$C$7</c:f>
              <c:numCache>
                <c:formatCode>_(* #,##0.00_);_(* \(#,##0.00\);_(* "-"??_);_(@_)</c:formatCode>
                <c:ptCount val="6"/>
                <c:pt idx="0">
                  <c:v>5433260</c:v>
                </c:pt>
                <c:pt idx="1">
                  <c:v>4847</c:v>
                </c:pt>
                <c:pt idx="2">
                  <c:v>4783167</c:v>
                </c:pt>
                <c:pt idx="3">
                  <c:v>691791</c:v>
                </c:pt>
                <c:pt idx="4">
                  <c:v>168178</c:v>
                </c:pt>
                <c:pt idx="5">
                  <c:v>0</c:v>
                </c:pt>
              </c:numCache>
            </c:numRef>
          </c:val>
          <c:extLst>
            <c:ext xmlns:c16="http://schemas.microsoft.com/office/drawing/2014/chart" uri="{C3380CC4-5D6E-409C-BE32-E72D297353CC}">
              <c16:uniqueId val="{00000009-C0A6-4FE3-87F5-54D6CA940088}"/>
            </c:ext>
          </c:extLst>
        </c:ser>
        <c:dLbls>
          <c:showLegendKey val="0"/>
          <c:showVal val="1"/>
          <c:showCatName val="0"/>
          <c:showSerName val="0"/>
          <c:showPercent val="0"/>
          <c:showBubbleSize val="0"/>
        </c:dLbls>
        <c:gapWidth val="65"/>
        <c:shape val="box"/>
        <c:axId val="54274688"/>
        <c:axId val="54301056"/>
        <c:axId val="0"/>
      </c:bar3DChart>
      <c:catAx>
        <c:axId val="54274688"/>
        <c:scaling>
          <c:orientation val="minMax"/>
        </c:scaling>
        <c:delete val="0"/>
        <c:axPos val="b"/>
        <c:numFmt formatCode="###"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54301056"/>
        <c:crossesAt val="0"/>
        <c:auto val="0"/>
        <c:lblAlgn val="ctr"/>
        <c:lblOffset val="100"/>
        <c:noMultiLvlLbl val="0"/>
      </c:catAx>
      <c:valAx>
        <c:axId val="5430105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54274688"/>
        <c:crosses val="autoZero"/>
        <c:crossBetween val="between"/>
        <c:dispUnits>
          <c:builtInUnit val="thousands"/>
          <c:dispUnitsLbl>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hr-HR"/>
                    <a:t>Tisuće</a:t>
                  </a:r>
                </a:p>
                <a:p>
                  <a:pPr>
                    <a:defRPr/>
                  </a:pPr>
                  <a:endParaRPr lang="hr-HR"/>
                </a:p>
              </c:rich>
            </c:tx>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dispUnitsLbl>
        </c:dispUnits>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i="1"/>
            </a:pPr>
            <a:r>
              <a:rPr lang="hr-HR" sz="1200" i="1"/>
              <a:t>PLANIRANI I OSTVARENI VLASTITI I</a:t>
            </a:r>
            <a:r>
              <a:rPr lang="hr-HR" sz="1200" i="1" baseline="0"/>
              <a:t> OSTALI</a:t>
            </a:r>
            <a:r>
              <a:rPr lang="hr-HR" sz="1200" i="1"/>
              <a:t> PRIHODI USTANOVA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Sheet5!$B$1</c:f>
              <c:strCache>
                <c:ptCount val="1"/>
                <c:pt idx="0">
                  <c:v>Planirano </c:v>
                </c:pt>
              </c:strCache>
            </c:strRef>
          </c:tx>
          <c:spPr>
            <a:solidFill>
              <a:schemeClr val="accent2">
                <a:lumMod val="60000"/>
                <a:lumOff val="40000"/>
              </a:schemeClr>
            </a:solidFill>
            <a:ln>
              <a:solidFill>
                <a:schemeClr val="accent2">
                  <a:lumMod val="75000"/>
                </a:schemeClr>
              </a:solidFill>
            </a:ln>
            <a:scene3d>
              <a:camera prst="orthographicFront"/>
              <a:lightRig rig="threePt" dir="t"/>
            </a:scene3d>
            <a:sp3d prstMaterial="matte"/>
          </c:spPr>
          <c:invertIfNegative val="0"/>
          <c:dLbls>
            <c:dLbl>
              <c:idx val="1"/>
              <c:layout>
                <c:manualLayout>
                  <c:x val="0"/>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31-4D27-A75B-48386411C456}"/>
                </c:ext>
              </c:extLst>
            </c:dLbl>
            <c:numFmt formatCode="###" sourceLinked="0"/>
            <c:spPr>
              <a:noFill/>
              <a:ln>
                <a:noFill/>
              </a:ln>
              <a:effectLst/>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Sheet5!$A$2:$A$6</c:f>
              <c:strCache>
                <c:ptCount val="5"/>
                <c:pt idx="0">
                  <c:v>Muzej</c:v>
                </c:pt>
                <c:pt idx="1">
                  <c:v>Knjižnica</c:v>
                </c:pt>
                <c:pt idx="2">
                  <c:v>Vrtić</c:v>
                </c:pt>
                <c:pt idx="3">
                  <c:v>CZK</c:v>
                </c:pt>
                <c:pt idx="4">
                  <c:v>ŠOK</c:v>
                </c:pt>
              </c:strCache>
            </c:strRef>
          </c:cat>
          <c:val>
            <c:numRef>
              <c:f>Sheet5!$B$2:$B$6</c:f>
              <c:numCache>
                <c:formatCode>General</c:formatCode>
                <c:ptCount val="5"/>
                <c:pt idx="0">
                  <c:v>45685</c:v>
                </c:pt>
                <c:pt idx="1">
                  <c:v>30347</c:v>
                </c:pt>
                <c:pt idx="2">
                  <c:v>161874</c:v>
                </c:pt>
                <c:pt idx="3">
                  <c:v>36940</c:v>
                </c:pt>
                <c:pt idx="4">
                  <c:v>34700</c:v>
                </c:pt>
              </c:numCache>
            </c:numRef>
          </c:val>
          <c:extLst>
            <c:ext xmlns:c16="http://schemas.microsoft.com/office/drawing/2014/chart" uri="{C3380CC4-5D6E-409C-BE32-E72D297353CC}">
              <c16:uniqueId val="{00000001-4431-4D27-A75B-48386411C456}"/>
            </c:ext>
          </c:extLst>
        </c:ser>
        <c:ser>
          <c:idx val="1"/>
          <c:order val="1"/>
          <c:tx>
            <c:strRef>
              <c:f>Sheet5!$C$1</c:f>
              <c:strCache>
                <c:ptCount val="1"/>
                <c:pt idx="0">
                  <c:v>Ostvareno</c:v>
                </c:pt>
              </c:strCache>
            </c:strRef>
          </c:tx>
          <c:spPr>
            <a:solidFill>
              <a:schemeClr val="accent5">
                <a:lumMod val="60000"/>
                <a:lumOff val="40000"/>
              </a:schemeClr>
            </a:solidFill>
            <a:ln>
              <a:solidFill>
                <a:schemeClr val="accent5">
                  <a:lumMod val="75000"/>
                </a:schemeClr>
              </a:solidFill>
            </a:ln>
            <a:effectLst>
              <a:outerShdw blurRad="152400" dist="317500" dir="5400000" sx="90000" sy="-19000" rotWithShape="0">
                <a:prstClr val="black">
                  <a:alpha val="15000"/>
                </a:prstClr>
              </a:outerShdw>
            </a:effectLst>
            <a:scene3d>
              <a:camera prst="orthographicFront"/>
              <a:lightRig rig="threePt" dir="t"/>
            </a:scene3d>
            <a:sp3d prstMaterial="matte"/>
          </c:spPr>
          <c:invertIfNegative val="0"/>
          <c:dLbls>
            <c:dLbl>
              <c:idx val="0"/>
              <c:layout>
                <c:manualLayout>
                  <c:x val="9.3567251461988306E-3"/>
                  <c:y val="-1.2158054711246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31-4D27-A75B-48386411C456}"/>
                </c:ext>
              </c:extLst>
            </c:dLbl>
            <c:dLbl>
              <c:idx val="1"/>
              <c:layout>
                <c:manualLayout>
                  <c:x val="9.3567251461988306E-3"/>
                  <c:y val="-3.1910904753927066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31-4D27-A75B-48386411C456}"/>
                </c:ext>
              </c:extLst>
            </c:dLbl>
            <c:dLbl>
              <c:idx val="2"/>
              <c:layout>
                <c:manualLayout>
                  <c:x val="1.6374084818345083E-2"/>
                  <c:y val="-1.62107396149949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31-4D27-A75B-48386411C456}"/>
                </c:ext>
              </c:extLst>
            </c:dLbl>
            <c:dLbl>
              <c:idx val="3"/>
              <c:layout>
                <c:manualLayout>
                  <c:x val="1.1695722245245626E-2"/>
                  <c:y val="-1.2158692929341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31-4D27-A75B-48386411C456}"/>
                </c:ext>
              </c:extLst>
            </c:dLbl>
            <c:dLbl>
              <c:idx val="4"/>
              <c:layout>
                <c:manualLayout>
                  <c:x val="7.0175438596491264E-3"/>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31-4D27-A75B-48386411C456}"/>
                </c:ext>
              </c:extLst>
            </c:dLbl>
            <c:numFmt formatCode="###" sourceLinked="0"/>
            <c:spPr>
              <a:noFill/>
              <a:scene3d>
                <a:camera prst="orthographicFront"/>
                <a:lightRig rig="threePt" dir="t"/>
              </a:scene3d>
              <a:sp3d>
                <a:bevelB prst="angle"/>
              </a:sp3d>
            </c:spPr>
            <c:txPr>
              <a:bodyPr/>
              <a:lstStyle/>
              <a:p>
                <a:pPr>
                  <a:defRPr b="1"/>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Sheet5!$A$2:$A$6</c:f>
              <c:strCache>
                <c:ptCount val="5"/>
                <c:pt idx="0">
                  <c:v>Muzej</c:v>
                </c:pt>
                <c:pt idx="1">
                  <c:v>Knjižnica</c:v>
                </c:pt>
                <c:pt idx="2">
                  <c:v>Vrtić</c:v>
                </c:pt>
                <c:pt idx="3">
                  <c:v>CZK</c:v>
                </c:pt>
                <c:pt idx="4">
                  <c:v>ŠOK</c:v>
                </c:pt>
              </c:strCache>
            </c:strRef>
          </c:cat>
          <c:val>
            <c:numRef>
              <c:f>Sheet5!$C$2:$C$6</c:f>
              <c:numCache>
                <c:formatCode>General</c:formatCode>
                <c:ptCount val="5"/>
                <c:pt idx="0">
                  <c:v>46003</c:v>
                </c:pt>
                <c:pt idx="1">
                  <c:v>30769</c:v>
                </c:pt>
                <c:pt idx="2">
                  <c:v>172531</c:v>
                </c:pt>
                <c:pt idx="3">
                  <c:v>42124</c:v>
                </c:pt>
                <c:pt idx="4">
                  <c:v>35881</c:v>
                </c:pt>
              </c:numCache>
            </c:numRef>
          </c:val>
          <c:extLst>
            <c:ext xmlns:c16="http://schemas.microsoft.com/office/drawing/2014/chart" uri="{C3380CC4-5D6E-409C-BE32-E72D297353CC}">
              <c16:uniqueId val="{00000007-4431-4D27-A75B-48386411C456}"/>
            </c:ext>
          </c:extLst>
        </c:ser>
        <c:dLbls>
          <c:showLegendKey val="0"/>
          <c:showVal val="1"/>
          <c:showCatName val="0"/>
          <c:showSerName val="0"/>
          <c:showPercent val="0"/>
          <c:showBubbleSize val="0"/>
        </c:dLbls>
        <c:gapWidth val="46"/>
        <c:gapDepth val="249"/>
        <c:shape val="box"/>
        <c:axId val="56017280"/>
        <c:axId val="56018816"/>
        <c:axId val="0"/>
      </c:bar3DChart>
      <c:catAx>
        <c:axId val="56017280"/>
        <c:scaling>
          <c:orientation val="minMax"/>
        </c:scaling>
        <c:delete val="0"/>
        <c:axPos val="l"/>
        <c:numFmt formatCode="General" sourceLinked="0"/>
        <c:majorTickMark val="out"/>
        <c:minorTickMark val="none"/>
        <c:tickLblPos val="nextTo"/>
        <c:txPr>
          <a:bodyPr/>
          <a:lstStyle/>
          <a:p>
            <a:pPr>
              <a:defRPr b="1"/>
            </a:pPr>
            <a:endParaRPr lang="sr-Latn-RS"/>
          </a:p>
        </c:txPr>
        <c:crossAx val="56018816"/>
        <c:crosses val="autoZero"/>
        <c:auto val="1"/>
        <c:lblAlgn val="ctr"/>
        <c:lblOffset val="100"/>
        <c:noMultiLvlLbl val="0"/>
      </c:catAx>
      <c:valAx>
        <c:axId val="56018816"/>
        <c:scaling>
          <c:orientation val="minMax"/>
        </c:scaling>
        <c:delete val="0"/>
        <c:axPos val="b"/>
        <c:numFmt formatCode="General" sourceLinked="0"/>
        <c:majorTickMark val="out"/>
        <c:minorTickMark val="none"/>
        <c:tickLblPos val="nextTo"/>
        <c:txPr>
          <a:bodyPr/>
          <a:lstStyle/>
          <a:p>
            <a:pPr>
              <a:defRPr b="0"/>
            </a:pPr>
            <a:endParaRPr lang="sr-Latn-RS"/>
          </a:p>
        </c:txPr>
        <c:crossAx val="56017280"/>
        <c:crosses val="autoZero"/>
        <c:crossBetween val="between"/>
        <c:dispUnits>
          <c:builtInUnit val="thousands"/>
          <c:dispUnitsLbl>
            <c:tx>
              <c:rich>
                <a:bodyPr/>
                <a:lstStyle/>
                <a:p>
                  <a:pPr>
                    <a:defRPr/>
                  </a:pPr>
                  <a:r>
                    <a:rPr lang="hr-HR"/>
                    <a:t>Tisuće</a:t>
                  </a:r>
                </a:p>
              </c:rich>
            </c:tx>
          </c:dispUnitsLbl>
        </c:dispUnits>
      </c:valA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plotArea>
    <c:legend>
      <c:legendPos val="r"/>
      <c:overlay val="0"/>
      <c:txPr>
        <a:bodyPr/>
        <a:lstStyle/>
        <a:p>
          <a:pPr>
            <a:defRPr b="1"/>
          </a:pPr>
          <a:endParaRPr lang="sr-Latn-R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UKUPNI PRIHODI </a:t>
            </a:r>
            <a:r>
              <a:rPr lang="hr-HR" sz="1200" i="1"/>
              <a:t>i primici </a:t>
            </a:r>
            <a:r>
              <a:rPr lang="en-US" sz="1200" i="1"/>
              <a:t>PRORAČUNA</a:t>
            </a:r>
            <a:r>
              <a:rPr lang="hr-HR" sz="1200" i="1"/>
              <a:t> PO SKUPINAMA</a:t>
            </a:r>
            <a:endParaRPr lang="en-US" sz="1200" i="1"/>
          </a:p>
        </c:rich>
      </c:tx>
      <c:layout>
        <c:manualLayout>
          <c:xMode val="edge"/>
          <c:yMode val="edge"/>
          <c:x val="0.19826083350955537"/>
          <c:y val="5.106382978723404E-2"/>
        </c:manualLayout>
      </c:layout>
      <c:overlay val="0"/>
      <c:spPr>
        <a:noFill/>
        <a:ln>
          <a:noFill/>
        </a:ln>
        <a:effectLst/>
      </c:spPr>
      <c:txPr>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275"/>
      <c:depthPercent val="9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306426375934509E-2"/>
          <c:y val="0.26710713294102223"/>
          <c:w val="0.83385954377687066"/>
          <c:h val="0.73038521455025973"/>
        </c:manualLayout>
      </c:layout>
      <c:pie3DChart>
        <c:varyColors val="1"/>
        <c:ser>
          <c:idx val="0"/>
          <c:order val="0"/>
          <c:explosion val="10"/>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F8-4513-A0D6-DA20664BBF1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F8-4513-A0D6-DA20664BBF1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F8-4513-A0D6-DA20664BBF1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5F8-4513-A0D6-DA20664BBF1C}"/>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65F8-4513-A0D6-DA20664BBF1C}"/>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65F8-4513-A0D6-DA20664BBF1C}"/>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65F8-4513-A0D6-DA20664BBF1C}"/>
              </c:ext>
            </c:extLst>
          </c:dPt>
          <c:dPt>
            <c:idx val="7"/>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65F8-4513-A0D6-DA20664BBF1C}"/>
              </c:ext>
            </c:extLst>
          </c:dPt>
          <c:dLbls>
            <c:dLbl>
              <c:idx val="0"/>
              <c:layout>
                <c:manualLayout>
                  <c:x val="-2.8972778904309202E-2"/>
                  <c:y val="1.784736727287631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5F8-4513-A0D6-DA20664BBF1C}"/>
                </c:ext>
              </c:extLst>
            </c:dLbl>
            <c:dLbl>
              <c:idx val="1"/>
              <c:layout>
                <c:manualLayout>
                  <c:x val="-1.4826451782290338E-3"/>
                  <c:y val="-2.747254336374644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5F8-4513-A0D6-DA20664BBF1C}"/>
                </c:ext>
              </c:extLst>
            </c:dLbl>
            <c:dLbl>
              <c:idx val="2"/>
              <c:layout>
                <c:manualLayout>
                  <c:x val="0.16845938310574607"/>
                  <c:y val="-2.6708738554475017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5F8-4513-A0D6-DA20664BBF1C}"/>
                </c:ext>
              </c:extLst>
            </c:dLbl>
            <c:dLbl>
              <c:idx val="3"/>
              <c:layout>
                <c:manualLayout>
                  <c:x val="3.8996421433942829E-2"/>
                  <c:y val="6.589947341841721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5F8-4513-A0D6-DA20664BBF1C}"/>
                </c:ext>
              </c:extLst>
            </c:dLbl>
            <c:dLbl>
              <c:idx val="4"/>
              <c:layout>
                <c:manualLayout>
                  <c:x val="0"/>
                  <c:y val="-7.8663793103448329E-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fld id="{7994FAC8-CE21-428B-94EC-DE74CD131B93}" type="CATEGORYNAME">
                      <a:rPr lang="en-US">
                        <a:solidFill>
                          <a:schemeClr val="accent5">
                            <a:lumMod val="60000"/>
                            <a:lumOff val="40000"/>
                          </a:schemeClr>
                        </a:solidFill>
                      </a:rPr>
                      <a:pPr>
                        <a:defRPr sz="900">
                          <a:solidFill>
                            <a:schemeClr val="accent6"/>
                          </a:solidFill>
                        </a:defRPr>
                      </a:pPr>
                      <a:t>[CATEGORY NAME]</a:t>
                    </a:fld>
                    <a:r>
                      <a:rPr lang="en-US" baseline="0"/>
                      <a:t>
</a:t>
                    </a:r>
                    <a:fld id="{E6025DA2-DECC-4B9F-B416-46FAED163FE2}" type="PERCENTAGE">
                      <a:rPr lang="en-US" baseline="0">
                        <a:solidFill>
                          <a:schemeClr val="accent5">
                            <a:lumMod val="60000"/>
                            <a:lumOff val="40000"/>
                          </a:schemeClr>
                        </a:solidFill>
                      </a:rPr>
                      <a:pPr>
                        <a:defRPr sz="900">
                          <a:solidFill>
                            <a:schemeClr val="accent6"/>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5F8-4513-A0D6-DA20664BBF1C}"/>
                </c:ext>
              </c:extLst>
            </c:dLbl>
            <c:dLbl>
              <c:idx val="5"/>
              <c:layout>
                <c:manualLayout>
                  <c:x val="1.0624656894855346E-4"/>
                  <c:y val="-5.784210891646560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5F8-4513-A0D6-DA20664BBF1C}"/>
                </c:ext>
              </c:extLst>
            </c:dLbl>
            <c:dLbl>
              <c:idx val="6"/>
              <c:layout>
                <c:manualLayout>
                  <c:x val="5.9834553704739956E-3"/>
                  <c:y val="-0.128004997724801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5F8-4513-A0D6-DA20664BBF1C}"/>
                </c:ext>
              </c:extLst>
            </c:dLbl>
            <c:dLbl>
              <c:idx val="7"/>
              <c:layout>
                <c:manualLayout>
                  <c:x val="0"/>
                  <c:y val="-0.20202029940073582"/>
                </c:manualLayout>
              </c:layout>
              <c:tx>
                <c:rich>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fld id="{FE532C4F-45E3-4309-B377-BBDC21A7FCAD}" type="CATEGORYNAME">
                      <a:rPr lang="en-US">
                        <a:solidFill>
                          <a:schemeClr val="accent5">
                            <a:lumMod val="60000"/>
                            <a:lumOff val="40000"/>
                          </a:schemeClr>
                        </a:solidFill>
                      </a:rPr>
                      <a:pPr>
                        <a:defRPr sz="900">
                          <a:solidFill>
                            <a:schemeClr val="accent6"/>
                          </a:solidFill>
                        </a:defRPr>
                      </a:pPr>
                      <a:t>[CATEGORY NAME]</a:t>
                    </a:fld>
                    <a:r>
                      <a:rPr lang="en-US" baseline="0">
                        <a:solidFill>
                          <a:schemeClr val="accent5">
                            <a:lumMod val="60000"/>
                            <a:lumOff val="40000"/>
                          </a:schemeClr>
                        </a:solidFill>
                      </a:rPr>
                      <a:t>
</a:t>
                    </a:r>
                    <a:fld id="{3ECC78A9-B298-430A-9C07-676EDD4DD336}" type="PERCENTAGE">
                      <a:rPr lang="en-US" baseline="0">
                        <a:solidFill>
                          <a:schemeClr val="accent5">
                            <a:lumMod val="60000"/>
                            <a:lumOff val="40000"/>
                          </a:schemeClr>
                        </a:solidFill>
                      </a:rPr>
                      <a:pPr>
                        <a:defRPr sz="900">
                          <a:solidFill>
                            <a:schemeClr val="accent6"/>
                          </a:solidFill>
                        </a:defRPr>
                      </a:pPr>
                      <a:t>[PERCENTAGE]</a:t>
                    </a:fld>
                    <a:endParaRPr lang="en-US" baseline="0">
                      <a:solidFill>
                        <a:schemeClr val="accent5">
                          <a:lumMod val="60000"/>
                          <a:lumOff val="40000"/>
                        </a:schemeClr>
                      </a:solidFill>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5F8-4513-A0D6-DA20664BBF1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Sheet3!$A$1:$A$8</c:f>
              <c:strCache>
                <c:ptCount val="8"/>
                <c:pt idx="0">
                  <c:v>Prihodi od poreza</c:v>
                </c:pt>
                <c:pt idx="1">
                  <c:v>Pomoći</c:v>
                </c:pt>
                <c:pt idx="2">
                  <c:v>Prihodi od imovine</c:v>
                </c:pt>
                <c:pt idx="3">
                  <c:v>Prihodi od pristojbi i naknada</c:v>
                </c:pt>
                <c:pt idx="4">
                  <c:v>Prihodi od prodaje, usluga i donacija</c:v>
                </c:pt>
                <c:pt idx="5">
                  <c:v>Kazne i ostali prihodi</c:v>
                </c:pt>
                <c:pt idx="6">
                  <c:v>Prihodi od prodaje nefin.imovine</c:v>
                </c:pt>
                <c:pt idx="7">
                  <c:v>Primici od zaduživanja</c:v>
                </c:pt>
              </c:strCache>
            </c:strRef>
          </c:cat>
          <c:val>
            <c:numRef>
              <c:f>Sheet3!$B$1:$B$8</c:f>
              <c:numCache>
                <c:formatCode>General</c:formatCode>
                <c:ptCount val="8"/>
                <c:pt idx="0">
                  <c:v>3222058</c:v>
                </c:pt>
                <c:pt idx="1">
                  <c:v>348056</c:v>
                </c:pt>
                <c:pt idx="2">
                  <c:v>831746</c:v>
                </c:pt>
                <c:pt idx="3">
                  <c:v>859993</c:v>
                </c:pt>
                <c:pt idx="4">
                  <c:v>147300</c:v>
                </c:pt>
                <c:pt idx="5">
                  <c:v>24107</c:v>
                </c:pt>
                <c:pt idx="6">
                  <c:v>4847</c:v>
                </c:pt>
                <c:pt idx="7">
                  <c:v>0</c:v>
                </c:pt>
              </c:numCache>
            </c:numRef>
          </c:val>
          <c:extLst>
            <c:ext xmlns:c16="http://schemas.microsoft.com/office/drawing/2014/chart" uri="{C3380CC4-5D6E-409C-BE32-E72D297353CC}">
              <c16:uniqueId val="{00000010-65F8-4513-A0D6-DA20664BBF1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a:softEdge rad="0"/>
    </a:effectLst>
    <a:scene3d>
      <a:camera prst="orthographicFront"/>
      <a:lightRig rig="threePt" dir="t"/>
    </a:scene3d>
    <a:sp3d>
      <a:bevelT w="0" h="82550"/>
    </a:sp3d>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UKUPNI RASHODI I IZDACI PRORAČUNA</a:t>
            </a:r>
          </a:p>
        </c:rich>
      </c:tx>
      <c:overlay val="0"/>
      <c:spPr>
        <a:noFill/>
        <a:ln>
          <a:noFill/>
        </a:ln>
        <a:effectLst/>
      </c:spPr>
      <c:txPr>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910248965919472E-2"/>
          <c:y val="0.17442304198848652"/>
          <c:w val="0.82987180777255121"/>
          <c:h val="0.73914118730385436"/>
        </c:manualLayout>
      </c:layout>
      <c:pie3DChart>
        <c:varyColors val="1"/>
        <c:ser>
          <c:idx val="0"/>
          <c:order val="0"/>
          <c:spPr>
            <a:scene3d>
              <a:camera prst="orthographicFront"/>
              <a:lightRig rig="threePt" dir="t"/>
            </a:scene3d>
            <a:sp3d>
              <a:bevelT w="127000" h="127000"/>
              <a:bevelB w="127000" h="127000" prst="coolSlant"/>
            </a:sp3d>
          </c:spPr>
          <c:explosion val="7"/>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1-412E-47BF-9900-B71569135C0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3-412E-47BF-9900-B71569135C0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5-412E-47BF-9900-B71569135C0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7-412E-47BF-9900-B71569135C04}"/>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9-412E-47BF-9900-B71569135C04}"/>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B-412E-47BF-9900-B71569135C04}"/>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D-412E-47BF-9900-B71569135C04}"/>
              </c:ext>
            </c:extLst>
          </c:dPt>
          <c:dPt>
            <c:idx val="7"/>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0F-412E-47BF-9900-B71569135C04}"/>
              </c:ext>
            </c:extLst>
          </c:dPt>
          <c:dPt>
            <c:idx val="8"/>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prst="coolSlant"/>
              </a:sp3d>
            </c:spPr>
            <c:extLst>
              <c:ext xmlns:c16="http://schemas.microsoft.com/office/drawing/2014/chart" uri="{C3380CC4-5D6E-409C-BE32-E72D297353CC}">
                <c16:uniqueId val="{00000011-412E-47BF-9900-B71569135C04}"/>
              </c:ext>
            </c:extLst>
          </c:dPt>
          <c:dLbls>
            <c:dLbl>
              <c:idx val="0"/>
              <c:layout>
                <c:manualLayout>
                  <c:x val="-2.0512823826016368E-3"/>
                  <c:y val="3.50039777247414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12E-47BF-9900-B71569135C04}"/>
                </c:ext>
              </c:extLst>
            </c:dLbl>
            <c:dLbl>
              <c:idx val="1"/>
              <c:layout>
                <c:manualLayout>
                  <c:x val="-6.1538471478049094E-3"/>
                  <c:y val="-2.6855592931551812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12E-47BF-9900-B71569135C04}"/>
                </c:ext>
              </c:extLst>
            </c:dLbl>
            <c:dLbl>
              <c:idx val="2"/>
              <c:layout>
                <c:manualLayout>
                  <c:x val="0.10499884492169123"/>
                  <c:y val="7.49496050463859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12E-47BF-9900-B71569135C04}"/>
                </c:ext>
              </c:extLst>
            </c:dLbl>
            <c:dLbl>
              <c:idx val="3"/>
              <c:layout>
                <c:manualLayout>
                  <c:x val="1.1398952914554821E-2"/>
                  <c:y val="2.975087541264979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12E-47BF-9900-B71569135C04}"/>
                </c:ext>
              </c:extLst>
            </c:dLbl>
            <c:dLbl>
              <c:idx val="4"/>
              <c:layout>
                <c:manualLayout>
                  <c:x val="5.6305196739060851E-3"/>
                  <c:y val="-2.150928031370780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12E-47BF-9900-B71569135C04}"/>
                </c:ext>
              </c:extLst>
            </c:dLbl>
            <c:dLbl>
              <c:idx val="5"/>
              <c:layout>
                <c:manualLayout>
                  <c:x val="1.0604453870625658E-2"/>
                  <c:y val="-9.516822330382931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12E-47BF-9900-B71569135C04}"/>
                </c:ext>
              </c:extLst>
            </c:dLbl>
            <c:dLbl>
              <c:idx val="6"/>
              <c:layout>
                <c:manualLayout>
                  <c:x val="5.45972116687959E-2"/>
                  <c:y val="-5.812940446883280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6">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12E-47BF-9900-B71569135C04}"/>
                </c:ext>
              </c:extLst>
            </c:dLbl>
            <c:dLbl>
              <c:idx val="7"/>
              <c:layout>
                <c:manualLayout>
                  <c:x val="6.0024548893212348E-2"/>
                  <c:y val="3.62568044149598E-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5">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12E-47BF-9900-B71569135C04}"/>
                </c:ext>
              </c:extLst>
            </c:dLbl>
            <c:dLbl>
              <c:idx val="8"/>
              <c:layout>
                <c:manualLayout>
                  <c:x val="0.10296096958788122"/>
                  <c:y val="2.665664405314490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4">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3226722745987943"/>
                      <c:h val="0.11441539974567619"/>
                    </c:manualLayout>
                  </c15:layout>
                </c:ext>
                <c:ext xmlns:c16="http://schemas.microsoft.com/office/drawing/2014/chart" uri="{C3380CC4-5D6E-409C-BE32-E72D297353CC}">
                  <c16:uniqueId val="{00000011-412E-47BF-9900-B71569135C0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Sheet2!$A$1:$A$9</c:f>
              <c:strCache>
                <c:ptCount val="9"/>
                <c:pt idx="0">
                  <c:v>Rashodi za zaposlene</c:v>
                </c:pt>
                <c:pt idx="1">
                  <c:v>Materijalni rashodi</c:v>
                </c:pt>
                <c:pt idx="2">
                  <c:v>Financijski rashodi</c:v>
                </c:pt>
                <c:pt idx="3">
                  <c:v>Subvencije</c:v>
                </c:pt>
                <c:pt idx="4">
                  <c:v>Pomoći</c:v>
                </c:pt>
                <c:pt idx="5">
                  <c:v>Naknade građanima i kućanstvima</c:v>
                </c:pt>
                <c:pt idx="6">
                  <c:v>Ostali rashodi i donacije</c:v>
                </c:pt>
                <c:pt idx="7">
                  <c:v>Rashodi za nabavu nefinanc.imovine</c:v>
                </c:pt>
                <c:pt idx="8">
                  <c:v>Izdaci za otplate zajmova</c:v>
                </c:pt>
              </c:strCache>
            </c:strRef>
          </c:cat>
          <c:val>
            <c:numRef>
              <c:f>Sheet2!$B$1:$B$9</c:f>
              <c:numCache>
                <c:formatCode>General</c:formatCode>
                <c:ptCount val="9"/>
                <c:pt idx="0">
                  <c:v>1519310</c:v>
                </c:pt>
                <c:pt idx="1">
                  <c:v>2035981</c:v>
                </c:pt>
                <c:pt idx="2">
                  <c:v>45001</c:v>
                </c:pt>
                <c:pt idx="3">
                  <c:v>107692</c:v>
                </c:pt>
                <c:pt idx="4">
                  <c:v>104733</c:v>
                </c:pt>
                <c:pt idx="5">
                  <c:v>171217</c:v>
                </c:pt>
                <c:pt idx="6">
                  <c:v>799233</c:v>
                </c:pt>
                <c:pt idx="7">
                  <c:v>691791</c:v>
                </c:pt>
                <c:pt idx="8">
                  <c:v>168178</c:v>
                </c:pt>
              </c:numCache>
            </c:numRef>
          </c:val>
          <c:extLst>
            <c:ext xmlns:c16="http://schemas.microsoft.com/office/drawing/2014/chart" uri="{C3380CC4-5D6E-409C-BE32-E72D297353CC}">
              <c16:uniqueId val="{00000012-412E-47BF-9900-B71569135C0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1" u="none" strike="noStrike" kern="1200" cap="all" baseline="0">
                <a:solidFill>
                  <a:schemeClr val="tx1">
                    <a:lumMod val="65000"/>
                    <a:lumOff val="35000"/>
                  </a:schemeClr>
                </a:solidFill>
                <a:latin typeface="+mn-lt"/>
                <a:ea typeface="+mn-ea"/>
                <a:cs typeface="+mn-cs"/>
              </a:defRPr>
            </a:pPr>
            <a:r>
              <a:rPr lang="en-US" sz="1200" i="1"/>
              <a:t>RASHODI I IZDACI PO KORISNICIMA</a:t>
            </a:r>
            <a:r>
              <a:rPr lang="hr-HR" sz="1200" i="1"/>
              <a:t> PRORAČUNA</a:t>
            </a:r>
            <a:endParaRPr lang="en-US" sz="1200" i="1"/>
          </a:p>
        </c:rich>
      </c:tx>
      <c:overlay val="0"/>
      <c:spPr>
        <a:noFill/>
        <a:ln>
          <a:noFill/>
        </a:ln>
        <a:effectLst/>
      </c:spPr>
    </c:title>
    <c:autoTitleDeleted val="0"/>
    <c:view3D>
      <c:rotX val="30"/>
      <c:rotY val="17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9040404040404"/>
          <c:y val="0.19730775550389429"/>
          <c:w val="0.81944444444444442"/>
          <c:h val="0.69610314452626221"/>
        </c:manualLayout>
      </c:layout>
      <c:pie3DChart>
        <c:varyColors val="1"/>
        <c:ser>
          <c:idx val="0"/>
          <c:order val="0"/>
          <c:explosion val="19"/>
          <c:dPt>
            <c:idx val="0"/>
            <c:bubble3D val="0"/>
            <c:spPr>
              <a:solidFill>
                <a:schemeClr val="accent1">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BC0-4819-97D2-861644D7083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BC0-4819-97D2-861644D7083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BC0-4819-97D2-861644D7083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BC0-4819-97D2-861644D7083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BC0-4819-97D2-861644D7083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BC0-4819-97D2-861644D7083D}"/>
              </c:ext>
            </c:extLst>
          </c:dPt>
          <c:dLbls>
            <c:dLbl>
              <c:idx val="0"/>
              <c:layout>
                <c:manualLayout>
                  <c:x val="-2.7777777777777801E-2"/>
                  <c:y val="3.771214317812735E-2"/>
                </c:manualLayout>
              </c:layout>
              <c:tx>
                <c:rich>
                  <a:bodyPr/>
                  <a:lstStyle/>
                  <a:p>
                    <a:fld id="{7C04E21A-23AA-4339-9793-E76379B64FB3}" type="CATEGORYNAME">
                      <a:rPr lang="en-US">
                        <a:solidFill>
                          <a:schemeClr val="accent1">
                            <a:lumMod val="75000"/>
                          </a:schemeClr>
                        </a:solidFill>
                      </a:rPr>
                      <a:pPr/>
                      <a:t>[CATEGORY NAME]</a:t>
                    </a:fld>
                    <a:r>
                      <a:rPr lang="en-US" baseline="0"/>
                      <a:t>
</a:t>
                    </a:r>
                    <a:fld id="{CDA3C718-5F29-4BC1-88AC-32A0DE5E9C6A}" type="PERCENTAGE">
                      <a:rPr lang="en-US" baseline="0">
                        <a:solidFill>
                          <a:schemeClr val="accent1">
                            <a:lumMod val="75000"/>
                          </a:schemeClr>
                        </a:solidFill>
                      </a:rPr>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BC0-4819-97D2-861644D7083D}"/>
                </c:ext>
              </c:extLst>
            </c:dLbl>
            <c:dLbl>
              <c:idx val="1"/>
              <c:layout>
                <c:manualLayout>
                  <c:x val="-3.2828282828282832E-2"/>
                  <c:y val="-5.496470631709742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BC0-4819-97D2-861644D7083D}"/>
                </c:ext>
              </c:extLst>
            </c:dLbl>
            <c:dLbl>
              <c:idx val="2"/>
              <c:layout>
                <c:manualLayout>
                  <c:x val="-1.0101010101010102E-2"/>
                  <c:y val="1.6554740017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BC0-4819-97D2-861644D7083D}"/>
                </c:ext>
              </c:extLst>
            </c:dLbl>
            <c:dLbl>
              <c:idx val="3"/>
              <c:layout>
                <c:manualLayout>
                  <c:x val="-5.0505050505052357E-3"/>
                  <c:y val="-2.93791782778055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BC0-4819-97D2-861644D7083D}"/>
                </c:ext>
              </c:extLst>
            </c:dLbl>
            <c:dLbl>
              <c:idx val="4"/>
              <c:layout>
                <c:manualLayout>
                  <c:x val="0"/>
                  <c:y val="-8.380476261806078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BC0-4819-97D2-861644D7083D}"/>
                </c:ext>
              </c:extLst>
            </c:dLbl>
            <c:dLbl>
              <c:idx val="5"/>
              <c:layout>
                <c:manualLayout>
                  <c:x val="-5.0505050505050509E-3"/>
                  <c:y val="-1.261830070900955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BC0-4819-97D2-861644D7083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Sheet4!$A$2:$A$7</c:f>
              <c:strCache>
                <c:ptCount val="6"/>
                <c:pt idx="0">
                  <c:v>Grad</c:v>
                </c:pt>
                <c:pt idx="1">
                  <c:v>Muzej</c:v>
                </c:pt>
                <c:pt idx="2">
                  <c:v>Knjižnica</c:v>
                </c:pt>
                <c:pt idx="3">
                  <c:v>Vrtić</c:v>
                </c:pt>
                <c:pt idx="4">
                  <c:v>CZK</c:v>
                </c:pt>
                <c:pt idx="5">
                  <c:v>ŠOK</c:v>
                </c:pt>
              </c:strCache>
            </c:strRef>
          </c:cat>
          <c:val>
            <c:numRef>
              <c:f>Sheet4!$B$2:$B$7</c:f>
              <c:numCache>
                <c:formatCode>General</c:formatCode>
                <c:ptCount val="6"/>
                <c:pt idx="0">
                  <c:v>3879983</c:v>
                </c:pt>
                <c:pt idx="1">
                  <c:v>184612</c:v>
                </c:pt>
                <c:pt idx="2">
                  <c:v>163839</c:v>
                </c:pt>
                <c:pt idx="3">
                  <c:v>761161</c:v>
                </c:pt>
                <c:pt idx="4">
                  <c:v>210815</c:v>
                </c:pt>
                <c:pt idx="5">
                  <c:v>442726</c:v>
                </c:pt>
              </c:numCache>
            </c:numRef>
          </c:val>
          <c:extLst>
            <c:ext xmlns:c16="http://schemas.microsoft.com/office/drawing/2014/chart" uri="{C3380CC4-5D6E-409C-BE32-E72D297353CC}">
              <c16:uniqueId val="{0000000C-FBC0-4819-97D2-861644D7083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2">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AE636-7EEA-465A-843F-1E63EFFD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btomic</dc:creator>
  <cp:keywords/>
  <dc:description/>
  <cp:lastModifiedBy>Nikolina Grbin</cp:lastModifiedBy>
  <cp:revision>3</cp:revision>
  <cp:lastPrinted>2024-05-17T13:03:00Z</cp:lastPrinted>
  <dcterms:created xsi:type="dcterms:W3CDTF">2024-06-07T12:28:00Z</dcterms:created>
  <dcterms:modified xsi:type="dcterms:W3CDTF">2024-06-07T12:46:00Z</dcterms:modified>
</cp:coreProperties>
</file>