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4639" w:rsidRPr="00446900" w:rsidRDefault="00994639" w:rsidP="00994639">
      <w:pPr>
        <w:jc w:val="both"/>
        <w:rPr>
          <w:rFonts w:ascii="Times New Roman" w:hAnsi="Times New Roman" w:cs="Times New Roman"/>
          <w:sz w:val="24"/>
          <w:szCs w:val="24"/>
        </w:rPr>
      </w:pPr>
      <w:r w:rsidRPr="00446900">
        <w:rPr>
          <w:rFonts w:ascii="Times New Roman" w:hAnsi="Times New Roman" w:cs="Times New Roman"/>
          <w:sz w:val="24"/>
          <w:szCs w:val="24"/>
        </w:rPr>
        <w:t xml:space="preserve">                                                                         </w:t>
      </w:r>
    </w:p>
    <w:p w:rsidR="00994639" w:rsidRPr="00446900" w:rsidRDefault="00994639" w:rsidP="00994639">
      <w:pPr>
        <w:ind w:left="-284" w:right="4337"/>
        <w:jc w:val="both"/>
        <w:rPr>
          <w:rFonts w:ascii="Times New Roman" w:hAnsi="Times New Roman" w:cs="Times New Roman"/>
          <w:sz w:val="24"/>
          <w:szCs w:val="24"/>
        </w:rPr>
      </w:pPr>
      <w:r w:rsidRPr="00446900">
        <w:rPr>
          <w:rFonts w:ascii="Times New Roman" w:hAnsi="Times New Roman" w:cs="Times New Roman"/>
          <w:sz w:val="24"/>
          <w:szCs w:val="24"/>
        </w:rPr>
        <w:t xml:space="preserve">                                   </w:t>
      </w:r>
      <w:r w:rsidRPr="00446900">
        <w:rPr>
          <w:rFonts w:ascii="Times New Roman" w:hAnsi="Times New Roman" w:cs="Times New Roman"/>
          <w:noProof/>
          <w:color w:val="000000"/>
          <w:sz w:val="24"/>
          <w:szCs w:val="24"/>
        </w:rPr>
        <w:drawing>
          <wp:inline distT="0" distB="0" distL="0" distR="0" wp14:anchorId="66634F4B" wp14:editId="0AE5DE9E">
            <wp:extent cx="66675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23900"/>
                    </a:xfrm>
                    <a:prstGeom prst="rect">
                      <a:avLst/>
                    </a:prstGeom>
                    <a:noFill/>
                    <a:ln>
                      <a:noFill/>
                    </a:ln>
                  </pic:spPr>
                </pic:pic>
              </a:graphicData>
            </a:graphic>
          </wp:inline>
        </w:drawing>
      </w:r>
    </w:p>
    <w:p w:rsidR="00994639" w:rsidRPr="00446900" w:rsidRDefault="00994639" w:rsidP="00994639">
      <w:pPr>
        <w:spacing w:after="0"/>
        <w:ind w:left="-567" w:right="3685"/>
        <w:jc w:val="both"/>
        <w:rPr>
          <w:rFonts w:ascii="Times New Roman" w:hAnsi="Times New Roman" w:cs="Times New Roman"/>
          <w:b/>
          <w:bCs/>
          <w:sz w:val="24"/>
          <w:szCs w:val="24"/>
        </w:rPr>
      </w:pPr>
      <w:r w:rsidRPr="00446900">
        <w:rPr>
          <w:rFonts w:ascii="Times New Roman" w:hAnsi="Times New Roman" w:cs="Times New Roman"/>
          <w:b/>
          <w:bCs/>
          <w:sz w:val="24"/>
          <w:szCs w:val="24"/>
        </w:rPr>
        <w:t xml:space="preserve">                           REPUBLIKA HRVATSKA</w:t>
      </w:r>
    </w:p>
    <w:p w:rsidR="00994639" w:rsidRPr="00446900" w:rsidRDefault="00994639" w:rsidP="00994639">
      <w:pPr>
        <w:spacing w:after="0"/>
        <w:ind w:left="-567" w:right="3685"/>
        <w:jc w:val="both"/>
        <w:rPr>
          <w:rFonts w:ascii="Times New Roman" w:hAnsi="Times New Roman" w:cs="Times New Roman"/>
          <w:b/>
          <w:bCs/>
          <w:sz w:val="24"/>
          <w:szCs w:val="24"/>
        </w:rPr>
      </w:pPr>
      <w:r w:rsidRPr="00446900">
        <w:rPr>
          <w:rFonts w:ascii="Times New Roman" w:hAnsi="Times New Roman" w:cs="Times New Roman"/>
          <w:b/>
          <w:bCs/>
          <w:sz w:val="24"/>
          <w:szCs w:val="24"/>
        </w:rPr>
        <w:t xml:space="preserve">        DUBROVAČKO-NERETVANSKA ŽUPANIJA</w:t>
      </w:r>
    </w:p>
    <w:p w:rsidR="00994639" w:rsidRPr="00446900" w:rsidRDefault="00994639" w:rsidP="00994639">
      <w:pPr>
        <w:spacing w:after="0"/>
        <w:ind w:left="-567" w:right="3685"/>
        <w:jc w:val="both"/>
        <w:rPr>
          <w:rFonts w:ascii="Times New Roman" w:hAnsi="Times New Roman" w:cs="Times New Roman"/>
          <w:b/>
          <w:bCs/>
          <w:sz w:val="24"/>
          <w:szCs w:val="24"/>
        </w:rPr>
      </w:pPr>
      <w:r w:rsidRPr="00446900">
        <w:rPr>
          <w:rFonts w:ascii="Times New Roman" w:hAnsi="Times New Roman" w:cs="Times New Roman"/>
          <w:b/>
          <w:bCs/>
          <w:sz w:val="24"/>
          <w:szCs w:val="24"/>
        </w:rPr>
        <w:t xml:space="preserve">                                GRAD KORČULA</w:t>
      </w:r>
    </w:p>
    <w:p w:rsidR="00994639" w:rsidRPr="00446900" w:rsidRDefault="00994639" w:rsidP="00994639">
      <w:pPr>
        <w:spacing w:after="0"/>
        <w:ind w:right="3685"/>
        <w:jc w:val="both"/>
        <w:rPr>
          <w:rFonts w:ascii="Times New Roman" w:hAnsi="Times New Roman" w:cs="Times New Roman"/>
          <w:b/>
          <w:bCs/>
          <w:sz w:val="24"/>
          <w:szCs w:val="24"/>
        </w:rPr>
      </w:pPr>
      <w:r w:rsidRPr="00446900">
        <w:rPr>
          <w:rFonts w:ascii="Times New Roman" w:hAnsi="Times New Roman" w:cs="Times New Roman"/>
          <w:b/>
          <w:bCs/>
          <w:sz w:val="24"/>
          <w:szCs w:val="24"/>
        </w:rPr>
        <w:t xml:space="preserve">                         Gradonačelnica                </w:t>
      </w:r>
    </w:p>
    <w:p w:rsidR="00994639" w:rsidRPr="00446900" w:rsidRDefault="00994639" w:rsidP="00994639">
      <w:pPr>
        <w:spacing w:after="0"/>
        <w:ind w:right="3685"/>
        <w:jc w:val="both"/>
        <w:rPr>
          <w:rFonts w:ascii="Times New Roman" w:hAnsi="Times New Roman" w:cs="Times New Roman"/>
          <w:b/>
          <w:bCs/>
          <w:sz w:val="24"/>
          <w:szCs w:val="24"/>
        </w:rPr>
      </w:pPr>
    </w:p>
    <w:p w:rsidR="00994639" w:rsidRPr="00446900" w:rsidRDefault="00994639" w:rsidP="00994639">
      <w:pPr>
        <w:spacing w:after="0"/>
        <w:jc w:val="both"/>
        <w:rPr>
          <w:rFonts w:ascii="Times New Roman" w:hAnsi="Times New Roman" w:cs="Times New Roman"/>
          <w:sz w:val="24"/>
          <w:szCs w:val="24"/>
        </w:rPr>
      </w:pPr>
      <w:r w:rsidRPr="00446900">
        <w:rPr>
          <w:rFonts w:ascii="Times New Roman" w:hAnsi="Times New Roman" w:cs="Times New Roman"/>
          <w:sz w:val="24"/>
          <w:szCs w:val="24"/>
        </w:rPr>
        <w:t>KLASA: 372-01/22-01/8</w:t>
      </w:r>
    </w:p>
    <w:p w:rsidR="00994639" w:rsidRPr="00446900" w:rsidRDefault="00994639" w:rsidP="00994639">
      <w:pPr>
        <w:spacing w:after="0"/>
        <w:jc w:val="both"/>
        <w:rPr>
          <w:rFonts w:ascii="Times New Roman" w:hAnsi="Times New Roman" w:cs="Times New Roman"/>
          <w:sz w:val="24"/>
          <w:szCs w:val="24"/>
        </w:rPr>
      </w:pPr>
      <w:r w:rsidRPr="00446900">
        <w:rPr>
          <w:rFonts w:ascii="Times New Roman" w:hAnsi="Times New Roman" w:cs="Times New Roman"/>
          <w:sz w:val="24"/>
          <w:szCs w:val="24"/>
        </w:rPr>
        <w:t>URBROJ: 2117-9-02-23-000</w:t>
      </w:r>
      <w:r w:rsidR="005E0A5A">
        <w:rPr>
          <w:rFonts w:ascii="Times New Roman" w:hAnsi="Times New Roman" w:cs="Times New Roman"/>
          <w:sz w:val="24"/>
          <w:szCs w:val="24"/>
        </w:rPr>
        <w:t>0</w:t>
      </w:r>
      <w:r w:rsidRPr="00446900">
        <w:rPr>
          <w:rFonts w:ascii="Times New Roman" w:hAnsi="Times New Roman" w:cs="Times New Roman"/>
          <w:sz w:val="24"/>
          <w:szCs w:val="24"/>
        </w:rPr>
        <w:t>1</w:t>
      </w:r>
    </w:p>
    <w:p w:rsidR="00994639" w:rsidRPr="00446900" w:rsidRDefault="00994639" w:rsidP="00994639">
      <w:pPr>
        <w:spacing w:after="0"/>
        <w:jc w:val="both"/>
        <w:rPr>
          <w:rFonts w:ascii="Times New Roman" w:hAnsi="Times New Roman" w:cs="Times New Roman"/>
          <w:sz w:val="24"/>
          <w:szCs w:val="24"/>
        </w:rPr>
      </w:pPr>
      <w:r w:rsidRPr="00446900">
        <w:rPr>
          <w:rFonts w:ascii="Times New Roman" w:hAnsi="Times New Roman" w:cs="Times New Roman"/>
          <w:sz w:val="24"/>
          <w:szCs w:val="24"/>
        </w:rPr>
        <w:t>Korčula, 0</w:t>
      </w:r>
      <w:r w:rsidR="009D47A1">
        <w:rPr>
          <w:rFonts w:ascii="Times New Roman" w:hAnsi="Times New Roman" w:cs="Times New Roman"/>
          <w:sz w:val="24"/>
          <w:szCs w:val="24"/>
        </w:rPr>
        <w:t>8</w:t>
      </w:r>
      <w:r w:rsidRPr="00446900">
        <w:rPr>
          <w:rFonts w:ascii="Times New Roman" w:hAnsi="Times New Roman" w:cs="Times New Roman"/>
          <w:sz w:val="24"/>
          <w:szCs w:val="24"/>
        </w:rPr>
        <w:t>. svibnja 2023.</w:t>
      </w:r>
    </w:p>
    <w:p w:rsidR="00994639" w:rsidRPr="00446900" w:rsidRDefault="00994639" w:rsidP="00994639">
      <w:pPr>
        <w:jc w:val="both"/>
        <w:rPr>
          <w:rFonts w:ascii="Times New Roman" w:hAnsi="Times New Roman" w:cs="Times New Roman"/>
          <w:sz w:val="24"/>
          <w:szCs w:val="24"/>
        </w:rPr>
      </w:pPr>
    </w:p>
    <w:p w:rsidR="00994639" w:rsidRPr="00446900" w:rsidRDefault="00994639" w:rsidP="00994639">
      <w:pPr>
        <w:jc w:val="both"/>
        <w:rPr>
          <w:rFonts w:ascii="Times New Roman" w:hAnsi="Times New Roman" w:cs="Times New Roman"/>
          <w:sz w:val="24"/>
          <w:szCs w:val="24"/>
        </w:rPr>
      </w:pPr>
      <w:r w:rsidRPr="00446900">
        <w:rPr>
          <w:rFonts w:ascii="Times New Roman" w:hAnsi="Times New Roman" w:cs="Times New Roman"/>
          <w:sz w:val="24"/>
          <w:szCs w:val="24"/>
        </w:rPr>
        <w:t xml:space="preserve">        </w:t>
      </w:r>
      <w:r w:rsidRPr="00446900">
        <w:rPr>
          <w:rFonts w:ascii="Times New Roman" w:hAnsi="Times New Roman" w:cs="Times New Roman"/>
          <w:sz w:val="24"/>
          <w:szCs w:val="24"/>
        </w:rPr>
        <w:tab/>
        <w:t>Na temelju članka 6. st. 1. Zakona o zakupu i kupoprodaji poslovnih prostora („Narodne novine“, br. 125/11, 64/15 i 112/18) i članka 8. i 9. Odluke o uvjetima i postupku natječaja za davanje u zakup poslovnog prostora („Službeni glasnik Grada Korčula“, br. 4/03 i 6/10), gradonačelnica Grada Korčule raspisuje</w:t>
      </w:r>
    </w:p>
    <w:p w:rsidR="00994639" w:rsidRPr="00446900" w:rsidRDefault="00994639" w:rsidP="00994639">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446900">
        <w:rPr>
          <w:rFonts w:ascii="Times New Roman" w:eastAsia="Times New Roman" w:hAnsi="Times New Roman" w:cs="Times New Roman"/>
          <w:b/>
          <w:bCs/>
          <w:kern w:val="0"/>
          <w:sz w:val="24"/>
          <w:szCs w:val="24"/>
          <w:lang w:eastAsia="hr-HR"/>
          <w14:ligatures w14:val="none"/>
        </w:rPr>
        <w:t>J A V  N  I   N A T J E Č A J</w:t>
      </w:r>
    </w:p>
    <w:p w:rsidR="00994639" w:rsidRPr="00446900" w:rsidRDefault="00914733" w:rsidP="00914733">
      <w:pPr>
        <w:pStyle w:val="NoSpacing"/>
        <w:ind w:left="1416" w:firstLine="708"/>
        <w:rPr>
          <w:rFonts w:ascii="Times New Roman" w:hAnsi="Times New Roman" w:cs="Times New Roman"/>
          <w:sz w:val="24"/>
          <w:szCs w:val="24"/>
          <w:lang w:eastAsia="hr-HR"/>
        </w:rPr>
      </w:pPr>
      <w:r w:rsidRPr="00446900">
        <w:rPr>
          <w:rFonts w:ascii="Times New Roman" w:hAnsi="Times New Roman" w:cs="Times New Roman"/>
          <w:sz w:val="24"/>
          <w:szCs w:val="24"/>
          <w:lang w:eastAsia="hr-HR"/>
        </w:rPr>
        <w:t>za davanje u zakup poslovnog prostora u Korčuli</w:t>
      </w:r>
    </w:p>
    <w:p w:rsidR="00342D71" w:rsidRPr="00446900" w:rsidRDefault="005E0A5A" w:rsidP="00914733">
      <w:pPr>
        <w:pStyle w:val="NoSpacing"/>
        <w:ind w:left="1416" w:firstLine="708"/>
        <w:rPr>
          <w:rFonts w:ascii="Times New Roman" w:eastAsia="Times New Roman" w:hAnsi="Times New Roman" w:cs="Times New Roman"/>
          <w:b/>
          <w:bCs/>
          <w:kern w:val="0"/>
          <w:sz w:val="24"/>
          <w:szCs w:val="24"/>
          <w:lang w:eastAsia="hr-HR"/>
          <w14:ligatures w14:val="none"/>
        </w:rPr>
      </w:pPr>
      <w:r>
        <w:rPr>
          <w:rFonts w:ascii="Times New Roman" w:hAnsi="Times New Roman" w:cs="Times New Roman"/>
          <w:sz w:val="24"/>
          <w:szCs w:val="24"/>
          <w:lang w:eastAsia="hr-HR"/>
        </w:rPr>
        <w:t xml:space="preserve">   </w:t>
      </w:r>
      <w:r w:rsidR="00914733" w:rsidRPr="00446900">
        <w:rPr>
          <w:rFonts w:ascii="Times New Roman" w:hAnsi="Times New Roman" w:cs="Times New Roman"/>
          <w:sz w:val="24"/>
          <w:szCs w:val="24"/>
          <w:lang w:eastAsia="hr-HR"/>
        </w:rPr>
        <w:t xml:space="preserve"> usmenim javnim nadmetanjem (licitacijom)</w:t>
      </w:r>
    </w:p>
    <w:p w:rsidR="00342D71" w:rsidRPr="00446900" w:rsidRDefault="00342D71" w:rsidP="0046092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46900">
        <w:rPr>
          <w:rFonts w:ascii="Times New Roman" w:eastAsia="Times New Roman" w:hAnsi="Times New Roman" w:cs="Times New Roman"/>
          <w:b/>
          <w:bCs/>
          <w:kern w:val="0"/>
          <w:sz w:val="24"/>
          <w:szCs w:val="24"/>
          <w:lang w:eastAsia="hr-HR"/>
          <w14:ligatures w14:val="none"/>
        </w:rPr>
        <w:t>Predmet ponude</w:t>
      </w:r>
      <w:r w:rsidRPr="00446900">
        <w:rPr>
          <w:rFonts w:ascii="Times New Roman" w:eastAsia="Times New Roman" w:hAnsi="Times New Roman" w:cs="Times New Roman"/>
          <w:kern w:val="0"/>
          <w:sz w:val="24"/>
          <w:szCs w:val="24"/>
          <w:lang w:eastAsia="hr-HR"/>
          <w14:ligatures w14:val="none"/>
        </w:rPr>
        <w:t xml:space="preserve">: poslovni prostor u Korčuli, </w:t>
      </w:r>
      <w:r w:rsidRPr="00A1207F">
        <w:rPr>
          <w:rFonts w:ascii="Times New Roman" w:eastAsia="Times New Roman" w:hAnsi="Times New Roman" w:cs="Times New Roman"/>
          <w:b/>
          <w:bCs/>
          <w:kern w:val="0"/>
          <w:sz w:val="24"/>
          <w:szCs w:val="24"/>
          <w:lang w:eastAsia="hr-HR"/>
          <w14:ligatures w14:val="none"/>
        </w:rPr>
        <w:t>caffe bar „Arula“</w:t>
      </w:r>
      <w:r w:rsidRPr="00446900">
        <w:rPr>
          <w:rFonts w:ascii="Times New Roman" w:eastAsia="Times New Roman" w:hAnsi="Times New Roman" w:cs="Times New Roman"/>
          <w:kern w:val="0"/>
          <w:sz w:val="24"/>
          <w:szCs w:val="24"/>
          <w:lang w:eastAsia="hr-HR"/>
          <w14:ligatures w14:val="none"/>
        </w:rPr>
        <w:t xml:space="preserve"> sa pripadajućom terasom, na kat.čest. zgr. 361 i č.zgr. 365 k.o. Korčula, neto </w:t>
      </w:r>
      <w:r w:rsidRPr="00446900">
        <w:rPr>
          <w:rFonts w:ascii="Times New Roman" w:eastAsia="Times New Roman" w:hAnsi="Times New Roman" w:cs="Times New Roman"/>
          <w:b/>
          <w:bCs/>
          <w:kern w:val="0"/>
          <w:sz w:val="24"/>
          <w:szCs w:val="24"/>
          <w:lang w:eastAsia="hr-HR"/>
          <w14:ligatures w14:val="none"/>
        </w:rPr>
        <w:t>površine cca 185,11 m</w:t>
      </w:r>
      <w:r w:rsidRPr="00446900">
        <w:rPr>
          <w:rFonts w:ascii="Times New Roman" w:eastAsia="Times New Roman" w:hAnsi="Times New Roman" w:cs="Times New Roman"/>
          <w:b/>
          <w:bCs/>
          <w:kern w:val="0"/>
          <w:sz w:val="24"/>
          <w:szCs w:val="24"/>
          <w:vertAlign w:val="superscript"/>
          <w:lang w:eastAsia="hr-HR"/>
          <w14:ligatures w14:val="none"/>
        </w:rPr>
        <w:t>2</w:t>
      </w:r>
      <w:r w:rsidRPr="00446900">
        <w:rPr>
          <w:rFonts w:ascii="Times New Roman" w:eastAsia="Times New Roman" w:hAnsi="Times New Roman" w:cs="Times New Roman"/>
          <w:kern w:val="0"/>
          <w:sz w:val="24"/>
          <w:szCs w:val="24"/>
          <w:lang w:eastAsia="hr-HR"/>
          <w14:ligatures w14:val="none"/>
        </w:rPr>
        <w:t xml:space="preserve"> (koji se sastoji od  poslovnog prostora i šanka, kuhinje, garderobe, hodnika, sanitarnih prostora, vanjske terase, spremišta i skladišta)</w:t>
      </w:r>
      <w:r w:rsidR="005E0A5A">
        <w:rPr>
          <w:rFonts w:ascii="Times New Roman" w:eastAsia="Times New Roman" w:hAnsi="Times New Roman" w:cs="Times New Roman"/>
          <w:kern w:val="0"/>
          <w:sz w:val="24"/>
          <w:szCs w:val="24"/>
          <w:lang w:eastAsia="hr-HR"/>
          <w14:ligatures w14:val="none"/>
        </w:rPr>
        <w:t>.</w:t>
      </w:r>
    </w:p>
    <w:p w:rsidR="007D7462" w:rsidRPr="00446900" w:rsidRDefault="007D7462" w:rsidP="009944B1">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446900">
        <w:rPr>
          <w:rFonts w:ascii="Times New Roman" w:eastAsia="Times New Roman" w:hAnsi="Times New Roman" w:cs="Times New Roman"/>
          <w:b/>
          <w:bCs/>
          <w:kern w:val="0"/>
          <w:sz w:val="24"/>
          <w:szCs w:val="24"/>
          <w:lang w:eastAsia="hr-HR"/>
          <w14:ligatures w14:val="none"/>
        </w:rPr>
        <w:t>Poslovni prostor čini jednu funkcionalnu cjelinu, a sastoji se od</w:t>
      </w:r>
      <w:r w:rsidRPr="00446900">
        <w:rPr>
          <w:rFonts w:ascii="Times New Roman" w:eastAsia="Times New Roman" w:hAnsi="Times New Roman" w:cs="Times New Roman"/>
          <w:kern w:val="0"/>
          <w:sz w:val="24"/>
          <w:szCs w:val="24"/>
          <w:lang w:eastAsia="hr-HR"/>
          <w14:ligatures w14:val="none"/>
        </w:rPr>
        <w:t xml:space="preserve"> dva spojena poslovna prostora: poslovni prostor površine 56,57 m</w:t>
      </w:r>
      <w:r w:rsidRPr="00446900">
        <w:rPr>
          <w:rFonts w:ascii="Times New Roman" w:eastAsia="Times New Roman" w:hAnsi="Times New Roman" w:cs="Times New Roman"/>
          <w:kern w:val="0"/>
          <w:sz w:val="24"/>
          <w:szCs w:val="24"/>
          <w:vertAlign w:val="superscript"/>
          <w:lang w:eastAsia="hr-HR"/>
          <w14:ligatures w14:val="none"/>
        </w:rPr>
        <w:t>2</w:t>
      </w:r>
      <w:r w:rsidRPr="00446900">
        <w:rPr>
          <w:rFonts w:ascii="Times New Roman" w:eastAsia="Times New Roman" w:hAnsi="Times New Roman" w:cs="Times New Roman"/>
          <w:kern w:val="0"/>
          <w:sz w:val="24"/>
          <w:szCs w:val="24"/>
          <w:lang w:eastAsia="hr-HR"/>
          <w14:ligatures w14:val="none"/>
        </w:rPr>
        <w:t xml:space="preserve">  oznaka č.zgr. 365 k.o. Korčula  u vlasništvu je Grada Korčule, sa pripadajućom terasom površine 88,34 m</w:t>
      </w:r>
      <w:r w:rsidRPr="00446900">
        <w:rPr>
          <w:rFonts w:ascii="Times New Roman" w:eastAsia="Times New Roman" w:hAnsi="Times New Roman" w:cs="Times New Roman"/>
          <w:kern w:val="0"/>
          <w:sz w:val="24"/>
          <w:szCs w:val="24"/>
          <w:vertAlign w:val="superscript"/>
          <w:lang w:eastAsia="hr-HR"/>
          <w14:ligatures w14:val="none"/>
        </w:rPr>
        <w:t>2</w:t>
      </w:r>
      <w:r w:rsidRPr="00446900">
        <w:rPr>
          <w:rFonts w:ascii="Times New Roman" w:eastAsia="Times New Roman" w:hAnsi="Times New Roman" w:cs="Times New Roman"/>
          <w:kern w:val="0"/>
          <w:sz w:val="24"/>
          <w:szCs w:val="24"/>
          <w:lang w:eastAsia="hr-HR"/>
          <w14:ligatures w14:val="none"/>
        </w:rPr>
        <w:t>, oznaka č.zem. 973/1 k.o. Korčula.</w:t>
      </w:r>
      <w:r w:rsidR="005E0A5A">
        <w:rPr>
          <w:rFonts w:ascii="Times New Roman" w:eastAsia="Times New Roman" w:hAnsi="Times New Roman" w:cs="Times New Roman"/>
          <w:kern w:val="0"/>
          <w:sz w:val="24"/>
          <w:szCs w:val="24"/>
          <w:lang w:eastAsia="hr-HR"/>
          <w14:ligatures w14:val="none"/>
        </w:rPr>
        <w:t xml:space="preserve"> </w:t>
      </w:r>
      <w:r w:rsidRPr="00446900">
        <w:rPr>
          <w:rFonts w:ascii="Times New Roman" w:eastAsia="Times New Roman" w:hAnsi="Times New Roman" w:cs="Times New Roman"/>
          <w:kern w:val="0"/>
          <w:sz w:val="24"/>
          <w:szCs w:val="24"/>
          <w:lang w:eastAsia="hr-HR"/>
          <w14:ligatures w14:val="none"/>
        </w:rPr>
        <w:t>Poslovni prostor površine 40,20 m</w:t>
      </w:r>
      <w:r w:rsidRPr="00446900">
        <w:rPr>
          <w:rFonts w:ascii="Times New Roman" w:eastAsia="Times New Roman" w:hAnsi="Times New Roman" w:cs="Times New Roman"/>
          <w:kern w:val="0"/>
          <w:sz w:val="24"/>
          <w:szCs w:val="24"/>
          <w:vertAlign w:val="superscript"/>
          <w:lang w:eastAsia="hr-HR"/>
          <w14:ligatures w14:val="none"/>
        </w:rPr>
        <w:t>2</w:t>
      </w:r>
      <w:r w:rsidRPr="00446900">
        <w:rPr>
          <w:rFonts w:ascii="Times New Roman" w:eastAsia="Times New Roman" w:hAnsi="Times New Roman" w:cs="Times New Roman"/>
          <w:kern w:val="0"/>
          <w:sz w:val="24"/>
          <w:szCs w:val="24"/>
          <w:lang w:eastAsia="hr-HR"/>
          <w14:ligatures w14:val="none"/>
        </w:rPr>
        <w:t xml:space="preserve"> oznaka č.zgr. 361 k.o. Korčula u suvlasništvu  je Grada Korčule sa fizičkom osobom koja je usuglašena sa uvjetima iz Javnog natječaja.</w:t>
      </w:r>
    </w:p>
    <w:p w:rsidR="00342D71" w:rsidRPr="00446900" w:rsidRDefault="00342D71" w:rsidP="00342D7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46900">
        <w:rPr>
          <w:rFonts w:ascii="Times New Roman" w:eastAsia="Times New Roman" w:hAnsi="Times New Roman" w:cs="Times New Roman"/>
          <w:kern w:val="0"/>
          <w:sz w:val="24"/>
          <w:szCs w:val="24"/>
          <w:lang w:eastAsia="hr-HR"/>
          <w14:ligatures w14:val="none"/>
        </w:rPr>
        <w:t xml:space="preserve">Poslovni prostor daje se u zakup </w:t>
      </w:r>
      <w:r w:rsidRPr="00446900">
        <w:rPr>
          <w:rFonts w:ascii="Times New Roman" w:eastAsia="Times New Roman" w:hAnsi="Times New Roman" w:cs="Times New Roman"/>
          <w:b/>
          <w:bCs/>
          <w:kern w:val="0"/>
          <w:sz w:val="24"/>
          <w:szCs w:val="24"/>
          <w:lang w:eastAsia="hr-HR"/>
          <w14:ligatures w14:val="none"/>
        </w:rPr>
        <w:t>na rok trajanja zakupa od 5 godina</w:t>
      </w:r>
      <w:r w:rsidRPr="00446900">
        <w:rPr>
          <w:rFonts w:ascii="Times New Roman" w:eastAsia="Times New Roman" w:hAnsi="Times New Roman" w:cs="Times New Roman"/>
          <w:kern w:val="0"/>
          <w:sz w:val="24"/>
          <w:szCs w:val="24"/>
          <w:lang w:eastAsia="hr-HR"/>
          <w14:ligatures w14:val="none"/>
        </w:rPr>
        <w:t>, s mogućnošću produženja nakon isteka ugovora u skladu sa odredbama Zakona o zakupu i kupoprodaji poslovnog prostora (NN 125/11,64/15,112/18)</w:t>
      </w:r>
      <w:r w:rsidR="005E0A5A">
        <w:rPr>
          <w:rFonts w:ascii="Times New Roman" w:eastAsia="Times New Roman" w:hAnsi="Times New Roman" w:cs="Times New Roman"/>
          <w:kern w:val="0"/>
          <w:sz w:val="24"/>
          <w:szCs w:val="24"/>
          <w:lang w:eastAsia="hr-HR"/>
          <w14:ligatures w14:val="none"/>
        </w:rPr>
        <w:t>.</w:t>
      </w:r>
    </w:p>
    <w:p w:rsidR="00342D71" w:rsidRPr="00446900" w:rsidRDefault="00342D71" w:rsidP="00342D7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46900">
        <w:rPr>
          <w:rFonts w:ascii="Times New Roman" w:eastAsia="Times New Roman" w:hAnsi="Times New Roman" w:cs="Times New Roman"/>
          <w:kern w:val="0"/>
          <w:sz w:val="24"/>
          <w:szCs w:val="24"/>
          <w:lang w:eastAsia="hr-HR"/>
          <w14:ligatures w14:val="none"/>
        </w:rPr>
        <w:t xml:space="preserve">Natječaj za zakup poslovnog prostora </w:t>
      </w:r>
      <w:r w:rsidRPr="00446900">
        <w:rPr>
          <w:rFonts w:ascii="Times New Roman" w:eastAsia="Times New Roman" w:hAnsi="Times New Roman" w:cs="Times New Roman"/>
          <w:b/>
          <w:bCs/>
          <w:kern w:val="0"/>
          <w:sz w:val="24"/>
          <w:szCs w:val="24"/>
          <w:lang w:eastAsia="hr-HR"/>
          <w14:ligatures w14:val="none"/>
        </w:rPr>
        <w:t>provodi se javnom licitacijom</w:t>
      </w:r>
      <w:r w:rsidR="005E0A5A">
        <w:rPr>
          <w:rFonts w:ascii="Times New Roman" w:eastAsia="Times New Roman" w:hAnsi="Times New Roman" w:cs="Times New Roman"/>
          <w:b/>
          <w:bCs/>
          <w:kern w:val="0"/>
          <w:sz w:val="24"/>
          <w:szCs w:val="24"/>
          <w:lang w:eastAsia="hr-HR"/>
          <w14:ligatures w14:val="none"/>
        </w:rPr>
        <w:t>.</w:t>
      </w:r>
    </w:p>
    <w:p w:rsidR="00B27B11" w:rsidRPr="00B27B11" w:rsidRDefault="00342D71" w:rsidP="005F623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B27B11">
        <w:rPr>
          <w:rFonts w:ascii="Times New Roman" w:eastAsia="Times New Roman" w:hAnsi="Times New Roman" w:cs="Times New Roman"/>
          <w:b/>
          <w:bCs/>
          <w:kern w:val="0"/>
          <w:sz w:val="24"/>
          <w:szCs w:val="24"/>
          <w:lang w:eastAsia="hr-HR"/>
          <w14:ligatures w14:val="none"/>
        </w:rPr>
        <w:t>Minimalna početna cijena</w:t>
      </w:r>
      <w:r w:rsidRPr="00B27B11">
        <w:rPr>
          <w:rFonts w:ascii="Times New Roman" w:eastAsia="Times New Roman" w:hAnsi="Times New Roman" w:cs="Times New Roman"/>
          <w:kern w:val="0"/>
          <w:sz w:val="24"/>
          <w:szCs w:val="24"/>
          <w:lang w:eastAsia="hr-HR"/>
          <w14:ligatures w14:val="none"/>
        </w:rPr>
        <w:t xml:space="preserve"> mjesečne zakupnine</w:t>
      </w:r>
      <w:r w:rsidR="00DF111E" w:rsidRPr="00B27B11">
        <w:rPr>
          <w:rFonts w:ascii="Times New Roman" w:eastAsia="Times New Roman" w:hAnsi="Times New Roman" w:cs="Times New Roman"/>
          <w:kern w:val="0"/>
          <w:sz w:val="24"/>
          <w:szCs w:val="24"/>
          <w:lang w:eastAsia="hr-HR"/>
          <w14:ligatures w14:val="none"/>
        </w:rPr>
        <w:t xml:space="preserve"> za zatvoreni poslovni prostor površine</w:t>
      </w:r>
      <w:r w:rsidR="00B27B11" w:rsidRPr="00B27B11">
        <w:rPr>
          <w:rFonts w:ascii="Times New Roman" w:eastAsia="Times New Roman" w:hAnsi="Times New Roman" w:cs="Times New Roman"/>
          <w:kern w:val="0"/>
          <w:sz w:val="24"/>
          <w:szCs w:val="24"/>
          <w:lang w:eastAsia="hr-HR"/>
          <w14:ligatures w14:val="none"/>
        </w:rPr>
        <w:t xml:space="preserve"> 96,77 m</w:t>
      </w:r>
      <w:r w:rsidR="00B27B11" w:rsidRPr="00B27B11">
        <w:rPr>
          <w:rFonts w:ascii="Times New Roman" w:eastAsia="Times New Roman" w:hAnsi="Times New Roman" w:cs="Times New Roman"/>
          <w:kern w:val="0"/>
          <w:sz w:val="24"/>
          <w:szCs w:val="24"/>
          <w:vertAlign w:val="superscript"/>
          <w:lang w:eastAsia="hr-HR"/>
          <w14:ligatures w14:val="none"/>
        </w:rPr>
        <w:t>2</w:t>
      </w:r>
      <w:r w:rsidRPr="00B27B11">
        <w:rPr>
          <w:rFonts w:ascii="Times New Roman" w:eastAsia="Times New Roman" w:hAnsi="Times New Roman" w:cs="Times New Roman"/>
          <w:kern w:val="0"/>
          <w:sz w:val="24"/>
          <w:szCs w:val="24"/>
          <w:lang w:eastAsia="hr-HR"/>
          <w14:ligatures w14:val="none"/>
        </w:rPr>
        <w:t xml:space="preserve"> utvrđuje se u iznosu </w:t>
      </w:r>
      <w:r w:rsidRPr="00B27B11">
        <w:rPr>
          <w:rFonts w:ascii="Times New Roman" w:eastAsia="Times New Roman" w:hAnsi="Times New Roman" w:cs="Times New Roman"/>
          <w:b/>
          <w:bCs/>
          <w:kern w:val="0"/>
          <w:sz w:val="24"/>
          <w:szCs w:val="24"/>
          <w:lang w:eastAsia="hr-HR"/>
          <w14:ligatures w14:val="none"/>
        </w:rPr>
        <w:t xml:space="preserve">od </w:t>
      </w:r>
      <w:r w:rsidR="00B27B11" w:rsidRPr="00B27B11">
        <w:rPr>
          <w:rFonts w:ascii="Times New Roman" w:eastAsia="Times New Roman" w:hAnsi="Times New Roman" w:cs="Times New Roman"/>
          <w:b/>
          <w:bCs/>
          <w:kern w:val="0"/>
          <w:sz w:val="24"/>
          <w:szCs w:val="24"/>
          <w:lang w:eastAsia="hr-HR"/>
          <w14:ligatures w14:val="none"/>
        </w:rPr>
        <w:t>1.935,</w:t>
      </w:r>
      <w:r w:rsidR="00801D78">
        <w:rPr>
          <w:rFonts w:ascii="Times New Roman" w:eastAsia="Times New Roman" w:hAnsi="Times New Roman" w:cs="Times New Roman"/>
          <w:b/>
          <w:bCs/>
          <w:kern w:val="0"/>
          <w:sz w:val="24"/>
          <w:szCs w:val="24"/>
          <w:lang w:eastAsia="hr-HR"/>
          <w14:ligatures w14:val="none"/>
        </w:rPr>
        <w:t>4</w:t>
      </w:r>
      <w:r w:rsidR="00E77FD3">
        <w:rPr>
          <w:rFonts w:ascii="Times New Roman" w:eastAsia="Times New Roman" w:hAnsi="Times New Roman" w:cs="Times New Roman"/>
          <w:b/>
          <w:bCs/>
          <w:kern w:val="0"/>
          <w:sz w:val="24"/>
          <w:szCs w:val="24"/>
          <w:lang w:eastAsia="hr-HR"/>
          <w14:ligatures w14:val="none"/>
        </w:rPr>
        <w:t xml:space="preserve">0 </w:t>
      </w:r>
      <w:r w:rsidRPr="00B27B11">
        <w:rPr>
          <w:rFonts w:ascii="Times New Roman" w:eastAsia="Times New Roman" w:hAnsi="Times New Roman" w:cs="Times New Roman"/>
          <w:b/>
          <w:bCs/>
          <w:kern w:val="0"/>
          <w:sz w:val="24"/>
          <w:szCs w:val="24"/>
          <w:lang w:eastAsia="hr-HR"/>
          <w14:ligatures w14:val="none"/>
        </w:rPr>
        <w:t>EUR</w:t>
      </w:r>
      <w:r w:rsidRPr="00B27B11">
        <w:rPr>
          <w:rFonts w:ascii="Times New Roman" w:eastAsia="Times New Roman" w:hAnsi="Times New Roman" w:cs="Times New Roman"/>
          <w:kern w:val="0"/>
          <w:sz w:val="24"/>
          <w:szCs w:val="24"/>
          <w:lang w:eastAsia="hr-HR"/>
          <w14:ligatures w14:val="none"/>
        </w:rPr>
        <w:t xml:space="preserve"> (odnosno</w:t>
      </w:r>
      <w:r w:rsidR="00245EEA" w:rsidRPr="00B27B11">
        <w:rPr>
          <w:rFonts w:ascii="Times New Roman" w:eastAsia="Times New Roman" w:hAnsi="Times New Roman" w:cs="Times New Roman"/>
          <w:kern w:val="0"/>
          <w:sz w:val="24"/>
          <w:szCs w:val="24"/>
          <w:lang w:eastAsia="hr-HR"/>
          <w14:ligatures w14:val="none"/>
        </w:rPr>
        <w:t xml:space="preserve"> </w:t>
      </w:r>
      <w:r w:rsidR="00C4553B">
        <w:rPr>
          <w:rFonts w:ascii="Times New Roman" w:eastAsia="Times New Roman" w:hAnsi="Times New Roman" w:cs="Times New Roman"/>
          <w:kern w:val="0"/>
          <w:sz w:val="24"/>
          <w:szCs w:val="24"/>
          <w:lang w:eastAsia="hr-HR"/>
          <w14:ligatures w14:val="none"/>
        </w:rPr>
        <w:t>14.5</w:t>
      </w:r>
      <w:r w:rsidR="00801D78">
        <w:rPr>
          <w:rFonts w:ascii="Times New Roman" w:eastAsia="Times New Roman" w:hAnsi="Times New Roman" w:cs="Times New Roman"/>
          <w:kern w:val="0"/>
          <w:sz w:val="24"/>
          <w:szCs w:val="24"/>
          <w:lang w:eastAsia="hr-HR"/>
          <w14:ligatures w14:val="none"/>
        </w:rPr>
        <w:t>82,27</w:t>
      </w:r>
      <w:r w:rsidRPr="00B27B11">
        <w:rPr>
          <w:rFonts w:ascii="Times New Roman" w:eastAsia="Times New Roman" w:hAnsi="Times New Roman" w:cs="Times New Roman"/>
          <w:kern w:val="0"/>
          <w:sz w:val="24"/>
          <w:szCs w:val="24"/>
          <w:lang w:eastAsia="hr-HR"/>
          <w14:ligatures w14:val="none"/>
        </w:rPr>
        <w:t xml:space="preserve"> </w:t>
      </w:r>
      <w:r w:rsidR="005E0A5A" w:rsidRPr="00B27B11">
        <w:rPr>
          <w:rFonts w:ascii="Times New Roman" w:eastAsia="Times New Roman" w:hAnsi="Times New Roman" w:cs="Times New Roman"/>
          <w:kern w:val="0"/>
          <w:sz w:val="24"/>
          <w:szCs w:val="24"/>
          <w:lang w:eastAsia="hr-HR"/>
          <w14:ligatures w14:val="none"/>
        </w:rPr>
        <w:t>HRK</w:t>
      </w:r>
      <w:r w:rsidRPr="00B27B11">
        <w:rPr>
          <w:rFonts w:ascii="Times New Roman" w:eastAsia="Times New Roman" w:hAnsi="Times New Roman" w:cs="Times New Roman"/>
          <w:kern w:val="0"/>
          <w:sz w:val="24"/>
          <w:szCs w:val="24"/>
          <w:lang w:eastAsia="hr-HR"/>
          <w14:ligatures w14:val="none"/>
        </w:rPr>
        <w:t xml:space="preserve"> </w:t>
      </w:r>
      <w:r w:rsidR="00B27B11">
        <w:rPr>
          <w:rStyle w:val="FootnoteReference"/>
          <w:rFonts w:ascii="Times New Roman" w:eastAsia="Times New Roman" w:hAnsi="Times New Roman" w:cs="Times New Roman"/>
          <w:kern w:val="0"/>
          <w:sz w:val="24"/>
          <w:szCs w:val="24"/>
          <w:lang w:eastAsia="hr-HR"/>
          <w14:ligatures w14:val="none"/>
        </w:rPr>
        <w:footnoteReference w:id="1"/>
      </w:r>
      <w:r w:rsidR="00C4553B">
        <w:rPr>
          <w:rFonts w:ascii="Times New Roman" w:eastAsia="Times New Roman" w:hAnsi="Times New Roman" w:cs="Times New Roman"/>
          <w:kern w:val="0"/>
          <w:sz w:val="24"/>
          <w:szCs w:val="24"/>
          <w:lang w:eastAsia="hr-HR"/>
          <w14:ligatures w14:val="none"/>
        </w:rPr>
        <w:t>)</w:t>
      </w:r>
      <w:r w:rsidR="005E0A5A" w:rsidRPr="00B27B11">
        <w:rPr>
          <w:rFonts w:ascii="Times New Roman" w:eastAsia="Times New Roman" w:hAnsi="Times New Roman" w:cs="Times New Roman"/>
          <w:kern w:val="0"/>
          <w:sz w:val="24"/>
          <w:szCs w:val="24"/>
          <w:lang w:eastAsia="hr-HR"/>
          <w14:ligatures w14:val="none"/>
        </w:rPr>
        <w:t>.</w:t>
      </w:r>
      <w:r w:rsidR="00B27B11" w:rsidRPr="00B27B11">
        <w:rPr>
          <w:rFonts w:ascii="Times New Roman" w:eastAsia="Times New Roman" w:hAnsi="Times New Roman" w:cs="Times New Roman"/>
          <w:kern w:val="0"/>
          <w:sz w:val="24"/>
          <w:szCs w:val="24"/>
          <w:lang w:eastAsia="hr-HR"/>
          <w14:ligatures w14:val="none"/>
        </w:rPr>
        <w:t xml:space="preserve"> </w:t>
      </w:r>
      <w:r w:rsidR="00B27B11">
        <w:rPr>
          <w:rFonts w:ascii="Times New Roman" w:eastAsia="Times New Roman" w:hAnsi="Times New Roman" w:cs="Times New Roman"/>
          <w:kern w:val="0"/>
          <w:sz w:val="24"/>
          <w:szCs w:val="24"/>
          <w:lang w:eastAsia="hr-HR"/>
          <w14:ligatures w14:val="none"/>
        </w:rPr>
        <w:t xml:space="preserve">Za poslovni prostor vanjske terase </w:t>
      </w:r>
      <w:r w:rsidR="00C4553B">
        <w:rPr>
          <w:rFonts w:ascii="Times New Roman" w:eastAsia="Times New Roman" w:hAnsi="Times New Roman" w:cs="Times New Roman"/>
          <w:kern w:val="0"/>
          <w:sz w:val="24"/>
          <w:szCs w:val="24"/>
          <w:lang w:eastAsia="hr-HR"/>
          <w14:ligatures w14:val="none"/>
        </w:rPr>
        <w:t xml:space="preserve">površine 88,34 </w:t>
      </w:r>
      <w:r w:rsidR="00C4553B" w:rsidRPr="00C4553B">
        <w:rPr>
          <w:rFonts w:ascii="Times New Roman" w:eastAsia="Times New Roman" w:hAnsi="Times New Roman" w:cs="Times New Roman"/>
          <w:kern w:val="0"/>
          <w:sz w:val="24"/>
          <w:szCs w:val="24"/>
          <w:lang w:eastAsia="hr-HR"/>
          <w14:ligatures w14:val="none"/>
        </w:rPr>
        <w:t>m</w:t>
      </w:r>
      <w:r w:rsidR="00C4553B" w:rsidRPr="00C4553B">
        <w:rPr>
          <w:rFonts w:ascii="Times New Roman" w:eastAsia="Times New Roman" w:hAnsi="Times New Roman" w:cs="Times New Roman"/>
          <w:kern w:val="0"/>
          <w:sz w:val="24"/>
          <w:szCs w:val="24"/>
          <w:vertAlign w:val="superscript"/>
          <w:lang w:eastAsia="hr-HR"/>
          <w14:ligatures w14:val="none"/>
        </w:rPr>
        <w:t>2</w:t>
      </w:r>
      <w:r w:rsidR="00C4553B">
        <w:rPr>
          <w:rFonts w:ascii="Times New Roman" w:eastAsia="Times New Roman" w:hAnsi="Times New Roman" w:cs="Times New Roman"/>
          <w:kern w:val="0"/>
          <w:sz w:val="24"/>
          <w:szCs w:val="24"/>
          <w:vertAlign w:val="superscript"/>
          <w:lang w:eastAsia="hr-HR"/>
          <w14:ligatures w14:val="none"/>
        </w:rPr>
        <w:t xml:space="preserve"> </w:t>
      </w:r>
      <w:r w:rsidR="00C4553B">
        <w:rPr>
          <w:rFonts w:ascii="Times New Roman" w:eastAsia="Times New Roman" w:hAnsi="Times New Roman" w:cs="Times New Roman"/>
          <w:kern w:val="0"/>
          <w:sz w:val="24"/>
          <w:szCs w:val="24"/>
          <w:lang w:eastAsia="hr-HR"/>
          <w14:ligatures w14:val="none"/>
        </w:rPr>
        <w:t>zakupnik</w:t>
      </w:r>
      <w:r w:rsidR="00B27B11">
        <w:rPr>
          <w:rFonts w:ascii="Times New Roman" w:eastAsia="Times New Roman" w:hAnsi="Times New Roman" w:cs="Times New Roman"/>
          <w:kern w:val="0"/>
          <w:sz w:val="24"/>
          <w:szCs w:val="24"/>
          <w:lang w:eastAsia="hr-HR"/>
          <w14:ligatures w14:val="none"/>
        </w:rPr>
        <w:t xml:space="preserve"> će sklopiti ugovor o korištenju javne površine sa Gradom Korčula</w:t>
      </w:r>
      <w:r w:rsidR="00C4553B">
        <w:rPr>
          <w:rFonts w:ascii="Times New Roman" w:eastAsia="Times New Roman" w:hAnsi="Times New Roman" w:cs="Times New Roman"/>
          <w:kern w:val="0"/>
          <w:sz w:val="24"/>
          <w:szCs w:val="24"/>
          <w:lang w:eastAsia="hr-HR"/>
          <w14:ligatures w14:val="none"/>
        </w:rPr>
        <w:t>.</w:t>
      </w:r>
    </w:p>
    <w:p w:rsidR="00E77FD3" w:rsidRDefault="00342D71" w:rsidP="00BF41F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E77FD3">
        <w:rPr>
          <w:rFonts w:ascii="Times New Roman" w:eastAsia="Times New Roman" w:hAnsi="Times New Roman" w:cs="Times New Roman"/>
          <w:b/>
          <w:bCs/>
          <w:kern w:val="0"/>
          <w:sz w:val="24"/>
          <w:szCs w:val="24"/>
          <w:lang w:eastAsia="hr-HR"/>
          <w14:ligatures w14:val="none"/>
        </w:rPr>
        <w:t>Namjena/djelatnost</w:t>
      </w:r>
      <w:r w:rsidRPr="00E77FD3">
        <w:rPr>
          <w:rFonts w:ascii="Times New Roman" w:eastAsia="Times New Roman" w:hAnsi="Times New Roman" w:cs="Times New Roman"/>
          <w:kern w:val="0"/>
          <w:sz w:val="24"/>
          <w:szCs w:val="24"/>
          <w:lang w:eastAsia="hr-HR"/>
          <w14:ligatures w14:val="none"/>
        </w:rPr>
        <w:t xml:space="preserve"> – obavljanje ugostiteljske djelatnosti</w:t>
      </w:r>
      <w:r w:rsidR="005E0A5A" w:rsidRPr="00E77FD3">
        <w:rPr>
          <w:rFonts w:ascii="Times New Roman" w:eastAsia="Times New Roman" w:hAnsi="Times New Roman" w:cs="Times New Roman"/>
          <w:kern w:val="0"/>
          <w:sz w:val="24"/>
          <w:szCs w:val="24"/>
          <w:lang w:eastAsia="hr-HR"/>
          <w14:ligatures w14:val="none"/>
        </w:rPr>
        <w:t>.</w:t>
      </w:r>
    </w:p>
    <w:p w:rsidR="00342D71" w:rsidRPr="00E77FD3" w:rsidRDefault="00342D71" w:rsidP="00BF41F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E77FD3">
        <w:rPr>
          <w:rFonts w:ascii="Times New Roman" w:eastAsia="Times New Roman" w:hAnsi="Times New Roman" w:cs="Times New Roman"/>
          <w:b/>
          <w:bCs/>
          <w:kern w:val="0"/>
          <w:sz w:val="24"/>
          <w:szCs w:val="24"/>
          <w:lang w:eastAsia="hr-HR"/>
          <w14:ligatures w14:val="none"/>
        </w:rPr>
        <w:t>Pravo sudjelovanja</w:t>
      </w:r>
      <w:r w:rsidRPr="00E77FD3">
        <w:rPr>
          <w:rFonts w:ascii="Times New Roman" w:eastAsia="Times New Roman" w:hAnsi="Times New Roman" w:cs="Times New Roman"/>
          <w:kern w:val="0"/>
          <w:sz w:val="24"/>
          <w:szCs w:val="24"/>
          <w:lang w:eastAsia="hr-HR"/>
          <w14:ligatures w14:val="none"/>
        </w:rPr>
        <w:t xml:space="preserve"> na natječaju imaju sve fizičke osobe, državljani Republike Hrvatske i pravne osobe registrirane za obavljanje tražene djelatnosti na području Republike Hrvatske</w:t>
      </w:r>
      <w:r w:rsidR="00A1207F">
        <w:rPr>
          <w:rFonts w:ascii="Times New Roman" w:eastAsia="Times New Roman" w:hAnsi="Times New Roman" w:cs="Times New Roman"/>
          <w:kern w:val="0"/>
          <w:sz w:val="24"/>
          <w:szCs w:val="24"/>
          <w:lang w:eastAsia="hr-HR"/>
          <w14:ligatures w14:val="none"/>
        </w:rPr>
        <w:t>.</w:t>
      </w:r>
    </w:p>
    <w:p w:rsidR="00342D71" w:rsidRPr="00E77FD3" w:rsidRDefault="00342D71" w:rsidP="002B731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E77FD3">
        <w:rPr>
          <w:rFonts w:ascii="Times New Roman" w:eastAsia="Times New Roman" w:hAnsi="Times New Roman" w:cs="Times New Roman"/>
          <w:b/>
          <w:bCs/>
          <w:kern w:val="0"/>
          <w:sz w:val="24"/>
          <w:szCs w:val="24"/>
          <w:lang w:eastAsia="hr-HR"/>
          <w14:ligatures w14:val="none"/>
        </w:rPr>
        <w:lastRenderedPageBreak/>
        <w:t xml:space="preserve">Za sudjelovanje na natječaju učesnici su dužni kao jamstvo za ozbiljnost ponude uplatiti jamčevinu u iznosu od </w:t>
      </w:r>
      <w:r w:rsidR="00245EEA" w:rsidRPr="00E77FD3">
        <w:rPr>
          <w:rFonts w:ascii="Times New Roman" w:eastAsia="Times New Roman" w:hAnsi="Times New Roman" w:cs="Times New Roman"/>
          <w:b/>
          <w:bCs/>
          <w:kern w:val="0"/>
          <w:sz w:val="24"/>
          <w:szCs w:val="24"/>
          <w:lang w:eastAsia="hr-HR"/>
          <w14:ligatures w14:val="none"/>
        </w:rPr>
        <w:t xml:space="preserve"> </w:t>
      </w:r>
      <w:r w:rsidR="00E77FD3" w:rsidRPr="00E77FD3">
        <w:rPr>
          <w:rFonts w:ascii="Times New Roman" w:eastAsia="Times New Roman" w:hAnsi="Times New Roman" w:cs="Times New Roman"/>
          <w:b/>
          <w:bCs/>
          <w:kern w:val="0"/>
          <w:sz w:val="24"/>
          <w:szCs w:val="24"/>
          <w:lang w:eastAsia="hr-HR"/>
          <w14:ligatures w14:val="none"/>
        </w:rPr>
        <w:t>580</w:t>
      </w:r>
      <w:r w:rsidR="00C4553B" w:rsidRPr="00E77FD3">
        <w:rPr>
          <w:rFonts w:ascii="Times New Roman" w:eastAsia="Times New Roman" w:hAnsi="Times New Roman" w:cs="Times New Roman"/>
          <w:b/>
          <w:bCs/>
          <w:kern w:val="0"/>
          <w:sz w:val="24"/>
          <w:szCs w:val="24"/>
          <w:lang w:eastAsia="hr-HR"/>
          <w14:ligatures w14:val="none"/>
        </w:rPr>
        <w:t>,</w:t>
      </w:r>
      <w:r w:rsidR="00801D78">
        <w:rPr>
          <w:rFonts w:ascii="Times New Roman" w:eastAsia="Times New Roman" w:hAnsi="Times New Roman" w:cs="Times New Roman"/>
          <w:b/>
          <w:bCs/>
          <w:kern w:val="0"/>
          <w:sz w:val="24"/>
          <w:szCs w:val="24"/>
          <w:lang w:eastAsia="hr-HR"/>
          <w14:ligatures w14:val="none"/>
        </w:rPr>
        <w:t xml:space="preserve">62 </w:t>
      </w:r>
      <w:r w:rsidR="00C4553B" w:rsidRPr="00E77FD3">
        <w:rPr>
          <w:rFonts w:ascii="Times New Roman" w:eastAsia="Times New Roman" w:hAnsi="Times New Roman" w:cs="Times New Roman"/>
          <w:b/>
          <w:bCs/>
          <w:kern w:val="0"/>
          <w:sz w:val="24"/>
          <w:szCs w:val="24"/>
          <w:lang w:eastAsia="hr-HR"/>
          <w14:ligatures w14:val="none"/>
        </w:rPr>
        <w:t>EUR</w:t>
      </w:r>
      <w:r w:rsidRPr="00E77FD3">
        <w:rPr>
          <w:rFonts w:ascii="Times New Roman" w:eastAsia="Times New Roman" w:hAnsi="Times New Roman" w:cs="Times New Roman"/>
          <w:kern w:val="0"/>
          <w:sz w:val="24"/>
          <w:szCs w:val="24"/>
          <w:lang w:eastAsia="hr-HR"/>
          <w14:ligatures w14:val="none"/>
        </w:rPr>
        <w:t xml:space="preserve"> (u visini </w:t>
      </w:r>
      <w:r w:rsidR="00E77FD3" w:rsidRPr="00E77FD3">
        <w:rPr>
          <w:rFonts w:ascii="Times New Roman" w:eastAsia="Times New Roman" w:hAnsi="Times New Roman" w:cs="Times New Roman"/>
          <w:kern w:val="0"/>
          <w:sz w:val="24"/>
          <w:szCs w:val="24"/>
          <w:lang w:eastAsia="hr-HR"/>
          <w14:ligatures w14:val="none"/>
        </w:rPr>
        <w:t xml:space="preserve">30 </w:t>
      </w:r>
      <w:r w:rsidR="005E0A5A" w:rsidRPr="00E77FD3">
        <w:rPr>
          <w:rFonts w:ascii="Times New Roman" w:eastAsia="Times New Roman" w:hAnsi="Times New Roman" w:cs="Times New Roman"/>
          <w:kern w:val="0"/>
          <w:sz w:val="24"/>
          <w:szCs w:val="24"/>
          <w:lang w:eastAsia="hr-HR"/>
          <w14:ligatures w14:val="none"/>
        </w:rPr>
        <w:t xml:space="preserve">% </w:t>
      </w:r>
      <w:r w:rsidRPr="00E77FD3">
        <w:rPr>
          <w:rFonts w:ascii="Times New Roman" w:eastAsia="Times New Roman" w:hAnsi="Times New Roman" w:cs="Times New Roman"/>
          <w:kern w:val="0"/>
          <w:sz w:val="24"/>
          <w:szCs w:val="24"/>
          <w:lang w:eastAsia="hr-HR"/>
          <w14:ligatures w14:val="none"/>
        </w:rPr>
        <w:t>iznosa minimalne početne cijene mjesečne zakupnine). Učesnici u natječaju dužni su uplatiti jamčevinu u korist Proračuna Grada Korčule</w:t>
      </w:r>
      <w:r w:rsidR="00EA63F9" w:rsidRPr="00E77FD3">
        <w:rPr>
          <w:rFonts w:ascii="Times New Roman" w:eastAsia="Times New Roman" w:hAnsi="Times New Roman" w:cs="Times New Roman"/>
          <w:kern w:val="0"/>
          <w:sz w:val="24"/>
          <w:szCs w:val="24"/>
          <w:lang w:eastAsia="hr-HR"/>
          <w14:ligatures w14:val="none"/>
        </w:rPr>
        <w:t xml:space="preserve"> </w:t>
      </w:r>
      <w:r w:rsidRPr="00E77FD3">
        <w:rPr>
          <w:rFonts w:ascii="Times New Roman" w:eastAsia="Times New Roman" w:hAnsi="Times New Roman" w:cs="Times New Roman"/>
          <w:kern w:val="0"/>
          <w:sz w:val="24"/>
          <w:szCs w:val="24"/>
          <w:lang w:eastAsia="hr-HR"/>
          <w14:ligatures w14:val="none"/>
        </w:rPr>
        <w:t>na žiro račun broj: IBAN</w:t>
      </w:r>
      <w:r w:rsidR="00E77FD3" w:rsidRPr="00E77FD3">
        <w:rPr>
          <w:rFonts w:ascii="Times New Roman" w:eastAsia="Times New Roman" w:hAnsi="Times New Roman" w:cs="Times New Roman"/>
          <w:kern w:val="0"/>
          <w:sz w:val="24"/>
          <w:szCs w:val="24"/>
          <w:lang w:eastAsia="hr-HR"/>
          <w14:ligatures w14:val="none"/>
        </w:rPr>
        <w:t xml:space="preserve"> R</w:t>
      </w:r>
      <w:r w:rsidRPr="00E77FD3">
        <w:rPr>
          <w:rFonts w:ascii="Times New Roman" w:eastAsia="Times New Roman" w:hAnsi="Times New Roman" w:cs="Times New Roman"/>
          <w:kern w:val="0"/>
          <w:sz w:val="24"/>
          <w:szCs w:val="24"/>
          <w:lang w:eastAsia="hr-HR"/>
          <w14:ligatures w14:val="none"/>
        </w:rPr>
        <w:t xml:space="preserve">1724070001820400008 model HR68, poziv na broj </w:t>
      </w:r>
      <w:r w:rsidR="00E77FD3" w:rsidRPr="00E77FD3">
        <w:rPr>
          <w:rFonts w:ascii="Times New Roman" w:eastAsia="Times New Roman" w:hAnsi="Times New Roman" w:cs="Times New Roman"/>
          <w:kern w:val="0"/>
          <w:sz w:val="24"/>
          <w:szCs w:val="24"/>
          <w:lang w:eastAsia="hr-HR"/>
          <w14:ligatures w14:val="none"/>
        </w:rPr>
        <w:t>9016</w:t>
      </w:r>
      <w:r w:rsidRPr="00E77FD3">
        <w:rPr>
          <w:rFonts w:ascii="Times New Roman" w:eastAsia="Times New Roman" w:hAnsi="Times New Roman" w:cs="Times New Roman"/>
          <w:kern w:val="0"/>
          <w:sz w:val="24"/>
          <w:szCs w:val="24"/>
          <w:lang w:eastAsia="hr-HR"/>
          <w14:ligatures w14:val="none"/>
        </w:rPr>
        <w:t>-OIB ponuditelja, opis plaćanja: jamčevina za natječaj za zakup poslovnog prostora.</w:t>
      </w:r>
    </w:p>
    <w:p w:rsidR="00911DA7" w:rsidRPr="00446900" w:rsidRDefault="00911DA7" w:rsidP="00911DA7">
      <w:pPr>
        <w:pStyle w:val="ListParagraph"/>
        <w:numPr>
          <w:ilvl w:val="0"/>
          <w:numId w:val="1"/>
        </w:numPr>
        <w:spacing w:after="0" w:line="240" w:lineRule="auto"/>
        <w:jc w:val="both"/>
        <w:rPr>
          <w:rFonts w:ascii="Times New Roman" w:eastAsia="Times New Roman" w:hAnsi="Times New Roman" w:cs="Times New Roman"/>
          <w:kern w:val="0"/>
          <w:sz w:val="24"/>
          <w:szCs w:val="24"/>
          <w:lang w:eastAsia="hr-HR"/>
          <w14:ligatures w14:val="none"/>
        </w:rPr>
      </w:pPr>
      <w:r w:rsidRPr="00446900">
        <w:rPr>
          <w:rFonts w:ascii="Times New Roman" w:eastAsia="Times New Roman" w:hAnsi="Times New Roman" w:cs="Times New Roman"/>
          <w:kern w:val="0"/>
          <w:sz w:val="24"/>
          <w:szCs w:val="24"/>
          <w:lang w:eastAsia="hr-HR"/>
          <w14:ligatures w14:val="none"/>
        </w:rPr>
        <w:t>Poslovni prostori se daju u zakup po „viđenom stanju“.</w:t>
      </w:r>
    </w:p>
    <w:p w:rsidR="00342D71" w:rsidRDefault="00342D71" w:rsidP="00342D7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446900">
        <w:rPr>
          <w:rFonts w:ascii="Times New Roman" w:eastAsia="Times New Roman" w:hAnsi="Times New Roman" w:cs="Times New Roman"/>
          <w:kern w:val="0"/>
          <w:sz w:val="24"/>
          <w:szCs w:val="24"/>
          <w:lang w:eastAsia="hr-HR"/>
          <w14:ligatures w14:val="none"/>
        </w:rPr>
        <w:t>Prostor se može razgledati radnim danom u vrijeme trajanja Javnog natječaja od 8 do 14 sati, uz prethodnu najavu na broj telefona 020/446-156.</w:t>
      </w:r>
    </w:p>
    <w:p w:rsidR="00E77FD3" w:rsidRPr="007023C5" w:rsidRDefault="00342D71" w:rsidP="007023C5">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7023C5">
        <w:rPr>
          <w:rFonts w:ascii="Times New Roman" w:eastAsia="Times New Roman" w:hAnsi="Times New Roman" w:cs="Times New Roman"/>
          <w:b/>
          <w:bCs/>
          <w:kern w:val="0"/>
          <w:sz w:val="24"/>
          <w:szCs w:val="24"/>
          <w:lang w:eastAsia="hr-HR"/>
          <w14:ligatures w14:val="none"/>
        </w:rPr>
        <w:t>Prijava za sudjelovanje u javnom natječaju mora biti cjelovita i sadržavati</w:t>
      </w:r>
      <w:r w:rsidRPr="007023C5">
        <w:rPr>
          <w:rFonts w:ascii="Times New Roman" w:eastAsia="Times New Roman" w:hAnsi="Times New Roman" w:cs="Times New Roman"/>
          <w:kern w:val="0"/>
          <w:sz w:val="24"/>
          <w:szCs w:val="24"/>
          <w:lang w:eastAsia="hr-HR"/>
          <w14:ligatures w14:val="none"/>
        </w:rPr>
        <w:t>:</w:t>
      </w:r>
    </w:p>
    <w:p w:rsidR="00342D71" w:rsidRPr="00E77FD3" w:rsidRDefault="00342D71" w:rsidP="00915DEA">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E77FD3">
        <w:rPr>
          <w:rFonts w:ascii="Times New Roman" w:eastAsia="Times New Roman" w:hAnsi="Times New Roman" w:cs="Times New Roman"/>
          <w:kern w:val="0"/>
          <w:sz w:val="24"/>
          <w:szCs w:val="24"/>
          <w:lang w:eastAsia="hr-HR"/>
          <w14:ligatures w14:val="none"/>
        </w:rPr>
        <w:t>oznaku poslovnoga prostora za koji se natječe;</w:t>
      </w:r>
    </w:p>
    <w:p w:rsidR="00342D71" w:rsidRPr="005E0A5A" w:rsidRDefault="00342D71" w:rsidP="005E0A5A">
      <w:pPr>
        <w:pStyle w:val="ListParagraph"/>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5E0A5A">
        <w:rPr>
          <w:rFonts w:ascii="Times New Roman" w:eastAsia="Times New Roman" w:hAnsi="Times New Roman" w:cs="Times New Roman"/>
          <w:kern w:val="0"/>
          <w:sz w:val="24"/>
          <w:szCs w:val="24"/>
          <w:lang w:eastAsia="hr-HR"/>
          <w14:ligatures w14:val="none"/>
        </w:rPr>
        <w:t>dokumentaciju koja sadrži osnovne osobne podatke o ponuditelju, uz dostavu odgovarajućih dokaza (OIB, dokaz o prebivalištu, odnosno sjedištu ponuditelja, obrtnicu, podatke iz sudskog registra za pravne osobe);</w:t>
      </w:r>
    </w:p>
    <w:p w:rsidR="00342D71" w:rsidRPr="005E0A5A" w:rsidRDefault="00342D71" w:rsidP="005E0A5A">
      <w:pPr>
        <w:pStyle w:val="ListParagraph"/>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5E0A5A">
        <w:rPr>
          <w:rFonts w:ascii="Times New Roman" w:eastAsia="Times New Roman" w:hAnsi="Times New Roman" w:cs="Times New Roman"/>
          <w:kern w:val="0"/>
          <w:sz w:val="24"/>
          <w:szCs w:val="24"/>
          <w:lang w:eastAsia="hr-HR"/>
          <w14:ligatures w14:val="none"/>
        </w:rPr>
        <w:t>izvornik ili presliku potvrde o stanju poreznog duga ponuditelja što ju je izdala nadležna porezna uprava Ministarstva financija, ne starije od 30 dana</w:t>
      </w:r>
      <w:r w:rsidR="005E0A5A">
        <w:rPr>
          <w:rFonts w:ascii="Times New Roman" w:eastAsia="Times New Roman" w:hAnsi="Times New Roman" w:cs="Times New Roman"/>
          <w:kern w:val="0"/>
          <w:sz w:val="24"/>
          <w:szCs w:val="24"/>
          <w:lang w:eastAsia="hr-HR"/>
          <w14:ligatures w14:val="none"/>
        </w:rPr>
        <w:t>;</w:t>
      </w:r>
    </w:p>
    <w:p w:rsidR="00342D71" w:rsidRPr="005E0A5A" w:rsidRDefault="00E77FD3" w:rsidP="005E0A5A">
      <w:pPr>
        <w:pStyle w:val="ListParagraph"/>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potvrdu Upravnog odjela za proračun i financije Grada Korčule</w:t>
      </w:r>
      <w:r w:rsidR="00342D71" w:rsidRPr="005E0A5A">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da ponuditelj nije dužan Gradu Korčuli</w:t>
      </w:r>
      <w:r w:rsidR="00342D71" w:rsidRPr="005E0A5A">
        <w:rPr>
          <w:rFonts w:ascii="Times New Roman" w:eastAsia="Times New Roman" w:hAnsi="Times New Roman" w:cs="Times New Roman"/>
          <w:kern w:val="0"/>
          <w:sz w:val="24"/>
          <w:szCs w:val="24"/>
          <w:lang w:eastAsia="hr-HR"/>
          <w14:ligatures w14:val="none"/>
        </w:rPr>
        <w:t xml:space="preserve"> s </w:t>
      </w:r>
      <w:r>
        <w:rPr>
          <w:rFonts w:ascii="Times New Roman" w:eastAsia="Times New Roman" w:hAnsi="Times New Roman" w:cs="Times New Roman"/>
          <w:kern w:val="0"/>
          <w:sz w:val="24"/>
          <w:szCs w:val="24"/>
          <w:lang w:eastAsia="hr-HR"/>
          <w14:ligatures w14:val="none"/>
        </w:rPr>
        <w:t>bilo koje osnove</w:t>
      </w:r>
      <w:r w:rsidR="005E0A5A">
        <w:rPr>
          <w:rFonts w:ascii="Times New Roman" w:eastAsia="Times New Roman" w:hAnsi="Times New Roman" w:cs="Times New Roman"/>
          <w:kern w:val="0"/>
          <w:sz w:val="24"/>
          <w:szCs w:val="24"/>
          <w:lang w:eastAsia="hr-HR"/>
          <w14:ligatures w14:val="none"/>
        </w:rPr>
        <w:t>;</w:t>
      </w:r>
    </w:p>
    <w:p w:rsidR="00342D71" w:rsidRPr="005E0A5A" w:rsidRDefault="00342D71" w:rsidP="005E0A5A">
      <w:pPr>
        <w:pStyle w:val="ListParagraph"/>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5E0A5A">
        <w:rPr>
          <w:rFonts w:ascii="Times New Roman" w:eastAsia="Times New Roman" w:hAnsi="Times New Roman" w:cs="Times New Roman"/>
          <w:kern w:val="0"/>
          <w:sz w:val="24"/>
          <w:szCs w:val="24"/>
          <w:lang w:eastAsia="hr-HR"/>
          <w14:ligatures w14:val="none"/>
        </w:rPr>
        <w:t>broj žiro računa sa IBAN konstrukcijom s naznakom poslovne banke kod koje je isti otvoren, za povrat jamčevine (za fizičke i pravne osobe)</w:t>
      </w:r>
      <w:r w:rsidR="005E0A5A">
        <w:rPr>
          <w:rFonts w:ascii="Times New Roman" w:eastAsia="Times New Roman" w:hAnsi="Times New Roman" w:cs="Times New Roman"/>
          <w:kern w:val="0"/>
          <w:sz w:val="24"/>
          <w:szCs w:val="24"/>
          <w:lang w:eastAsia="hr-HR"/>
          <w14:ligatures w14:val="none"/>
        </w:rPr>
        <w:t>;</w:t>
      </w:r>
    </w:p>
    <w:p w:rsidR="00342D71" w:rsidRPr="005E0A5A" w:rsidRDefault="00342D71" w:rsidP="005E0A5A">
      <w:pPr>
        <w:pStyle w:val="ListParagraph"/>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5E0A5A">
        <w:rPr>
          <w:rFonts w:ascii="Times New Roman" w:eastAsia="Times New Roman" w:hAnsi="Times New Roman" w:cs="Times New Roman"/>
          <w:kern w:val="0"/>
          <w:sz w:val="24"/>
          <w:szCs w:val="24"/>
          <w:lang w:eastAsia="hr-HR"/>
          <w14:ligatures w14:val="none"/>
        </w:rPr>
        <w:t>dokaz o izvršenoj uplati jamčevine</w:t>
      </w:r>
      <w:r w:rsidR="005E0A5A">
        <w:rPr>
          <w:rFonts w:ascii="Times New Roman" w:eastAsia="Times New Roman" w:hAnsi="Times New Roman" w:cs="Times New Roman"/>
          <w:kern w:val="0"/>
          <w:sz w:val="24"/>
          <w:szCs w:val="24"/>
          <w:lang w:eastAsia="hr-HR"/>
          <w14:ligatures w14:val="none"/>
        </w:rPr>
        <w:t>;</w:t>
      </w:r>
    </w:p>
    <w:p w:rsidR="00342D71" w:rsidRDefault="00342D71" w:rsidP="005E0A5A">
      <w:pPr>
        <w:pStyle w:val="ListParagraph"/>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5E0A5A">
        <w:rPr>
          <w:rFonts w:ascii="Times New Roman" w:eastAsia="Times New Roman" w:hAnsi="Times New Roman" w:cs="Times New Roman"/>
          <w:kern w:val="0"/>
          <w:sz w:val="24"/>
          <w:szCs w:val="24"/>
          <w:lang w:eastAsia="hr-HR"/>
          <w14:ligatures w14:val="none"/>
        </w:rPr>
        <w:t>izjavu ponuditelja o prihvaćanju uvjeta</w:t>
      </w:r>
      <w:r w:rsidR="00EA63F9">
        <w:rPr>
          <w:rFonts w:ascii="Times New Roman" w:eastAsia="Times New Roman" w:hAnsi="Times New Roman" w:cs="Times New Roman"/>
          <w:kern w:val="0"/>
          <w:sz w:val="24"/>
          <w:szCs w:val="24"/>
          <w:lang w:eastAsia="hr-HR"/>
          <w14:ligatures w14:val="none"/>
        </w:rPr>
        <w:t xml:space="preserve"> iz natječaja</w:t>
      </w:r>
      <w:r w:rsidR="005E0A5A">
        <w:rPr>
          <w:rFonts w:ascii="Times New Roman" w:eastAsia="Times New Roman" w:hAnsi="Times New Roman" w:cs="Times New Roman"/>
          <w:kern w:val="0"/>
          <w:sz w:val="24"/>
          <w:szCs w:val="24"/>
          <w:lang w:eastAsia="hr-HR"/>
          <w14:ligatures w14:val="none"/>
        </w:rPr>
        <w:t>;</w:t>
      </w:r>
    </w:p>
    <w:p w:rsidR="00A441AE" w:rsidRPr="005E0A5A" w:rsidRDefault="00A441AE" w:rsidP="005E0A5A">
      <w:pPr>
        <w:pStyle w:val="ListParagraph"/>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BON -1, kao dokaz o solventnosti pravne osobe</w:t>
      </w:r>
      <w:r w:rsidR="009D47A1">
        <w:rPr>
          <w:rFonts w:ascii="Times New Roman" w:eastAsia="Times New Roman" w:hAnsi="Times New Roman" w:cs="Times New Roman"/>
          <w:kern w:val="0"/>
          <w:sz w:val="24"/>
          <w:szCs w:val="24"/>
          <w:lang w:eastAsia="hr-HR"/>
          <w14:ligatures w14:val="none"/>
        </w:rPr>
        <w:t>;</w:t>
      </w:r>
    </w:p>
    <w:p w:rsidR="00C4553B" w:rsidRDefault="00C4553B" w:rsidP="00C4553B">
      <w:pPr>
        <w:pStyle w:val="Default"/>
        <w:numPr>
          <w:ilvl w:val="0"/>
          <w:numId w:val="6"/>
        </w:numPr>
        <w:rPr>
          <w:sz w:val="23"/>
          <w:szCs w:val="23"/>
        </w:rPr>
      </w:pPr>
      <w:r>
        <w:rPr>
          <w:sz w:val="23"/>
          <w:szCs w:val="23"/>
        </w:rPr>
        <w:t xml:space="preserve">prvenstveno pravo na sklapanje ugovora o zakupu poslovnog prostora imaju osobe iz članka 132. Zakona o hrvatskim braniteljima iz Domovinskog rata i članova njihovih obitelji (NN br. 121/17, 98/19 i 84/21), </w:t>
      </w:r>
      <w:r w:rsidR="009D47A1">
        <w:rPr>
          <w:sz w:val="23"/>
          <w:szCs w:val="23"/>
        </w:rPr>
        <w:t>ako se u prijavi pozovu na to pravo</w:t>
      </w:r>
      <w:r>
        <w:rPr>
          <w:sz w:val="23"/>
          <w:szCs w:val="23"/>
        </w:rPr>
        <w:t xml:space="preserve">, a ispunjavaju uvjete iz natječaja i </w:t>
      </w:r>
      <w:r w:rsidR="009D47A1">
        <w:rPr>
          <w:sz w:val="23"/>
          <w:szCs w:val="23"/>
        </w:rPr>
        <w:t>prihvate najvišu ponudu iznosa zakupnine.</w:t>
      </w:r>
    </w:p>
    <w:p w:rsidR="0061559F" w:rsidRDefault="00342D71" w:rsidP="007023C5">
      <w:pPr>
        <w:pStyle w:val="BodyTextIndent2"/>
        <w:numPr>
          <w:ilvl w:val="0"/>
          <w:numId w:val="1"/>
        </w:numPr>
        <w:spacing w:line="240" w:lineRule="auto"/>
        <w:jc w:val="both"/>
        <w:rPr>
          <w:rFonts w:ascii="Times New Roman" w:eastAsia="Times New Roman" w:hAnsi="Times New Roman" w:cs="Times New Roman"/>
          <w:b/>
          <w:bCs/>
          <w:kern w:val="0"/>
          <w:sz w:val="24"/>
          <w:szCs w:val="24"/>
          <w:lang w:eastAsia="hr-HR"/>
          <w14:ligatures w14:val="none"/>
        </w:rPr>
      </w:pPr>
      <w:r w:rsidRPr="0061559F">
        <w:rPr>
          <w:rFonts w:ascii="Times New Roman" w:eastAsia="Times New Roman" w:hAnsi="Times New Roman" w:cs="Times New Roman"/>
          <w:b/>
          <w:bCs/>
          <w:kern w:val="0"/>
          <w:sz w:val="24"/>
          <w:szCs w:val="24"/>
          <w:lang w:eastAsia="hr-HR"/>
          <w14:ligatures w14:val="none"/>
        </w:rPr>
        <w:t>Pisane prijave za natječaj dostavljaju se u zatvorenoj omotnici s naznakom:</w:t>
      </w:r>
    </w:p>
    <w:p w:rsidR="00342D71" w:rsidRPr="0061559F" w:rsidRDefault="00342D71" w:rsidP="0061559F">
      <w:pPr>
        <w:pStyle w:val="BodyTextIndent2"/>
        <w:spacing w:line="240" w:lineRule="auto"/>
        <w:jc w:val="both"/>
        <w:rPr>
          <w:rFonts w:ascii="Times New Roman" w:eastAsia="Times New Roman" w:hAnsi="Times New Roman" w:cs="Times New Roman"/>
          <w:b/>
          <w:bCs/>
          <w:kern w:val="0"/>
          <w:sz w:val="24"/>
          <w:szCs w:val="24"/>
          <w:lang w:eastAsia="hr-HR"/>
          <w14:ligatures w14:val="none"/>
        </w:rPr>
      </w:pPr>
      <w:r w:rsidRPr="0061559F">
        <w:rPr>
          <w:rFonts w:ascii="Times New Roman" w:eastAsia="Times New Roman" w:hAnsi="Times New Roman" w:cs="Times New Roman"/>
          <w:b/>
          <w:bCs/>
          <w:kern w:val="0"/>
          <w:sz w:val="24"/>
          <w:szCs w:val="24"/>
          <w:lang w:eastAsia="hr-HR"/>
          <w14:ligatures w14:val="none"/>
        </w:rPr>
        <w:t xml:space="preserve"> „Za </w:t>
      </w:r>
      <w:r w:rsidR="0061559F" w:rsidRPr="0061559F">
        <w:rPr>
          <w:rFonts w:ascii="Times New Roman" w:eastAsia="Times New Roman" w:hAnsi="Times New Roman" w:cs="Times New Roman"/>
          <w:b/>
          <w:bCs/>
          <w:kern w:val="0"/>
          <w:sz w:val="24"/>
          <w:szCs w:val="24"/>
          <w:lang w:eastAsia="hr-HR"/>
          <w14:ligatures w14:val="none"/>
        </w:rPr>
        <w:t xml:space="preserve">  </w:t>
      </w:r>
      <w:r w:rsidRPr="0061559F">
        <w:rPr>
          <w:rFonts w:ascii="Times New Roman" w:eastAsia="Times New Roman" w:hAnsi="Times New Roman" w:cs="Times New Roman"/>
          <w:b/>
          <w:bCs/>
          <w:kern w:val="0"/>
          <w:sz w:val="24"/>
          <w:szCs w:val="24"/>
          <w:lang w:eastAsia="hr-HR"/>
          <w14:ligatures w14:val="none"/>
        </w:rPr>
        <w:t>javni natječaj – zakup poslovnog prostora „ NE OTVARAJ“ na adresu: Grad Korčula, Trg braće Antuna i Stjepana Radića, 20260 Korčula, putem pošte ili osobno</w:t>
      </w:r>
      <w:r w:rsidR="0061559F" w:rsidRPr="0061559F">
        <w:rPr>
          <w:rFonts w:ascii="Times New Roman" w:hAnsi="Times New Roman" w:cs="Times New Roman"/>
          <w:b/>
          <w:bCs/>
        </w:rPr>
        <w:t>, najkasnije do 18.05. 2023. godine do 1</w:t>
      </w:r>
      <w:r w:rsidR="0061559F">
        <w:rPr>
          <w:rFonts w:ascii="Times New Roman" w:hAnsi="Times New Roman" w:cs="Times New Roman"/>
          <w:b/>
          <w:bCs/>
        </w:rPr>
        <w:t>3</w:t>
      </w:r>
      <w:r w:rsidR="0061559F" w:rsidRPr="0061559F">
        <w:rPr>
          <w:rFonts w:ascii="Times New Roman" w:hAnsi="Times New Roman" w:cs="Times New Roman"/>
          <w:b/>
          <w:bCs/>
        </w:rPr>
        <w:t xml:space="preserve">,00 sati, bez obzira na način dostave (poštom ili osobno). </w:t>
      </w:r>
    </w:p>
    <w:p w:rsidR="00342D71" w:rsidRPr="007023C5" w:rsidRDefault="0061559F" w:rsidP="007023C5">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7023C5">
        <w:rPr>
          <w:rFonts w:ascii="Times New Roman" w:eastAsia="Times New Roman" w:hAnsi="Times New Roman" w:cs="Times New Roman"/>
          <w:b/>
          <w:bCs/>
          <w:kern w:val="0"/>
          <w:sz w:val="24"/>
          <w:szCs w:val="24"/>
          <w:lang w:eastAsia="hr-HR"/>
          <w14:ligatures w14:val="none"/>
        </w:rPr>
        <w:t xml:space="preserve">Javno otvaranje prijava i usmeno javno nadmetanje-licitacija održati će se </w:t>
      </w:r>
      <w:r w:rsidR="00342D71" w:rsidRPr="007023C5">
        <w:rPr>
          <w:rFonts w:ascii="Times New Roman" w:eastAsia="Times New Roman" w:hAnsi="Times New Roman" w:cs="Times New Roman"/>
          <w:b/>
          <w:bCs/>
          <w:kern w:val="0"/>
          <w:sz w:val="24"/>
          <w:szCs w:val="24"/>
          <w:lang w:eastAsia="hr-HR"/>
          <w14:ligatures w14:val="none"/>
        </w:rPr>
        <w:t>u prostorij</w:t>
      </w:r>
      <w:r w:rsidRPr="007023C5">
        <w:rPr>
          <w:rFonts w:ascii="Times New Roman" w:eastAsia="Times New Roman" w:hAnsi="Times New Roman" w:cs="Times New Roman"/>
          <w:b/>
          <w:bCs/>
          <w:kern w:val="0"/>
          <w:sz w:val="24"/>
          <w:szCs w:val="24"/>
          <w:lang w:eastAsia="hr-HR"/>
          <w14:ligatures w14:val="none"/>
        </w:rPr>
        <w:t>i</w:t>
      </w:r>
      <w:r w:rsidR="00342D71" w:rsidRPr="007023C5">
        <w:rPr>
          <w:rFonts w:ascii="Times New Roman" w:eastAsia="Times New Roman" w:hAnsi="Times New Roman" w:cs="Times New Roman"/>
          <w:b/>
          <w:bCs/>
          <w:kern w:val="0"/>
          <w:sz w:val="24"/>
          <w:szCs w:val="24"/>
          <w:lang w:eastAsia="hr-HR"/>
          <w14:ligatures w14:val="none"/>
        </w:rPr>
        <w:t xml:space="preserve"> </w:t>
      </w:r>
      <w:r w:rsidR="00914733" w:rsidRPr="007023C5">
        <w:rPr>
          <w:rFonts w:ascii="Times New Roman" w:eastAsia="Times New Roman" w:hAnsi="Times New Roman" w:cs="Times New Roman"/>
          <w:b/>
          <w:bCs/>
          <w:kern w:val="0"/>
          <w:sz w:val="24"/>
          <w:szCs w:val="24"/>
          <w:lang w:eastAsia="hr-HR"/>
          <w14:ligatures w14:val="none"/>
        </w:rPr>
        <w:t>Grada Korčul</w:t>
      </w:r>
      <w:r w:rsidRPr="007023C5">
        <w:rPr>
          <w:rFonts w:ascii="Times New Roman" w:eastAsia="Times New Roman" w:hAnsi="Times New Roman" w:cs="Times New Roman"/>
          <w:b/>
          <w:bCs/>
          <w:kern w:val="0"/>
          <w:sz w:val="24"/>
          <w:szCs w:val="24"/>
          <w:lang w:eastAsia="hr-HR"/>
          <w14:ligatures w14:val="none"/>
        </w:rPr>
        <w:t>e</w:t>
      </w:r>
      <w:r w:rsidR="00914733" w:rsidRPr="007023C5">
        <w:rPr>
          <w:rFonts w:ascii="Times New Roman" w:eastAsia="Times New Roman" w:hAnsi="Times New Roman" w:cs="Times New Roman"/>
          <w:b/>
          <w:bCs/>
          <w:kern w:val="0"/>
          <w:sz w:val="24"/>
          <w:szCs w:val="24"/>
          <w:lang w:eastAsia="hr-HR"/>
          <w14:ligatures w14:val="none"/>
        </w:rPr>
        <w:t>, Velika vijećnica,</w:t>
      </w:r>
      <w:r w:rsidR="00342D71" w:rsidRPr="007023C5">
        <w:rPr>
          <w:rFonts w:ascii="Times New Roman" w:eastAsia="Times New Roman" w:hAnsi="Times New Roman" w:cs="Times New Roman"/>
          <w:b/>
          <w:bCs/>
          <w:kern w:val="0"/>
          <w:sz w:val="24"/>
          <w:szCs w:val="24"/>
          <w:lang w:eastAsia="hr-HR"/>
          <w14:ligatures w14:val="none"/>
        </w:rPr>
        <w:t xml:space="preserve"> </w:t>
      </w:r>
      <w:r w:rsidRPr="007023C5">
        <w:rPr>
          <w:rFonts w:ascii="Times New Roman" w:eastAsia="Times New Roman" w:hAnsi="Times New Roman" w:cs="Times New Roman"/>
          <w:b/>
          <w:bCs/>
          <w:kern w:val="0"/>
          <w:sz w:val="24"/>
          <w:szCs w:val="24"/>
          <w:lang w:eastAsia="hr-HR"/>
          <w14:ligatures w14:val="none"/>
        </w:rPr>
        <w:t>dana</w:t>
      </w:r>
      <w:r w:rsidRPr="007023C5">
        <w:rPr>
          <w:rFonts w:ascii="Times New Roman" w:eastAsia="Times New Roman" w:hAnsi="Times New Roman" w:cs="Times New Roman"/>
          <w:kern w:val="0"/>
          <w:sz w:val="24"/>
          <w:szCs w:val="24"/>
          <w:lang w:eastAsia="hr-HR"/>
          <w14:ligatures w14:val="none"/>
        </w:rPr>
        <w:t xml:space="preserve"> </w:t>
      </w:r>
      <w:r w:rsidRPr="007023C5">
        <w:rPr>
          <w:rFonts w:ascii="Times New Roman" w:eastAsia="Times New Roman" w:hAnsi="Times New Roman" w:cs="Times New Roman"/>
          <w:b/>
          <w:bCs/>
          <w:kern w:val="0"/>
          <w:sz w:val="24"/>
          <w:szCs w:val="24"/>
          <w:lang w:eastAsia="hr-HR"/>
          <w14:ligatures w14:val="none"/>
        </w:rPr>
        <w:t>18.05.2023. godine u 13,00 sati</w:t>
      </w:r>
      <w:r w:rsidRPr="007023C5">
        <w:rPr>
          <w:rFonts w:ascii="Times New Roman" w:eastAsia="Times New Roman" w:hAnsi="Times New Roman" w:cs="Times New Roman"/>
          <w:kern w:val="0"/>
          <w:sz w:val="24"/>
          <w:szCs w:val="24"/>
          <w:lang w:eastAsia="hr-HR"/>
          <w14:ligatures w14:val="none"/>
        </w:rPr>
        <w:t xml:space="preserve">. </w:t>
      </w:r>
      <w:r w:rsidR="00342D71" w:rsidRPr="007023C5">
        <w:rPr>
          <w:rFonts w:ascii="Times New Roman" w:eastAsia="Times New Roman" w:hAnsi="Times New Roman" w:cs="Times New Roman"/>
          <w:kern w:val="0"/>
          <w:sz w:val="24"/>
          <w:szCs w:val="24"/>
          <w:lang w:eastAsia="hr-HR"/>
          <w14:ligatures w14:val="none"/>
        </w:rPr>
        <w:t>Javnom otvaranju ponuda smiju prisustvovati natjecatelji ili njihovi ovlašteni predstavnici ponuditelja uz predočenje pismene punomoći.</w:t>
      </w:r>
    </w:p>
    <w:p w:rsidR="00A1207F" w:rsidRPr="007023C5" w:rsidRDefault="00342D71" w:rsidP="007023C5">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7023C5">
        <w:rPr>
          <w:rFonts w:ascii="Times New Roman" w:eastAsia="Times New Roman" w:hAnsi="Times New Roman" w:cs="Times New Roman"/>
          <w:b/>
          <w:bCs/>
          <w:kern w:val="0"/>
          <w:sz w:val="24"/>
          <w:szCs w:val="24"/>
          <w:lang w:eastAsia="hr-HR"/>
          <w14:ligatures w14:val="none"/>
        </w:rPr>
        <w:t>Neće se razmatrati ponude:</w:t>
      </w:r>
      <w:r w:rsidR="00A1207F" w:rsidRPr="007023C5">
        <w:rPr>
          <w:rFonts w:ascii="Times New Roman" w:eastAsia="Times New Roman" w:hAnsi="Times New Roman" w:cs="Times New Roman"/>
          <w:b/>
          <w:bCs/>
          <w:kern w:val="0"/>
          <w:sz w:val="24"/>
          <w:szCs w:val="24"/>
          <w:lang w:eastAsia="hr-HR"/>
          <w14:ligatures w14:val="none"/>
        </w:rPr>
        <w:t xml:space="preserve"> </w:t>
      </w:r>
      <w:r w:rsidR="00E77FD3" w:rsidRPr="007023C5">
        <w:rPr>
          <w:rFonts w:ascii="Times New Roman" w:eastAsia="Times New Roman" w:hAnsi="Times New Roman" w:cs="Times New Roman"/>
          <w:kern w:val="0"/>
          <w:sz w:val="24"/>
          <w:szCs w:val="24"/>
          <w:lang w:eastAsia="hr-HR"/>
          <w14:ligatures w14:val="none"/>
        </w:rPr>
        <w:t>-</w:t>
      </w:r>
      <w:r w:rsidRPr="007023C5">
        <w:rPr>
          <w:rFonts w:ascii="Times New Roman" w:eastAsia="Times New Roman" w:hAnsi="Times New Roman" w:cs="Times New Roman"/>
          <w:kern w:val="0"/>
          <w:sz w:val="24"/>
          <w:szCs w:val="24"/>
          <w:lang w:eastAsia="hr-HR"/>
          <w14:ligatures w14:val="none"/>
        </w:rPr>
        <w:t xml:space="preserve">fizičkih i pravnih osoba koje su po bilo kojoj osnovi dužnici </w:t>
      </w:r>
      <w:r w:rsidR="00914733" w:rsidRPr="007023C5">
        <w:rPr>
          <w:rFonts w:ascii="Times New Roman" w:eastAsia="Times New Roman" w:hAnsi="Times New Roman" w:cs="Times New Roman"/>
          <w:kern w:val="0"/>
          <w:sz w:val="24"/>
          <w:szCs w:val="24"/>
          <w:lang w:eastAsia="hr-HR"/>
          <w14:ligatures w14:val="none"/>
        </w:rPr>
        <w:t>Grada Korčule</w:t>
      </w:r>
      <w:r w:rsidRPr="007023C5">
        <w:rPr>
          <w:rFonts w:ascii="Times New Roman" w:eastAsia="Times New Roman" w:hAnsi="Times New Roman" w:cs="Times New Roman"/>
          <w:kern w:val="0"/>
          <w:sz w:val="24"/>
          <w:szCs w:val="24"/>
          <w:lang w:eastAsia="hr-HR"/>
          <w14:ligatures w14:val="none"/>
        </w:rPr>
        <w:t xml:space="preserve"> zbog neispunjenih dospjelih obveza</w:t>
      </w:r>
      <w:r w:rsidR="00EA63F9" w:rsidRPr="007023C5">
        <w:rPr>
          <w:rFonts w:ascii="Times New Roman" w:eastAsia="Times New Roman" w:hAnsi="Times New Roman" w:cs="Times New Roman"/>
          <w:kern w:val="0"/>
          <w:sz w:val="24"/>
          <w:szCs w:val="24"/>
          <w:lang w:eastAsia="hr-HR"/>
          <w14:ligatures w14:val="none"/>
        </w:rPr>
        <w:t>,</w:t>
      </w:r>
      <w:r w:rsidR="005E0A5A" w:rsidRPr="007023C5">
        <w:rPr>
          <w:rFonts w:ascii="Times New Roman" w:eastAsia="Times New Roman" w:hAnsi="Times New Roman" w:cs="Times New Roman"/>
          <w:kern w:val="0"/>
          <w:sz w:val="24"/>
          <w:szCs w:val="24"/>
          <w:lang w:eastAsia="hr-HR"/>
          <w14:ligatures w14:val="none"/>
        </w:rPr>
        <w:t xml:space="preserve"> po bilo kojoj osnovi</w:t>
      </w:r>
      <w:r w:rsidRPr="007023C5">
        <w:rPr>
          <w:rFonts w:ascii="Times New Roman" w:eastAsia="Times New Roman" w:hAnsi="Times New Roman" w:cs="Times New Roman"/>
          <w:kern w:val="0"/>
          <w:sz w:val="24"/>
          <w:szCs w:val="24"/>
          <w:lang w:eastAsia="hr-HR"/>
          <w14:ligatures w14:val="none"/>
        </w:rPr>
        <w:t>;</w:t>
      </w:r>
      <w:r w:rsidR="00E77FD3" w:rsidRPr="007023C5">
        <w:rPr>
          <w:rFonts w:ascii="Times New Roman" w:eastAsia="Times New Roman" w:hAnsi="Times New Roman" w:cs="Times New Roman"/>
          <w:kern w:val="0"/>
          <w:sz w:val="24"/>
          <w:szCs w:val="24"/>
          <w:lang w:eastAsia="hr-HR"/>
          <w14:ligatures w14:val="none"/>
        </w:rPr>
        <w:t xml:space="preserve"> </w:t>
      </w:r>
      <w:r w:rsidR="005E0A5A" w:rsidRPr="007023C5">
        <w:rPr>
          <w:rFonts w:ascii="Times New Roman" w:eastAsia="Times New Roman" w:hAnsi="Times New Roman" w:cs="Times New Roman"/>
          <w:kern w:val="0"/>
          <w:sz w:val="24"/>
          <w:szCs w:val="24"/>
          <w:lang w:eastAsia="hr-HR"/>
          <w14:ligatures w14:val="none"/>
        </w:rPr>
        <w:t xml:space="preserve"> </w:t>
      </w:r>
    </w:p>
    <w:p w:rsidR="00E77FD3" w:rsidRDefault="00A1207F" w:rsidP="00E77FD3">
      <w:pPr>
        <w:spacing w:before="100" w:beforeAutospacing="1" w:after="100" w:afterAutospacing="1" w:line="240" w:lineRule="auto"/>
        <w:ind w:left="360"/>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w:t>
      </w:r>
      <w:r w:rsidR="00342D71" w:rsidRPr="00446900">
        <w:rPr>
          <w:rFonts w:ascii="Times New Roman" w:eastAsia="Times New Roman" w:hAnsi="Times New Roman" w:cs="Times New Roman"/>
          <w:kern w:val="0"/>
          <w:sz w:val="24"/>
          <w:szCs w:val="24"/>
          <w:lang w:eastAsia="hr-HR"/>
          <w14:ligatures w14:val="none"/>
        </w:rPr>
        <w:t>fizičkih i pravnih osoba koje su dužnici po osnovi javnih davanja o kojima službenu evidenciju vodi Ministarstvo financija – Porezna uprava</w:t>
      </w:r>
      <w:r w:rsidR="00E77FD3">
        <w:rPr>
          <w:rFonts w:ascii="Times New Roman" w:eastAsia="Times New Roman" w:hAnsi="Times New Roman" w:cs="Times New Roman"/>
          <w:kern w:val="0"/>
          <w:sz w:val="24"/>
          <w:szCs w:val="24"/>
          <w:lang w:eastAsia="hr-HR"/>
          <w14:ligatures w14:val="none"/>
        </w:rPr>
        <w:t>;</w:t>
      </w:r>
    </w:p>
    <w:p w:rsidR="00801D78" w:rsidRPr="00446900" w:rsidRDefault="00E77FD3" w:rsidP="007023C5">
      <w:pPr>
        <w:spacing w:before="100" w:beforeAutospacing="1" w:after="100" w:afterAutospacing="1" w:line="240" w:lineRule="auto"/>
        <w:ind w:left="360"/>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w:t>
      </w:r>
      <w:r w:rsidR="00342D71" w:rsidRPr="00446900">
        <w:rPr>
          <w:rFonts w:ascii="Times New Roman" w:eastAsia="Times New Roman" w:hAnsi="Times New Roman" w:cs="Times New Roman"/>
          <w:kern w:val="0"/>
          <w:sz w:val="24"/>
          <w:szCs w:val="24"/>
          <w:lang w:eastAsia="hr-HR"/>
          <w14:ligatures w14:val="none"/>
        </w:rPr>
        <w:t>fizičkih i pravnih osoba koje nisu podnesene u roku, odnosno nisu potpune ili ne ispunjavaju uvjete iz javnog natječaja.</w:t>
      </w:r>
    </w:p>
    <w:p w:rsidR="00342D71" w:rsidRPr="007023C5" w:rsidRDefault="00342D71" w:rsidP="007023C5">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7023C5">
        <w:rPr>
          <w:rFonts w:ascii="Times New Roman" w:eastAsia="Times New Roman" w:hAnsi="Times New Roman" w:cs="Times New Roman"/>
          <w:b/>
          <w:bCs/>
          <w:kern w:val="0"/>
          <w:sz w:val="24"/>
          <w:szCs w:val="24"/>
          <w:lang w:eastAsia="hr-HR"/>
          <w14:ligatures w14:val="none"/>
        </w:rPr>
        <w:t>Najpovoljnija ponuda</w:t>
      </w:r>
      <w:r w:rsidRPr="007023C5">
        <w:rPr>
          <w:rFonts w:ascii="Times New Roman" w:eastAsia="Times New Roman" w:hAnsi="Times New Roman" w:cs="Times New Roman"/>
          <w:kern w:val="0"/>
          <w:sz w:val="24"/>
          <w:szCs w:val="24"/>
          <w:lang w:eastAsia="hr-HR"/>
          <w14:ligatures w14:val="none"/>
        </w:rPr>
        <w:t xml:space="preserve"> je ona ponuda koja uz ispunjavanje uvjeta ovog natječaja sadrži i najviši ponuđeni iznos mjesečne zakupnine. Licitaciju poslovnoga prostora koji je predmet ovog natječaja provodi Povjerenstvo na način da se prema podnesenim prijavama za sudjelovanje utvrdi najviši ponuđeni iznos mjesečne zakupnine koja se </w:t>
      </w:r>
      <w:r w:rsidRPr="007023C5">
        <w:rPr>
          <w:rFonts w:ascii="Times New Roman" w:eastAsia="Times New Roman" w:hAnsi="Times New Roman" w:cs="Times New Roman"/>
          <w:kern w:val="0"/>
          <w:sz w:val="24"/>
          <w:szCs w:val="24"/>
          <w:lang w:eastAsia="hr-HR"/>
          <w14:ligatures w14:val="none"/>
        </w:rPr>
        <w:lastRenderedPageBreak/>
        <w:t>uzima kao početna najpovoljnija ponuda, a nakon toga natjecatelji usmeno jedan po jedan iznose u zapisnik svoje ponude. Najmanji iznos povećanja usmene ponude iznosi 50 EUR, a isti natjecatelj ne može isticati ponudu dva puta uzastopno. Nakon što svi natjecatelji iskažu svoje ponude u jednom ili više iskličnih krugova Povjerenstvo proglašava najpovoljnijeg natjecatelja koji je ponudio najvišu mjesečnu zakupninu kao budućeg zakupnika poslovnog prostora te donosi prijedlog Odluke o izboru najpovoljnije ponude za zakup poslovnog prostora.</w:t>
      </w:r>
    </w:p>
    <w:p w:rsidR="00342D71" w:rsidRPr="007023C5" w:rsidRDefault="00342D71" w:rsidP="007023C5">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7023C5">
        <w:rPr>
          <w:rFonts w:ascii="Times New Roman" w:eastAsia="Times New Roman" w:hAnsi="Times New Roman" w:cs="Times New Roman"/>
          <w:b/>
          <w:bCs/>
          <w:kern w:val="0"/>
          <w:sz w:val="24"/>
          <w:szCs w:val="24"/>
          <w:lang w:eastAsia="hr-HR"/>
          <w14:ligatures w14:val="none"/>
        </w:rPr>
        <w:t>Ugovor o zakupu sklapa se kao ovršna isprava i potvrđuje (solemnizira) se</w:t>
      </w:r>
      <w:r w:rsidRPr="007023C5">
        <w:rPr>
          <w:rFonts w:ascii="Times New Roman" w:eastAsia="Times New Roman" w:hAnsi="Times New Roman" w:cs="Times New Roman"/>
          <w:kern w:val="0"/>
          <w:sz w:val="24"/>
          <w:szCs w:val="24"/>
          <w:lang w:eastAsia="hr-HR"/>
          <w14:ligatures w14:val="none"/>
        </w:rPr>
        <w:t xml:space="preserve"> </w:t>
      </w:r>
      <w:r w:rsidRPr="007023C5">
        <w:rPr>
          <w:rFonts w:ascii="Times New Roman" w:eastAsia="Times New Roman" w:hAnsi="Times New Roman" w:cs="Times New Roman"/>
          <w:b/>
          <w:bCs/>
          <w:kern w:val="0"/>
          <w:sz w:val="24"/>
          <w:szCs w:val="24"/>
          <w:lang w:eastAsia="hr-HR"/>
          <w14:ligatures w14:val="none"/>
        </w:rPr>
        <w:t>kod javnog bilježnika na trošak zakupnika.</w:t>
      </w:r>
    </w:p>
    <w:p w:rsidR="00342D71" w:rsidRPr="007023C5" w:rsidRDefault="00342D71" w:rsidP="007023C5">
      <w:pPr>
        <w:pStyle w:val="ListParagraph"/>
        <w:numPr>
          <w:ilvl w:val="0"/>
          <w:numId w:val="1"/>
        </w:numPr>
        <w:spacing w:before="100" w:beforeAutospacing="1" w:after="0" w:afterAutospacing="1" w:line="240" w:lineRule="auto"/>
        <w:rPr>
          <w:rFonts w:ascii="Times New Roman" w:eastAsia="Times New Roman" w:hAnsi="Times New Roman" w:cs="Times New Roman"/>
          <w:kern w:val="0"/>
          <w:sz w:val="24"/>
          <w:szCs w:val="24"/>
          <w:lang w:eastAsia="hr-HR"/>
          <w14:ligatures w14:val="none"/>
        </w:rPr>
      </w:pPr>
      <w:r w:rsidRPr="007023C5">
        <w:rPr>
          <w:rFonts w:ascii="Times New Roman" w:eastAsia="Times New Roman" w:hAnsi="Times New Roman" w:cs="Times New Roman"/>
          <w:kern w:val="0"/>
          <w:sz w:val="24"/>
          <w:szCs w:val="24"/>
          <w:lang w:eastAsia="hr-HR"/>
          <w14:ligatures w14:val="none"/>
        </w:rPr>
        <w:t>Troškove tekućeg održavanja snosi zakupac. Pod tekućim održavanjem smatra se čišćenje, soboslikarski radovi, sitniji popravci na instalacijama i slično, osim ako se ugovorom ne odrede drugačiji uvjeti. Zakupac snosi sve režijske troškove koji terete prostor (električna energija, voda, odvoz smeća, pražnjenje septičke jame</w:t>
      </w:r>
      <w:r w:rsidR="00914733" w:rsidRPr="007023C5">
        <w:rPr>
          <w:rFonts w:ascii="Times New Roman" w:eastAsia="Times New Roman" w:hAnsi="Times New Roman" w:cs="Times New Roman"/>
          <w:kern w:val="0"/>
          <w:sz w:val="24"/>
          <w:szCs w:val="24"/>
          <w:lang w:eastAsia="hr-HR"/>
          <w14:ligatures w14:val="none"/>
        </w:rPr>
        <w:t>, komunalna naknada, vodna naknada, spomenička renta</w:t>
      </w:r>
      <w:r w:rsidRPr="007023C5">
        <w:rPr>
          <w:rFonts w:ascii="Times New Roman" w:eastAsia="Times New Roman" w:hAnsi="Times New Roman" w:cs="Times New Roman"/>
          <w:kern w:val="0"/>
          <w:sz w:val="24"/>
          <w:szCs w:val="24"/>
          <w:lang w:eastAsia="hr-HR"/>
          <w14:ligatures w14:val="none"/>
        </w:rPr>
        <w:t>) što će se regulirati ugovorom o zakupu.</w:t>
      </w:r>
    </w:p>
    <w:p w:rsidR="00446900" w:rsidRPr="007023C5" w:rsidRDefault="00446900" w:rsidP="007023C5">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7023C5">
        <w:rPr>
          <w:rFonts w:ascii="Times New Roman" w:hAnsi="Times New Roman" w:cs="Times New Roman"/>
          <w:sz w:val="24"/>
          <w:szCs w:val="24"/>
        </w:rPr>
        <w:t>Grad Korčula ne odgovara za minimalno tehničk</w:t>
      </w:r>
      <w:r w:rsidR="00EA63F9" w:rsidRPr="007023C5">
        <w:rPr>
          <w:rFonts w:ascii="Times New Roman" w:hAnsi="Times New Roman" w:cs="Times New Roman"/>
          <w:sz w:val="24"/>
          <w:szCs w:val="24"/>
        </w:rPr>
        <w:t xml:space="preserve">e </w:t>
      </w:r>
      <w:r w:rsidRPr="007023C5">
        <w:rPr>
          <w:rFonts w:ascii="Times New Roman" w:hAnsi="Times New Roman" w:cs="Times New Roman"/>
          <w:sz w:val="24"/>
          <w:szCs w:val="24"/>
        </w:rPr>
        <w:t>uvjet</w:t>
      </w:r>
      <w:r w:rsidR="00EA63F9" w:rsidRPr="007023C5">
        <w:rPr>
          <w:rFonts w:ascii="Times New Roman" w:hAnsi="Times New Roman" w:cs="Times New Roman"/>
          <w:sz w:val="24"/>
          <w:szCs w:val="24"/>
        </w:rPr>
        <w:t>e</w:t>
      </w:r>
      <w:r w:rsidRPr="007023C5">
        <w:rPr>
          <w:rFonts w:ascii="Times New Roman" w:hAnsi="Times New Roman" w:cs="Times New Roman"/>
          <w:sz w:val="24"/>
          <w:szCs w:val="24"/>
        </w:rPr>
        <w:t xml:space="preserve"> prostora.</w:t>
      </w:r>
    </w:p>
    <w:p w:rsidR="00994639" w:rsidRPr="007023C5" w:rsidRDefault="00994639" w:rsidP="007023C5">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7023C5">
        <w:rPr>
          <w:rFonts w:ascii="Times New Roman" w:eastAsia="Times New Roman" w:hAnsi="Times New Roman" w:cs="Times New Roman"/>
          <w:b/>
          <w:bCs/>
          <w:kern w:val="0"/>
          <w:sz w:val="24"/>
          <w:szCs w:val="24"/>
          <w:lang w:eastAsia="hr-HR"/>
          <w14:ligatures w14:val="none"/>
        </w:rPr>
        <w:t>Grad Korčula, pridržava pravo da poslovne prostore iz ovog Natječaja ne dodijeli u zakup, te da poništi ovaj Natječaj u dijelu ili cijelosti, bez obrazloženja.  </w:t>
      </w:r>
    </w:p>
    <w:p w:rsidR="009C103F" w:rsidRPr="00446900" w:rsidRDefault="009C103F" w:rsidP="005E0A5A">
      <w:pPr>
        <w:spacing w:before="100" w:beforeAutospacing="1" w:after="100" w:afterAutospacing="1" w:line="240" w:lineRule="auto"/>
        <w:ind w:left="360"/>
        <w:jc w:val="both"/>
        <w:rPr>
          <w:rFonts w:ascii="Times New Roman" w:eastAsia="Times New Roman" w:hAnsi="Times New Roman" w:cs="Times New Roman"/>
          <w:b/>
          <w:bCs/>
          <w:kern w:val="0"/>
          <w:sz w:val="24"/>
          <w:szCs w:val="24"/>
          <w:lang w:eastAsia="hr-HR"/>
          <w14:ligatures w14:val="none"/>
        </w:rPr>
      </w:pPr>
    </w:p>
    <w:p w:rsidR="00994639" w:rsidRPr="00446900" w:rsidRDefault="00994639" w:rsidP="00994639">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446900">
        <w:rPr>
          <w:rFonts w:ascii="Times New Roman" w:eastAsia="Times New Roman" w:hAnsi="Times New Roman" w:cs="Times New Roman"/>
          <w:kern w:val="0"/>
          <w:sz w:val="24"/>
          <w:szCs w:val="24"/>
          <w:lang w:eastAsia="hr-HR"/>
          <w14:ligatures w14:val="none"/>
        </w:rPr>
        <w:t xml:space="preserve">                                                                                            Gradonačelnica</w:t>
      </w:r>
    </w:p>
    <w:p w:rsidR="00994639" w:rsidRPr="00446900" w:rsidRDefault="00994639" w:rsidP="00994639">
      <w:pPr>
        <w:spacing w:before="100" w:beforeAutospacing="1" w:after="100" w:afterAutospacing="1" w:line="240" w:lineRule="auto"/>
        <w:jc w:val="both"/>
        <w:rPr>
          <w:rFonts w:ascii="Times New Roman" w:hAnsi="Times New Roman" w:cs="Times New Roman"/>
          <w:sz w:val="24"/>
          <w:szCs w:val="24"/>
        </w:rPr>
      </w:pPr>
      <w:r w:rsidRPr="00446900">
        <w:rPr>
          <w:rFonts w:ascii="Times New Roman" w:eastAsia="Times New Roman" w:hAnsi="Times New Roman" w:cs="Times New Roman"/>
          <w:kern w:val="0"/>
          <w:sz w:val="24"/>
          <w:szCs w:val="24"/>
          <w:lang w:eastAsia="hr-HR"/>
          <w14:ligatures w14:val="none"/>
        </w:rPr>
        <w:t xml:space="preserve">                                                                               Nika Silić Maroević, dipl.ing. agr.</w:t>
      </w:r>
    </w:p>
    <w:p w:rsidR="00AF5F7D" w:rsidRPr="00446900" w:rsidRDefault="00AF5F7D">
      <w:pPr>
        <w:rPr>
          <w:rFonts w:ascii="Times New Roman" w:hAnsi="Times New Roman" w:cs="Times New Roman"/>
          <w:sz w:val="24"/>
          <w:szCs w:val="24"/>
        </w:rPr>
      </w:pPr>
    </w:p>
    <w:sectPr w:rsidR="00AF5F7D" w:rsidRPr="004469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1674" w:rsidRDefault="00151674" w:rsidP="00B27B11">
      <w:pPr>
        <w:spacing w:after="0" w:line="240" w:lineRule="auto"/>
      </w:pPr>
      <w:r>
        <w:separator/>
      </w:r>
    </w:p>
  </w:endnote>
  <w:endnote w:type="continuationSeparator" w:id="0">
    <w:p w:rsidR="00151674" w:rsidRDefault="00151674" w:rsidP="00B2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1674" w:rsidRDefault="00151674" w:rsidP="00B27B11">
      <w:pPr>
        <w:spacing w:after="0" w:line="240" w:lineRule="auto"/>
      </w:pPr>
      <w:r>
        <w:separator/>
      </w:r>
    </w:p>
  </w:footnote>
  <w:footnote w:type="continuationSeparator" w:id="0">
    <w:p w:rsidR="00151674" w:rsidRDefault="00151674" w:rsidP="00B27B11">
      <w:pPr>
        <w:spacing w:after="0" w:line="240" w:lineRule="auto"/>
      </w:pPr>
      <w:r>
        <w:continuationSeparator/>
      </w:r>
    </w:p>
  </w:footnote>
  <w:footnote w:id="1">
    <w:p w:rsidR="00B27B11" w:rsidRDefault="00B27B11">
      <w:pPr>
        <w:pStyle w:val="FootnoteText"/>
      </w:pPr>
      <w:r>
        <w:rPr>
          <w:rStyle w:val="FootnoteReference"/>
        </w:rPr>
        <w:footnoteRef/>
      </w:r>
      <w:r>
        <w:t xml:space="preserve"> Fiksni tečaj konverzije 7,53450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6396"/>
    <w:multiLevelType w:val="multilevel"/>
    <w:tmpl w:val="8D64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05F84"/>
    <w:multiLevelType w:val="multilevel"/>
    <w:tmpl w:val="5C26AED8"/>
    <w:lvl w:ilvl="0">
      <w:start w:val="1"/>
      <w:numFmt w:val="decimal"/>
      <w:lvlText w:val="%1."/>
      <w:lvlJc w:val="left"/>
      <w:pPr>
        <w:tabs>
          <w:tab w:val="num" w:pos="502"/>
        </w:tabs>
        <w:ind w:left="502" w:hanging="360"/>
      </w:pPr>
      <w:rPr>
        <w:b/>
        <w:bCs/>
      </w:rPr>
    </w:lvl>
    <w:lvl w:ilvl="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15:restartNumberingAfterBreak="0">
    <w:nsid w:val="22850C41"/>
    <w:multiLevelType w:val="multilevel"/>
    <w:tmpl w:val="A5309D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C750E"/>
    <w:multiLevelType w:val="multilevel"/>
    <w:tmpl w:val="CA0CBC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90AFF"/>
    <w:multiLevelType w:val="multilevel"/>
    <w:tmpl w:val="293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D0017"/>
    <w:multiLevelType w:val="multilevel"/>
    <w:tmpl w:val="5C26AED8"/>
    <w:lvl w:ilvl="0">
      <w:start w:val="1"/>
      <w:numFmt w:val="decimal"/>
      <w:lvlText w:val="%1."/>
      <w:lvlJc w:val="left"/>
      <w:pPr>
        <w:tabs>
          <w:tab w:val="num" w:pos="502"/>
        </w:tabs>
        <w:ind w:left="502" w:hanging="360"/>
      </w:pPr>
      <w:rPr>
        <w:b/>
        <w:bCs/>
      </w:rPr>
    </w:lvl>
    <w:lvl w:ilvl="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15:restartNumberingAfterBreak="0">
    <w:nsid w:val="4FF5204B"/>
    <w:multiLevelType w:val="multilevel"/>
    <w:tmpl w:val="5C26AED8"/>
    <w:lvl w:ilvl="0">
      <w:start w:val="1"/>
      <w:numFmt w:val="decimal"/>
      <w:lvlText w:val="%1."/>
      <w:lvlJc w:val="left"/>
      <w:pPr>
        <w:tabs>
          <w:tab w:val="num" w:pos="502"/>
        </w:tabs>
        <w:ind w:left="502" w:hanging="360"/>
      </w:pPr>
      <w:rPr>
        <w:b/>
        <w:bCs/>
      </w:rPr>
    </w:lvl>
    <w:lvl w:ilvl="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15:restartNumberingAfterBreak="0">
    <w:nsid w:val="6E2C6901"/>
    <w:multiLevelType w:val="hybridMultilevel"/>
    <w:tmpl w:val="FA564E9E"/>
    <w:lvl w:ilvl="0" w:tplc="2D92ADD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8643556">
    <w:abstractNumId w:val="6"/>
  </w:num>
  <w:num w:numId="2" w16cid:durableId="124811900">
    <w:abstractNumId w:val="4"/>
  </w:num>
  <w:num w:numId="3" w16cid:durableId="669941160">
    <w:abstractNumId w:val="3"/>
  </w:num>
  <w:num w:numId="4" w16cid:durableId="2034765705">
    <w:abstractNumId w:val="0"/>
  </w:num>
  <w:num w:numId="5" w16cid:durableId="538393428">
    <w:abstractNumId w:val="2"/>
  </w:num>
  <w:num w:numId="6" w16cid:durableId="380400451">
    <w:abstractNumId w:val="7"/>
  </w:num>
  <w:num w:numId="7" w16cid:durableId="1401175207">
    <w:abstractNumId w:val="1"/>
  </w:num>
  <w:num w:numId="8" w16cid:durableId="574898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39"/>
    <w:rsid w:val="00151674"/>
    <w:rsid w:val="00245EEA"/>
    <w:rsid w:val="00342D71"/>
    <w:rsid w:val="00446900"/>
    <w:rsid w:val="005A1141"/>
    <w:rsid w:val="005E0A5A"/>
    <w:rsid w:val="0061559F"/>
    <w:rsid w:val="007023C5"/>
    <w:rsid w:val="007D7462"/>
    <w:rsid w:val="00801D78"/>
    <w:rsid w:val="00852414"/>
    <w:rsid w:val="00911DA7"/>
    <w:rsid w:val="00914733"/>
    <w:rsid w:val="00994639"/>
    <w:rsid w:val="009C103F"/>
    <w:rsid w:val="009D47A1"/>
    <w:rsid w:val="00A1207F"/>
    <w:rsid w:val="00A441AE"/>
    <w:rsid w:val="00AF5F7D"/>
    <w:rsid w:val="00B27B11"/>
    <w:rsid w:val="00C4553B"/>
    <w:rsid w:val="00DE38AF"/>
    <w:rsid w:val="00DF111E"/>
    <w:rsid w:val="00E77FD3"/>
    <w:rsid w:val="00EA63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E91E"/>
  <w15:chartTrackingRefBased/>
  <w15:docId w15:val="{C4BA2754-A464-4419-9FE6-8CB8E0F8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6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6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94639"/>
    <w:pPr>
      <w:spacing w:after="120" w:line="240" w:lineRule="auto"/>
    </w:pPr>
    <w:rPr>
      <w:rFonts w:ascii="Arial" w:eastAsia="Times New Roman" w:hAnsi="Arial" w:cs="Times New Roman"/>
      <w:kern w:val="0"/>
      <w:lang w:eastAsia="hr-HR"/>
      <w14:ligatures w14:val="none"/>
    </w:rPr>
  </w:style>
  <w:style w:type="character" w:customStyle="1" w:styleId="BodyTextChar">
    <w:name w:val="Body Text Char"/>
    <w:basedOn w:val="DefaultParagraphFont"/>
    <w:link w:val="BodyText"/>
    <w:uiPriority w:val="99"/>
    <w:semiHidden/>
    <w:rsid w:val="00994639"/>
    <w:rPr>
      <w:rFonts w:ascii="Arial" w:eastAsia="Times New Roman" w:hAnsi="Arial" w:cs="Times New Roman"/>
      <w:kern w:val="0"/>
      <w:lang w:eastAsia="hr-HR"/>
      <w14:ligatures w14:val="none"/>
    </w:rPr>
  </w:style>
  <w:style w:type="paragraph" w:styleId="BodyTextIndent2">
    <w:name w:val="Body Text Indent 2"/>
    <w:basedOn w:val="Normal"/>
    <w:link w:val="BodyTextIndent2Char"/>
    <w:uiPriority w:val="99"/>
    <w:unhideWhenUsed/>
    <w:rsid w:val="00994639"/>
    <w:pPr>
      <w:spacing w:after="120" w:line="480" w:lineRule="auto"/>
      <w:ind w:left="283"/>
    </w:pPr>
  </w:style>
  <w:style w:type="character" w:customStyle="1" w:styleId="BodyTextIndent2Char">
    <w:name w:val="Body Text Indent 2 Char"/>
    <w:basedOn w:val="DefaultParagraphFont"/>
    <w:link w:val="BodyTextIndent2"/>
    <w:uiPriority w:val="99"/>
    <w:rsid w:val="00994639"/>
  </w:style>
  <w:style w:type="character" w:styleId="Strong">
    <w:name w:val="Strong"/>
    <w:basedOn w:val="DefaultParagraphFont"/>
    <w:uiPriority w:val="22"/>
    <w:qFormat/>
    <w:rsid w:val="00342D71"/>
    <w:rPr>
      <w:b/>
      <w:bCs/>
    </w:rPr>
  </w:style>
  <w:style w:type="paragraph" w:styleId="NoSpacing">
    <w:name w:val="No Spacing"/>
    <w:uiPriority w:val="1"/>
    <w:qFormat/>
    <w:rsid w:val="00914733"/>
    <w:pPr>
      <w:spacing w:after="0" w:line="240" w:lineRule="auto"/>
    </w:pPr>
  </w:style>
  <w:style w:type="paragraph" w:styleId="ListParagraph">
    <w:name w:val="List Paragraph"/>
    <w:basedOn w:val="Normal"/>
    <w:uiPriority w:val="34"/>
    <w:qFormat/>
    <w:rsid w:val="00911DA7"/>
    <w:pPr>
      <w:ind w:left="720"/>
      <w:contextualSpacing/>
    </w:pPr>
  </w:style>
  <w:style w:type="paragraph" w:styleId="FootnoteText">
    <w:name w:val="footnote text"/>
    <w:basedOn w:val="Normal"/>
    <w:link w:val="FootnoteTextChar"/>
    <w:uiPriority w:val="99"/>
    <w:semiHidden/>
    <w:unhideWhenUsed/>
    <w:rsid w:val="00B27B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B11"/>
    <w:rPr>
      <w:sz w:val="20"/>
      <w:szCs w:val="20"/>
    </w:rPr>
  </w:style>
  <w:style w:type="character" w:styleId="FootnoteReference">
    <w:name w:val="footnote reference"/>
    <w:basedOn w:val="DefaultParagraphFont"/>
    <w:uiPriority w:val="99"/>
    <w:semiHidden/>
    <w:unhideWhenUsed/>
    <w:rsid w:val="00B27B11"/>
    <w:rPr>
      <w:vertAlign w:val="superscript"/>
    </w:rPr>
  </w:style>
  <w:style w:type="paragraph" w:customStyle="1" w:styleId="Default">
    <w:name w:val="Default"/>
    <w:rsid w:val="00C4553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8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29BCD-4E04-4EEC-A520-0302FCAF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Marunović</dc:creator>
  <cp:keywords/>
  <dc:description/>
  <cp:lastModifiedBy>Ivana Stanišić</cp:lastModifiedBy>
  <cp:revision>2</cp:revision>
  <cp:lastPrinted>2023-05-09T05:57:00Z</cp:lastPrinted>
  <dcterms:created xsi:type="dcterms:W3CDTF">2023-05-09T08:47:00Z</dcterms:created>
  <dcterms:modified xsi:type="dcterms:W3CDTF">2023-05-09T08:47:00Z</dcterms:modified>
</cp:coreProperties>
</file>