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A7D4" w14:textId="77777777" w:rsidR="00E70EF3" w:rsidRPr="00AA0DE2" w:rsidRDefault="00E70EF3" w:rsidP="00E70EF3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                               </w:t>
      </w:r>
      <w:r w:rsidRPr="00AA0DE2">
        <w:rPr>
          <w:noProof/>
          <w:sz w:val="24"/>
          <w:szCs w:val="24"/>
        </w:rPr>
        <w:drawing>
          <wp:inline distT="0" distB="0" distL="0" distR="0" wp14:anchorId="1B4D1340" wp14:editId="76E84C8C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4321A" w14:textId="4C86E23B" w:rsidR="00E70EF3" w:rsidRPr="00001EE4" w:rsidRDefault="00E70EF3" w:rsidP="00B83C2E">
      <w:pPr>
        <w:rPr>
          <w:b/>
          <w:bCs/>
          <w:sz w:val="24"/>
          <w:szCs w:val="24"/>
        </w:rPr>
      </w:pPr>
      <w:r w:rsidRPr="00AA0DE2">
        <w:t xml:space="preserve">               </w:t>
      </w:r>
      <w:r w:rsidR="00001EE4">
        <w:t xml:space="preserve"> </w:t>
      </w:r>
      <w:r w:rsidRPr="00AA0DE2">
        <w:t xml:space="preserve">  </w:t>
      </w:r>
      <w:r w:rsidRPr="00001EE4">
        <w:rPr>
          <w:b/>
          <w:bCs/>
          <w:sz w:val="24"/>
          <w:szCs w:val="24"/>
        </w:rPr>
        <w:t xml:space="preserve">REPUBLIKA HRVATSKA                                  </w:t>
      </w:r>
    </w:p>
    <w:p w14:paraId="7A12F139" w14:textId="77777777" w:rsidR="00E70EF3" w:rsidRPr="00AA0DE2" w:rsidRDefault="00E70EF3" w:rsidP="00B83C2E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>DUBROVAČKO-NERETVANSKA ŽUPANIJA</w:t>
      </w:r>
    </w:p>
    <w:p w14:paraId="7D7EB5E2" w14:textId="4FBDA8EF" w:rsidR="001748AC" w:rsidRPr="006527D6" w:rsidRDefault="00B83C2E" w:rsidP="001748AC">
      <w:pPr>
        <w:ind w:hanging="851"/>
        <w:jc w:val="both"/>
        <w:rPr>
          <w:b/>
          <w:bCs/>
          <w:sz w:val="24"/>
          <w:szCs w:val="24"/>
        </w:rPr>
      </w:pPr>
      <w:r>
        <w:t xml:space="preserve">                    </w:t>
      </w:r>
      <w:r w:rsidR="001748AC">
        <w:t xml:space="preserve">                   </w:t>
      </w:r>
      <w:r>
        <w:t xml:space="preserve"> </w:t>
      </w:r>
      <w:r w:rsidR="001748AC" w:rsidRPr="006527D6">
        <w:rPr>
          <w:b/>
          <w:bCs/>
          <w:sz w:val="24"/>
          <w:szCs w:val="24"/>
        </w:rPr>
        <w:t xml:space="preserve">GRAD KORČULA     </w:t>
      </w:r>
    </w:p>
    <w:p w14:paraId="0114A394" w14:textId="77777777" w:rsidR="001748AC" w:rsidRPr="00761404" w:rsidRDefault="001748AC" w:rsidP="001748A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Pr="00AA0DE2">
        <w:rPr>
          <w:b/>
          <w:bCs/>
          <w:sz w:val="24"/>
          <w:szCs w:val="24"/>
        </w:rPr>
        <w:t xml:space="preserve">     </w:t>
      </w:r>
      <w:r w:rsidRPr="00761404">
        <w:rPr>
          <w:b/>
          <w:bCs/>
          <w:sz w:val="24"/>
          <w:szCs w:val="24"/>
        </w:rPr>
        <w:t xml:space="preserve">UPRAVNI ODJEL ZA </w:t>
      </w:r>
    </w:p>
    <w:p w14:paraId="0FD41DA4" w14:textId="21EEB240" w:rsidR="001748AC" w:rsidRPr="00AA0DE2" w:rsidRDefault="001748AC" w:rsidP="001748AC">
      <w:pPr>
        <w:jc w:val="both"/>
        <w:rPr>
          <w:sz w:val="24"/>
          <w:szCs w:val="24"/>
        </w:rPr>
      </w:pPr>
      <w:r w:rsidRPr="00761404">
        <w:rPr>
          <w:b/>
          <w:bCs/>
          <w:sz w:val="24"/>
          <w:szCs w:val="24"/>
        </w:rPr>
        <w:t xml:space="preserve">               PRORAČUN I FINANCIJE</w:t>
      </w:r>
    </w:p>
    <w:p w14:paraId="28B06B09" w14:textId="5781CAE2" w:rsidR="00B83C2E" w:rsidRPr="00B83C2E" w:rsidRDefault="00B83C2E" w:rsidP="00B83C2E">
      <w:pPr>
        <w:pStyle w:val="BodyText"/>
        <w:spacing w:before="5"/>
        <w:rPr>
          <w:rFonts w:ascii="Times New Roman" w:hAnsi="Times New Roman" w:cs="Times New Roman"/>
        </w:rPr>
      </w:pPr>
    </w:p>
    <w:p w14:paraId="43BD197C" w14:textId="130700A7" w:rsidR="00E70EF3" w:rsidRPr="00AA0DE2" w:rsidRDefault="00E70EF3" w:rsidP="00E70EF3">
      <w:pPr>
        <w:ind w:hanging="851"/>
        <w:jc w:val="both"/>
        <w:rPr>
          <w:b/>
          <w:bCs/>
          <w:sz w:val="24"/>
          <w:szCs w:val="24"/>
        </w:rPr>
      </w:pPr>
    </w:p>
    <w:p w14:paraId="4887749A" w14:textId="77777777" w:rsidR="00E70EF3" w:rsidRPr="00AA0DE2" w:rsidRDefault="00E70EF3" w:rsidP="00E70EF3">
      <w:pPr>
        <w:jc w:val="both"/>
        <w:rPr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    </w:t>
      </w:r>
    </w:p>
    <w:p w14:paraId="0F910786" w14:textId="3DC0909C" w:rsidR="00E70EF3" w:rsidRPr="00AA0DE2" w:rsidRDefault="00E70EF3" w:rsidP="00E70EF3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KLASA: </w:t>
      </w:r>
      <w:r w:rsidR="00B6712B">
        <w:rPr>
          <w:sz w:val="24"/>
          <w:szCs w:val="24"/>
        </w:rPr>
        <w:t>410-01/25-01/03</w:t>
      </w:r>
    </w:p>
    <w:p w14:paraId="49DA4F69" w14:textId="77777777" w:rsidR="00E70EF3" w:rsidRPr="00AA0DE2" w:rsidRDefault="00E70EF3" w:rsidP="00E70EF3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>URBROJ: 2117-9-0</w:t>
      </w:r>
      <w:r>
        <w:rPr>
          <w:sz w:val="24"/>
          <w:szCs w:val="24"/>
        </w:rPr>
        <w:t>5/11-25-01</w:t>
      </w:r>
    </w:p>
    <w:p w14:paraId="57253DAB" w14:textId="1BFB01CC" w:rsidR="00E70EF3" w:rsidRPr="00AA0DE2" w:rsidRDefault="00E70EF3" w:rsidP="00E70EF3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Korčula, </w:t>
      </w:r>
      <w:r>
        <w:rPr>
          <w:sz w:val="24"/>
          <w:szCs w:val="24"/>
        </w:rPr>
        <w:t>0</w:t>
      </w:r>
      <w:r w:rsidR="00001EE4">
        <w:rPr>
          <w:sz w:val="24"/>
          <w:szCs w:val="24"/>
        </w:rPr>
        <w:t>2</w:t>
      </w:r>
      <w:r>
        <w:rPr>
          <w:sz w:val="24"/>
          <w:szCs w:val="24"/>
        </w:rPr>
        <w:t xml:space="preserve">. listopada </w:t>
      </w:r>
      <w:r w:rsidRPr="00AA0DE2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AA0DE2">
        <w:rPr>
          <w:sz w:val="24"/>
          <w:szCs w:val="24"/>
        </w:rPr>
        <w:t>.</w:t>
      </w:r>
    </w:p>
    <w:p w14:paraId="4ABBB0BF" w14:textId="77777777" w:rsidR="00E70EF3" w:rsidRPr="00AA0DE2" w:rsidRDefault="00E70EF3" w:rsidP="00E70EF3">
      <w:pPr>
        <w:jc w:val="both"/>
        <w:rPr>
          <w:sz w:val="24"/>
          <w:szCs w:val="24"/>
        </w:rPr>
      </w:pPr>
    </w:p>
    <w:p w14:paraId="1D78713F" w14:textId="77777777" w:rsidR="00E70EF3" w:rsidRPr="00AA0DE2" w:rsidRDefault="00E70EF3" w:rsidP="00E70EF3">
      <w:pPr>
        <w:jc w:val="both"/>
        <w:rPr>
          <w:sz w:val="24"/>
          <w:szCs w:val="24"/>
        </w:rPr>
      </w:pPr>
    </w:p>
    <w:p w14:paraId="309D39E8" w14:textId="4ED1A227" w:rsidR="00E70EF3" w:rsidRPr="007B208C" w:rsidRDefault="00E70EF3" w:rsidP="00E70EF3">
      <w:pPr>
        <w:jc w:val="both"/>
        <w:rPr>
          <w:rFonts w:eastAsia="Calibri" w:cs="Arial"/>
          <w:color w:val="000000" w:themeColor="text1"/>
          <w:sz w:val="24"/>
          <w:szCs w:val="24"/>
        </w:rPr>
      </w:pPr>
      <w:r w:rsidRPr="007B208C">
        <w:rPr>
          <w:sz w:val="24"/>
          <w:szCs w:val="24"/>
        </w:rPr>
        <w:t xml:space="preserve">Temeljem članka 11. Zakona o pristupu informacijama („Narodne novine“, br. 25/13 i 85/15) i </w:t>
      </w:r>
      <w:r w:rsidRPr="007B208C">
        <w:rPr>
          <w:rFonts w:eastAsia="Calibri" w:cs="Arial"/>
          <w:color w:val="000000" w:themeColor="text1"/>
          <w:sz w:val="24"/>
          <w:szCs w:val="24"/>
        </w:rPr>
        <w:t>odredbi Kodeksa savjetovanja sa zainteresiranom javnošću u postupcima donošenja zakona, drugih propisa i akata ("Narodne novine" broj 140/09), upućuje se</w:t>
      </w:r>
    </w:p>
    <w:p w14:paraId="1AC33FB7" w14:textId="77777777" w:rsidR="00E70EF3" w:rsidRPr="007B208C" w:rsidRDefault="00E70EF3" w:rsidP="00E70EF3">
      <w:pPr>
        <w:jc w:val="both"/>
        <w:rPr>
          <w:rFonts w:eastAsia="Calibri" w:cs="Arial"/>
          <w:color w:val="000000" w:themeColor="text1"/>
          <w:sz w:val="24"/>
          <w:szCs w:val="24"/>
        </w:rPr>
      </w:pPr>
    </w:p>
    <w:p w14:paraId="4F701F6E" w14:textId="77777777" w:rsidR="00E70EF3" w:rsidRPr="007B208C" w:rsidRDefault="00E70EF3" w:rsidP="00E70EF3">
      <w:pPr>
        <w:jc w:val="both"/>
        <w:rPr>
          <w:rFonts w:eastAsia="Calibri" w:cs="Arial"/>
          <w:color w:val="000000" w:themeColor="text1"/>
          <w:sz w:val="24"/>
          <w:szCs w:val="24"/>
        </w:rPr>
      </w:pPr>
    </w:p>
    <w:p w14:paraId="1B729189" w14:textId="77777777" w:rsidR="00E70EF3" w:rsidRPr="007B208C" w:rsidRDefault="00E70EF3" w:rsidP="00E70EF3">
      <w:pPr>
        <w:jc w:val="center"/>
        <w:rPr>
          <w:rFonts w:eastAsia="Calibri" w:cs="Arial"/>
          <w:b/>
          <w:color w:val="000000" w:themeColor="text1"/>
          <w:sz w:val="24"/>
          <w:szCs w:val="24"/>
        </w:rPr>
      </w:pPr>
      <w:r w:rsidRPr="007B208C">
        <w:rPr>
          <w:rFonts w:eastAsia="Calibri" w:cs="Arial"/>
          <w:b/>
          <w:color w:val="000000" w:themeColor="text1"/>
          <w:sz w:val="24"/>
          <w:szCs w:val="24"/>
        </w:rPr>
        <w:t>J A V N I  P O Z I V</w:t>
      </w:r>
    </w:p>
    <w:p w14:paraId="1545EEB1" w14:textId="77777777" w:rsidR="00E70EF3" w:rsidRPr="007B208C" w:rsidRDefault="00E70EF3" w:rsidP="00E70EF3">
      <w:pPr>
        <w:jc w:val="center"/>
        <w:rPr>
          <w:rFonts w:eastAsia="Calibri" w:cs="Arial"/>
          <w:b/>
          <w:color w:val="000000" w:themeColor="text1"/>
          <w:sz w:val="24"/>
          <w:szCs w:val="24"/>
        </w:rPr>
      </w:pPr>
    </w:p>
    <w:p w14:paraId="36E2BF70" w14:textId="77777777" w:rsidR="00E70EF3" w:rsidRPr="007B208C" w:rsidRDefault="00E70EF3" w:rsidP="00E70EF3">
      <w:pPr>
        <w:jc w:val="center"/>
        <w:rPr>
          <w:rFonts w:eastAsia="Calibri" w:cs="Arial"/>
          <w:b/>
          <w:color w:val="000000" w:themeColor="text1"/>
          <w:sz w:val="24"/>
          <w:szCs w:val="24"/>
        </w:rPr>
      </w:pPr>
      <w:r w:rsidRPr="007B208C">
        <w:rPr>
          <w:rFonts w:eastAsia="Calibri" w:cs="Arial"/>
          <w:b/>
          <w:color w:val="000000" w:themeColor="text1"/>
          <w:sz w:val="24"/>
          <w:szCs w:val="24"/>
        </w:rPr>
        <w:t>za savjetovanje s javnošću u postupku donošenja</w:t>
      </w:r>
    </w:p>
    <w:p w14:paraId="5CC5731E" w14:textId="709D7752" w:rsidR="00E70EF3" w:rsidRPr="007B208C" w:rsidRDefault="00E70EF3" w:rsidP="00E70EF3">
      <w:pPr>
        <w:jc w:val="center"/>
        <w:rPr>
          <w:b/>
          <w:bCs/>
          <w:sz w:val="24"/>
          <w:szCs w:val="24"/>
        </w:rPr>
      </w:pPr>
      <w:r w:rsidRPr="007B208C">
        <w:rPr>
          <w:rFonts w:eastAsia="Calibri" w:cs="Arial"/>
          <w:b/>
          <w:color w:val="000000" w:themeColor="text1"/>
          <w:sz w:val="24"/>
          <w:szCs w:val="24"/>
        </w:rPr>
        <w:t>Odluke o</w:t>
      </w:r>
      <w:r w:rsidRPr="007B208C">
        <w:rPr>
          <w:b/>
          <w:bCs/>
          <w:sz w:val="24"/>
          <w:szCs w:val="24"/>
        </w:rPr>
        <w:t xml:space="preserve"> izmjenama i dopuni Odluke o porezima Grada Korčule</w:t>
      </w:r>
    </w:p>
    <w:p w14:paraId="33D6FBF0" w14:textId="1DDE261C" w:rsidR="00E70EF3" w:rsidRPr="007B208C" w:rsidRDefault="00E70EF3" w:rsidP="00E70EF3">
      <w:pPr>
        <w:jc w:val="center"/>
        <w:rPr>
          <w:b/>
          <w:bCs/>
          <w:sz w:val="24"/>
          <w:szCs w:val="24"/>
        </w:rPr>
      </w:pPr>
    </w:p>
    <w:p w14:paraId="598BEE44" w14:textId="77777777" w:rsidR="00E70EF3" w:rsidRPr="007B208C" w:rsidRDefault="00E70EF3" w:rsidP="00E70EF3">
      <w:pPr>
        <w:pStyle w:val="BodyText"/>
        <w:spacing w:before="5" w:line="276" w:lineRule="auto"/>
        <w:jc w:val="both"/>
        <w:rPr>
          <w:rFonts w:ascii="Times New Roman" w:hAnsi="Times New Roman" w:cs="Times New Roman"/>
          <w:bCs/>
        </w:rPr>
      </w:pPr>
      <w:r w:rsidRPr="007B208C">
        <w:rPr>
          <w:rFonts w:ascii="Times New Roman" w:hAnsi="Times New Roman" w:cs="Times New Roman"/>
          <w:b w:val="0"/>
        </w:rPr>
        <w:t xml:space="preserve">          </w:t>
      </w:r>
    </w:p>
    <w:p w14:paraId="68409CDD" w14:textId="77777777" w:rsidR="00E70EF3" w:rsidRPr="007B208C" w:rsidRDefault="00E70EF3" w:rsidP="00E70EF3">
      <w:pPr>
        <w:pStyle w:val="BodyText"/>
        <w:spacing w:before="5" w:line="276" w:lineRule="auto"/>
        <w:jc w:val="both"/>
        <w:rPr>
          <w:rFonts w:ascii="Times New Roman" w:hAnsi="Times New Roman" w:cs="Times New Roman"/>
          <w:bCs/>
        </w:rPr>
      </w:pPr>
    </w:p>
    <w:p w14:paraId="37D17796" w14:textId="4D948B0A" w:rsidR="00E70EF3" w:rsidRPr="007B208C" w:rsidRDefault="00E70EF3" w:rsidP="00EE030F">
      <w:pPr>
        <w:ind w:right="1"/>
        <w:rPr>
          <w:bCs/>
          <w:sz w:val="24"/>
          <w:szCs w:val="24"/>
        </w:rPr>
      </w:pPr>
      <w:r w:rsidRPr="007B208C">
        <w:rPr>
          <w:bCs/>
          <w:sz w:val="24"/>
          <w:szCs w:val="24"/>
        </w:rPr>
        <w:t>Grad Korčula objavljuje početak savjetovanja sa zainteresiranom javnošću za donošenje</w:t>
      </w:r>
      <w:r w:rsidR="00F40111" w:rsidRPr="007B208C">
        <w:rPr>
          <w:bCs/>
          <w:sz w:val="24"/>
          <w:szCs w:val="24"/>
        </w:rPr>
        <w:t xml:space="preserve"> </w:t>
      </w:r>
      <w:r w:rsidRPr="007B208C">
        <w:rPr>
          <w:b/>
          <w:bCs/>
          <w:sz w:val="24"/>
          <w:szCs w:val="24"/>
        </w:rPr>
        <w:t>Odluke o izmjenama i dopuni Odluke o porezima Grada Korčule</w:t>
      </w:r>
      <w:r w:rsidR="00B6712B" w:rsidRPr="007B208C">
        <w:rPr>
          <w:b/>
          <w:bCs/>
          <w:sz w:val="24"/>
          <w:szCs w:val="24"/>
        </w:rPr>
        <w:t>.</w:t>
      </w:r>
    </w:p>
    <w:p w14:paraId="11CEB549" w14:textId="79E58750" w:rsidR="00E70EF3" w:rsidRPr="007B208C" w:rsidRDefault="00E70EF3" w:rsidP="00EE030F">
      <w:pPr>
        <w:pStyle w:val="BodyText"/>
        <w:spacing w:before="5" w:line="276" w:lineRule="auto"/>
        <w:ind w:right="1"/>
        <w:jc w:val="both"/>
        <w:rPr>
          <w:rFonts w:ascii="Times New Roman" w:hAnsi="Times New Roman" w:cs="Times New Roman"/>
          <w:b w:val="0"/>
          <w:bCs/>
        </w:rPr>
      </w:pPr>
    </w:p>
    <w:p w14:paraId="420D73AE" w14:textId="3890EE3B" w:rsidR="00E70EF3" w:rsidRPr="007B208C" w:rsidRDefault="00E70EF3" w:rsidP="00EE030F">
      <w:pPr>
        <w:ind w:right="1"/>
        <w:jc w:val="both"/>
        <w:rPr>
          <w:b/>
          <w:bCs/>
          <w:sz w:val="24"/>
          <w:szCs w:val="24"/>
        </w:rPr>
      </w:pPr>
      <w:r w:rsidRPr="007B208C">
        <w:rPr>
          <w:b/>
          <w:bCs/>
          <w:sz w:val="24"/>
          <w:szCs w:val="24"/>
        </w:rPr>
        <w:t>Savjetovanje traje od 0</w:t>
      </w:r>
      <w:r w:rsidR="00382D4E" w:rsidRPr="007B208C">
        <w:rPr>
          <w:b/>
          <w:bCs/>
          <w:sz w:val="24"/>
          <w:szCs w:val="24"/>
        </w:rPr>
        <w:t>3</w:t>
      </w:r>
      <w:r w:rsidRPr="007B208C">
        <w:rPr>
          <w:b/>
          <w:bCs/>
          <w:sz w:val="24"/>
          <w:szCs w:val="24"/>
        </w:rPr>
        <w:t>. listopada 2025. godine pa do 0</w:t>
      </w:r>
      <w:r w:rsidR="00382D4E" w:rsidRPr="007B208C">
        <w:rPr>
          <w:b/>
          <w:bCs/>
          <w:sz w:val="24"/>
          <w:szCs w:val="24"/>
        </w:rPr>
        <w:t>3</w:t>
      </w:r>
      <w:r w:rsidRPr="007B208C">
        <w:rPr>
          <w:b/>
          <w:bCs/>
          <w:sz w:val="24"/>
          <w:szCs w:val="24"/>
        </w:rPr>
        <w:t>. studenog 2025. godine.</w:t>
      </w:r>
    </w:p>
    <w:p w14:paraId="191BC2F7" w14:textId="278BF4B5" w:rsidR="00E70EF3" w:rsidRPr="007B208C" w:rsidRDefault="00E70EF3" w:rsidP="00EE030F">
      <w:pPr>
        <w:ind w:right="1"/>
        <w:jc w:val="both"/>
        <w:rPr>
          <w:sz w:val="24"/>
          <w:szCs w:val="24"/>
        </w:rPr>
      </w:pPr>
      <w:r w:rsidRPr="007B208C">
        <w:rPr>
          <w:sz w:val="24"/>
          <w:szCs w:val="24"/>
        </w:rPr>
        <w:br/>
        <w:t>Pozivaju se predstavnici zainteresirane javnosti da najkasnije do 0</w:t>
      </w:r>
      <w:r w:rsidR="00924AFB" w:rsidRPr="007B208C">
        <w:rPr>
          <w:sz w:val="24"/>
          <w:szCs w:val="24"/>
        </w:rPr>
        <w:t>3</w:t>
      </w:r>
      <w:r w:rsidRPr="007B208C">
        <w:rPr>
          <w:sz w:val="24"/>
          <w:szCs w:val="24"/>
        </w:rPr>
        <w:t xml:space="preserve">. studenog 2025. godine dostave svoje prijedloge, komentare i primjedbe na predloženi Nacrt, osobno na adresu Grad Korčula, Trg A. i S. Radića 1, Korčula ili putem elektroničke pošte na adresu: </w:t>
      </w:r>
      <w:hyperlink r:id="rId7" w:history="1">
        <w:r w:rsidRPr="007B208C">
          <w:rPr>
            <w:rStyle w:val="Hyperlink"/>
            <w:rFonts w:eastAsiaTheme="majorEastAsia"/>
            <w:sz w:val="24"/>
            <w:szCs w:val="24"/>
          </w:rPr>
          <w:t>info@korcula.hr</w:t>
        </w:r>
      </w:hyperlink>
      <w:r w:rsidRPr="007B208C">
        <w:rPr>
          <w:sz w:val="24"/>
          <w:szCs w:val="24"/>
        </w:rPr>
        <w:t xml:space="preserve"> uz prilaganje obrasca za savjetovanje sa zainteresiranom javnošću koji je prilog ovom pozivu.</w:t>
      </w:r>
    </w:p>
    <w:p w14:paraId="59132EA8" w14:textId="44853EC8" w:rsidR="00E70EF3" w:rsidRPr="007B208C" w:rsidRDefault="00E70EF3" w:rsidP="00EE030F">
      <w:pPr>
        <w:ind w:right="1"/>
        <w:rPr>
          <w:sz w:val="24"/>
          <w:szCs w:val="24"/>
        </w:rPr>
      </w:pPr>
      <w:r w:rsidRPr="007B208C">
        <w:rPr>
          <w:sz w:val="24"/>
          <w:szCs w:val="24"/>
        </w:rPr>
        <w:br/>
        <w:t>Prijedlozi, komentari i primjedbe moraju sadržavati adresu podnositelja i biti čitko napisani, uz jasno</w:t>
      </w:r>
      <w:r w:rsidR="00F40111" w:rsidRPr="007B208C">
        <w:rPr>
          <w:sz w:val="24"/>
          <w:szCs w:val="24"/>
        </w:rPr>
        <w:t xml:space="preserve"> </w:t>
      </w:r>
      <w:r w:rsidRPr="007B208C">
        <w:rPr>
          <w:sz w:val="24"/>
          <w:szCs w:val="24"/>
        </w:rPr>
        <w:t xml:space="preserve">navođenje dijela prijedloga </w:t>
      </w:r>
      <w:r w:rsidR="00382D4E" w:rsidRPr="007B208C">
        <w:rPr>
          <w:sz w:val="24"/>
          <w:szCs w:val="24"/>
        </w:rPr>
        <w:t>Odluke</w:t>
      </w:r>
      <w:r w:rsidRPr="007B208C">
        <w:rPr>
          <w:sz w:val="24"/>
          <w:szCs w:val="24"/>
        </w:rPr>
        <w:t xml:space="preserve"> na koj</w:t>
      </w:r>
      <w:r w:rsidR="00DF3A85" w:rsidRPr="007B208C">
        <w:rPr>
          <w:sz w:val="24"/>
          <w:szCs w:val="24"/>
        </w:rPr>
        <w:t xml:space="preserve">u </w:t>
      </w:r>
      <w:r w:rsidRPr="007B208C">
        <w:rPr>
          <w:sz w:val="24"/>
          <w:szCs w:val="24"/>
        </w:rPr>
        <w:t>se odnose, te biti dostavljeni u gore</w:t>
      </w:r>
      <w:r w:rsidR="007B208C" w:rsidRPr="007B208C">
        <w:rPr>
          <w:sz w:val="24"/>
          <w:szCs w:val="24"/>
        </w:rPr>
        <w:t xml:space="preserve"> </w:t>
      </w:r>
      <w:r w:rsidRPr="007B208C">
        <w:rPr>
          <w:sz w:val="24"/>
          <w:szCs w:val="24"/>
        </w:rPr>
        <w:t>navedenom</w:t>
      </w:r>
      <w:r w:rsidR="00F40111" w:rsidRPr="007B208C">
        <w:rPr>
          <w:sz w:val="24"/>
          <w:szCs w:val="24"/>
        </w:rPr>
        <w:t xml:space="preserve"> </w:t>
      </w:r>
      <w:r w:rsidRPr="007B208C">
        <w:rPr>
          <w:sz w:val="24"/>
          <w:szCs w:val="24"/>
        </w:rPr>
        <w:t>roku.</w:t>
      </w:r>
      <w:r w:rsidRPr="007B208C">
        <w:rPr>
          <w:sz w:val="24"/>
          <w:szCs w:val="24"/>
        </w:rPr>
        <w:br/>
      </w:r>
    </w:p>
    <w:p w14:paraId="4FF1D452" w14:textId="77777777" w:rsidR="00E70EF3" w:rsidRDefault="00E70EF3" w:rsidP="00E70E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6B4035" w14:textId="77777777" w:rsidR="00E70EF3" w:rsidRDefault="00E70EF3" w:rsidP="00E70EF3">
      <w:pPr>
        <w:jc w:val="both"/>
        <w:rPr>
          <w:sz w:val="24"/>
          <w:szCs w:val="24"/>
        </w:rPr>
      </w:pPr>
    </w:p>
    <w:p w14:paraId="2C8AF2BE" w14:textId="6A6A597B" w:rsidR="00E70EF3" w:rsidRPr="00E41D7B" w:rsidRDefault="00190E9E" w:rsidP="00190E9E">
      <w:pPr>
        <w:pStyle w:val="BodyText"/>
        <w:spacing w:before="5" w:line="276" w:lineRule="auto"/>
        <w:ind w:left="5664"/>
        <w:jc w:val="center"/>
        <w:rPr>
          <w:rFonts w:ascii="Times New Roman" w:hAnsi="Times New Roman" w:cs="Times New Roman"/>
          <w:b w:val="0"/>
        </w:rPr>
      </w:pPr>
      <w:bookmarkStart w:id="0" w:name="_Hlk210373297"/>
      <w:r w:rsidRPr="00190E9E">
        <w:rPr>
          <w:rFonts w:ascii="Times New Roman" w:hAnsi="Times New Roman" w:cs="Times New Roman"/>
          <w:b w:val="0"/>
          <w:bCs/>
        </w:rPr>
        <w:t xml:space="preserve">UPRAVNI ODJEL ZA </w:t>
      </w:r>
      <w:r>
        <w:rPr>
          <w:rFonts w:ascii="Times New Roman" w:hAnsi="Times New Roman" w:cs="Times New Roman"/>
          <w:b w:val="0"/>
          <w:bCs/>
        </w:rPr>
        <w:br/>
      </w:r>
      <w:r w:rsidRPr="00190E9E">
        <w:rPr>
          <w:rFonts w:ascii="Times New Roman" w:hAnsi="Times New Roman" w:cs="Times New Roman"/>
          <w:b w:val="0"/>
          <w:bCs/>
        </w:rPr>
        <w:t>PRORAČUN I FINANCIJE</w:t>
      </w:r>
    </w:p>
    <w:bookmarkEnd w:id="0"/>
    <w:p w14:paraId="698F336B" w14:textId="77777777" w:rsidR="00E70EF3" w:rsidRPr="009000FD" w:rsidRDefault="00E70EF3" w:rsidP="00E70EF3">
      <w:pPr>
        <w:jc w:val="both"/>
        <w:rPr>
          <w:rFonts w:eastAsia="Calibri" w:cs="Arial"/>
          <w:b/>
          <w:bCs/>
          <w:color w:val="000000" w:themeColor="text1"/>
          <w:sz w:val="23"/>
          <w:szCs w:val="23"/>
        </w:rPr>
      </w:pPr>
    </w:p>
    <w:p w14:paraId="3C64BB2D" w14:textId="704A6577" w:rsidR="00001EE4" w:rsidRDefault="00E70EF3" w:rsidP="00E70EF3">
      <w:pPr>
        <w:jc w:val="both"/>
        <w:rPr>
          <w:b/>
          <w:bCs/>
        </w:rPr>
      </w:pPr>
      <w:r w:rsidRPr="00AA0DE2">
        <w:rPr>
          <w:sz w:val="24"/>
          <w:szCs w:val="24"/>
        </w:rPr>
        <w:t xml:space="preserve"> </w:t>
      </w:r>
    </w:p>
    <w:p w14:paraId="77EC8478" w14:textId="77777777" w:rsidR="007B208C" w:rsidRPr="007B208C" w:rsidRDefault="007B208C" w:rsidP="00E70EF3">
      <w:pPr>
        <w:jc w:val="both"/>
        <w:rPr>
          <w:b/>
          <w:bCs/>
        </w:rPr>
      </w:pPr>
    </w:p>
    <w:p w14:paraId="1702AAF7" w14:textId="77777777" w:rsidR="00F40111" w:rsidRDefault="00F40111" w:rsidP="00E70EF3">
      <w:pPr>
        <w:jc w:val="both"/>
        <w:rPr>
          <w:sz w:val="24"/>
          <w:szCs w:val="24"/>
        </w:rPr>
      </w:pPr>
    </w:p>
    <w:p w14:paraId="758DB200" w14:textId="4E39B5DC" w:rsidR="00E70EF3" w:rsidRPr="00896D96" w:rsidRDefault="00E70EF3" w:rsidP="00E70EF3">
      <w:pPr>
        <w:jc w:val="both"/>
      </w:pPr>
      <w:r w:rsidRPr="00896D96">
        <w:lastRenderedPageBreak/>
        <w:t>Prilog 1</w:t>
      </w:r>
    </w:p>
    <w:p w14:paraId="57F2ACC0" w14:textId="77777777" w:rsidR="00E70EF3" w:rsidRPr="00896D96" w:rsidRDefault="00E70EF3" w:rsidP="00E70EF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6680"/>
      </w:tblGrid>
      <w:tr w:rsidR="00E70EF3" w:rsidRPr="00896D96" w14:paraId="351519E7" w14:textId="77777777" w:rsidTr="00EF72D9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13DA1A3E" w14:textId="77777777" w:rsidR="00E70EF3" w:rsidRPr="00EE030F" w:rsidRDefault="00E70EF3" w:rsidP="00EF72D9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  <w:p w14:paraId="312D83DB" w14:textId="77777777" w:rsidR="00E70EF3" w:rsidRPr="00EE030F" w:rsidRDefault="00E70EF3" w:rsidP="00EF72D9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  <w:r w:rsidRPr="00EE030F">
              <w:rPr>
                <w:rFonts w:eastAsia="Simsun (Founder Extended)"/>
                <w:b/>
                <w:sz w:val="24"/>
                <w:szCs w:val="24"/>
              </w:rPr>
              <w:t>Obrazac sadržaja dokumenta za savjetovanje</w:t>
            </w:r>
          </w:p>
          <w:p w14:paraId="3A283F67" w14:textId="77777777" w:rsidR="00E70EF3" w:rsidRPr="00EE030F" w:rsidRDefault="00E70EF3" w:rsidP="00EF72D9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</w:tc>
      </w:tr>
      <w:tr w:rsidR="00E70EF3" w:rsidRPr="00896D96" w14:paraId="5487E736" w14:textId="77777777" w:rsidTr="00EF72D9">
        <w:tc>
          <w:tcPr>
            <w:tcW w:w="2418" w:type="dxa"/>
          </w:tcPr>
          <w:p w14:paraId="058F7156" w14:textId="77777777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Naziv nacrta akta</w:t>
            </w:r>
          </w:p>
        </w:tc>
        <w:tc>
          <w:tcPr>
            <w:tcW w:w="6870" w:type="dxa"/>
          </w:tcPr>
          <w:p w14:paraId="1E3D9AF9" w14:textId="05378587" w:rsidR="00E70EF3" w:rsidRPr="00EE030F" w:rsidRDefault="00E70EF3" w:rsidP="00E70EF3">
            <w:pPr>
              <w:jc w:val="center"/>
              <w:rPr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 xml:space="preserve">Odluka </w:t>
            </w:r>
            <w:r w:rsidRPr="00EE030F">
              <w:rPr>
                <w:sz w:val="24"/>
                <w:szCs w:val="24"/>
              </w:rPr>
              <w:t>o izmjenama i dopuni Odluke o porezima Grada Korčule</w:t>
            </w:r>
          </w:p>
          <w:p w14:paraId="6AFBAF7B" w14:textId="3C6F04FE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</w:p>
        </w:tc>
      </w:tr>
      <w:tr w:rsidR="00E70EF3" w:rsidRPr="00896D96" w14:paraId="488E7EE4" w14:textId="77777777" w:rsidTr="00EF72D9">
        <w:tc>
          <w:tcPr>
            <w:tcW w:w="2418" w:type="dxa"/>
          </w:tcPr>
          <w:p w14:paraId="7CBDE140" w14:textId="77777777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Stvaratelj dokumenta</w:t>
            </w:r>
          </w:p>
        </w:tc>
        <w:tc>
          <w:tcPr>
            <w:tcW w:w="6870" w:type="dxa"/>
          </w:tcPr>
          <w:p w14:paraId="1B773DE7" w14:textId="31E55091" w:rsidR="00E70EF3" w:rsidRPr="00EE030F" w:rsidRDefault="00B83C2E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Grad Korčula</w:t>
            </w:r>
          </w:p>
        </w:tc>
      </w:tr>
      <w:tr w:rsidR="00E70EF3" w:rsidRPr="00896D96" w14:paraId="73B653BC" w14:textId="77777777" w:rsidTr="00EF72D9">
        <w:tc>
          <w:tcPr>
            <w:tcW w:w="2418" w:type="dxa"/>
          </w:tcPr>
          <w:p w14:paraId="1DA6BE9B" w14:textId="77777777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Tijelo koje provodi savjetovanje</w:t>
            </w:r>
          </w:p>
        </w:tc>
        <w:tc>
          <w:tcPr>
            <w:tcW w:w="6870" w:type="dxa"/>
          </w:tcPr>
          <w:p w14:paraId="20EB089E" w14:textId="73A44AC0" w:rsidR="00E70EF3" w:rsidRPr="00EE030F" w:rsidRDefault="00B83C2E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Upravni odjel za proračun i financije</w:t>
            </w:r>
          </w:p>
        </w:tc>
      </w:tr>
      <w:tr w:rsidR="00E70EF3" w:rsidRPr="00896D96" w14:paraId="7087F53F" w14:textId="77777777" w:rsidTr="00EF72D9">
        <w:tc>
          <w:tcPr>
            <w:tcW w:w="2418" w:type="dxa"/>
          </w:tcPr>
          <w:p w14:paraId="34B7584C" w14:textId="77777777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Svrha dokumenta</w:t>
            </w:r>
          </w:p>
        </w:tc>
        <w:tc>
          <w:tcPr>
            <w:tcW w:w="6870" w:type="dxa"/>
          </w:tcPr>
          <w:p w14:paraId="78C31EF7" w14:textId="77777777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Donošenje odluke</w:t>
            </w:r>
          </w:p>
        </w:tc>
      </w:tr>
      <w:tr w:rsidR="00E70EF3" w:rsidRPr="00896D96" w14:paraId="0A27878B" w14:textId="77777777" w:rsidTr="00EF72D9">
        <w:tc>
          <w:tcPr>
            <w:tcW w:w="2418" w:type="dxa"/>
          </w:tcPr>
          <w:p w14:paraId="2AD8541F" w14:textId="77777777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Datum dokumenta</w:t>
            </w:r>
          </w:p>
        </w:tc>
        <w:tc>
          <w:tcPr>
            <w:tcW w:w="6870" w:type="dxa"/>
          </w:tcPr>
          <w:p w14:paraId="481FE1D5" w14:textId="77777777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/</w:t>
            </w:r>
          </w:p>
        </w:tc>
      </w:tr>
      <w:tr w:rsidR="00E70EF3" w:rsidRPr="00896D96" w14:paraId="4500C517" w14:textId="77777777" w:rsidTr="00EF72D9">
        <w:tc>
          <w:tcPr>
            <w:tcW w:w="2418" w:type="dxa"/>
          </w:tcPr>
          <w:p w14:paraId="298786D6" w14:textId="77777777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Svrha savjetovanja</w:t>
            </w:r>
          </w:p>
        </w:tc>
        <w:tc>
          <w:tcPr>
            <w:tcW w:w="6870" w:type="dxa"/>
          </w:tcPr>
          <w:p w14:paraId="4F4C8114" w14:textId="387DE905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 xml:space="preserve">Pribavljanje mišljenja, prijedloga i primjedbi na Nacrt </w:t>
            </w:r>
            <w:r w:rsidR="00382D4E" w:rsidRPr="00EE030F">
              <w:rPr>
                <w:rFonts w:eastAsia="Simsun (Founder Extended)"/>
                <w:sz w:val="24"/>
                <w:szCs w:val="24"/>
              </w:rPr>
              <w:t>O</w:t>
            </w:r>
            <w:r w:rsidR="003C0DFA" w:rsidRPr="00EE030F">
              <w:rPr>
                <w:rFonts w:eastAsia="Simsun (Founder Extended)"/>
                <w:sz w:val="24"/>
                <w:szCs w:val="24"/>
              </w:rPr>
              <w:t>dluke</w:t>
            </w:r>
          </w:p>
        </w:tc>
      </w:tr>
      <w:tr w:rsidR="00E70EF3" w:rsidRPr="00896D96" w14:paraId="2D558AAF" w14:textId="77777777" w:rsidTr="00EF72D9">
        <w:tc>
          <w:tcPr>
            <w:tcW w:w="2418" w:type="dxa"/>
          </w:tcPr>
          <w:p w14:paraId="4995E19D" w14:textId="77777777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Trajanje savjetovanja -rok</w:t>
            </w:r>
          </w:p>
        </w:tc>
        <w:tc>
          <w:tcPr>
            <w:tcW w:w="6870" w:type="dxa"/>
          </w:tcPr>
          <w:p w14:paraId="15FD3135" w14:textId="7D082647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30 dana, počev od 0</w:t>
            </w:r>
            <w:r w:rsidR="00382D4E" w:rsidRPr="00EE030F">
              <w:rPr>
                <w:rFonts w:eastAsia="Simsun (Founder Extended)"/>
                <w:sz w:val="24"/>
                <w:szCs w:val="24"/>
              </w:rPr>
              <w:t>3</w:t>
            </w:r>
            <w:r w:rsidRPr="00EE030F">
              <w:rPr>
                <w:rFonts w:eastAsia="Simsun (Founder Extended)"/>
                <w:sz w:val="24"/>
                <w:szCs w:val="24"/>
              </w:rPr>
              <w:t>. listopada 2025. pa do 0</w:t>
            </w:r>
            <w:r w:rsidR="00382D4E" w:rsidRPr="00EE030F">
              <w:rPr>
                <w:rFonts w:eastAsia="Simsun (Founder Extended)"/>
                <w:sz w:val="24"/>
                <w:szCs w:val="24"/>
              </w:rPr>
              <w:t>3</w:t>
            </w:r>
            <w:r w:rsidRPr="00EE030F">
              <w:rPr>
                <w:rFonts w:eastAsia="Simsun (Founder Extended)"/>
                <w:sz w:val="24"/>
                <w:szCs w:val="24"/>
              </w:rPr>
              <w:t>. studenog 2025. godine</w:t>
            </w:r>
          </w:p>
        </w:tc>
      </w:tr>
      <w:tr w:rsidR="00E70EF3" w:rsidRPr="00896D96" w14:paraId="4517DFC6" w14:textId="77777777" w:rsidTr="00EF72D9">
        <w:tc>
          <w:tcPr>
            <w:tcW w:w="2418" w:type="dxa"/>
          </w:tcPr>
          <w:p w14:paraId="45B6198A" w14:textId="77777777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Dodatni upiti</w:t>
            </w:r>
          </w:p>
        </w:tc>
        <w:tc>
          <w:tcPr>
            <w:tcW w:w="6870" w:type="dxa"/>
          </w:tcPr>
          <w:p w14:paraId="75FEA549" w14:textId="178AE13A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Sudionici savjetovanja mogu se dodatno obratiti za upite na tf</w:t>
            </w:r>
            <w:r w:rsidR="00B6712B" w:rsidRPr="00EE030F">
              <w:rPr>
                <w:rFonts w:eastAsia="Simsun (Founder Extended)"/>
                <w:sz w:val="24"/>
                <w:szCs w:val="24"/>
              </w:rPr>
              <w:t xml:space="preserve"> </w:t>
            </w:r>
            <w:r w:rsidRPr="00EE030F">
              <w:rPr>
                <w:rFonts w:eastAsia="Simsun (Founder Extended)"/>
                <w:sz w:val="24"/>
                <w:szCs w:val="24"/>
              </w:rPr>
              <w:t>446-156</w:t>
            </w:r>
          </w:p>
        </w:tc>
      </w:tr>
      <w:tr w:rsidR="00E70EF3" w:rsidRPr="00896D96" w14:paraId="27FE70D5" w14:textId="77777777" w:rsidTr="00EF72D9">
        <w:tc>
          <w:tcPr>
            <w:tcW w:w="2418" w:type="dxa"/>
          </w:tcPr>
          <w:p w14:paraId="3FF08B51" w14:textId="77777777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0A1D7AD8" w14:textId="77777777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Sudionici svoja mišljenja, prijedloge i primjedbe na Nacrt dostavljaju na Obrascu sudjelovanju u savjetovanju o nacrtu akta (Prilog 2)</w:t>
            </w:r>
          </w:p>
        </w:tc>
      </w:tr>
      <w:tr w:rsidR="00E70EF3" w:rsidRPr="00896D96" w14:paraId="4BF62234" w14:textId="77777777" w:rsidTr="00EF72D9">
        <w:tc>
          <w:tcPr>
            <w:tcW w:w="2418" w:type="dxa"/>
          </w:tcPr>
          <w:p w14:paraId="673B7657" w14:textId="77777777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6F37D513" w14:textId="77777777" w:rsidR="00E70EF3" w:rsidRPr="00EE030F" w:rsidRDefault="00E70EF3" w:rsidP="00EF72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EE030F">
              <w:rPr>
                <w:rFonts w:eastAsia="Simsun (Founder Extended)"/>
                <w:sz w:val="24"/>
                <w:szCs w:val="24"/>
              </w:rPr>
              <w:t>Po završetku javnog savjetovanja, objavit će se komentari, tj. dana mišljenja, primjedbe i prijedlozi, osim anonimnih, uvredljivih i irelevantnih komentara.</w:t>
            </w:r>
          </w:p>
        </w:tc>
      </w:tr>
    </w:tbl>
    <w:p w14:paraId="3C8AF8BC" w14:textId="77777777" w:rsidR="00E70EF3" w:rsidRPr="00896D96" w:rsidRDefault="00E70EF3" w:rsidP="00E70EF3">
      <w:pPr>
        <w:jc w:val="both"/>
        <w:rPr>
          <w:szCs w:val="22"/>
        </w:rPr>
      </w:pPr>
    </w:p>
    <w:p w14:paraId="3A7527F4" w14:textId="77777777" w:rsidR="00E70EF3" w:rsidRPr="00896D96" w:rsidRDefault="00E70EF3" w:rsidP="00E70EF3">
      <w:pPr>
        <w:jc w:val="both"/>
        <w:rPr>
          <w:szCs w:val="22"/>
        </w:rPr>
      </w:pPr>
    </w:p>
    <w:p w14:paraId="3B8A8572" w14:textId="77777777" w:rsidR="00E70EF3" w:rsidRPr="00896D96" w:rsidRDefault="00E70EF3" w:rsidP="00E70EF3">
      <w:pPr>
        <w:jc w:val="both"/>
        <w:rPr>
          <w:szCs w:val="22"/>
        </w:rPr>
      </w:pPr>
    </w:p>
    <w:p w14:paraId="4C2E3D08" w14:textId="77777777" w:rsidR="00E70EF3" w:rsidRPr="00896D96" w:rsidRDefault="00E70EF3" w:rsidP="00E70EF3">
      <w:pPr>
        <w:jc w:val="both"/>
        <w:rPr>
          <w:szCs w:val="22"/>
        </w:rPr>
      </w:pPr>
    </w:p>
    <w:p w14:paraId="24E834D9" w14:textId="77777777" w:rsidR="00E70EF3" w:rsidRPr="00896D96" w:rsidRDefault="00E70EF3" w:rsidP="00E70EF3">
      <w:pPr>
        <w:jc w:val="both"/>
        <w:rPr>
          <w:szCs w:val="22"/>
        </w:rPr>
      </w:pPr>
    </w:p>
    <w:p w14:paraId="7B40339B" w14:textId="77777777" w:rsidR="00E70EF3" w:rsidRPr="00896D96" w:rsidRDefault="00E70EF3" w:rsidP="00E70EF3">
      <w:pPr>
        <w:jc w:val="both"/>
      </w:pPr>
    </w:p>
    <w:p w14:paraId="6908CC26" w14:textId="77777777" w:rsidR="00E70EF3" w:rsidRPr="00896D96" w:rsidRDefault="00E70EF3" w:rsidP="00E70EF3">
      <w:pPr>
        <w:jc w:val="both"/>
      </w:pPr>
    </w:p>
    <w:p w14:paraId="118CBDFA" w14:textId="77777777" w:rsidR="00E70EF3" w:rsidRPr="00896D96" w:rsidRDefault="00E70EF3" w:rsidP="00E70EF3">
      <w:pPr>
        <w:jc w:val="both"/>
      </w:pPr>
    </w:p>
    <w:p w14:paraId="5F60D013" w14:textId="77777777" w:rsidR="00E70EF3" w:rsidRPr="00896D96" w:rsidRDefault="00E70EF3" w:rsidP="00E70EF3">
      <w:pPr>
        <w:jc w:val="both"/>
      </w:pPr>
    </w:p>
    <w:p w14:paraId="201B41D8" w14:textId="77777777" w:rsidR="00E70EF3" w:rsidRPr="00896D96" w:rsidRDefault="00E70EF3" w:rsidP="00E70EF3">
      <w:pPr>
        <w:jc w:val="both"/>
      </w:pPr>
    </w:p>
    <w:p w14:paraId="50B9C63F" w14:textId="77777777" w:rsidR="00E70EF3" w:rsidRPr="00896D96" w:rsidRDefault="00E70EF3" w:rsidP="00E70EF3">
      <w:pPr>
        <w:jc w:val="both"/>
      </w:pPr>
    </w:p>
    <w:p w14:paraId="01F7435F" w14:textId="77777777" w:rsidR="00E70EF3" w:rsidRPr="00896D96" w:rsidRDefault="00E70EF3" w:rsidP="00E70EF3">
      <w:pPr>
        <w:jc w:val="both"/>
      </w:pPr>
    </w:p>
    <w:p w14:paraId="05E036E2" w14:textId="77777777" w:rsidR="00E70EF3" w:rsidRPr="00896D96" w:rsidRDefault="00E70EF3" w:rsidP="00E70EF3">
      <w:pPr>
        <w:jc w:val="both"/>
      </w:pPr>
    </w:p>
    <w:p w14:paraId="05A62565" w14:textId="77777777" w:rsidR="00E70EF3" w:rsidRPr="00896D96" w:rsidRDefault="00E70EF3" w:rsidP="00E70EF3">
      <w:pPr>
        <w:jc w:val="both"/>
      </w:pPr>
    </w:p>
    <w:p w14:paraId="51F53B05" w14:textId="77777777" w:rsidR="00E70EF3" w:rsidRPr="00896D96" w:rsidRDefault="00E70EF3" w:rsidP="00E70EF3">
      <w:pPr>
        <w:jc w:val="both"/>
      </w:pPr>
    </w:p>
    <w:p w14:paraId="47E60742" w14:textId="77777777" w:rsidR="00E70EF3" w:rsidRPr="00896D96" w:rsidRDefault="00E70EF3" w:rsidP="00E70EF3">
      <w:pPr>
        <w:jc w:val="both"/>
      </w:pPr>
    </w:p>
    <w:p w14:paraId="5EB15D1F" w14:textId="77777777" w:rsidR="00E70EF3" w:rsidRPr="00896D96" w:rsidRDefault="00E70EF3" w:rsidP="00E70EF3">
      <w:pPr>
        <w:jc w:val="both"/>
      </w:pPr>
    </w:p>
    <w:p w14:paraId="554E488D" w14:textId="77777777" w:rsidR="00E70EF3" w:rsidRPr="00896D96" w:rsidRDefault="00E70EF3" w:rsidP="00E70EF3">
      <w:pPr>
        <w:jc w:val="both"/>
      </w:pPr>
    </w:p>
    <w:p w14:paraId="37421E58" w14:textId="77777777" w:rsidR="00E70EF3" w:rsidRPr="00896D96" w:rsidRDefault="00E70EF3" w:rsidP="00E70EF3">
      <w:pPr>
        <w:jc w:val="both"/>
      </w:pPr>
    </w:p>
    <w:p w14:paraId="7E92D6A1" w14:textId="77777777" w:rsidR="00E70EF3" w:rsidRDefault="00E70EF3" w:rsidP="00E70EF3">
      <w:pPr>
        <w:jc w:val="both"/>
      </w:pPr>
    </w:p>
    <w:p w14:paraId="6240D553" w14:textId="77777777" w:rsidR="00E70EF3" w:rsidRDefault="00E70EF3" w:rsidP="00E70EF3">
      <w:pPr>
        <w:jc w:val="both"/>
      </w:pPr>
    </w:p>
    <w:p w14:paraId="6C44AE49" w14:textId="77777777" w:rsidR="00E70EF3" w:rsidRDefault="00E70EF3" w:rsidP="00E70EF3">
      <w:pPr>
        <w:jc w:val="both"/>
      </w:pPr>
    </w:p>
    <w:p w14:paraId="21DF1E42" w14:textId="77777777" w:rsidR="00E70EF3" w:rsidRDefault="00E70EF3" w:rsidP="00E70EF3">
      <w:pPr>
        <w:jc w:val="both"/>
      </w:pPr>
    </w:p>
    <w:p w14:paraId="079887A5" w14:textId="77777777" w:rsidR="00E70EF3" w:rsidRDefault="00E70EF3" w:rsidP="00E70EF3">
      <w:pPr>
        <w:jc w:val="both"/>
      </w:pPr>
    </w:p>
    <w:p w14:paraId="5421F215" w14:textId="77777777" w:rsidR="00E70EF3" w:rsidRDefault="00E70EF3" w:rsidP="00E70EF3">
      <w:pPr>
        <w:jc w:val="both"/>
      </w:pPr>
    </w:p>
    <w:p w14:paraId="4FF41A7A" w14:textId="77777777" w:rsidR="007B208C" w:rsidRDefault="007B208C" w:rsidP="00E70EF3">
      <w:pPr>
        <w:jc w:val="both"/>
      </w:pPr>
    </w:p>
    <w:p w14:paraId="7A70A1BC" w14:textId="77777777" w:rsidR="007B208C" w:rsidRDefault="007B208C" w:rsidP="00E70EF3">
      <w:pPr>
        <w:jc w:val="both"/>
      </w:pPr>
    </w:p>
    <w:p w14:paraId="7A3F4F67" w14:textId="77777777" w:rsidR="007B208C" w:rsidRDefault="007B208C" w:rsidP="00E70EF3">
      <w:pPr>
        <w:jc w:val="both"/>
      </w:pPr>
    </w:p>
    <w:p w14:paraId="3550EA72" w14:textId="77777777" w:rsidR="00E70EF3" w:rsidRDefault="00E70EF3" w:rsidP="00E70EF3">
      <w:pPr>
        <w:jc w:val="both"/>
      </w:pPr>
    </w:p>
    <w:p w14:paraId="2F1BF05C" w14:textId="77777777" w:rsidR="00E70EF3" w:rsidRDefault="00E70EF3" w:rsidP="00E70EF3">
      <w:pPr>
        <w:jc w:val="both"/>
      </w:pPr>
    </w:p>
    <w:p w14:paraId="782B0DAB" w14:textId="77777777" w:rsidR="00E70EF3" w:rsidRDefault="00E70EF3" w:rsidP="00E70EF3">
      <w:pPr>
        <w:jc w:val="both"/>
      </w:pPr>
    </w:p>
    <w:p w14:paraId="26B85BCC" w14:textId="77777777" w:rsidR="00E70EF3" w:rsidRPr="00896D96" w:rsidRDefault="00E70EF3" w:rsidP="00E70EF3">
      <w:pPr>
        <w:jc w:val="both"/>
      </w:pPr>
      <w:r>
        <w:lastRenderedPageBreak/>
        <w:t>Prilog 2</w:t>
      </w: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E70EF3" w:rsidRPr="00896D96" w14:paraId="51859C6F" w14:textId="77777777" w:rsidTr="00EF72D9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09A6728F" w14:textId="77777777" w:rsidR="00E70EF3" w:rsidRPr="00896D96" w:rsidRDefault="00E70EF3" w:rsidP="00EF72D9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E70EF3" w:rsidRPr="00617F80" w14:paraId="36383AC2" w14:textId="77777777" w:rsidTr="007B208C">
        <w:trPr>
          <w:trHeight w:val="609"/>
        </w:trPr>
        <w:tc>
          <w:tcPr>
            <w:tcW w:w="2786" w:type="dxa"/>
          </w:tcPr>
          <w:p w14:paraId="0DCF28EA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2A481086" w14:textId="24E943A2" w:rsidR="00E70EF3" w:rsidRPr="00E70EF3" w:rsidRDefault="00E70EF3" w:rsidP="00E70EF3">
            <w:pPr>
              <w:jc w:val="center"/>
              <w:rPr>
                <w:sz w:val="24"/>
                <w:szCs w:val="24"/>
              </w:rPr>
            </w:pPr>
            <w:r>
              <w:rPr>
                <w:rFonts w:eastAsia="Simsun (Founder Extended)"/>
                <w:szCs w:val="22"/>
                <w:lang w:eastAsia="zh-CN"/>
              </w:rPr>
              <w:t xml:space="preserve">Odluka o </w:t>
            </w:r>
            <w:r w:rsidRPr="00E70EF3">
              <w:rPr>
                <w:sz w:val="24"/>
                <w:szCs w:val="24"/>
              </w:rPr>
              <w:t>izmjenama i dopuni Odluke o porezima Grada Korčule</w:t>
            </w:r>
          </w:p>
          <w:p w14:paraId="5F6163A3" w14:textId="29AEBF6B" w:rsidR="00E70EF3" w:rsidRPr="00EF1106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70EF3" w:rsidRPr="00617F80" w14:paraId="122D98F4" w14:textId="77777777" w:rsidTr="00EF72D9">
        <w:trPr>
          <w:trHeight w:val="664"/>
        </w:trPr>
        <w:tc>
          <w:tcPr>
            <w:tcW w:w="2786" w:type="dxa"/>
          </w:tcPr>
          <w:p w14:paraId="2632F673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0C2568AE" w14:textId="04B28CB5" w:rsidR="00E70EF3" w:rsidRPr="00EF1106" w:rsidRDefault="00DF1A82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DF1A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Upravni odjel za proračun i financije</w:t>
            </w:r>
          </w:p>
        </w:tc>
      </w:tr>
      <w:tr w:rsidR="00E70EF3" w:rsidRPr="00617F80" w14:paraId="677170F7" w14:textId="77777777" w:rsidTr="00EF72D9">
        <w:trPr>
          <w:trHeight w:val="664"/>
        </w:trPr>
        <w:tc>
          <w:tcPr>
            <w:tcW w:w="2786" w:type="dxa"/>
          </w:tcPr>
          <w:p w14:paraId="7A5195E3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26F03016" w14:textId="171DF0C4" w:rsidR="00E70EF3" w:rsidRPr="00EF1106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0</w:t>
            </w:r>
            <w:r w:rsidR="00382D4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3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 listopada 2025. do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0</w:t>
            </w:r>
            <w:r w:rsidR="00382D4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3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.studenog 2025. godine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E70EF3" w:rsidRPr="00617F80" w14:paraId="3C586D00" w14:textId="77777777" w:rsidTr="00EF72D9">
        <w:trPr>
          <w:trHeight w:val="1353"/>
        </w:trPr>
        <w:tc>
          <w:tcPr>
            <w:tcW w:w="2786" w:type="dxa"/>
          </w:tcPr>
          <w:p w14:paraId="06079DAF" w14:textId="77777777" w:rsidR="00E70EF3" w:rsidRPr="00617F80" w:rsidDel="005D53AE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</w:tcPr>
          <w:p w14:paraId="6D38EFE7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70EF3" w:rsidRPr="00617F80" w14:paraId="176F6E0E" w14:textId="77777777" w:rsidTr="00EF72D9">
        <w:trPr>
          <w:trHeight w:val="1026"/>
        </w:trPr>
        <w:tc>
          <w:tcPr>
            <w:tcW w:w="2786" w:type="dxa"/>
          </w:tcPr>
          <w:p w14:paraId="275A6B0C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</w:tcPr>
          <w:p w14:paraId="52C9813A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70EF3" w:rsidRPr="00617F80" w14:paraId="7404FBC6" w14:textId="77777777" w:rsidTr="00EF72D9">
        <w:trPr>
          <w:trHeight w:val="619"/>
        </w:trPr>
        <w:tc>
          <w:tcPr>
            <w:tcW w:w="2786" w:type="dxa"/>
            <w:vAlign w:val="center"/>
          </w:tcPr>
          <w:p w14:paraId="28DDDCB7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626912D9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70EF3" w:rsidRPr="00617F80" w14:paraId="0ED6EA9D" w14:textId="77777777" w:rsidTr="00EF72D9">
        <w:trPr>
          <w:trHeight w:val="809"/>
        </w:trPr>
        <w:tc>
          <w:tcPr>
            <w:tcW w:w="2786" w:type="dxa"/>
          </w:tcPr>
          <w:p w14:paraId="7E3BDF2D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59EDB21D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70EF3" w:rsidRPr="00617F80" w14:paraId="124E1001" w14:textId="77777777" w:rsidTr="00EF72D9">
        <w:trPr>
          <w:trHeight w:val="1004"/>
        </w:trPr>
        <w:tc>
          <w:tcPr>
            <w:tcW w:w="2786" w:type="dxa"/>
          </w:tcPr>
          <w:p w14:paraId="65F347F9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411D0B7A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70EF3" w:rsidRPr="00617F80" w14:paraId="253438AC" w14:textId="77777777" w:rsidTr="00EF72D9">
        <w:trPr>
          <w:trHeight w:val="432"/>
        </w:trPr>
        <w:tc>
          <w:tcPr>
            <w:tcW w:w="2786" w:type="dxa"/>
          </w:tcPr>
          <w:p w14:paraId="57C8B12E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4942221A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9232AF9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E70EF3" w:rsidRPr="00617F80" w14:paraId="770EDD60" w14:textId="77777777" w:rsidTr="00EF72D9">
        <w:trPr>
          <w:trHeight w:val="438"/>
        </w:trPr>
        <w:tc>
          <w:tcPr>
            <w:tcW w:w="2786" w:type="dxa"/>
          </w:tcPr>
          <w:p w14:paraId="5F6EEA63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3D22B1E1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70EF3" w:rsidRPr="00617F80" w14:paraId="3E04EF67" w14:textId="77777777" w:rsidTr="00EF72D9">
        <w:trPr>
          <w:trHeight w:val="1141"/>
        </w:trPr>
        <w:tc>
          <w:tcPr>
            <w:tcW w:w="2786" w:type="dxa"/>
          </w:tcPr>
          <w:p w14:paraId="104FA783" w14:textId="77777777" w:rsidR="00E70EF3" w:rsidRPr="00617F80" w:rsidRDefault="00E70EF3" w:rsidP="00EF72D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5AD9F4FA" w14:textId="77777777" w:rsidR="00E70EF3" w:rsidRPr="00617F80" w:rsidRDefault="00E70EF3" w:rsidP="00EF72D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7697F0FC" w14:textId="77777777" w:rsidR="00E70EF3" w:rsidRPr="00617F80" w:rsidRDefault="00E70EF3" w:rsidP="00EF72D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444CB3D2" w14:textId="77777777" w:rsidR="00AF5F7D" w:rsidRDefault="00AF5F7D"/>
    <w:sectPr w:rsidR="00AF5F7D" w:rsidSect="005C2D61">
      <w:pgSz w:w="11906" w:h="16838"/>
      <w:pgMar w:top="1134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8F6E" w14:textId="77777777" w:rsidR="0054549F" w:rsidRDefault="0054549F" w:rsidP="00E70EF3">
      <w:r>
        <w:separator/>
      </w:r>
    </w:p>
  </w:endnote>
  <w:endnote w:type="continuationSeparator" w:id="0">
    <w:p w14:paraId="7FB6C0A0" w14:textId="77777777" w:rsidR="0054549F" w:rsidRDefault="0054549F" w:rsidP="00E7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848D" w14:textId="77777777" w:rsidR="0054549F" w:rsidRDefault="0054549F" w:rsidP="00E70EF3">
      <w:r>
        <w:separator/>
      </w:r>
    </w:p>
  </w:footnote>
  <w:footnote w:type="continuationSeparator" w:id="0">
    <w:p w14:paraId="20C9C50E" w14:textId="77777777" w:rsidR="0054549F" w:rsidRDefault="0054549F" w:rsidP="00E70EF3">
      <w:r>
        <w:continuationSeparator/>
      </w:r>
    </w:p>
  </w:footnote>
  <w:footnote w:id="1">
    <w:p w14:paraId="48CD9B72" w14:textId="77777777" w:rsidR="00E70EF3" w:rsidRPr="00617F80" w:rsidRDefault="00E70EF3" w:rsidP="00E70EF3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12D13AF6" w14:textId="77777777" w:rsidR="00E70EF3" w:rsidRPr="00617F80" w:rsidRDefault="00E70EF3" w:rsidP="00E70EF3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F3"/>
    <w:rsid w:val="00001EE4"/>
    <w:rsid w:val="001748AC"/>
    <w:rsid w:val="00190E9E"/>
    <w:rsid w:val="001A60BC"/>
    <w:rsid w:val="003505CD"/>
    <w:rsid w:val="003765DF"/>
    <w:rsid w:val="00382D4E"/>
    <w:rsid w:val="003C0DFA"/>
    <w:rsid w:val="003E5A8B"/>
    <w:rsid w:val="0054549F"/>
    <w:rsid w:val="005C2D61"/>
    <w:rsid w:val="00621AE0"/>
    <w:rsid w:val="007B208C"/>
    <w:rsid w:val="00825DAC"/>
    <w:rsid w:val="00924AFB"/>
    <w:rsid w:val="00A0523F"/>
    <w:rsid w:val="00AF5F7D"/>
    <w:rsid w:val="00B6712B"/>
    <w:rsid w:val="00B83C2E"/>
    <w:rsid w:val="00C02AC9"/>
    <w:rsid w:val="00CC7C6C"/>
    <w:rsid w:val="00D86E93"/>
    <w:rsid w:val="00DF1A82"/>
    <w:rsid w:val="00DF3A85"/>
    <w:rsid w:val="00E4078B"/>
    <w:rsid w:val="00E70EF3"/>
    <w:rsid w:val="00E84FFC"/>
    <w:rsid w:val="00EB7DE6"/>
    <w:rsid w:val="00EE030F"/>
    <w:rsid w:val="00F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E008"/>
  <w15:chartTrackingRefBased/>
  <w15:docId w15:val="{858AFBB5-A278-473B-8722-702861DD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E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70EF3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EF3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EF3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EF3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EF3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EF3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EF3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EF3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EF3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0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E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E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EF3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0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EF3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0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EF3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0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EF3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0E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E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EF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0E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E70EF3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70EF3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0EF3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0EF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E70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20</cp:revision>
  <dcterms:created xsi:type="dcterms:W3CDTF">2025-10-03T05:57:00Z</dcterms:created>
  <dcterms:modified xsi:type="dcterms:W3CDTF">2025-10-03T07:08:00Z</dcterms:modified>
</cp:coreProperties>
</file>