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AABE" w14:textId="35A6E352" w:rsidR="0060330B" w:rsidRPr="00EF471E" w:rsidRDefault="0060330B" w:rsidP="000142D2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F471E">
        <w:rPr>
          <w:color w:val="000000"/>
          <w:sz w:val="22"/>
          <w:szCs w:val="22"/>
        </w:rPr>
        <w:t xml:space="preserve">Na temelju članka 20. stavka 5. Zakona o predškolskom odgoju i obrazovanju („Narodne novine“ broj 10/97, 107/07, 94/13, 98/19 i 57/22) i članka 47. st. </w:t>
      </w:r>
      <w:r w:rsidR="005C6690" w:rsidRPr="00EF471E">
        <w:rPr>
          <w:color w:val="000000"/>
          <w:sz w:val="22"/>
          <w:szCs w:val="22"/>
        </w:rPr>
        <w:t>1</w:t>
      </w:r>
      <w:r w:rsidRPr="00EF471E">
        <w:rPr>
          <w:color w:val="000000"/>
          <w:sz w:val="22"/>
          <w:szCs w:val="22"/>
        </w:rPr>
        <w:t>.</w:t>
      </w:r>
      <w:r w:rsidR="005C6690" w:rsidRPr="00EF471E">
        <w:rPr>
          <w:color w:val="000000"/>
          <w:sz w:val="22"/>
          <w:szCs w:val="22"/>
        </w:rPr>
        <w:t xml:space="preserve"> t. 2.</w:t>
      </w:r>
      <w:r w:rsidRPr="00EF471E">
        <w:rPr>
          <w:color w:val="000000"/>
          <w:sz w:val="22"/>
          <w:szCs w:val="22"/>
        </w:rPr>
        <w:t xml:space="preserve"> Statuta Grada Korčule („Službeni glasnik Grada Korčule“ broj 3/18 i 3/21) Gradsko vijeće Grada Korčule, na </w:t>
      </w:r>
      <w:r w:rsidR="008976D1">
        <w:rPr>
          <w:color w:val="000000"/>
          <w:sz w:val="22"/>
          <w:szCs w:val="22"/>
        </w:rPr>
        <w:t>16.</w:t>
      </w:r>
      <w:r w:rsidR="0097412D" w:rsidRPr="00EF471E">
        <w:rPr>
          <w:color w:val="000000"/>
          <w:sz w:val="22"/>
          <w:szCs w:val="22"/>
        </w:rPr>
        <w:t xml:space="preserve"> </w:t>
      </w:r>
      <w:r w:rsidRPr="00EF471E">
        <w:rPr>
          <w:color w:val="000000"/>
          <w:sz w:val="22"/>
          <w:szCs w:val="22"/>
        </w:rPr>
        <w:t xml:space="preserve">sjednici </w:t>
      </w:r>
      <w:r w:rsidR="0097412D" w:rsidRPr="00EF471E">
        <w:rPr>
          <w:color w:val="000000"/>
          <w:sz w:val="22"/>
          <w:szCs w:val="22"/>
        </w:rPr>
        <w:t xml:space="preserve">održanoj dana </w:t>
      </w:r>
      <w:r w:rsidR="008976D1">
        <w:rPr>
          <w:color w:val="000000"/>
          <w:sz w:val="22"/>
          <w:szCs w:val="22"/>
        </w:rPr>
        <w:t>15. lipnja 2023.</w:t>
      </w:r>
      <w:r w:rsidR="0097412D" w:rsidRPr="00EF471E">
        <w:rPr>
          <w:color w:val="000000"/>
          <w:sz w:val="22"/>
          <w:szCs w:val="22"/>
        </w:rPr>
        <w:t xml:space="preserve"> godine, </w:t>
      </w:r>
      <w:r w:rsidRPr="00EF471E">
        <w:rPr>
          <w:color w:val="000000"/>
          <w:sz w:val="22"/>
          <w:szCs w:val="22"/>
        </w:rPr>
        <w:t>donijelo je</w:t>
      </w:r>
    </w:p>
    <w:p w14:paraId="67FD2EEF" w14:textId="77777777" w:rsidR="0060330B" w:rsidRPr="00EF471E" w:rsidRDefault="0060330B" w:rsidP="0060330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76FE86F3" w14:textId="77777777" w:rsidR="0060330B" w:rsidRPr="00EF471E" w:rsidRDefault="0060330B" w:rsidP="0060330B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1D8C0959" w14:textId="77777777" w:rsidR="0060330B" w:rsidRPr="00EF471E" w:rsidRDefault="0060330B" w:rsidP="0060330B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F471E">
        <w:rPr>
          <w:b/>
          <w:color w:val="000000"/>
          <w:sz w:val="22"/>
          <w:szCs w:val="22"/>
        </w:rPr>
        <w:t>ODLUKU</w:t>
      </w:r>
    </w:p>
    <w:p w14:paraId="204F528E" w14:textId="77777777" w:rsidR="0060330B" w:rsidRPr="00EF471E" w:rsidRDefault="0060330B" w:rsidP="0060330B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F471E">
        <w:rPr>
          <w:b/>
          <w:color w:val="000000"/>
          <w:sz w:val="22"/>
          <w:szCs w:val="22"/>
        </w:rPr>
        <w:t>o načinu ostvarivanja prednosti pri upisu djece u Dječji vrtić Korčula</w:t>
      </w:r>
    </w:p>
    <w:p w14:paraId="1E1EE668" w14:textId="77777777" w:rsidR="00702ED2" w:rsidRPr="00EF471E" w:rsidRDefault="00702ED2" w:rsidP="001933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2279EEF0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1.</w:t>
      </w:r>
    </w:p>
    <w:p w14:paraId="3AD027C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5E92FF24" w14:textId="77777777" w:rsidR="00702ED2" w:rsidRPr="00EF471E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Ovom se o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dlukom uređuje način ostvarivanja prednosti pri upisu djece u </w:t>
      </w:r>
      <w:bookmarkStart w:id="0" w:name="_Hlk124159264"/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 Korčula,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koj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em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je osnivač Grad </w:t>
      </w:r>
      <w:bookmarkEnd w:id="0"/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Korčula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(u daljnjem tekstu: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vrtić).</w:t>
      </w:r>
    </w:p>
    <w:p w14:paraId="4852FFF7" w14:textId="77777777" w:rsidR="00702ED2" w:rsidRPr="00EF471E" w:rsidRDefault="00202968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Izrazi koji se koriste u ovoj o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dluci, a imaju rodno značenje, koriste se neutralno i odnose se jednako na muški i ženski rod.</w:t>
      </w:r>
    </w:p>
    <w:p w14:paraId="3332722F" w14:textId="77777777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534B8B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2.</w:t>
      </w:r>
    </w:p>
    <w:p w14:paraId="6385DE7F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1B5A786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Upis djece u programe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eg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vrtića provodi se prema planu upisa što ga za svaku pedagošku godinu donosi upravno vijeće dječjeg vrtića uz suglasnost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gradonačelnice.</w:t>
      </w:r>
    </w:p>
    <w:p w14:paraId="50E87D0C" w14:textId="77777777" w:rsidR="00702ED2" w:rsidRPr="00EF471E" w:rsidRDefault="0060330B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Dječji vrtić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utvrđuje način, vrijeme i uvjete upisa u Obavijesti o upisu djece u dječj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vrtić, što se objavljuje na mrežn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oj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stranic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i oglasn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oj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ploč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dječj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eg 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vrtića te na mrežnoj stranici Grada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02120623" w14:textId="52A3F14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Uz Obavijest iz stavka 2. ovog</w:t>
      </w:r>
      <w:r w:rsidR="00254ADE" w:rsidRPr="00EF471E"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članka, dječji vrtić objavlj</w:t>
      </w:r>
      <w:r w:rsidR="005D636E" w:rsidRPr="00EF471E">
        <w:rPr>
          <w:rFonts w:ascii="Times New Roman" w:eastAsia="Times New Roman" w:hAnsi="Times New Roman" w:cs="Times New Roman"/>
          <w:color w:val="000000"/>
          <w:lang w:eastAsia="hr-HR"/>
        </w:rPr>
        <w:t>uje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i informacije s detaljnim podacima o svim verificiranim programima koje pružaju u skladu s planom upisa.</w:t>
      </w:r>
      <w:r w:rsidRPr="00EF471E">
        <w:rPr>
          <w:rFonts w:ascii="Times New Roman" w:hAnsi="Times New Roman" w:cs="Times New Roman"/>
        </w:rPr>
        <w:t xml:space="preserve"> </w:t>
      </w:r>
    </w:p>
    <w:p w14:paraId="088218DA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hAnsi="Times New Roman" w:cs="Times New Roman"/>
        </w:rPr>
        <w:t>Upisi djece u programe dječj</w:t>
      </w:r>
      <w:r w:rsidR="0060330B" w:rsidRPr="00EF471E">
        <w:rPr>
          <w:rFonts w:ascii="Times New Roman" w:hAnsi="Times New Roman" w:cs="Times New Roman"/>
        </w:rPr>
        <w:t>eg</w:t>
      </w:r>
      <w:r w:rsidRPr="00EF471E">
        <w:rPr>
          <w:rFonts w:ascii="Times New Roman" w:hAnsi="Times New Roman" w:cs="Times New Roman"/>
        </w:rPr>
        <w:t xml:space="preserve"> vrtića </w:t>
      </w:r>
      <w:r w:rsidR="0060330B" w:rsidRPr="00EF471E">
        <w:rPr>
          <w:rFonts w:ascii="Times New Roman" w:hAnsi="Times New Roman" w:cs="Times New Roman"/>
        </w:rPr>
        <w:t>mogu se provoditi i</w:t>
      </w:r>
      <w:r w:rsidRPr="00EF471E">
        <w:rPr>
          <w:rFonts w:ascii="Times New Roman" w:hAnsi="Times New Roman" w:cs="Times New Roman"/>
        </w:rPr>
        <w:t xml:space="preserve"> elektroničkim putem.</w:t>
      </w:r>
    </w:p>
    <w:p w14:paraId="02001627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5E8E0E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3.</w:t>
      </w:r>
    </w:p>
    <w:p w14:paraId="3E7C8D00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07B62ED" w14:textId="613987D9" w:rsidR="00702ED2" w:rsidRDefault="00702ED2" w:rsidP="00EF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 mogu se upisati djeca od navršenih godinu dana života do polaska u osnovnu školu. </w:t>
      </w:r>
    </w:p>
    <w:p w14:paraId="42EF54A2" w14:textId="77777777" w:rsidR="00EF471E" w:rsidRPr="00EF471E" w:rsidRDefault="00EF471E" w:rsidP="00EF471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88EEA26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4.</w:t>
      </w:r>
    </w:p>
    <w:p w14:paraId="7DB99BA7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4954C6E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Prednost pri upisu u programe dječj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eg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vrtića imaju djeca koja zajedno s oba roditelja/skrbnika (odnosno samohranim roditeljem ili jednim roditeljem ukoliko se rad</w:t>
      </w:r>
      <w:r w:rsidR="00344A2A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 o jednoroditeljskoj obitelji) 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7EA1EE0D" w14:textId="77777777" w:rsidR="00202968" w:rsidRPr="00EF471E" w:rsidRDefault="00202968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Samohranim roditeljem i jednoroditeljskom obitelji smatra se samohrani roditelj i jednoroditeljska obitelj kako je utvrđeno zakonom kojim se uređuje socijalna skrb.</w:t>
      </w:r>
    </w:p>
    <w:p w14:paraId="25365D9D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_Hlk124163528"/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Djeca pod skrbništvom, djeca koja su smještena </w:t>
      </w:r>
      <w:r w:rsidR="00A9004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 udomiteljske</w:t>
      </w:r>
      <w:r w:rsidR="00292F03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obitelj</w:t>
      </w:r>
      <w:r w:rsidR="00A9004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kod </w:t>
      </w:r>
      <w:bookmarkStart w:id="2" w:name="_Hlk127952050"/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pružatelja socijalne usluge smještaja </w:t>
      </w:r>
      <w:bookmarkEnd w:id="2"/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sukladno propisima koji reguliraju socijalnu skrb i ako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nemaju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a njihov skrbnik ili udomitelj ima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, odnosno ako</w:t>
      </w:r>
      <w:r w:rsidR="00721869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pružatelj socijalne usluge smještaja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ima sjedište ili podružnicu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, imaju jednaku prednost pri upisu kao i djeca iz stavka 1. ovoga članka.</w:t>
      </w:r>
    </w:p>
    <w:p w14:paraId="31B2114D" w14:textId="77777777" w:rsidR="00721869" w:rsidRPr="00EF471E" w:rsidRDefault="007E4BD6" w:rsidP="00D41E7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Djeca strani državljani </w:t>
      </w:r>
      <w:r w:rsidR="00702ED2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pod međunarodnom ili privremenom zaštitom, koja imaju prebivalište/boravište na području Grada 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Korčule</w:t>
      </w:r>
      <w:r w:rsidR="00702ED2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zajedno s oba roditelja/skrbnika, odnosno samohranim roditeljem ili jednim roditeljem ukoliko se radi o jednoroditeljskoj obitelji, imaju jednaku prednost pri upisu kao i djeca iz stavka 1. ovoga članka.</w:t>
      </w:r>
      <w:bookmarkEnd w:id="1"/>
    </w:p>
    <w:p w14:paraId="174E7278" w14:textId="77777777" w:rsidR="00F965CE" w:rsidRPr="00EF471E" w:rsidRDefault="00F965CE" w:rsidP="00D41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78A219D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5.</w:t>
      </w:r>
    </w:p>
    <w:p w14:paraId="49384A7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F8DAD8C" w14:textId="77777777" w:rsidR="00702ED2" w:rsidRPr="00EF471E" w:rsidRDefault="00702ED2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Ukoliko nakon utvrđiva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nja prednosti iz članka 4. ove o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dluke preostane slobodnih mjesta za upis, 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i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vrtić mogu se upisati i djeca koja zajedno s jednim roditeljem/skrbnikom imaju prebivalište na području Grada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49478011" w14:textId="77777777" w:rsidR="001933FB" w:rsidRDefault="001933FB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A7DC563" w14:textId="77777777" w:rsidR="005F52D2" w:rsidRPr="00EF471E" w:rsidRDefault="005F52D2" w:rsidP="007E4B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708EC75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lastRenderedPageBreak/>
        <w:t>Članak 6.</w:t>
      </w:r>
    </w:p>
    <w:p w14:paraId="0C642E02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A45AC9C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Ukoliko nakon utvrđivanja pr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ednosti iz članaka 4. i 5. ove o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dluke ostane slobodnih mjesta za upis, u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 mogu se upisati djeca koja zajedno s roditeljima/skrbnicima imaju prebivalište na području druge jedinice lokalne samouprave i djeca strani državljani koja zajedno s roditeljima/skrbnicima imaju boravište na području Grada 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5DFBCB1D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1FAC0DD9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7.</w:t>
      </w:r>
    </w:p>
    <w:p w14:paraId="269C1068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C2E1FB3" w14:textId="77777777" w:rsidR="00702ED2" w:rsidRPr="00EF471E" w:rsidRDefault="00702ED2" w:rsidP="00702E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Prednost pri upisu u programe dječj</w:t>
      </w:r>
      <w:r w:rsidR="0060330B" w:rsidRPr="00EF471E">
        <w:rPr>
          <w:rFonts w:ascii="Times New Roman" w:eastAsia="Times New Roman" w:hAnsi="Times New Roman" w:cs="Times New Roman"/>
          <w:color w:val="000000"/>
          <w:lang w:eastAsia="hr-HR"/>
        </w:rPr>
        <w:t>eg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vrtića u skladu s člancima 4., 5. i 6. </w:t>
      </w:r>
      <w:r w:rsidR="00F965CE" w:rsidRPr="00EF471E">
        <w:rPr>
          <w:rFonts w:ascii="Times New Roman" w:eastAsia="Times New Roman" w:hAnsi="Times New Roman" w:cs="Times New Roman"/>
          <w:color w:val="000000"/>
          <w:lang w:eastAsia="hr-HR"/>
        </w:rPr>
        <w:t>ove o</w:t>
      </w:r>
      <w:r w:rsidR="007E4BD6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dluke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za iduću pedagošku godinu, ostvaruju djeca koja do 1. travnja tekuće godine navrše četiri godine života.</w:t>
      </w:r>
    </w:p>
    <w:p w14:paraId="2082FF87" w14:textId="77777777" w:rsidR="00702ED2" w:rsidRPr="00EF471E" w:rsidRDefault="00702ED2" w:rsidP="00702ED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Nakon upisa djece iz stavka 1. ovoga članka, djeca se u dječj</w:t>
      </w:r>
      <w:r w:rsidR="0060330B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vrtić upisuju na način da prednost pri upisu imaju:</w:t>
      </w:r>
    </w:p>
    <w:p w14:paraId="5C91AE4A" w14:textId="77777777" w:rsidR="00702ED2" w:rsidRPr="00EF471E" w:rsidRDefault="00702ED2" w:rsidP="00702ED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roditelja invalida Domovinskog rata,</w:t>
      </w:r>
    </w:p>
    <w:p w14:paraId="5BD83B53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iz obitelji s troje ili više djece,</w:t>
      </w:r>
    </w:p>
    <w:p w14:paraId="1168D551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oba zaposlena roditelja,</w:t>
      </w:r>
    </w:p>
    <w:p w14:paraId="7DCC490F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211BACFA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samohranih roditelja,</w:t>
      </w:r>
    </w:p>
    <w:p w14:paraId="3DC7B548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jednoroditeljskih obitelji,</w:t>
      </w:r>
    </w:p>
    <w:p w14:paraId="3182696B" w14:textId="77777777" w:rsidR="00702ED2" w:rsidRPr="00EF471E" w:rsidRDefault="00702ED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djeca </w:t>
      </w:r>
      <w:bookmarkStart w:id="3" w:name="_Hlk124155383"/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osoba s invaliditetom upisanih u</w:t>
      </w:r>
      <w:r w:rsidR="00E7042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R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egistar osoba s invaliditetom</w:t>
      </w:r>
      <w:bookmarkEnd w:id="3"/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7312F4AD" w14:textId="77777777" w:rsidR="00E70422" w:rsidRPr="00EF471E" w:rsidRDefault="00E70422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djeca koja su ostvarila pravo na </w:t>
      </w:r>
      <w:r w:rsidR="008B385E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socijalnu </w:t>
      </w: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uslugu smještaja u udomiteljskoj obitelji,</w:t>
      </w:r>
    </w:p>
    <w:p w14:paraId="394183A3" w14:textId="77777777" w:rsidR="00B77571" w:rsidRPr="00EF471E" w:rsidRDefault="00B77571" w:rsidP="00E7042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hAnsi="Times New Roman" w:cs="Times New Roman"/>
          <w:color w:val="231F20"/>
          <w:shd w:val="clear" w:color="auto" w:fill="FFFFFF"/>
        </w:rPr>
        <w:t>djeca koja imaju prebivalište ili boravište na području dječjeg vrtića,</w:t>
      </w:r>
    </w:p>
    <w:p w14:paraId="2163E88C" w14:textId="77777777" w:rsidR="00702ED2" w:rsidRPr="00EF471E" w:rsidRDefault="00702ED2" w:rsidP="00B7757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djeca roditelja koji primaju doplatak za djecu ili su korisnici zajamčene minimalne naknade.</w:t>
      </w:r>
    </w:p>
    <w:p w14:paraId="10DCFEA8" w14:textId="77777777" w:rsidR="00702ED2" w:rsidRPr="00EF471E" w:rsidRDefault="00702ED2" w:rsidP="009265D8">
      <w:pPr>
        <w:pStyle w:val="NoSpacing"/>
        <w:jc w:val="both"/>
        <w:rPr>
          <w:rFonts w:ascii="Times New Roman" w:hAnsi="Times New Roman" w:cs="Times New Roman"/>
        </w:rPr>
      </w:pPr>
      <w:r w:rsidRPr="00EF471E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9265D8" w:rsidRPr="00EF471E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8B385E" w:rsidRPr="00EF471E">
        <w:rPr>
          <w:rFonts w:ascii="Times New Roman" w:hAnsi="Times New Roman" w:cs="Times New Roman"/>
        </w:rPr>
        <w:t>Prednosti iz stavka 2. ovoga članka, neovisno o navedenom redoslijedu, razrađuju se metodologijom bodovanja, a prednost pri upisu u okviru planiranog broja slobodnih mjesta po dobnim skupinama ostvaruj</w:t>
      </w:r>
      <w:r w:rsidR="00F965CE" w:rsidRPr="00EF471E">
        <w:rPr>
          <w:rFonts w:ascii="Times New Roman" w:hAnsi="Times New Roman" w:cs="Times New Roman"/>
        </w:rPr>
        <w:t>e dijete s većim brojem bodova.</w:t>
      </w:r>
    </w:p>
    <w:p w14:paraId="024B6BEF" w14:textId="227857EA" w:rsidR="00EF471E" w:rsidRPr="00EF471E" w:rsidRDefault="00702ED2" w:rsidP="00EF471E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Ukoliko dvoje ili više djece ostvari jednak broj bodova</w:t>
      </w:r>
      <w:r w:rsidR="00F965C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, </w:t>
      </w:r>
      <w:r w:rsidR="00273566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redoslijed </w:t>
      </w:r>
      <w:r w:rsidR="00F965C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prednost</w:t>
      </w:r>
      <w:r w:rsidR="00273566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i</w:t>
      </w:r>
      <w:r w:rsidR="00AE23D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pri upisu</w:t>
      </w:r>
      <w:r w:rsidR="000A2FB1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</w:t>
      </w:r>
      <w:r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utvrđuje se prema kriteriju starosti djeteta, od starijeg prema mlađem</w:t>
      </w:r>
      <w:r w:rsidR="00EF471E" w:rsidRPr="00EF471E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14:paraId="0F8188F7" w14:textId="77777777" w:rsidR="00702ED2" w:rsidRPr="00EF471E" w:rsidRDefault="00702ED2" w:rsidP="00702ED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7701DA1" w14:textId="1DB2229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Članak 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8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232DA8A5" w14:textId="77777777" w:rsidR="00702ED2" w:rsidRPr="00EF471E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AB7EDC" w14:textId="77777777" w:rsidR="00DA6A17" w:rsidRPr="00EF471E" w:rsidRDefault="00DA6A17" w:rsidP="00DA6A17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EF471E">
        <w:rPr>
          <w:color w:val="000000"/>
          <w:sz w:val="22"/>
          <w:szCs w:val="22"/>
        </w:rPr>
        <w:t>Dječji vrtić će osigurati ostvarivanje programa predškole za svu djecu koja nisu uključena u redoviti</w:t>
      </w:r>
      <w:r w:rsidR="00101C0C" w:rsidRPr="00EF471E">
        <w:rPr>
          <w:color w:val="000000"/>
          <w:sz w:val="22"/>
          <w:szCs w:val="22"/>
        </w:rPr>
        <w:t xml:space="preserve"> ili </w:t>
      </w:r>
      <w:r w:rsidRPr="00EF471E">
        <w:rPr>
          <w:color w:val="000000"/>
          <w:sz w:val="22"/>
          <w:szCs w:val="22"/>
        </w:rPr>
        <w:t>posebni program predškolskog odgoja, uz uvjete propisane zakonom.</w:t>
      </w:r>
    </w:p>
    <w:p w14:paraId="332E8B40" w14:textId="77777777" w:rsidR="00702ED2" w:rsidRPr="00EF471E" w:rsidRDefault="00702ED2" w:rsidP="00702E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A0DB1D" w14:textId="6926BCE9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Članak 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0502983E" w14:textId="77777777" w:rsidR="00702ED2" w:rsidRPr="00EF471E" w:rsidRDefault="00702ED2" w:rsidP="00702E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7612B46" w14:textId="654E94F3" w:rsidR="00702ED2" w:rsidRDefault="00702ED2" w:rsidP="00EF471E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EF471E">
        <w:rPr>
          <w:color w:val="000000" w:themeColor="text1"/>
          <w:sz w:val="22"/>
          <w:szCs w:val="22"/>
        </w:rPr>
        <w:t xml:space="preserve">      </w:t>
      </w:r>
      <w:r w:rsidR="00DA6A17" w:rsidRPr="00EF471E">
        <w:rPr>
          <w:color w:val="000000"/>
          <w:sz w:val="22"/>
          <w:szCs w:val="22"/>
        </w:rPr>
        <w:t>Postupak upisa djece u Dječji vrtić, bodovne kriterije za ostvarivanje prvenstva pri upisu te organizaciju prijema novoupisane djece utvrđuje Dječji vrtić svojim općim aktom.</w:t>
      </w:r>
    </w:p>
    <w:p w14:paraId="01742EF1" w14:textId="77777777" w:rsidR="00EF471E" w:rsidRPr="00EF471E" w:rsidRDefault="00EF471E" w:rsidP="00EF471E">
      <w:pPr>
        <w:pStyle w:val="NormalWeb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</w:p>
    <w:p w14:paraId="65C60328" w14:textId="0031666E" w:rsidR="00702ED2" w:rsidRPr="00EF471E" w:rsidRDefault="00702ED2" w:rsidP="00DA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1</w:t>
      </w:r>
      <w:r w:rsidR="005A1420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0</w:t>
      </w: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7873F091" w14:textId="77777777" w:rsidR="00702ED2" w:rsidRPr="00EF471E" w:rsidRDefault="00702ED2" w:rsidP="00702E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12E0DF1E" w14:textId="5CC28C21" w:rsidR="00702ED2" w:rsidRPr="00EF471E" w:rsidRDefault="00F965CE" w:rsidP="00BB47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Ova o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>dluka</w:t>
      </w:r>
      <w:r w:rsidR="00547AF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stupa na snagu </w:t>
      </w:r>
      <w:r w:rsidR="003961B5">
        <w:rPr>
          <w:rFonts w:ascii="Times New Roman" w:eastAsia="Times New Roman" w:hAnsi="Times New Roman" w:cs="Times New Roman"/>
          <w:color w:val="000000"/>
          <w:lang w:eastAsia="hr-HR"/>
        </w:rPr>
        <w:t>prvoga</w:t>
      </w:r>
      <w:r w:rsidR="00547AF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dana od dana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objave u Službenom glasniku Grada </w:t>
      </w:r>
      <w:r w:rsidR="00DA6A17" w:rsidRPr="00EF471E">
        <w:rPr>
          <w:rFonts w:ascii="Times New Roman" w:eastAsia="Times New Roman" w:hAnsi="Times New Roman" w:cs="Times New Roman"/>
          <w:color w:val="000000"/>
          <w:lang w:eastAsia="hr-HR"/>
        </w:rPr>
        <w:t>Korčule</w:t>
      </w:r>
      <w:r w:rsidR="00BB47BE" w:rsidRPr="00EF471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57DC3FDD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8AE371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6443DF1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30922DC" w14:textId="7ABBD06F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KLASA: </w:t>
      </w:r>
      <w:r w:rsidR="00151E29">
        <w:rPr>
          <w:rFonts w:ascii="Times New Roman" w:eastAsia="Times New Roman" w:hAnsi="Times New Roman" w:cs="Times New Roman"/>
          <w:color w:val="000000"/>
          <w:lang w:eastAsia="hr-HR"/>
        </w:rPr>
        <w:t>601-04/23-01/00001</w:t>
      </w:r>
    </w:p>
    <w:p w14:paraId="708B49BB" w14:textId="0023C4C1" w:rsidR="00702ED2" w:rsidRPr="00EF471E" w:rsidRDefault="00702ED2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URBROJ: </w:t>
      </w:r>
      <w:r w:rsidR="00151E29">
        <w:rPr>
          <w:rFonts w:ascii="Times New Roman" w:eastAsia="Times New Roman" w:hAnsi="Times New Roman" w:cs="Times New Roman"/>
          <w:color w:val="000000"/>
          <w:lang w:eastAsia="hr-HR"/>
        </w:rPr>
        <w:t>2117-9-01/01-23-00003</w:t>
      </w:r>
    </w:p>
    <w:p w14:paraId="2A9875C8" w14:textId="21EA3185" w:rsidR="00702ED2" w:rsidRPr="00EF471E" w:rsidRDefault="00DA6A17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Korčula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8976D1">
        <w:rPr>
          <w:rFonts w:ascii="Times New Roman" w:eastAsia="Times New Roman" w:hAnsi="Times New Roman" w:cs="Times New Roman"/>
          <w:color w:val="000000"/>
          <w:lang w:eastAsia="hr-HR"/>
        </w:rPr>
        <w:t>15. lipnja</w:t>
      </w:r>
      <w:r w:rsidR="00702ED2" w:rsidRPr="00EF471E">
        <w:rPr>
          <w:rFonts w:ascii="Times New Roman" w:eastAsia="Times New Roman" w:hAnsi="Times New Roman" w:cs="Times New Roman"/>
          <w:color w:val="000000"/>
          <w:lang w:eastAsia="hr-HR"/>
        </w:rPr>
        <w:t xml:space="preserve"> 2023.</w:t>
      </w:r>
    </w:p>
    <w:p w14:paraId="35EB5465" w14:textId="77777777" w:rsidR="00BB47BE" w:rsidRPr="00EF471E" w:rsidRDefault="00BB47BE" w:rsidP="00702E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0117F42" w14:textId="558C1346" w:rsidR="00702ED2" w:rsidRPr="00EF471E" w:rsidRDefault="008976D1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PREDSJEDNICA</w:t>
      </w:r>
    </w:p>
    <w:p w14:paraId="5A4BD546" w14:textId="62DA8425" w:rsidR="00702ED2" w:rsidRDefault="00702ED2" w:rsidP="00702ED2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F471E">
        <w:rPr>
          <w:rFonts w:ascii="Times New Roman" w:eastAsia="Times New Roman" w:hAnsi="Times New Roman" w:cs="Times New Roman"/>
          <w:color w:val="000000"/>
          <w:lang w:eastAsia="hr-HR"/>
        </w:rPr>
        <w:t>G</w:t>
      </w:r>
      <w:r w:rsidR="008976D1">
        <w:rPr>
          <w:rFonts w:ascii="Times New Roman" w:eastAsia="Times New Roman" w:hAnsi="Times New Roman" w:cs="Times New Roman"/>
          <w:color w:val="000000"/>
          <w:lang w:eastAsia="hr-HR"/>
        </w:rPr>
        <w:t>RADSKOG VIJEĆA</w:t>
      </w:r>
    </w:p>
    <w:p w14:paraId="3AF5AACF" w14:textId="5CDF2A52" w:rsidR="009C4D0F" w:rsidRPr="00D669DD" w:rsidRDefault="008976D1" w:rsidP="00D669DD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Mar</w:t>
      </w:r>
      <w:r w:rsidR="00D669D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ja Šege</w:t>
      </w:r>
      <w:r w:rsidR="00D669DD">
        <w:rPr>
          <w:rFonts w:ascii="Times New Roman" w:eastAsia="Times New Roman" w:hAnsi="Times New Roman" w:cs="Times New Roman"/>
          <w:color w:val="000000"/>
          <w:lang w:eastAsia="hr-HR"/>
        </w:rPr>
        <w:t>d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</w:t>
      </w:r>
      <w:r w:rsidR="00D669DD">
        <w:rPr>
          <w:rFonts w:ascii="Times New Roman" w:eastAsia="Times New Roman" w:hAnsi="Times New Roman" w:cs="Times New Roman"/>
          <w:color w:val="000000"/>
          <w:lang w:eastAsia="hr-HR"/>
        </w:rPr>
        <w:t>n</w:t>
      </w:r>
      <w:r w:rsidR="000142D2">
        <w:rPr>
          <w:rFonts w:ascii="Times New Roman" w:eastAsia="Times New Roman" w:hAnsi="Times New Roman" w:cs="Times New Roman"/>
          <w:color w:val="000000"/>
          <w:lang w:eastAsia="hr-HR"/>
        </w:rPr>
        <w:t>, v.r.</w:t>
      </w:r>
      <w:r w:rsidR="00702ED2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</w:t>
      </w:r>
      <w:r w:rsidR="001933FB" w:rsidRP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</w:t>
      </w:r>
      <w:r w:rsidR="00EF471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</w:t>
      </w:r>
    </w:p>
    <w:sectPr w:rsidR="009C4D0F" w:rsidRPr="00D6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302"/>
    <w:multiLevelType w:val="hybridMultilevel"/>
    <w:tmpl w:val="4E14EC34"/>
    <w:lvl w:ilvl="0" w:tplc="6B5C3B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99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ED2"/>
    <w:rsid w:val="000142D2"/>
    <w:rsid w:val="000263CA"/>
    <w:rsid w:val="000A2FB1"/>
    <w:rsid w:val="000A76B3"/>
    <w:rsid w:val="00101C0C"/>
    <w:rsid w:val="00151E29"/>
    <w:rsid w:val="001933FB"/>
    <w:rsid w:val="00202968"/>
    <w:rsid w:val="002222BA"/>
    <w:rsid w:val="00254ADE"/>
    <w:rsid w:val="00273566"/>
    <w:rsid w:val="00277FEA"/>
    <w:rsid w:val="00292F03"/>
    <w:rsid w:val="00344A2A"/>
    <w:rsid w:val="00371E43"/>
    <w:rsid w:val="003961B5"/>
    <w:rsid w:val="003F73E6"/>
    <w:rsid w:val="00547AF2"/>
    <w:rsid w:val="005A1420"/>
    <w:rsid w:val="005C6690"/>
    <w:rsid w:val="005D636E"/>
    <w:rsid w:val="005F52D2"/>
    <w:rsid w:val="0060010F"/>
    <w:rsid w:val="0060330B"/>
    <w:rsid w:val="006234D7"/>
    <w:rsid w:val="006A0AC7"/>
    <w:rsid w:val="00702ED2"/>
    <w:rsid w:val="00721869"/>
    <w:rsid w:val="007733AA"/>
    <w:rsid w:val="007A246D"/>
    <w:rsid w:val="007E4BD6"/>
    <w:rsid w:val="008976D1"/>
    <w:rsid w:val="008B385E"/>
    <w:rsid w:val="009265D8"/>
    <w:rsid w:val="0097412D"/>
    <w:rsid w:val="009C4D0F"/>
    <w:rsid w:val="00A9004B"/>
    <w:rsid w:val="00AD425E"/>
    <w:rsid w:val="00AE13D8"/>
    <w:rsid w:val="00AE23DE"/>
    <w:rsid w:val="00B322CB"/>
    <w:rsid w:val="00B77571"/>
    <w:rsid w:val="00BB47BE"/>
    <w:rsid w:val="00BB6BA2"/>
    <w:rsid w:val="00C84B81"/>
    <w:rsid w:val="00D41E74"/>
    <w:rsid w:val="00D669DD"/>
    <w:rsid w:val="00DA5F8A"/>
    <w:rsid w:val="00DA6A17"/>
    <w:rsid w:val="00E70422"/>
    <w:rsid w:val="00EF471E"/>
    <w:rsid w:val="00F2544A"/>
    <w:rsid w:val="00F965CE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617F"/>
  <w15:chartTrackingRefBased/>
  <w15:docId w15:val="{61EE687D-2927-48F5-B2F0-72E59E3A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ED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ED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422"/>
    <w:rPr>
      <w:b/>
      <w:bCs/>
      <w:sz w:val="20"/>
      <w:szCs w:val="20"/>
    </w:rPr>
  </w:style>
  <w:style w:type="paragraph" w:styleId="NoSpacing">
    <w:name w:val="No Spacing"/>
    <w:uiPriority w:val="1"/>
    <w:qFormat/>
    <w:rsid w:val="009265D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0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Ivana Stanišić</cp:lastModifiedBy>
  <cp:revision>4</cp:revision>
  <cp:lastPrinted>2023-06-07T12:56:00Z</cp:lastPrinted>
  <dcterms:created xsi:type="dcterms:W3CDTF">2023-06-05T13:03:00Z</dcterms:created>
  <dcterms:modified xsi:type="dcterms:W3CDTF">2023-07-04T08:53:00Z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e8016b34-1c9e-421a-9e15-ab87d1f2f8c8</vt:lpwstr>
  </property>
</Properties>
</file>