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4DF" w:rsidRPr="00C724DF" w:rsidRDefault="00C724DF" w:rsidP="00D6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C724DF">
        <w:rPr>
          <w:rFonts w:ascii="Times New Roman" w:hAnsi="Times New Roman" w:cs="Times New Roman"/>
          <w:b/>
          <w:bCs/>
          <w:kern w:val="0"/>
        </w:rPr>
        <w:t>Prijedlog</w:t>
      </w:r>
      <w:r>
        <w:rPr>
          <w:rFonts w:ascii="Times New Roman" w:hAnsi="Times New Roman" w:cs="Times New Roman"/>
          <w:b/>
          <w:bCs/>
          <w:kern w:val="0"/>
        </w:rPr>
        <w:tab/>
      </w:r>
      <w:r>
        <w:rPr>
          <w:rFonts w:ascii="Times New Roman" w:hAnsi="Times New Roman" w:cs="Times New Roman"/>
          <w:b/>
          <w:bCs/>
          <w:kern w:val="0"/>
        </w:rPr>
        <w:tab/>
      </w:r>
      <w:r>
        <w:rPr>
          <w:rFonts w:ascii="Times New Roman" w:hAnsi="Times New Roman" w:cs="Times New Roman"/>
          <w:b/>
          <w:bCs/>
          <w:kern w:val="0"/>
        </w:rPr>
        <w:tab/>
      </w:r>
      <w:r>
        <w:rPr>
          <w:rFonts w:ascii="Times New Roman" w:hAnsi="Times New Roman" w:cs="Times New Roman"/>
          <w:b/>
          <w:bCs/>
          <w:kern w:val="0"/>
        </w:rPr>
        <w:tab/>
      </w:r>
      <w:r>
        <w:rPr>
          <w:rFonts w:ascii="Times New Roman" w:hAnsi="Times New Roman" w:cs="Times New Roman"/>
          <w:b/>
          <w:bCs/>
          <w:kern w:val="0"/>
        </w:rPr>
        <w:tab/>
      </w:r>
      <w:r>
        <w:rPr>
          <w:rFonts w:ascii="Times New Roman" w:hAnsi="Times New Roman" w:cs="Times New Roman"/>
          <w:b/>
          <w:bCs/>
          <w:kern w:val="0"/>
        </w:rPr>
        <w:tab/>
      </w:r>
      <w:r>
        <w:rPr>
          <w:rFonts w:ascii="Times New Roman" w:hAnsi="Times New Roman" w:cs="Times New Roman"/>
          <w:b/>
          <w:bCs/>
          <w:kern w:val="0"/>
        </w:rPr>
        <w:tab/>
      </w:r>
      <w:r>
        <w:rPr>
          <w:rFonts w:ascii="Times New Roman" w:hAnsi="Times New Roman" w:cs="Times New Roman"/>
          <w:b/>
          <w:bCs/>
          <w:kern w:val="0"/>
        </w:rPr>
        <w:tab/>
        <w:t>Predlagač: Gradonačelnica</w:t>
      </w:r>
    </w:p>
    <w:p w:rsidR="00C724DF" w:rsidRDefault="00C724DF" w:rsidP="00D6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2A2BAA" w:rsidRDefault="002A2BAA" w:rsidP="00B140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2A2BAA">
        <w:rPr>
          <w:rFonts w:ascii="Times New Roman" w:hAnsi="Times New Roman" w:cs="Times New Roman"/>
          <w:kern w:val="0"/>
        </w:rPr>
        <w:t>Na temelju članka 39. Zakona o pomorskom dobru i morskim lukama ("Narodne novine" broj 158/03,100/04, 141/06, 38/09, 123/11, 56/16 i 98/18), članaka 2. i 6. Uredbe o postupku davanja koncesijskog</w:t>
      </w:r>
      <w:r w:rsidR="00B140D1">
        <w:rPr>
          <w:rFonts w:ascii="Times New Roman" w:hAnsi="Times New Roman" w:cs="Times New Roman"/>
          <w:kern w:val="0"/>
        </w:rPr>
        <w:t xml:space="preserve"> </w:t>
      </w:r>
      <w:r w:rsidRPr="002A2BAA">
        <w:rPr>
          <w:rFonts w:ascii="Times New Roman" w:hAnsi="Times New Roman" w:cs="Times New Roman"/>
          <w:kern w:val="0"/>
        </w:rPr>
        <w:t>odobrenja na pomorskom dobru ("Narodne novine", broj 36/04, 63/08, 63/14 i 133/13) te članaka 67.</w:t>
      </w:r>
      <w:r w:rsidR="00B140D1">
        <w:rPr>
          <w:rFonts w:ascii="Times New Roman" w:hAnsi="Times New Roman" w:cs="Times New Roman"/>
          <w:kern w:val="0"/>
        </w:rPr>
        <w:t xml:space="preserve"> </w:t>
      </w:r>
      <w:r w:rsidRPr="002A2BAA">
        <w:rPr>
          <w:rFonts w:ascii="Times New Roman" w:hAnsi="Times New Roman" w:cs="Times New Roman"/>
          <w:kern w:val="0"/>
        </w:rPr>
        <w:t>Poslovnika Gradskog vije</w:t>
      </w:r>
      <w:r>
        <w:rPr>
          <w:rFonts w:ascii="Times New Roman" w:hAnsi="Times New Roman" w:cs="Times New Roman"/>
          <w:kern w:val="0"/>
        </w:rPr>
        <w:t>ć</w:t>
      </w:r>
      <w:r w:rsidRPr="002A2BAA">
        <w:rPr>
          <w:rFonts w:ascii="Times New Roman" w:hAnsi="Times New Roman" w:cs="Times New Roman"/>
          <w:kern w:val="0"/>
        </w:rPr>
        <w:t>a Grada Korčule ("Službeni glasnik Grada Korčule", broj 8/18) Gradsko vije</w:t>
      </w:r>
      <w:r>
        <w:rPr>
          <w:rFonts w:ascii="Times New Roman" w:hAnsi="Times New Roman" w:cs="Times New Roman"/>
          <w:kern w:val="0"/>
        </w:rPr>
        <w:t>ć</w:t>
      </w:r>
      <w:r w:rsidRPr="002A2BAA">
        <w:rPr>
          <w:rFonts w:ascii="Times New Roman" w:hAnsi="Times New Roman" w:cs="Times New Roman"/>
          <w:kern w:val="0"/>
        </w:rPr>
        <w:t>e</w:t>
      </w:r>
      <w:r>
        <w:rPr>
          <w:rFonts w:ascii="Times New Roman" w:hAnsi="Times New Roman" w:cs="Times New Roman"/>
          <w:kern w:val="0"/>
        </w:rPr>
        <w:t xml:space="preserve"> </w:t>
      </w:r>
      <w:r w:rsidRPr="002A2BAA">
        <w:rPr>
          <w:rFonts w:ascii="Times New Roman" w:hAnsi="Times New Roman" w:cs="Times New Roman"/>
          <w:kern w:val="0"/>
        </w:rPr>
        <w:t xml:space="preserve">Grada Korčule je na </w:t>
      </w:r>
      <w:r w:rsidR="0028592A">
        <w:rPr>
          <w:rFonts w:ascii="Times New Roman" w:hAnsi="Times New Roman" w:cs="Times New Roman"/>
          <w:kern w:val="0"/>
        </w:rPr>
        <w:t>_____</w:t>
      </w:r>
      <w:r w:rsidRPr="002A2BAA">
        <w:rPr>
          <w:rFonts w:ascii="Times New Roman" w:hAnsi="Times New Roman" w:cs="Times New Roman"/>
          <w:kern w:val="0"/>
        </w:rPr>
        <w:t>sjednici održanoj dana</w:t>
      </w:r>
      <w:r w:rsidR="0028592A">
        <w:rPr>
          <w:rFonts w:ascii="Times New Roman" w:hAnsi="Times New Roman" w:cs="Times New Roman"/>
          <w:kern w:val="0"/>
        </w:rPr>
        <w:t>_________</w:t>
      </w:r>
      <w:r w:rsidRPr="002A2BAA">
        <w:rPr>
          <w:rFonts w:ascii="Times New Roman" w:hAnsi="Times New Roman" w:cs="Times New Roman"/>
          <w:kern w:val="0"/>
        </w:rPr>
        <w:t xml:space="preserve">  godine donijelo</w:t>
      </w:r>
    </w:p>
    <w:p w:rsidR="00C724DF" w:rsidRPr="00C724DF" w:rsidRDefault="00C724DF" w:rsidP="00D6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D61B4A" w:rsidRDefault="00A75698" w:rsidP="00D61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 J E Š E N J E</w:t>
      </w:r>
    </w:p>
    <w:p w:rsidR="00A75698" w:rsidRPr="00D61B4A" w:rsidRDefault="00A75698" w:rsidP="00B140D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  <w:t>o razrješenju i imenovanju članova Vijeća za davanje koncesijskog odobrenja</w:t>
      </w:r>
    </w:p>
    <w:p w:rsidR="00A75698" w:rsidRPr="002A2BAA" w:rsidRDefault="00A75698" w:rsidP="00B140D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Razrješava se Marko Milat</w:t>
      </w:r>
      <w:r w:rsidR="00CF02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dužnosti člana</w:t>
      </w: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Vijeća za davanje koncesijskog odobrenja za područje Grada Korčule</w:t>
      </w:r>
      <w:r w:rsidR="00CF02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za razdoblje od 2021-2025 godine, na koju je imenovan kao predstavnik Grada Korču</w:t>
      </w:r>
      <w:r w:rsidR="006E4F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</w:t>
      </w:r>
      <w:r w:rsidR="00CF02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e.</w:t>
      </w:r>
    </w:p>
    <w:p w:rsidR="00A75698" w:rsidRPr="002A2BAA" w:rsidRDefault="00A75698" w:rsidP="00B140D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Imenuje se </w:t>
      </w:r>
      <w:r w:rsidR="00E161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Denis </w:t>
      </w:r>
      <w:proofErr w:type="spellStart"/>
      <w:r w:rsidR="00E161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Poša</w:t>
      </w:r>
      <w:proofErr w:type="spellEnd"/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CF02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člana Vijeća za davanje koncesijskog odobrenja za područje Grada Korčule, za razdoblje od 2023-2025. godine, kao </w:t>
      </w: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predstavnik Grada Korčule.</w:t>
      </w:r>
    </w:p>
    <w:p w:rsidR="00A75698" w:rsidRPr="002A2BAA" w:rsidRDefault="002A2BAA" w:rsidP="00B140D1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A75698"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Mandat članu Vijeća traje </w:t>
      </w:r>
      <w:r w:rsidR="00CF02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tri </w:t>
      </w:r>
      <w:r w:rsidR="00A75698"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godine i počinje teći od dana stupanja na snagu ovog Rješenja.</w:t>
      </w:r>
    </w:p>
    <w:p w:rsidR="00A75698" w:rsidRPr="002A2BAA" w:rsidRDefault="00A75698" w:rsidP="00B140D1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4. </w:t>
      </w:r>
      <w:r w:rsid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 Rješenje stupa na snagu danom donošenja, a objavit će se u „Službenom glasniku Grada Korčule“.</w:t>
      </w:r>
    </w:p>
    <w:p w:rsidR="00A75698" w:rsidRPr="002A2BAA" w:rsidRDefault="00A75698" w:rsidP="00B14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:rsidR="00A75698" w:rsidRPr="002A2BAA" w:rsidRDefault="00A75698" w:rsidP="00B14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KLASA: </w:t>
      </w:r>
    </w:p>
    <w:p w:rsidR="00A75698" w:rsidRDefault="00A75698" w:rsidP="00B14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URBROJ: </w:t>
      </w:r>
    </w:p>
    <w:p w:rsidR="006E4F4F" w:rsidRDefault="006E4F4F" w:rsidP="00B140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Korčula, </w:t>
      </w:r>
    </w:p>
    <w:p w:rsidR="00B842F8" w:rsidRDefault="002A2BAA" w:rsidP="00B842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</w:t>
      </w:r>
      <w:r w:rsidR="00F225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F225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F225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</w:p>
    <w:p w:rsidR="00B842F8" w:rsidRDefault="00B842F8" w:rsidP="00B842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F2251E" w:rsidRDefault="00B842F8" w:rsidP="00B842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</w:t>
      </w:r>
      <w:r w:rsid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PREDSJEDNICA </w:t>
      </w:r>
    </w:p>
    <w:p w:rsidR="002A2BAA" w:rsidRDefault="00F2251E" w:rsidP="00B842F8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</w:t>
      </w:r>
      <w:r w:rsidR="002A2BA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 VIJEĆA</w:t>
      </w:r>
    </w:p>
    <w:p w:rsidR="00BC71F9" w:rsidRDefault="00BC71F9" w:rsidP="00D61B4A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BC71F9" w:rsidRDefault="00BC71F9" w:rsidP="00D61B4A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BC71F9" w:rsidRDefault="00BC71F9" w:rsidP="00B140D1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A2BAA" w:rsidRPr="00B140D1" w:rsidRDefault="00BC71F9" w:rsidP="00B140D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b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l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ž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e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j</w:t>
      </w:r>
      <w:r w:rsid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B140D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e</w:t>
      </w:r>
    </w:p>
    <w:p w:rsidR="00AF5F7D" w:rsidRDefault="00F44D63" w:rsidP="00B140D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Dana</w:t>
      </w:r>
      <w:r w:rsidR="00B767A7">
        <w:rPr>
          <w:rFonts w:ascii="Times New Roman" w:hAnsi="Times New Roman" w:cs="Times New Roman"/>
        </w:rPr>
        <w:t xml:space="preserve"> 20. siječnja 2023. godine </w:t>
      </w:r>
      <w:r>
        <w:rPr>
          <w:rFonts w:ascii="Times New Roman" w:hAnsi="Times New Roman" w:cs="Times New Roman"/>
        </w:rPr>
        <w:t xml:space="preserve">Marko Milat podnio je zahtjev za razrješenjem dužnosti član </w:t>
      </w:r>
      <w:bookmarkStart w:id="0" w:name="_Hlk129337658"/>
      <w:r>
        <w:rPr>
          <w:rFonts w:ascii="Times New Roman" w:hAnsi="Times New Roman" w:cs="Times New Roman"/>
        </w:rPr>
        <w:t xml:space="preserve">Vijeća za davanje koncesijskog odobrenja za područje </w:t>
      </w:r>
      <w:r w:rsidR="00BC71F9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rada Korčule</w:t>
      </w:r>
      <w:bookmarkEnd w:id="0"/>
      <w:r>
        <w:rPr>
          <w:rFonts w:ascii="Times New Roman" w:hAnsi="Times New Roman" w:cs="Times New Roman"/>
        </w:rPr>
        <w:t xml:space="preserve"> na koju je imenovan kao predstavnik Grada Korčule za razdoblje od 2021.-2025. godine.</w:t>
      </w:r>
    </w:p>
    <w:p w:rsidR="00F44D63" w:rsidRPr="002A2BAA" w:rsidRDefault="00776481" w:rsidP="00B140D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Predlaže se imenovati Denisa </w:t>
      </w:r>
      <w:proofErr w:type="spellStart"/>
      <w:r>
        <w:rPr>
          <w:rFonts w:ascii="Times New Roman" w:hAnsi="Times New Roman" w:cs="Times New Roman"/>
        </w:rPr>
        <w:t>Pošu</w:t>
      </w:r>
      <w:proofErr w:type="spellEnd"/>
      <w:r>
        <w:rPr>
          <w:rFonts w:ascii="Times New Roman" w:hAnsi="Times New Roman" w:cs="Times New Roman"/>
        </w:rPr>
        <w:t xml:space="preserve"> za člana Vijeća</w:t>
      </w:r>
      <w:r w:rsidRPr="00776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 davanje koncesijskog odobrenja za područje </w:t>
      </w:r>
      <w:r w:rsidR="00BC71F9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rada Korčule</w:t>
      </w:r>
      <w:r w:rsidR="00BC71F9">
        <w:rPr>
          <w:rFonts w:ascii="Times New Roman" w:hAnsi="Times New Roman" w:cs="Times New Roman"/>
        </w:rPr>
        <w:t xml:space="preserve"> za razdoblje do isteka mandatnog razdoblja svih članova Vijeća, odnosno do 2025.godine.</w:t>
      </w:r>
    </w:p>
    <w:sectPr w:rsidR="00F44D63" w:rsidRPr="002A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5E7F"/>
    <w:multiLevelType w:val="multilevel"/>
    <w:tmpl w:val="DCCE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C35FA"/>
    <w:multiLevelType w:val="multilevel"/>
    <w:tmpl w:val="D8D62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47E05"/>
    <w:multiLevelType w:val="multilevel"/>
    <w:tmpl w:val="C404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352796">
    <w:abstractNumId w:val="2"/>
  </w:num>
  <w:num w:numId="2" w16cid:durableId="247614998">
    <w:abstractNumId w:val="0"/>
  </w:num>
  <w:num w:numId="3" w16cid:durableId="194052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98"/>
    <w:rsid w:val="0028592A"/>
    <w:rsid w:val="002A2BAA"/>
    <w:rsid w:val="006E4F4F"/>
    <w:rsid w:val="00776481"/>
    <w:rsid w:val="00A75698"/>
    <w:rsid w:val="00AF5F7D"/>
    <w:rsid w:val="00B140D1"/>
    <w:rsid w:val="00B767A7"/>
    <w:rsid w:val="00B842F8"/>
    <w:rsid w:val="00BC71F9"/>
    <w:rsid w:val="00C724DF"/>
    <w:rsid w:val="00CF02F6"/>
    <w:rsid w:val="00D61B4A"/>
    <w:rsid w:val="00E1619D"/>
    <w:rsid w:val="00F2251E"/>
    <w:rsid w:val="00F4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5D30"/>
  <w15:chartTrackingRefBased/>
  <w15:docId w15:val="{E2E4CB33-D76C-40E7-B157-CD4CE5DB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A7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Luca Tvrdeć</cp:lastModifiedBy>
  <cp:revision>6</cp:revision>
  <dcterms:created xsi:type="dcterms:W3CDTF">2023-03-09T13:08:00Z</dcterms:created>
  <dcterms:modified xsi:type="dcterms:W3CDTF">2023-03-10T12:35:00Z</dcterms:modified>
</cp:coreProperties>
</file>