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4281126" w:displacedByCustomXml="next"/>
    <w:bookmarkEnd w:id="0" w:displacedByCustomXml="next"/>
    <w:sdt>
      <w:sdtPr>
        <w:rPr>
          <w:rFonts w:ascii="Times New Roman" w:hAnsi="Times New Roman" w:cs="Times New Roman"/>
          <w:b/>
          <w:bCs/>
          <w:sz w:val="24"/>
          <w:szCs w:val="24"/>
        </w:rPr>
        <w:id w:val="1634440763"/>
        <w:docPartObj>
          <w:docPartGallery w:val="Cover Pages"/>
          <w:docPartUnique/>
        </w:docPartObj>
      </w:sdtPr>
      <w:sdtContent>
        <w:p w14:paraId="2491304B" w14:textId="3E214BD0" w:rsidR="00281AED" w:rsidRPr="00A45511" w:rsidRDefault="00793462" w:rsidP="00282F64">
          <w:pPr>
            <w:spacing w:after="200" w:line="360" w:lineRule="auto"/>
            <w:jc w:val="both"/>
            <w:rPr>
              <w:rFonts w:ascii="Times New Roman" w:hAnsi="Times New Roman" w:cs="Times New Roman"/>
              <w:sz w:val="24"/>
              <w:szCs w:val="24"/>
            </w:rPr>
          </w:pPr>
          <w:r w:rsidRPr="00A45511">
            <w:rPr>
              <w:rFonts w:ascii="Times New Roman" w:hAnsi="Times New Roman" w:cs="Times New Roman"/>
              <w:noProof/>
              <w:sz w:val="24"/>
              <w:szCs w:val="24"/>
              <w:lang w:eastAsia="hr-HR"/>
            </w:rPr>
            <mc:AlternateContent>
              <mc:Choice Requires="wps">
                <w:drawing>
                  <wp:anchor distT="0" distB="0" distL="114300" distR="114300" simplePos="0" relativeHeight="251676672" behindDoc="0" locked="0" layoutInCell="1" allowOverlap="1" wp14:anchorId="0893B54B" wp14:editId="4F675D6F">
                    <wp:simplePos x="0" y="0"/>
                    <wp:positionH relativeFrom="column">
                      <wp:posOffset>-866140</wp:posOffset>
                    </wp:positionH>
                    <wp:positionV relativeFrom="paragraph">
                      <wp:posOffset>-1123950</wp:posOffset>
                    </wp:positionV>
                    <wp:extent cx="7572375" cy="3608070"/>
                    <wp:effectExtent l="133350" t="95250" r="142875" b="144780"/>
                    <wp:wrapNone/>
                    <wp:docPr id="23" name="Tekstni okvir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72375" cy="3608070"/>
                            </a:xfrm>
                            <a:custGeom>
                              <a:avLst/>
                              <a:gdLst>
                                <a:gd name="connsiteX0" fmla="*/ 0 w 7553325"/>
                                <a:gd name="connsiteY0" fmla="*/ 0 h 3514725"/>
                                <a:gd name="connsiteX1" fmla="*/ 7553325 w 7553325"/>
                                <a:gd name="connsiteY1" fmla="*/ 0 h 3514725"/>
                                <a:gd name="connsiteX2" fmla="*/ 7553325 w 7553325"/>
                                <a:gd name="connsiteY2" fmla="*/ 3514725 h 3514725"/>
                                <a:gd name="connsiteX3" fmla="*/ 0 w 7553325"/>
                                <a:gd name="connsiteY3" fmla="*/ 3514725 h 3514725"/>
                                <a:gd name="connsiteX4" fmla="*/ 0 w 7553325"/>
                                <a:gd name="connsiteY4" fmla="*/ 0 h 3514725"/>
                                <a:gd name="connsiteX0" fmla="*/ 0 w 7553325"/>
                                <a:gd name="connsiteY0" fmla="*/ 0 h 3514725"/>
                                <a:gd name="connsiteX1" fmla="*/ 7553325 w 7553325"/>
                                <a:gd name="connsiteY1" fmla="*/ 0 h 3514725"/>
                                <a:gd name="connsiteX2" fmla="*/ 5610225 w 7553325"/>
                                <a:gd name="connsiteY2" fmla="*/ 2752725 h 3514725"/>
                                <a:gd name="connsiteX3" fmla="*/ 0 w 7553325"/>
                                <a:gd name="connsiteY3" fmla="*/ 3514725 h 3514725"/>
                                <a:gd name="connsiteX4" fmla="*/ 0 w 7553325"/>
                                <a:gd name="connsiteY4" fmla="*/ 0 h 3514725"/>
                                <a:gd name="connsiteX0" fmla="*/ 0 w 7553325"/>
                                <a:gd name="connsiteY0" fmla="*/ 0 h 3514725"/>
                                <a:gd name="connsiteX1" fmla="*/ 7553325 w 7553325"/>
                                <a:gd name="connsiteY1" fmla="*/ 0 h 3514725"/>
                                <a:gd name="connsiteX2" fmla="*/ 3629025 w 7553325"/>
                                <a:gd name="connsiteY2" fmla="*/ 2266950 h 3514725"/>
                                <a:gd name="connsiteX3" fmla="*/ 0 w 7553325"/>
                                <a:gd name="connsiteY3" fmla="*/ 3514725 h 3514725"/>
                                <a:gd name="connsiteX4" fmla="*/ 0 w 7553325"/>
                                <a:gd name="connsiteY4" fmla="*/ 0 h 3514725"/>
                                <a:gd name="connsiteX0" fmla="*/ 0 w 7553325"/>
                                <a:gd name="connsiteY0" fmla="*/ 0 h 5591175"/>
                                <a:gd name="connsiteX1" fmla="*/ 7553325 w 7553325"/>
                                <a:gd name="connsiteY1" fmla="*/ 0 h 5591175"/>
                                <a:gd name="connsiteX2" fmla="*/ 5638800 w 7553325"/>
                                <a:gd name="connsiteY2" fmla="*/ 5591175 h 5591175"/>
                                <a:gd name="connsiteX3" fmla="*/ 0 w 7553325"/>
                                <a:gd name="connsiteY3" fmla="*/ 3514725 h 5591175"/>
                                <a:gd name="connsiteX4" fmla="*/ 0 w 7553325"/>
                                <a:gd name="connsiteY4" fmla="*/ 0 h 5591175"/>
                                <a:gd name="connsiteX0" fmla="*/ 0 w 7553325"/>
                                <a:gd name="connsiteY0" fmla="*/ 0 h 3514725"/>
                                <a:gd name="connsiteX1" fmla="*/ 7553325 w 7553325"/>
                                <a:gd name="connsiteY1" fmla="*/ 0 h 3514725"/>
                                <a:gd name="connsiteX2" fmla="*/ 4972050 w 7553325"/>
                                <a:gd name="connsiteY2" fmla="*/ 2686050 h 3514725"/>
                                <a:gd name="connsiteX3" fmla="*/ 0 w 7553325"/>
                                <a:gd name="connsiteY3" fmla="*/ 3514725 h 3514725"/>
                                <a:gd name="connsiteX4" fmla="*/ 0 w 7553325"/>
                                <a:gd name="connsiteY4" fmla="*/ 0 h 3514725"/>
                                <a:gd name="connsiteX0" fmla="*/ 0 w 7553325"/>
                                <a:gd name="connsiteY0" fmla="*/ 0 h 3514725"/>
                                <a:gd name="connsiteX1" fmla="*/ 7553325 w 7553325"/>
                                <a:gd name="connsiteY1" fmla="*/ 0 h 3514725"/>
                                <a:gd name="connsiteX2" fmla="*/ 7553325 w 7553325"/>
                                <a:gd name="connsiteY2" fmla="*/ 2286000 h 3514725"/>
                                <a:gd name="connsiteX3" fmla="*/ 0 w 7553325"/>
                                <a:gd name="connsiteY3" fmla="*/ 3514725 h 3514725"/>
                                <a:gd name="connsiteX4" fmla="*/ 0 w 7553325"/>
                                <a:gd name="connsiteY4" fmla="*/ 0 h 35147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3325" h="3514725">
                                  <a:moveTo>
                                    <a:pt x="0" y="0"/>
                                  </a:moveTo>
                                  <a:lnTo>
                                    <a:pt x="7553325" y="0"/>
                                  </a:lnTo>
                                  <a:lnTo>
                                    <a:pt x="7553325" y="2286000"/>
                                  </a:lnTo>
                                  <a:lnTo>
                                    <a:pt x="0" y="3514725"/>
                                  </a:lnTo>
                                  <a:lnTo>
                                    <a:pt x="0" y="0"/>
                                  </a:lnTo>
                                  <a:close/>
                                </a:path>
                              </a:pathLst>
                            </a:custGeom>
                            <a:solidFill>
                              <a:schemeClr val="tx2">
                                <a:lumMod val="40000"/>
                                <a:lumOff val="60000"/>
                              </a:schemeClr>
                            </a:solidFill>
                            <a:ln w="76200">
                              <a:solidFill>
                                <a:schemeClr val="tx1"/>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0">
                              <a:schemeClr val="accent1"/>
                            </a:lnRef>
                            <a:fillRef idx="0">
                              <a:schemeClr val="accent1"/>
                            </a:fillRef>
                            <a:effectRef idx="0">
                              <a:schemeClr val="accent1"/>
                            </a:effectRef>
                            <a:fontRef idx="minor">
                              <a:schemeClr val="dk1"/>
                            </a:fontRef>
                          </wps:style>
                          <wps:txbx>
                            <w:txbxContent>
                              <w:p w14:paraId="4B784E01" w14:textId="2A4E7908" w:rsidR="00965BB7" w:rsidRPr="00B350F0" w:rsidRDefault="00965BB7" w:rsidP="00965BB7">
                                <w:pPr>
                                  <w:jc w:val="center"/>
                                  <w:rPr>
                                    <w:rFonts w:ascii="Constantia" w:hAnsi="Constantia"/>
                                    <w:b/>
                                    <w:color w:val="FFFFFF" w:themeColor="background1"/>
                                    <w:sz w:val="52"/>
                                    <w:szCs w:val="72"/>
                                  </w:rPr>
                                </w:pPr>
                                <w:r w:rsidRPr="00B350F0">
                                  <w:rPr>
                                    <w:rFonts w:ascii="Constantia" w:hAnsi="Constantia"/>
                                    <w:b/>
                                    <w:color w:val="FFFFFF" w:themeColor="background1"/>
                                    <w:sz w:val="52"/>
                                    <w:szCs w:val="72"/>
                                  </w:rPr>
                                  <w:t xml:space="preserve">PLANA PRORAČUNA </w:t>
                                </w:r>
                              </w:p>
                              <w:p w14:paraId="61555EAB" w14:textId="77777777" w:rsidR="00965BB7" w:rsidRPr="00B350F0" w:rsidRDefault="00965BB7" w:rsidP="00965BB7">
                                <w:pPr>
                                  <w:jc w:val="center"/>
                                  <w:rPr>
                                    <w:rFonts w:ascii="Constantia" w:hAnsi="Constantia"/>
                                    <w:b/>
                                    <w:color w:val="FFFFFF" w:themeColor="background1"/>
                                    <w:sz w:val="52"/>
                                    <w:szCs w:val="72"/>
                                  </w:rPr>
                                </w:pPr>
                                <w:r>
                                  <w:rPr>
                                    <w:rFonts w:ascii="Constantia" w:hAnsi="Constantia"/>
                                    <w:b/>
                                    <w:color w:val="FFFFFF" w:themeColor="background1"/>
                                    <w:sz w:val="52"/>
                                    <w:szCs w:val="72"/>
                                  </w:rPr>
                                  <w:t>ZA 2026</w:t>
                                </w:r>
                                <w:r w:rsidRPr="00B350F0">
                                  <w:rPr>
                                    <w:rFonts w:ascii="Constantia" w:hAnsi="Constantia"/>
                                    <w:b/>
                                    <w:color w:val="FFFFFF" w:themeColor="background1"/>
                                    <w:sz w:val="52"/>
                                    <w:szCs w:val="72"/>
                                  </w:rPr>
                                  <w:t xml:space="preserve">. GODINU, </w:t>
                                </w:r>
                              </w:p>
                              <w:p w14:paraId="231DABF3" w14:textId="77777777" w:rsidR="00965BB7" w:rsidRPr="00B350F0" w:rsidRDefault="00965BB7" w:rsidP="00965BB7">
                                <w:pPr>
                                  <w:jc w:val="center"/>
                                  <w:rPr>
                                    <w:rFonts w:ascii="Constantia" w:hAnsi="Constantia"/>
                                    <w:b/>
                                    <w:color w:val="FFFFFF" w:themeColor="background1"/>
                                    <w:sz w:val="52"/>
                                    <w:szCs w:val="72"/>
                                  </w:rPr>
                                </w:pPr>
                                <w:r>
                                  <w:rPr>
                                    <w:rFonts w:ascii="Constantia" w:hAnsi="Constantia"/>
                                    <w:b/>
                                    <w:color w:val="FFFFFF" w:themeColor="background1"/>
                                    <w:sz w:val="52"/>
                                    <w:szCs w:val="72"/>
                                  </w:rPr>
                                  <w:t>TE PROJEKCIJE PRORAČUNA</w:t>
                                </w:r>
                                <w:r w:rsidRPr="00B350F0">
                                  <w:rPr>
                                    <w:rFonts w:ascii="Constantia" w:hAnsi="Constantia"/>
                                    <w:b/>
                                    <w:color w:val="FFFFFF" w:themeColor="background1"/>
                                    <w:sz w:val="52"/>
                                    <w:szCs w:val="72"/>
                                  </w:rPr>
                                  <w:t xml:space="preserve"> ZA </w:t>
                                </w:r>
                              </w:p>
                              <w:p w14:paraId="445A5D59" w14:textId="77777777" w:rsidR="00965BB7" w:rsidRPr="00F758C1" w:rsidRDefault="00965BB7" w:rsidP="00965BB7">
                                <w:pPr>
                                  <w:jc w:val="center"/>
                                  <w:rPr>
                                    <w:rFonts w:ascii="Constantia" w:hAnsi="Constantia"/>
                                    <w:b/>
                                    <w:color w:val="FFFFFF" w:themeColor="background1"/>
                                    <w:sz w:val="56"/>
                                    <w:szCs w:val="72"/>
                                  </w:rPr>
                                </w:pPr>
                                <w:r>
                                  <w:rPr>
                                    <w:rFonts w:ascii="Constantia" w:hAnsi="Constantia"/>
                                    <w:b/>
                                    <w:color w:val="FFFFFF" w:themeColor="background1"/>
                                    <w:sz w:val="56"/>
                                    <w:szCs w:val="72"/>
                                  </w:rPr>
                                  <w:t>2027. i 2028.GODINU</w:t>
                                </w:r>
                              </w:p>
                              <w:p w14:paraId="2605E3C9" w14:textId="435AB554" w:rsidR="00B72DA2" w:rsidRPr="00B350F0" w:rsidRDefault="00B72DA2" w:rsidP="00F758C1">
                                <w:pPr>
                                  <w:jc w:val="center"/>
                                  <w:rPr>
                                    <w:rFonts w:ascii="Constantia" w:hAnsi="Constantia"/>
                                    <w:b/>
                                    <w:color w:val="FFFFFF" w:themeColor="background1"/>
                                    <w:sz w:val="5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3B54B" id="Tekstni okvir 23" o:spid="_x0000_s1026" style="position:absolute;left:0;text-align:left;margin-left:-68.2pt;margin-top:-88.5pt;width:596.25pt;height:284.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553325,35147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" adj="-11796480,,5400" path="m,l7553325,r,2286000l,3514725,,xe" fillcolor="#82b0e4 [1311]" strokecolor="black [3213]" strokeweight="6pt">
                    <v:stroke joinstyle="miter"/>
                    <v:shadow on="t" color="black" opacity="20971f" offset="0,2.2pt"/>
                    <v:formulas/>
                    <v:path arrowok="t" o:connecttype="custom" o:connectlocs="0,0;7572375,0;7572375,2346712;0,3608070;0,0" o:connectangles="0,0,0,0,0" textboxrect="0,0,7553325,3514725"/>
                    <v:textbox>
                      <w:txbxContent>
                        <w:p w14:paraId="4B784E01" w14:textId="2A4E7908" w:rsidR="00965BB7" w:rsidRPr="00B350F0" w:rsidRDefault="00965BB7" w:rsidP="00965BB7">
                          <w:pPr>
                            <w:jc w:val="center"/>
                            <w:rPr>
                              <w:rFonts w:ascii="Constantia" w:hAnsi="Constantia"/>
                              <w:b/>
                              <w:color w:val="FFFFFF" w:themeColor="background1"/>
                              <w:sz w:val="52"/>
                              <w:szCs w:val="72"/>
                            </w:rPr>
                          </w:pPr>
                          <w:r w:rsidRPr="00B350F0">
                            <w:rPr>
                              <w:rFonts w:ascii="Constantia" w:hAnsi="Constantia"/>
                              <w:b/>
                              <w:color w:val="FFFFFF" w:themeColor="background1"/>
                              <w:sz w:val="52"/>
                              <w:szCs w:val="72"/>
                            </w:rPr>
                            <w:t xml:space="preserve">PLANA PRORAČUNA </w:t>
                          </w:r>
                        </w:p>
                        <w:p w14:paraId="61555EAB" w14:textId="77777777" w:rsidR="00965BB7" w:rsidRPr="00B350F0" w:rsidRDefault="00965BB7" w:rsidP="00965BB7">
                          <w:pPr>
                            <w:jc w:val="center"/>
                            <w:rPr>
                              <w:rFonts w:ascii="Constantia" w:hAnsi="Constantia"/>
                              <w:b/>
                              <w:color w:val="FFFFFF" w:themeColor="background1"/>
                              <w:sz w:val="52"/>
                              <w:szCs w:val="72"/>
                            </w:rPr>
                          </w:pPr>
                          <w:r>
                            <w:rPr>
                              <w:rFonts w:ascii="Constantia" w:hAnsi="Constantia"/>
                              <w:b/>
                              <w:color w:val="FFFFFF" w:themeColor="background1"/>
                              <w:sz w:val="52"/>
                              <w:szCs w:val="72"/>
                            </w:rPr>
                            <w:t>ZA 2026</w:t>
                          </w:r>
                          <w:r w:rsidRPr="00B350F0">
                            <w:rPr>
                              <w:rFonts w:ascii="Constantia" w:hAnsi="Constantia"/>
                              <w:b/>
                              <w:color w:val="FFFFFF" w:themeColor="background1"/>
                              <w:sz w:val="52"/>
                              <w:szCs w:val="72"/>
                            </w:rPr>
                            <w:t xml:space="preserve">. GODINU, </w:t>
                          </w:r>
                        </w:p>
                        <w:p w14:paraId="231DABF3" w14:textId="77777777" w:rsidR="00965BB7" w:rsidRPr="00B350F0" w:rsidRDefault="00965BB7" w:rsidP="00965BB7">
                          <w:pPr>
                            <w:jc w:val="center"/>
                            <w:rPr>
                              <w:rFonts w:ascii="Constantia" w:hAnsi="Constantia"/>
                              <w:b/>
                              <w:color w:val="FFFFFF" w:themeColor="background1"/>
                              <w:sz w:val="52"/>
                              <w:szCs w:val="72"/>
                            </w:rPr>
                          </w:pPr>
                          <w:r>
                            <w:rPr>
                              <w:rFonts w:ascii="Constantia" w:hAnsi="Constantia"/>
                              <w:b/>
                              <w:color w:val="FFFFFF" w:themeColor="background1"/>
                              <w:sz w:val="52"/>
                              <w:szCs w:val="72"/>
                            </w:rPr>
                            <w:t>TE PROJEKCIJE PRORAČUNA</w:t>
                          </w:r>
                          <w:r w:rsidRPr="00B350F0">
                            <w:rPr>
                              <w:rFonts w:ascii="Constantia" w:hAnsi="Constantia"/>
                              <w:b/>
                              <w:color w:val="FFFFFF" w:themeColor="background1"/>
                              <w:sz w:val="52"/>
                              <w:szCs w:val="72"/>
                            </w:rPr>
                            <w:t xml:space="preserve"> ZA </w:t>
                          </w:r>
                        </w:p>
                        <w:p w14:paraId="445A5D59" w14:textId="77777777" w:rsidR="00965BB7" w:rsidRPr="00F758C1" w:rsidRDefault="00965BB7" w:rsidP="00965BB7">
                          <w:pPr>
                            <w:jc w:val="center"/>
                            <w:rPr>
                              <w:rFonts w:ascii="Constantia" w:hAnsi="Constantia"/>
                              <w:b/>
                              <w:color w:val="FFFFFF" w:themeColor="background1"/>
                              <w:sz w:val="56"/>
                              <w:szCs w:val="72"/>
                            </w:rPr>
                          </w:pPr>
                          <w:r>
                            <w:rPr>
                              <w:rFonts w:ascii="Constantia" w:hAnsi="Constantia"/>
                              <w:b/>
                              <w:color w:val="FFFFFF" w:themeColor="background1"/>
                              <w:sz w:val="56"/>
                              <w:szCs w:val="72"/>
                            </w:rPr>
                            <w:t>2027. i 2028.GODINU</w:t>
                          </w:r>
                        </w:p>
                        <w:p w14:paraId="2605E3C9" w14:textId="435AB554" w:rsidR="00B72DA2" w:rsidRPr="00B350F0" w:rsidRDefault="00B72DA2" w:rsidP="00F758C1">
                          <w:pPr>
                            <w:jc w:val="center"/>
                            <w:rPr>
                              <w:rFonts w:ascii="Constantia" w:hAnsi="Constantia"/>
                              <w:b/>
                              <w:color w:val="FFFFFF" w:themeColor="background1"/>
                              <w:sz w:val="52"/>
                              <w:szCs w:val="72"/>
                            </w:rPr>
                          </w:pPr>
                        </w:p>
                      </w:txbxContent>
                    </v:textbox>
                  </v:shape>
                </w:pict>
              </mc:Fallback>
            </mc:AlternateContent>
          </w:r>
          <w:r w:rsidR="006059BC" w:rsidRPr="00A45511">
            <w:rPr>
              <w:rFonts w:ascii="Times New Roman" w:hAnsi="Times New Roman" w:cs="Times New Roman"/>
              <w:noProof/>
              <w:sz w:val="24"/>
              <w:szCs w:val="24"/>
            </w:rPr>
            <w:drawing>
              <wp:inline distT="0" distB="0" distL="0" distR="0" wp14:anchorId="7ECF223A" wp14:editId="2096FE11">
                <wp:extent cx="723900" cy="923925"/>
                <wp:effectExtent l="0" t="0" r="0" b="9525"/>
                <wp:docPr id="1" name="Picture 1" descr="Službeni grb Grada Korč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užbeni grb Grada Korčul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923925"/>
                        </a:xfrm>
                        <a:prstGeom prst="rect">
                          <a:avLst/>
                        </a:prstGeom>
                        <a:noFill/>
                        <a:ln>
                          <a:noFill/>
                        </a:ln>
                      </pic:spPr>
                    </pic:pic>
                  </a:graphicData>
                </a:graphic>
              </wp:inline>
            </w:drawing>
          </w:r>
          <w:r w:rsidR="00C45777" w:rsidRPr="00A45511">
            <w:rPr>
              <w:rFonts w:ascii="Times New Roman" w:hAnsi="Times New Roman" w:cs="Times New Roman"/>
              <w:noProof/>
              <w:sz w:val="24"/>
              <w:szCs w:val="24"/>
              <w:lang w:eastAsia="hr-HR"/>
            </w:rPr>
            <mc:AlternateContent>
              <mc:Choice Requires="wps">
                <w:drawing>
                  <wp:anchor distT="0" distB="0" distL="114300" distR="114300" simplePos="0" relativeHeight="251680768" behindDoc="0" locked="0" layoutInCell="1" allowOverlap="1" wp14:anchorId="0396886C" wp14:editId="67B153EF">
                    <wp:simplePos x="0" y="0"/>
                    <wp:positionH relativeFrom="column">
                      <wp:posOffset>-937895</wp:posOffset>
                    </wp:positionH>
                    <wp:positionV relativeFrom="paragraph">
                      <wp:posOffset>3919855</wp:posOffset>
                    </wp:positionV>
                    <wp:extent cx="7620635" cy="600075"/>
                    <wp:effectExtent l="133350" t="95250" r="132715" b="161925"/>
                    <wp:wrapNone/>
                    <wp:docPr id="15"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635" cy="600075"/>
                            </a:xfrm>
                            <a:prstGeom prst="rect">
                              <a:avLst/>
                            </a:prstGeom>
                            <a:solidFill>
                              <a:schemeClr val="tx2">
                                <a:lumMod val="40000"/>
                                <a:lumOff val="60000"/>
                              </a:schemeClr>
                            </a:solidFill>
                            <a:ln w="76200">
                              <a:solidFill>
                                <a:schemeClr val="tx1"/>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0">
                              <a:schemeClr val="accent1"/>
                            </a:lnRef>
                            <a:fillRef idx="0">
                              <a:schemeClr val="accent1"/>
                            </a:fillRef>
                            <a:effectRef idx="0">
                              <a:schemeClr val="accent1"/>
                            </a:effectRef>
                            <a:fontRef idx="minor">
                              <a:schemeClr val="dk1"/>
                            </a:fontRef>
                          </wps:style>
                          <wps:txbx>
                            <w:txbxContent>
                              <w:p w14:paraId="0A448FCB" w14:textId="13FFE565" w:rsidR="00B72DA2" w:rsidRPr="008A2095" w:rsidRDefault="006059BC" w:rsidP="00070726">
                                <w:pPr>
                                  <w:jc w:val="center"/>
                                  <w:rPr>
                                    <w:rFonts w:ascii="Constantia" w:hAnsi="Constantia"/>
                                    <w:b/>
                                    <w:color w:val="000000" w:themeColor="text1"/>
                                    <w:sz w:val="52"/>
                                    <w:szCs w:val="52"/>
                                  </w:rPr>
                                </w:pPr>
                                <w:r>
                                  <w:rPr>
                                    <w:rFonts w:ascii="Constantia" w:hAnsi="Constantia"/>
                                    <w:b/>
                                    <w:color w:val="000000" w:themeColor="text1"/>
                                    <w:sz w:val="52"/>
                                    <w:szCs w:val="52"/>
                                  </w:rPr>
                                  <w:t>GRAD</w:t>
                                </w:r>
                                <w:r w:rsidR="00B72DA2">
                                  <w:rPr>
                                    <w:rFonts w:ascii="Constantia" w:hAnsi="Constantia"/>
                                    <w:b/>
                                    <w:color w:val="000000" w:themeColor="text1"/>
                                    <w:sz w:val="52"/>
                                    <w:szCs w:val="52"/>
                                  </w:rPr>
                                  <w:t xml:space="preserve"> </w:t>
                                </w:r>
                                <w:r>
                                  <w:rPr>
                                    <w:rFonts w:ascii="Constantia" w:hAnsi="Constantia"/>
                                    <w:b/>
                                    <w:color w:val="000000" w:themeColor="text1"/>
                                    <w:sz w:val="52"/>
                                    <w:szCs w:val="52"/>
                                  </w:rPr>
                                  <w:t>KORČULA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96886C" id="_x0000_t202" coordsize="21600,21600" o:spt="202" path="m,l,21600r21600,l21600,xe">
                    <v:stroke joinstyle="miter"/>
                    <v:path gradientshapeok="t" o:connecttype="rect"/>
                  </v:shapetype>
                  <v:shape id="Tekstni okvir 2" o:spid="_x0000_s1027" type="#_x0000_t202" style="position:absolute;left:0;text-align:left;margin-left:-73.85pt;margin-top:308.65pt;width:600.05pt;height:4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" fillcolor="#82b0e4 [1311]" strokecolor="black [3213]" strokeweight="6pt">
                    <v:shadow on="t" color="black" opacity="20971f" offset="0,2.2pt"/>
                    <v:path arrowok="t"/>
                    <v:textbox>
                      <w:txbxContent>
                        <w:p w14:paraId="0A448FCB" w14:textId="13FFE565" w:rsidR="00B72DA2" w:rsidRPr="008A2095" w:rsidRDefault="006059BC" w:rsidP="00070726">
                          <w:pPr>
                            <w:jc w:val="center"/>
                            <w:rPr>
                              <w:rFonts w:ascii="Constantia" w:hAnsi="Constantia"/>
                              <w:b/>
                              <w:color w:val="000000" w:themeColor="text1"/>
                              <w:sz w:val="52"/>
                              <w:szCs w:val="52"/>
                            </w:rPr>
                          </w:pPr>
                          <w:r>
                            <w:rPr>
                              <w:rFonts w:ascii="Constantia" w:hAnsi="Constantia"/>
                              <w:b/>
                              <w:color w:val="000000" w:themeColor="text1"/>
                              <w:sz w:val="52"/>
                              <w:szCs w:val="52"/>
                            </w:rPr>
                            <w:t>GRAD</w:t>
                          </w:r>
                          <w:r w:rsidR="00B72DA2">
                            <w:rPr>
                              <w:rFonts w:ascii="Constantia" w:hAnsi="Constantia"/>
                              <w:b/>
                              <w:color w:val="000000" w:themeColor="text1"/>
                              <w:sz w:val="52"/>
                              <w:szCs w:val="52"/>
                            </w:rPr>
                            <w:t xml:space="preserve"> </w:t>
                          </w:r>
                          <w:r>
                            <w:rPr>
                              <w:rFonts w:ascii="Constantia" w:hAnsi="Constantia"/>
                              <w:b/>
                              <w:color w:val="000000" w:themeColor="text1"/>
                              <w:sz w:val="52"/>
                              <w:szCs w:val="52"/>
                            </w:rPr>
                            <w:t>KORČULA</w:t>
                          </w:r>
                        </w:p>
                      </w:txbxContent>
                    </v:textbox>
                  </v:shape>
                </w:pict>
              </mc:Fallback>
            </mc:AlternateContent>
          </w:r>
          <w:r w:rsidR="00C45777" w:rsidRPr="00A45511">
            <w:rPr>
              <w:rFonts w:ascii="Times New Roman" w:hAnsi="Times New Roman" w:cs="Times New Roman"/>
              <w:noProof/>
              <w:sz w:val="24"/>
              <w:szCs w:val="24"/>
              <w:lang w:eastAsia="hr-HR"/>
            </w:rPr>
            <mc:AlternateContent>
              <mc:Choice Requires="wps">
                <w:drawing>
                  <wp:anchor distT="0" distB="0" distL="114300" distR="114300" simplePos="0" relativeHeight="251660287" behindDoc="0" locked="0" layoutInCell="1" allowOverlap="1" wp14:anchorId="51A619D1" wp14:editId="715A71A7">
                    <wp:simplePos x="0" y="0"/>
                    <wp:positionH relativeFrom="column">
                      <wp:posOffset>-918845</wp:posOffset>
                    </wp:positionH>
                    <wp:positionV relativeFrom="paragraph">
                      <wp:posOffset>-3138170</wp:posOffset>
                    </wp:positionV>
                    <wp:extent cx="7628890" cy="12906375"/>
                    <wp:effectExtent l="0" t="0" r="10160" b="28575"/>
                    <wp:wrapNone/>
                    <wp:docPr id="35" name="Pravokutnik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8890" cy="12906375"/>
                            </a:xfrm>
                            <a:prstGeom prst="rect">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383E94" w14:textId="77777777" w:rsidR="00965BB7" w:rsidRDefault="00965BB7" w:rsidP="006059BC">
                                <w:pPr>
                                  <w:jc w:val="center"/>
                                  <w:rPr>
                                    <w:i/>
                                    <w:iCs/>
                                    <w:noProof/>
                                  </w:rPr>
                                </w:pPr>
                              </w:p>
                              <w:p w14:paraId="3A0827D8" w14:textId="77777777" w:rsidR="00965BB7" w:rsidRDefault="00965BB7" w:rsidP="006059BC">
                                <w:pPr>
                                  <w:jc w:val="center"/>
                                  <w:rPr>
                                    <w:i/>
                                    <w:iCs/>
                                    <w:noProof/>
                                  </w:rPr>
                                </w:pPr>
                              </w:p>
                              <w:p w14:paraId="5C4D1ECC" w14:textId="77777777" w:rsidR="00965BB7" w:rsidRDefault="00965BB7" w:rsidP="006059BC">
                                <w:pPr>
                                  <w:jc w:val="center"/>
                                  <w:rPr>
                                    <w:i/>
                                    <w:iCs/>
                                    <w:noProof/>
                                  </w:rPr>
                                </w:pPr>
                              </w:p>
                              <w:p w14:paraId="3612C2DF" w14:textId="77777777" w:rsidR="00965BB7" w:rsidRDefault="00965BB7" w:rsidP="006059BC">
                                <w:pPr>
                                  <w:jc w:val="center"/>
                                  <w:rPr>
                                    <w:i/>
                                    <w:iCs/>
                                    <w:noProof/>
                                  </w:rPr>
                                </w:pPr>
                              </w:p>
                              <w:p w14:paraId="64AF66E0" w14:textId="77777777" w:rsidR="00965BB7" w:rsidRDefault="00965BB7" w:rsidP="006059BC">
                                <w:pPr>
                                  <w:jc w:val="center"/>
                                  <w:rPr>
                                    <w:i/>
                                    <w:iCs/>
                                    <w:noProof/>
                                  </w:rPr>
                                </w:pPr>
                              </w:p>
                              <w:p w14:paraId="06AD8F93" w14:textId="77777777" w:rsidR="00965BB7" w:rsidRDefault="00965BB7" w:rsidP="006059BC">
                                <w:pPr>
                                  <w:jc w:val="center"/>
                                  <w:rPr>
                                    <w:i/>
                                    <w:iCs/>
                                    <w:noProof/>
                                  </w:rPr>
                                </w:pPr>
                              </w:p>
                              <w:p w14:paraId="3300A2BA" w14:textId="77777777" w:rsidR="00965BB7" w:rsidRDefault="00965BB7" w:rsidP="006059BC">
                                <w:pPr>
                                  <w:jc w:val="center"/>
                                  <w:rPr>
                                    <w:i/>
                                    <w:iCs/>
                                    <w:noProof/>
                                  </w:rPr>
                                </w:pPr>
                              </w:p>
                              <w:p w14:paraId="63912AAC" w14:textId="77777777" w:rsidR="00965BB7" w:rsidRDefault="00965BB7" w:rsidP="006059BC">
                                <w:pPr>
                                  <w:jc w:val="center"/>
                                  <w:rPr>
                                    <w:i/>
                                    <w:iCs/>
                                    <w:noProof/>
                                  </w:rPr>
                                </w:pPr>
                              </w:p>
                              <w:p w14:paraId="63AF3262" w14:textId="77777777" w:rsidR="00965BB7" w:rsidRDefault="00965BB7" w:rsidP="006059BC">
                                <w:pPr>
                                  <w:jc w:val="center"/>
                                  <w:rPr>
                                    <w:i/>
                                    <w:iCs/>
                                    <w:noProof/>
                                  </w:rPr>
                                </w:pPr>
                              </w:p>
                              <w:p w14:paraId="75C45E05" w14:textId="77777777" w:rsidR="00965BB7" w:rsidRDefault="00965BB7" w:rsidP="006059BC">
                                <w:pPr>
                                  <w:jc w:val="center"/>
                                  <w:rPr>
                                    <w:i/>
                                    <w:iCs/>
                                    <w:noProof/>
                                  </w:rPr>
                                </w:pPr>
                              </w:p>
                              <w:p w14:paraId="0BBB8405" w14:textId="77777777" w:rsidR="00965BB7" w:rsidRDefault="00965BB7" w:rsidP="006059BC">
                                <w:pPr>
                                  <w:jc w:val="center"/>
                                  <w:rPr>
                                    <w:i/>
                                    <w:iCs/>
                                    <w:noProof/>
                                  </w:rPr>
                                </w:pPr>
                              </w:p>
                              <w:p w14:paraId="0F48AA9B" w14:textId="77777777" w:rsidR="00965BB7" w:rsidRDefault="00965BB7" w:rsidP="006059BC">
                                <w:pPr>
                                  <w:jc w:val="center"/>
                                  <w:rPr>
                                    <w:i/>
                                    <w:iCs/>
                                    <w:noProof/>
                                  </w:rPr>
                                </w:pPr>
                              </w:p>
                              <w:p w14:paraId="47126DE8" w14:textId="77777777" w:rsidR="00965BB7" w:rsidRDefault="00965BB7" w:rsidP="006059BC">
                                <w:pPr>
                                  <w:jc w:val="center"/>
                                  <w:rPr>
                                    <w:i/>
                                    <w:iCs/>
                                    <w:noProof/>
                                  </w:rPr>
                                </w:pPr>
                              </w:p>
                              <w:p w14:paraId="4A7FD261" w14:textId="77777777" w:rsidR="00965BB7" w:rsidRDefault="00965BB7" w:rsidP="006059BC">
                                <w:pPr>
                                  <w:jc w:val="center"/>
                                  <w:rPr>
                                    <w:i/>
                                    <w:iCs/>
                                    <w:noProof/>
                                  </w:rPr>
                                </w:pPr>
                              </w:p>
                              <w:p w14:paraId="0DD2F8AF" w14:textId="77777777" w:rsidR="00965BB7" w:rsidRDefault="00965BB7" w:rsidP="006059BC">
                                <w:pPr>
                                  <w:jc w:val="center"/>
                                  <w:rPr>
                                    <w:i/>
                                    <w:iCs/>
                                    <w:noProof/>
                                  </w:rPr>
                                </w:pPr>
                              </w:p>
                              <w:p w14:paraId="647685E0" w14:textId="77777777" w:rsidR="00965BB7" w:rsidRDefault="00965BB7" w:rsidP="006059BC">
                                <w:pPr>
                                  <w:jc w:val="center"/>
                                  <w:rPr>
                                    <w:i/>
                                    <w:iCs/>
                                    <w:noProof/>
                                  </w:rPr>
                                </w:pPr>
                              </w:p>
                              <w:p w14:paraId="7BA8D4ED" w14:textId="77777777" w:rsidR="00965BB7" w:rsidRDefault="00965BB7" w:rsidP="006059BC">
                                <w:pPr>
                                  <w:jc w:val="center"/>
                                  <w:rPr>
                                    <w:i/>
                                    <w:iCs/>
                                    <w:noProof/>
                                  </w:rPr>
                                </w:pPr>
                              </w:p>
                              <w:p w14:paraId="13F32B4C" w14:textId="09EB32A2" w:rsidR="00965BB7" w:rsidRDefault="00965BB7" w:rsidP="006059BC">
                                <w:pPr>
                                  <w:jc w:val="center"/>
                                  <w:rPr>
                                    <w:i/>
                                    <w:iCs/>
                                    <w:noProof/>
                                  </w:rPr>
                                </w:pPr>
                                <w:r>
                                  <w:rPr>
                                    <w:i/>
                                    <w:iCs/>
                                    <w:noProof/>
                                  </w:rPr>
                                  <w:drawing>
                                    <wp:inline distT="0" distB="0" distL="0" distR="0" wp14:anchorId="1F021F89" wp14:editId="0851BFF3">
                                      <wp:extent cx="7543800" cy="3116580"/>
                                      <wp:effectExtent l="0" t="0" r="0" b="7620"/>
                                      <wp:docPr id="11745959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59821" name="Picture 81259821"/>
                                              <pic:cNvPicPr/>
                                            </pic:nvPicPr>
                                            <pic:blipFill>
                                              <a:blip r:embed="rId10">
                                                <a:extLst>
                                                  <a:ext uri="{28A0092B-C50C-407E-A947-70E740481C1C}">
                                                    <a14:useLocalDpi xmlns:a14="http://schemas.microsoft.com/office/drawing/2010/main" val="0"/>
                                                  </a:ext>
                                                </a:extLst>
                                              </a:blip>
                                              <a:stretch>
                                                <a:fillRect/>
                                              </a:stretch>
                                            </pic:blipFill>
                                            <pic:spPr>
                                              <a:xfrm>
                                                <a:off x="0" y="0"/>
                                                <a:ext cx="7543800" cy="3116580"/>
                                              </a:xfrm>
                                              <a:prstGeom prst="rect">
                                                <a:avLst/>
                                              </a:prstGeom>
                                            </pic:spPr>
                                          </pic:pic>
                                        </a:graphicData>
                                      </a:graphic>
                                    </wp:inline>
                                  </w:drawing>
                                </w:r>
                              </w:p>
                              <w:p w14:paraId="4C2298F3" w14:textId="1AB639C7" w:rsidR="00965BB7" w:rsidRDefault="00965BB7" w:rsidP="006059BC">
                                <w:pPr>
                                  <w:jc w:val="center"/>
                                  <w:rPr>
                                    <w:i/>
                                    <w:iCs/>
                                    <w:noProof/>
                                  </w:rPr>
                                </w:pPr>
                                <w:r>
                                  <w:rPr>
                                    <w:i/>
                                    <w:iCs/>
                                    <w:noProof/>
                                  </w:rPr>
                                  <w:drawing>
                                    <wp:inline distT="0" distB="0" distL="0" distR="0" wp14:anchorId="5BD341D0" wp14:editId="25AC54D7">
                                      <wp:extent cx="8223857" cy="5334000"/>
                                      <wp:effectExtent l="0" t="0" r="6350" b="0"/>
                                      <wp:docPr id="99581868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43774" name="Picture 293843774"/>
                                              <pic:cNvPicPr/>
                                            </pic:nvPicPr>
                                            <pic:blipFill>
                                              <a:blip r:embed="rId11">
                                                <a:extLst>
                                                  <a:ext uri="{28A0092B-C50C-407E-A947-70E740481C1C}">
                                                    <a14:useLocalDpi xmlns:a14="http://schemas.microsoft.com/office/drawing/2010/main" val="0"/>
                                                  </a:ext>
                                                </a:extLst>
                                              </a:blip>
                                              <a:stretch>
                                                <a:fillRect/>
                                              </a:stretch>
                                            </pic:blipFill>
                                            <pic:spPr>
                                              <a:xfrm>
                                                <a:off x="0" y="0"/>
                                                <a:ext cx="8227765" cy="5336535"/>
                                              </a:xfrm>
                                              <a:prstGeom prst="rect">
                                                <a:avLst/>
                                              </a:prstGeom>
                                            </pic:spPr>
                                          </pic:pic>
                                        </a:graphicData>
                                      </a:graphic>
                                    </wp:inline>
                                  </w:drawing>
                                </w:r>
                              </w:p>
                              <w:p w14:paraId="03E96E2A" w14:textId="77777777" w:rsidR="00965BB7" w:rsidRDefault="00965BB7" w:rsidP="006059BC">
                                <w:pPr>
                                  <w:jc w:val="center"/>
                                  <w:rPr>
                                    <w:i/>
                                    <w:iCs/>
                                    <w:noProof/>
                                  </w:rPr>
                                </w:pPr>
                              </w:p>
                              <w:p w14:paraId="3AF07C9C" w14:textId="77777777" w:rsidR="00965BB7" w:rsidRDefault="00965BB7" w:rsidP="006059BC">
                                <w:pPr>
                                  <w:jc w:val="center"/>
                                  <w:rPr>
                                    <w:i/>
                                    <w:iCs/>
                                    <w:noProof/>
                                  </w:rPr>
                                </w:pPr>
                              </w:p>
                              <w:p w14:paraId="7C487729" w14:textId="6A331906" w:rsidR="00965BB7" w:rsidRDefault="00965BB7" w:rsidP="00965BB7">
                                <w:pPr>
                                  <w:rPr>
                                    <w:i/>
                                    <w:iCs/>
                                    <w:noProof/>
                                  </w:rPr>
                                </w:pPr>
                              </w:p>
                              <w:p w14:paraId="28099C66" w14:textId="77777777" w:rsidR="00965BB7" w:rsidRDefault="00965BB7" w:rsidP="006059BC">
                                <w:pPr>
                                  <w:jc w:val="center"/>
                                  <w:rPr>
                                    <w:i/>
                                    <w:iCs/>
                                    <w:noProof/>
                                  </w:rPr>
                                </w:pPr>
                              </w:p>
                              <w:p w14:paraId="088DA506" w14:textId="6EC7E1DE" w:rsidR="00965BB7" w:rsidRDefault="00965BB7" w:rsidP="006059BC">
                                <w:pPr>
                                  <w:jc w:val="center"/>
                                  <w:rPr>
                                    <w:i/>
                                    <w:iCs/>
                                    <w:noProof/>
                                  </w:rPr>
                                </w:pPr>
                              </w:p>
                              <w:p w14:paraId="5844672B" w14:textId="613C80F9" w:rsidR="00965BB7" w:rsidRDefault="00965BB7" w:rsidP="006059BC">
                                <w:pPr>
                                  <w:jc w:val="center"/>
                                  <w:rPr>
                                    <w:i/>
                                    <w:iCs/>
                                    <w:noProof/>
                                  </w:rPr>
                                </w:pPr>
                              </w:p>
                              <w:p w14:paraId="771386BD" w14:textId="47B2225A" w:rsidR="00965BB7" w:rsidRDefault="00965BB7" w:rsidP="006059BC">
                                <w:pPr>
                                  <w:jc w:val="center"/>
                                  <w:rPr>
                                    <w:i/>
                                    <w:iCs/>
                                    <w:noProof/>
                                  </w:rPr>
                                </w:pPr>
                              </w:p>
                              <w:p w14:paraId="7EE6A149" w14:textId="77777777" w:rsidR="00965BB7" w:rsidRDefault="00965BB7" w:rsidP="006059BC">
                                <w:pPr>
                                  <w:jc w:val="center"/>
                                  <w:rPr>
                                    <w:i/>
                                    <w:iCs/>
                                    <w:noProof/>
                                  </w:rPr>
                                </w:pPr>
                              </w:p>
                              <w:p w14:paraId="06FC08ED" w14:textId="77777777" w:rsidR="00965BB7" w:rsidRDefault="00965BB7" w:rsidP="006059BC">
                                <w:pPr>
                                  <w:jc w:val="center"/>
                                  <w:rPr>
                                    <w:i/>
                                    <w:iCs/>
                                    <w:noProof/>
                                  </w:rPr>
                                </w:pPr>
                              </w:p>
                              <w:p w14:paraId="1A132DAA" w14:textId="7B6B235E" w:rsidR="006059BC" w:rsidRPr="00A45511" w:rsidRDefault="006059BC" w:rsidP="006059BC">
                                <w:pPr>
                                  <w:jc w:val="center"/>
                                  <w:rPr>
                                    <w:i/>
                                    <w:i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619D1" id="Pravokutnik 35" o:spid="_x0000_s1028" style="position:absolute;left:0;text-align:left;margin-left:-72.35pt;margin-top:-247.1pt;width:600.7pt;height:1016.2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" fillcolor="#bfbfbf [2412]" strokecolor="#073662 [1604]" strokeweight="1pt">
                    <v:path arrowok="t"/>
                    <v:textbox>
                      <w:txbxContent>
                        <w:p w14:paraId="12383E94" w14:textId="77777777" w:rsidR="00965BB7" w:rsidRDefault="00965BB7" w:rsidP="006059BC">
                          <w:pPr>
                            <w:jc w:val="center"/>
                            <w:rPr>
                              <w:i/>
                              <w:iCs/>
                              <w:noProof/>
                            </w:rPr>
                          </w:pPr>
                        </w:p>
                        <w:p w14:paraId="3A0827D8" w14:textId="77777777" w:rsidR="00965BB7" w:rsidRDefault="00965BB7" w:rsidP="006059BC">
                          <w:pPr>
                            <w:jc w:val="center"/>
                            <w:rPr>
                              <w:i/>
                              <w:iCs/>
                              <w:noProof/>
                            </w:rPr>
                          </w:pPr>
                        </w:p>
                        <w:p w14:paraId="5C4D1ECC" w14:textId="77777777" w:rsidR="00965BB7" w:rsidRDefault="00965BB7" w:rsidP="006059BC">
                          <w:pPr>
                            <w:jc w:val="center"/>
                            <w:rPr>
                              <w:i/>
                              <w:iCs/>
                              <w:noProof/>
                            </w:rPr>
                          </w:pPr>
                        </w:p>
                        <w:p w14:paraId="3612C2DF" w14:textId="77777777" w:rsidR="00965BB7" w:rsidRDefault="00965BB7" w:rsidP="006059BC">
                          <w:pPr>
                            <w:jc w:val="center"/>
                            <w:rPr>
                              <w:i/>
                              <w:iCs/>
                              <w:noProof/>
                            </w:rPr>
                          </w:pPr>
                        </w:p>
                        <w:p w14:paraId="64AF66E0" w14:textId="77777777" w:rsidR="00965BB7" w:rsidRDefault="00965BB7" w:rsidP="006059BC">
                          <w:pPr>
                            <w:jc w:val="center"/>
                            <w:rPr>
                              <w:i/>
                              <w:iCs/>
                              <w:noProof/>
                            </w:rPr>
                          </w:pPr>
                        </w:p>
                        <w:p w14:paraId="06AD8F93" w14:textId="77777777" w:rsidR="00965BB7" w:rsidRDefault="00965BB7" w:rsidP="006059BC">
                          <w:pPr>
                            <w:jc w:val="center"/>
                            <w:rPr>
                              <w:i/>
                              <w:iCs/>
                              <w:noProof/>
                            </w:rPr>
                          </w:pPr>
                        </w:p>
                        <w:p w14:paraId="3300A2BA" w14:textId="77777777" w:rsidR="00965BB7" w:rsidRDefault="00965BB7" w:rsidP="006059BC">
                          <w:pPr>
                            <w:jc w:val="center"/>
                            <w:rPr>
                              <w:i/>
                              <w:iCs/>
                              <w:noProof/>
                            </w:rPr>
                          </w:pPr>
                        </w:p>
                        <w:p w14:paraId="63912AAC" w14:textId="77777777" w:rsidR="00965BB7" w:rsidRDefault="00965BB7" w:rsidP="006059BC">
                          <w:pPr>
                            <w:jc w:val="center"/>
                            <w:rPr>
                              <w:i/>
                              <w:iCs/>
                              <w:noProof/>
                            </w:rPr>
                          </w:pPr>
                        </w:p>
                        <w:p w14:paraId="63AF3262" w14:textId="77777777" w:rsidR="00965BB7" w:rsidRDefault="00965BB7" w:rsidP="006059BC">
                          <w:pPr>
                            <w:jc w:val="center"/>
                            <w:rPr>
                              <w:i/>
                              <w:iCs/>
                              <w:noProof/>
                            </w:rPr>
                          </w:pPr>
                        </w:p>
                        <w:p w14:paraId="75C45E05" w14:textId="77777777" w:rsidR="00965BB7" w:rsidRDefault="00965BB7" w:rsidP="006059BC">
                          <w:pPr>
                            <w:jc w:val="center"/>
                            <w:rPr>
                              <w:i/>
                              <w:iCs/>
                              <w:noProof/>
                            </w:rPr>
                          </w:pPr>
                        </w:p>
                        <w:p w14:paraId="0BBB8405" w14:textId="77777777" w:rsidR="00965BB7" w:rsidRDefault="00965BB7" w:rsidP="006059BC">
                          <w:pPr>
                            <w:jc w:val="center"/>
                            <w:rPr>
                              <w:i/>
                              <w:iCs/>
                              <w:noProof/>
                            </w:rPr>
                          </w:pPr>
                        </w:p>
                        <w:p w14:paraId="0F48AA9B" w14:textId="77777777" w:rsidR="00965BB7" w:rsidRDefault="00965BB7" w:rsidP="006059BC">
                          <w:pPr>
                            <w:jc w:val="center"/>
                            <w:rPr>
                              <w:i/>
                              <w:iCs/>
                              <w:noProof/>
                            </w:rPr>
                          </w:pPr>
                        </w:p>
                        <w:p w14:paraId="47126DE8" w14:textId="77777777" w:rsidR="00965BB7" w:rsidRDefault="00965BB7" w:rsidP="006059BC">
                          <w:pPr>
                            <w:jc w:val="center"/>
                            <w:rPr>
                              <w:i/>
                              <w:iCs/>
                              <w:noProof/>
                            </w:rPr>
                          </w:pPr>
                        </w:p>
                        <w:p w14:paraId="4A7FD261" w14:textId="77777777" w:rsidR="00965BB7" w:rsidRDefault="00965BB7" w:rsidP="006059BC">
                          <w:pPr>
                            <w:jc w:val="center"/>
                            <w:rPr>
                              <w:i/>
                              <w:iCs/>
                              <w:noProof/>
                            </w:rPr>
                          </w:pPr>
                        </w:p>
                        <w:p w14:paraId="0DD2F8AF" w14:textId="77777777" w:rsidR="00965BB7" w:rsidRDefault="00965BB7" w:rsidP="006059BC">
                          <w:pPr>
                            <w:jc w:val="center"/>
                            <w:rPr>
                              <w:i/>
                              <w:iCs/>
                              <w:noProof/>
                            </w:rPr>
                          </w:pPr>
                        </w:p>
                        <w:p w14:paraId="647685E0" w14:textId="77777777" w:rsidR="00965BB7" w:rsidRDefault="00965BB7" w:rsidP="006059BC">
                          <w:pPr>
                            <w:jc w:val="center"/>
                            <w:rPr>
                              <w:i/>
                              <w:iCs/>
                              <w:noProof/>
                            </w:rPr>
                          </w:pPr>
                        </w:p>
                        <w:p w14:paraId="7BA8D4ED" w14:textId="77777777" w:rsidR="00965BB7" w:rsidRDefault="00965BB7" w:rsidP="006059BC">
                          <w:pPr>
                            <w:jc w:val="center"/>
                            <w:rPr>
                              <w:i/>
                              <w:iCs/>
                              <w:noProof/>
                            </w:rPr>
                          </w:pPr>
                        </w:p>
                        <w:p w14:paraId="13F32B4C" w14:textId="09EB32A2" w:rsidR="00965BB7" w:rsidRDefault="00965BB7" w:rsidP="006059BC">
                          <w:pPr>
                            <w:jc w:val="center"/>
                            <w:rPr>
                              <w:i/>
                              <w:iCs/>
                              <w:noProof/>
                            </w:rPr>
                          </w:pPr>
                          <w:r>
                            <w:rPr>
                              <w:i/>
                              <w:iCs/>
                              <w:noProof/>
                            </w:rPr>
                            <w:drawing>
                              <wp:inline distT="0" distB="0" distL="0" distR="0" wp14:anchorId="1F021F89" wp14:editId="0851BFF3">
                                <wp:extent cx="7543800" cy="3116580"/>
                                <wp:effectExtent l="0" t="0" r="0" b="7620"/>
                                <wp:docPr id="11745959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59821" name="Picture 81259821"/>
                                        <pic:cNvPicPr/>
                                      </pic:nvPicPr>
                                      <pic:blipFill>
                                        <a:blip r:embed="rId12">
                                          <a:extLst>
                                            <a:ext uri="{28A0092B-C50C-407E-A947-70E740481C1C}">
                                              <a14:useLocalDpi xmlns:a14="http://schemas.microsoft.com/office/drawing/2010/main" val="0"/>
                                            </a:ext>
                                          </a:extLst>
                                        </a:blip>
                                        <a:stretch>
                                          <a:fillRect/>
                                        </a:stretch>
                                      </pic:blipFill>
                                      <pic:spPr>
                                        <a:xfrm>
                                          <a:off x="0" y="0"/>
                                          <a:ext cx="7543800" cy="3116580"/>
                                        </a:xfrm>
                                        <a:prstGeom prst="rect">
                                          <a:avLst/>
                                        </a:prstGeom>
                                      </pic:spPr>
                                    </pic:pic>
                                  </a:graphicData>
                                </a:graphic>
                              </wp:inline>
                            </w:drawing>
                          </w:r>
                        </w:p>
                        <w:p w14:paraId="4C2298F3" w14:textId="1AB639C7" w:rsidR="00965BB7" w:rsidRDefault="00965BB7" w:rsidP="006059BC">
                          <w:pPr>
                            <w:jc w:val="center"/>
                            <w:rPr>
                              <w:i/>
                              <w:iCs/>
                              <w:noProof/>
                            </w:rPr>
                          </w:pPr>
                          <w:r>
                            <w:rPr>
                              <w:i/>
                              <w:iCs/>
                              <w:noProof/>
                            </w:rPr>
                            <w:drawing>
                              <wp:inline distT="0" distB="0" distL="0" distR="0" wp14:anchorId="5BD341D0" wp14:editId="25AC54D7">
                                <wp:extent cx="8223857" cy="5334000"/>
                                <wp:effectExtent l="0" t="0" r="6350" b="0"/>
                                <wp:docPr id="99581868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43774" name="Picture 293843774"/>
                                        <pic:cNvPicPr/>
                                      </pic:nvPicPr>
                                      <pic:blipFill>
                                        <a:blip r:embed="rId13">
                                          <a:extLst>
                                            <a:ext uri="{28A0092B-C50C-407E-A947-70E740481C1C}">
                                              <a14:useLocalDpi xmlns:a14="http://schemas.microsoft.com/office/drawing/2010/main" val="0"/>
                                            </a:ext>
                                          </a:extLst>
                                        </a:blip>
                                        <a:stretch>
                                          <a:fillRect/>
                                        </a:stretch>
                                      </pic:blipFill>
                                      <pic:spPr>
                                        <a:xfrm>
                                          <a:off x="0" y="0"/>
                                          <a:ext cx="8227765" cy="5336535"/>
                                        </a:xfrm>
                                        <a:prstGeom prst="rect">
                                          <a:avLst/>
                                        </a:prstGeom>
                                      </pic:spPr>
                                    </pic:pic>
                                  </a:graphicData>
                                </a:graphic>
                              </wp:inline>
                            </w:drawing>
                          </w:r>
                        </w:p>
                        <w:p w14:paraId="03E96E2A" w14:textId="77777777" w:rsidR="00965BB7" w:rsidRDefault="00965BB7" w:rsidP="006059BC">
                          <w:pPr>
                            <w:jc w:val="center"/>
                            <w:rPr>
                              <w:i/>
                              <w:iCs/>
                              <w:noProof/>
                            </w:rPr>
                          </w:pPr>
                        </w:p>
                        <w:p w14:paraId="3AF07C9C" w14:textId="77777777" w:rsidR="00965BB7" w:rsidRDefault="00965BB7" w:rsidP="006059BC">
                          <w:pPr>
                            <w:jc w:val="center"/>
                            <w:rPr>
                              <w:i/>
                              <w:iCs/>
                              <w:noProof/>
                            </w:rPr>
                          </w:pPr>
                        </w:p>
                        <w:p w14:paraId="7C487729" w14:textId="6A331906" w:rsidR="00965BB7" w:rsidRDefault="00965BB7" w:rsidP="00965BB7">
                          <w:pPr>
                            <w:rPr>
                              <w:i/>
                              <w:iCs/>
                              <w:noProof/>
                            </w:rPr>
                          </w:pPr>
                        </w:p>
                        <w:p w14:paraId="28099C66" w14:textId="77777777" w:rsidR="00965BB7" w:rsidRDefault="00965BB7" w:rsidP="006059BC">
                          <w:pPr>
                            <w:jc w:val="center"/>
                            <w:rPr>
                              <w:i/>
                              <w:iCs/>
                              <w:noProof/>
                            </w:rPr>
                          </w:pPr>
                        </w:p>
                        <w:p w14:paraId="088DA506" w14:textId="6EC7E1DE" w:rsidR="00965BB7" w:rsidRDefault="00965BB7" w:rsidP="006059BC">
                          <w:pPr>
                            <w:jc w:val="center"/>
                            <w:rPr>
                              <w:i/>
                              <w:iCs/>
                              <w:noProof/>
                            </w:rPr>
                          </w:pPr>
                        </w:p>
                        <w:p w14:paraId="5844672B" w14:textId="613C80F9" w:rsidR="00965BB7" w:rsidRDefault="00965BB7" w:rsidP="006059BC">
                          <w:pPr>
                            <w:jc w:val="center"/>
                            <w:rPr>
                              <w:i/>
                              <w:iCs/>
                              <w:noProof/>
                            </w:rPr>
                          </w:pPr>
                        </w:p>
                        <w:p w14:paraId="771386BD" w14:textId="47B2225A" w:rsidR="00965BB7" w:rsidRDefault="00965BB7" w:rsidP="006059BC">
                          <w:pPr>
                            <w:jc w:val="center"/>
                            <w:rPr>
                              <w:i/>
                              <w:iCs/>
                              <w:noProof/>
                            </w:rPr>
                          </w:pPr>
                        </w:p>
                        <w:p w14:paraId="7EE6A149" w14:textId="77777777" w:rsidR="00965BB7" w:rsidRDefault="00965BB7" w:rsidP="006059BC">
                          <w:pPr>
                            <w:jc w:val="center"/>
                            <w:rPr>
                              <w:i/>
                              <w:iCs/>
                              <w:noProof/>
                            </w:rPr>
                          </w:pPr>
                        </w:p>
                        <w:p w14:paraId="06FC08ED" w14:textId="77777777" w:rsidR="00965BB7" w:rsidRDefault="00965BB7" w:rsidP="006059BC">
                          <w:pPr>
                            <w:jc w:val="center"/>
                            <w:rPr>
                              <w:i/>
                              <w:iCs/>
                              <w:noProof/>
                            </w:rPr>
                          </w:pPr>
                        </w:p>
                        <w:p w14:paraId="1A132DAA" w14:textId="7B6B235E" w:rsidR="006059BC" w:rsidRPr="00A45511" w:rsidRDefault="006059BC" w:rsidP="006059BC">
                          <w:pPr>
                            <w:jc w:val="center"/>
                            <w:rPr>
                              <w:i/>
                              <w:iCs/>
                            </w:rPr>
                          </w:pPr>
                        </w:p>
                      </w:txbxContent>
                    </v:textbox>
                  </v:rect>
                </w:pict>
              </mc:Fallback>
            </mc:AlternateContent>
          </w:r>
          <w:r w:rsidR="00C45777" w:rsidRPr="00A45511">
            <w:rPr>
              <w:rFonts w:ascii="Times New Roman" w:hAnsi="Times New Roman" w:cs="Times New Roman"/>
              <w:noProof/>
              <w:sz w:val="24"/>
              <w:szCs w:val="24"/>
              <w:lang w:eastAsia="hr-HR"/>
            </w:rPr>
            <mc:AlternateContent>
              <mc:Choice Requires="wps">
                <w:drawing>
                  <wp:anchor distT="0" distB="0" distL="114300" distR="114300" simplePos="0" relativeHeight="251659264" behindDoc="0" locked="0" layoutInCell="1" allowOverlap="1" wp14:anchorId="6E0013A5" wp14:editId="255375AE">
                    <wp:simplePos x="0" y="0"/>
                    <wp:positionH relativeFrom="page">
                      <wp:posOffset>-19050</wp:posOffset>
                    </wp:positionH>
                    <wp:positionV relativeFrom="page">
                      <wp:posOffset>-1123950</wp:posOffset>
                    </wp:positionV>
                    <wp:extent cx="7629525" cy="16754475"/>
                    <wp:effectExtent l="0" t="0" r="9525" b="9525"/>
                    <wp:wrapNone/>
                    <wp:docPr id="138" name="Tekstni okvir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9525" cy="16754475"/>
                            </a:xfrm>
                            <a:prstGeom prst="rect">
                              <a:avLst/>
                            </a:prstGeom>
                            <a:solidFill>
                              <a:schemeClr val="tx2">
                                <a:lumMod val="40000"/>
                                <a:lumOff val="6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19E49" w14:textId="77777777" w:rsidR="00B72DA2" w:rsidRDefault="00B72DA2"/>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E0013A5" id="Tekstni okvir 138" o:spid="_x0000_s1029" type="#_x0000_t202" style="position:absolute;left:0;text-align:left;margin-left:-1.5pt;margin-top:-88.5pt;width:600.75pt;height:1319.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" fillcolor="#82b0e4 [1311]" stroked="f" strokeweight=".5pt">
                    <v:textbox inset="0,0,0,0">
                      <w:txbxContent>
                        <w:p w14:paraId="66119E49" w14:textId="77777777" w:rsidR="00B72DA2" w:rsidRDefault="00B72DA2"/>
                      </w:txbxContent>
                    </v:textbox>
                    <w10:wrap anchorx="page" anchory="page"/>
                  </v:shape>
                </w:pict>
              </mc:Fallback>
            </mc:AlternateContent>
          </w:r>
          <w:r w:rsidR="006059BC" w:rsidRPr="00A45511">
            <w:rPr>
              <w:rFonts w:ascii="Times New Roman" w:hAnsi="Times New Roman" w:cs="Times New Roman"/>
              <w:b/>
              <w:bCs/>
              <w:noProof/>
              <w:sz w:val="24"/>
              <w:szCs w:val="24"/>
            </w:rPr>
            <w:drawing>
              <wp:inline distT="0" distB="0" distL="0" distR="0" wp14:anchorId="275345B9" wp14:editId="0DFECA59">
                <wp:extent cx="723900" cy="923925"/>
                <wp:effectExtent l="0" t="0" r="0" b="9525"/>
                <wp:docPr id="208264828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3900" cy="923925"/>
                        </a:xfrm>
                        <a:prstGeom prst="rect">
                          <a:avLst/>
                        </a:prstGeom>
                        <a:noFill/>
                      </pic:spPr>
                    </pic:pic>
                  </a:graphicData>
                </a:graphic>
              </wp:inline>
            </w:drawing>
          </w:r>
          <w:r w:rsidR="006059BC" w:rsidRPr="00A45511">
            <w:rPr>
              <w:rFonts w:ascii="Times New Roman" w:hAnsi="Times New Roman" w:cs="Times New Roman"/>
              <w:b/>
              <w:bCs/>
              <w:noProof/>
              <w:sz w:val="24"/>
              <w:szCs w:val="24"/>
            </w:rPr>
            <w:drawing>
              <wp:inline distT="0" distB="0" distL="0" distR="0" wp14:anchorId="01535803" wp14:editId="03C92C3C">
                <wp:extent cx="723900" cy="923925"/>
                <wp:effectExtent l="0" t="0" r="0" b="9525"/>
                <wp:docPr id="3616574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3900" cy="923925"/>
                        </a:xfrm>
                        <a:prstGeom prst="rect">
                          <a:avLst/>
                        </a:prstGeom>
                        <a:noFill/>
                      </pic:spPr>
                    </pic:pic>
                  </a:graphicData>
                </a:graphic>
              </wp:inline>
            </w:drawing>
          </w:r>
          <w:r w:rsidR="00281AED" w:rsidRPr="00A45511">
            <w:rPr>
              <w:rFonts w:ascii="Times New Roman" w:hAnsi="Times New Roman" w:cs="Times New Roman"/>
              <w:b/>
              <w:bCs/>
              <w:sz w:val="24"/>
              <w:szCs w:val="24"/>
            </w:rPr>
            <w:br w:type="page"/>
          </w:r>
        </w:p>
      </w:sdtContent>
    </w:sdt>
    <w:sdt>
      <w:sdtPr>
        <w:rPr>
          <w:rFonts w:ascii="Times New Roman" w:eastAsiaTheme="minorHAnsi" w:hAnsi="Times New Roman" w:cs="Times New Roman"/>
          <w:b/>
          <w:bCs/>
          <w:color w:val="FF0000"/>
          <w:sz w:val="24"/>
          <w:szCs w:val="24"/>
        </w:rPr>
        <w:id w:val="-2098546533"/>
        <w:docPartObj>
          <w:docPartGallery w:val="Table of Contents"/>
          <w:docPartUnique/>
        </w:docPartObj>
      </w:sdtPr>
      <w:sdtEndPr>
        <w:rPr>
          <w:rFonts w:eastAsiaTheme="minorEastAsia"/>
          <w:b w:val="0"/>
          <w:bCs w:val="0"/>
        </w:rPr>
      </w:sdtEndPr>
      <w:sdtContent>
        <w:p w14:paraId="70F6619E" w14:textId="77777777" w:rsidR="003C097E" w:rsidRPr="00A45511" w:rsidRDefault="000015FF" w:rsidP="00282F64">
          <w:pPr>
            <w:pStyle w:val="TOCHeading"/>
            <w:tabs>
              <w:tab w:val="left" w:pos="3131"/>
            </w:tabs>
            <w:spacing w:line="360" w:lineRule="auto"/>
            <w:jc w:val="both"/>
            <w:rPr>
              <w:rFonts w:ascii="Times New Roman" w:hAnsi="Times New Roman" w:cs="Times New Roman"/>
              <w:color w:val="0075A2" w:themeColor="accent2" w:themeShade="BF"/>
              <w:sz w:val="24"/>
              <w:szCs w:val="24"/>
            </w:rPr>
          </w:pPr>
          <w:r w:rsidRPr="00A45511">
            <w:rPr>
              <w:rFonts w:ascii="Times New Roman" w:hAnsi="Times New Roman" w:cs="Times New Roman"/>
              <w:color w:val="0075A2" w:themeColor="accent2" w:themeShade="BF"/>
              <w:sz w:val="24"/>
              <w:szCs w:val="24"/>
              <w:u w:val="single"/>
            </w:rPr>
            <w:t>SADRŽAJ</w:t>
          </w:r>
        </w:p>
        <w:p w14:paraId="514A31A6" w14:textId="1D0B0304" w:rsidR="00B57A32" w:rsidRDefault="0092298E">
          <w:pPr>
            <w:pStyle w:val="TOC1"/>
            <w:rPr>
              <w:kern w:val="2"/>
              <w:sz w:val="24"/>
              <w:szCs w:val="24"/>
              <w:shd w:val="clear" w:color="auto" w:fill="auto"/>
              <w:lang w:eastAsia="hr-HR"/>
              <w14:ligatures w14:val="standardContextual"/>
            </w:rPr>
          </w:pPr>
          <w:r w:rsidRPr="00A45511">
            <w:rPr>
              <w:rFonts w:ascii="Times New Roman" w:hAnsi="Times New Roman" w:cs="Times New Roman"/>
              <w:color w:val="FF0000"/>
              <w:sz w:val="24"/>
              <w:szCs w:val="24"/>
            </w:rPr>
            <w:fldChar w:fldCharType="begin"/>
          </w:r>
          <w:r w:rsidR="003C097E" w:rsidRPr="00A45511">
            <w:rPr>
              <w:rFonts w:ascii="Times New Roman" w:hAnsi="Times New Roman" w:cs="Times New Roman"/>
              <w:color w:val="FF0000"/>
              <w:sz w:val="24"/>
              <w:szCs w:val="24"/>
            </w:rPr>
            <w:instrText xml:space="preserve"> TOC \o "1-3" \h \z \u </w:instrText>
          </w:r>
          <w:r w:rsidRPr="00A45511">
            <w:rPr>
              <w:rFonts w:ascii="Times New Roman" w:hAnsi="Times New Roman" w:cs="Times New Roman"/>
              <w:color w:val="FF0000"/>
              <w:sz w:val="24"/>
              <w:szCs w:val="24"/>
            </w:rPr>
            <w:fldChar w:fldCharType="separate"/>
          </w:r>
          <w:hyperlink w:anchor="_Toc216617868" w:history="1">
            <w:r w:rsidR="00B57A32" w:rsidRPr="001C04D4">
              <w:rPr>
                <w:rStyle w:val="Hyperlink"/>
                <w:rFonts w:ascii="Times New Roman" w:hAnsi="Times New Roman" w:cs="Times New Roman"/>
                <w:b/>
              </w:rPr>
              <w:t>1.</w:t>
            </w:r>
            <w:r w:rsidR="00B57A32">
              <w:rPr>
                <w:kern w:val="2"/>
                <w:sz w:val="24"/>
                <w:szCs w:val="24"/>
                <w:shd w:val="clear" w:color="auto" w:fill="auto"/>
                <w:lang w:eastAsia="hr-HR"/>
                <w14:ligatures w14:val="standardContextual"/>
              </w:rPr>
              <w:tab/>
            </w:r>
            <w:r w:rsidR="00B57A32" w:rsidRPr="001C04D4">
              <w:rPr>
                <w:rStyle w:val="Hyperlink"/>
                <w:rFonts w:ascii="Times New Roman" w:hAnsi="Times New Roman" w:cs="Times New Roman"/>
              </w:rPr>
              <w:t>ZAKONSKA OSNOVA</w:t>
            </w:r>
            <w:r w:rsidR="00B57A32">
              <w:rPr>
                <w:webHidden/>
              </w:rPr>
              <w:tab/>
            </w:r>
            <w:r w:rsidR="00B57A32">
              <w:rPr>
                <w:webHidden/>
              </w:rPr>
              <w:fldChar w:fldCharType="begin"/>
            </w:r>
            <w:r w:rsidR="00B57A32">
              <w:rPr>
                <w:webHidden/>
              </w:rPr>
              <w:instrText xml:space="preserve"> PAGEREF _Toc216617868 \h </w:instrText>
            </w:r>
            <w:r w:rsidR="00B57A32">
              <w:rPr>
                <w:webHidden/>
              </w:rPr>
            </w:r>
            <w:r w:rsidR="00B57A32">
              <w:rPr>
                <w:webHidden/>
              </w:rPr>
              <w:fldChar w:fldCharType="separate"/>
            </w:r>
            <w:r w:rsidR="00397980">
              <w:rPr>
                <w:webHidden/>
              </w:rPr>
              <w:t>2</w:t>
            </w:r>
            <w:r w:rsidR="00B57A32">
              <w:rPr>
                <w:webHidden/>
              </w:rPr>
              <w:fldChar w:fldCharType="end"/>
            </w:r>
          </w:hyperlink>
        </w:p>
        <w:p w14:paraId="265F8905" w14:textId="3E047D42" w:rsidR="00B57A32" w:rsidRDefault="00B57A32">
          <w:pPr>
            <w:pStyle w:val="TOC1"/>
            <w:rPr>
              <w:kern w:val="2"/>
              <w:sz w:val="24"/>
              <w:szCs w:val="24"/>
              <w:shd w:val="clear" w:color="auto" w:fill="auto"/>
              <w:lang w:eastAsia="hr-HR"/>
              <w14:ligatures w14:val="standardContextual"/>
            </w:rPr>
          </w:pPr>
          <w:hyperlink w:anchor="_Toc216617869" w:history="1">
            <w:r w:rsidRPr="001C04D4">
              <w:rPr>
                <w:rStyle w:val="Hyperlink"/>
                <w:rFonts w:ascii="Times New Roman" w:hAnsi="Times New Roman" w:cs="Times New Roman"/>
                <w:b/>
              </w:rPr>
              <w:t>2.</w:t>
            </w:r>
            <w:r>
              <w:rPr>
                <w:kern w:val="2"/>
                <w:sz w:val="24"/>
                <w:szCs w:val="24"/>
                <w:shd w:val="clear" w:color="auto" w:fill="auto"/>
                <w:lang w:eastAsia="hr-HR"/>
                <w14:ligatures w14:val="standardContextual"/>
              </w:rPr>
              <w:tab/>
            </w:r>
            <w:r w:rsidRPr="001C04D4">
              <w:rPr>
                <w:rStyle w:val="Hyperlink"/>
                <w:rFonts w:ascii="Times New Roman" w:hAnsi="Times New Roman" w:cs="Times New Roman"/>
              </w:rPr>
              <w:t>PRIHODI I PRIMICI PO EKONOMSKOJ KLASIFIKACIJI</w:t>
            </w:r>
            <w:r>
              <w:rPr>
                <w:webHidden/>
              </w:rPr>
              <w:tab/>
            </w:r>
            <w:r>
              <w:rPr>
                <w:webHidden/>
              </w:rPr>
              <w:fldChar w:fldCharType="begin"/>
            </w:r>
            <w:r>
              <w:rPr>
                <w:webHidden/>
              </w:rPr>
              <w:instrText xml:space="preserve"> PAGEREF _Toc216617869 \h </w:instrText>
            </w:r>
            <w:r>
              <w:rPr>
                <w:webHidden/>
              </w:rPr>
            </w:r>
            <w:r>
              <w:rPr>
                <w:webHidden/>
              </w:rPr>
              <w:fldChar w:fldCharType="separate"/>
            </w:r>
            <w:r w:rsidR="00397980">
              <w:rPr>
                <w:webHidden/>
              </w:rPr>
              <w:t>5</w:t>
            </w:r>
            <w:r>
              <w:rPr>
                <w:webHidden/>
              </w:rPr>
              <w:fldChar w:fldCharType="end"/>
            </w:r>
          </w:hyperlink>
        </w:p>
        <w:p w14:paraId="3A1844E1" w14:textId="4049CA8D" w:rsidR="00B57A32" w:rsidRDefault="00B57A32">
          <w:pPr>
            <w:pStyle w:val="TOC1"/>
            <w:rPr>
              <w:kern w:val="2"/>
              <w:sz w:val="24"/>
              <w:szCs w:val="24"/>
              <w:shd w:val="clear" w:color="auto" w:fill="auto"/>
              <w:lang w:eastAsia="hr-HR"/>
              <w14:ligatures w14:val="standardContextual"/>
            </w:rPr>
          </w:pPr>
          <w:hyperlink w:anchor="_Toc216617870" w:history="1">
            <w:r w:rsidRPr="001C04D4">
              <w:rPr>
                <w:rStyle w:val="Hyperlink"/>
                <w:rFonts w:ascii="Times New Roman" w:hAnsi="Times New Roman" w:cs="Times New Roman"/>
                <w:b/>
              </w:rPr>
              <w:t>3.</w:t>
            </w:r>
            <w:r>
              <w:rPr>
                <w:kern w:val="2"/>
                <w:sz w:val="24"/>
                <w:szCs w:val="24"/>
                <w:shd w:val="clear" w:color="auto" w:fill="auto"/>
                <w:lang w:eastAsia="hr-HR"/>
                <w14:ligatures w14:val="standardContextual"/>
              </w:rPr>
              <w:tab/>
            </w:r>
            <w:r w:rsidRPr="001C04D4">
              <w:rPr>
                <w:rStyle w:val="Hyperlink"/>
                <w:rFonts w:ascii="Times New Roman" w:hAnsi="Times New Roman" w:cs="Times New Roman"/>
              </w:rPr>
              <w:t>PRIHODI</w:t>
            </w:r>
            <w:r>
              <w:rPr>
                <w:webHidden/>
              </w:rPr>
              <w:tab/>
            </w:r>
            <w:r>
              <w:rPr>
                <w:webHidden/>
              </w:rPr>
              <w:fldChar w:fldCharType="begin"/>
            </w:r>
            <w:r>
              <w:rPr>
                <w:webHidden/>
              </w:rPr>
              <w:instrText xml:space="preserve"> PAGEREF _Toc216617870 \h </w:instrText>
            </w:r>
            <w:r>
              <w:rPr>
                <w:webHidden/>
              </w:rPr>
            </w:r>
            <w:r>
              <w:rPr>
                <w:webHidden/>
              </w:rPr>
              <w:fldChar w:fldCharType="separate"/>
            </w:r>
            <w:r w:rsidR="00397980">
              <w:rPr>
                <w:webHidden/>
              </w:rPr>
              <w:t>7</w:t>
            </w:r>
            <w:r>
              <w:rPr>
                <w:webHidden/>
              </w:rPr>
              <w:fldChar w:fldCharType="end"/>
            </w:r>
          </w:hyperlink>
        </w:p>
        <w:p w14:paraId="50175131" w14:textId="41A411B4" w:rsidR="00B57A32" w:rsidRDefault="00B57A32">
          <w:pPr>
            <w:pStyle w:val="TOC2"/>
            <w:tabs>
              <w:tab w:val="left" w:pos="880"/>
              <w:tab w:val="right" w:leader="dot" w:pos="9060"/>
            </w:tabs>
            <w:rPr>
              <w:noProof/>
              <w:kern w:val="2"/>
              <w:sz w:val="24"/>
              <w:szCs w:val="24"/>
              <w:lang w:eastAsia="hr-HR"/>
              <w14:ligatures w14:val="standardContextual"/>
            </w:rPr>
          </w:pPr>
          <w:hyperlink w:anchor="_Toc216617871" w:history="1">
            <w:r w:rsidRPr="001C04D4">
              <w:rPr>
                <w:rStyle w:val="Hyperlink"/>
                <w:rFonts w:ascii="Times New Roman" w:hAnsi="Times New Roman"/>
                <w:noProof/>
              </w:rPr>
              <w:t>3.1.</w:t>
            </w:r>
            <w:r>
              <w:rPr>
                <w:noProof/>
                <w:kern w:val="2"/>
                <w:sz w:val="24"/>
                <w:szCs w:val="24"/>
                <w:lang w:eastAsia="hr-HR"/>
                <w14:ligatures w14:val="standardContextual"/>
              </w:rPr>
              <w:tab/>
            </w:r>
            <w:r w:rsidRPr="001C04D4">
              <w:rPr>
                <w:rStyle w:val="Hyperlink"/>
                <w:rFonts w:ascii="Times New Roman" w:hAnsi="Times New Roman"/>
                <w:noProof/>
              </w:rPr>
              <w:t>Prihodi od poreza</w:t>
            </w:r>
            <w:r>
              <w:rPr>
                <w:noProof/>
                <w:webHidden/>
              </w:rPr>
              <w:tab/>
            </w:r>
            <w:r>
              <w:rPr>
                <w:noProof/>
                <w:webHidden/>
              </w:rPr>
              <w:fldChar w:fldCharType="begin"/>
            </w:r>
            <w:r>
              <w:rPr>
                <w:noProof/>
                <w:webHidden/>
              </w:rPr>
              <w:instrText xml:space="preserve"> PAGEREF _Toc216617871 \h </w:instrText>
            </w:r>
            <w:r>
              <w:rPr>
                <w:noProof/>
                <w:webHidden/>
              </w:rPr>
            </w:r>
            <w:r>
              <w:rPr>
                <w:noProof/>
                <w:webHidden/>
              </w:rPr>
              <w:fldChar w:fldCharType="separate"/>
            </w:r>
            <w:r w:rsidR="00397980">
              <w:rPr>
                <w:noProof/>
                <w:webHidden/>
              </w:rPr>
              <w:t>7</w:t>
            </w:r>
            <w:r>
              <w:rPr>
                <w:noProof/>
                <w:webHidden/>
              </w:rPr>
              <w:fldChar w:fldCharType="end"/>
            </w:r>
          </w:hyperlink>
        </w:p>
        <w:p w14:paraId="29929C65" w14:textId="752A822B" w:rsidR="00B57A32" w:rsidRDefault="00B57A32">
          <w:pPr>
            <w:pStyle w:val="TOC2"/>
            <w:tabs>
              <w:tab w:val="left" w:pos="880"/>
              <w:tab w:val="right" w:leader="dot" w:pos="9060"/>
            </w:tabs>
            <w:rPr>
              <w:noProof/>
              <w:kern w:val="2"/>
              <w:sz w:val="24"/>
              <w:szCs w:val="24"/>
              <w:lang w:eastAsia="hr-HR"/>
              <w14:ligatures w14:val="standardContextual"/>
            </w:rPr>
          </w:pPr>
          <w:hyperlink w:anchor="_Toc216617872" w:history="1">
            <w:r w:rsidRPr="001C04D4">
              <w:rPr>
                <w:rStyle w:val="Hyperlink"/>
                <w:rFonts w:ascii="Times New Roman" w:hAnsi="Times New Roman"/>
                <w:noProof/>
              </w:rPr>
              <w:t>3.2.</w:t>
            </w:r>
            <w:r>
              <w:rPr>
                <w:noProof/>
                <w:kern w:val="2"/>
                <w:sz w:val="24"/>
                <w:szCs w:val="24"/>
                <w:lang w:eastAsia="hr-HR"/>
                <w14:ligatures w14:val="standardContextual"/>
              </w:rPr>
              <w:tab/>
            </w:r>
            <w:r w:rsidRPr="001C04D4">
              <w:rPr>
                <w:rStyle w:val="Hyperlink"/>
                <w:rFonts w:ascii="Times New Roman" w:hAnsi="Times New Roman"/>
                <w:noProof/>
              </w:rPr>
              <w:t>Prihodi od pomoći</w:t>
            </w:r>
            <w:r>
              <w:rPr>
                <w:noProof/>
                <w:webHidden/>
              </w:rPr>
              <w:tab/>
            </w:r>
            <w:r>
              <w:rPr>
                <w:noProof/>
                <w:webHidden/>
              </w:rPr>
              <w:fldChar w:fldCharType="begin"/>
            </w:r>
            <w:r>
              <w:rPr>
                <w:noProof/>
                <w:webHidden/>
              </w:rPr>
              <w:instrText xml:space="preserve"> PAGEREF _Toc216617872 \h </w:instrText>
            </w:r>
            <w:r>
              <w:rPr>
                <w:noProof/>
                <w:webHidden/>
              </w:rPr>
            </w:r>
            <w:r>
              <w:rPr>
                <w:noProof/>
                <w:webHidden/>
              </w:rPr>
              <w:fldChar w:fldCharType="separate"/>
            </w:r>
            <w:r w:rsidR="00397980">
              <w:rPr>
                <w:noProof/>
                <w:webHidden/>
              </w:rPr>
              <w:t>8</w:t>
            </w:r>
            <w:r>
              <w:rPr>
                <w:noProof/>
                <w:webHidden/>
              </w:rPr>
              <w:fldChar w:fldCharType="end"/>
            </w:r>
          </w:hyperlink>
        </w:p>
        <w:p w14:paraId="78868F20" w14:textId="2A6AFFC9" w:rsidR="00B57A32" w:rsidRDefault="00B57A32">
          <w:pPr>
            <w:pStyle w:val="TOC2"/>
            <w:tabs>
              <w:tab w:val="left" w:pos="880"/>
              <w:tab w:val="right" w:leader="dot" w:pos="9060"/>
            </w:tabs>
            <w:rPr>
              <w:noProof/>
              <w:kern w:val="2"/>
              <w:sz w:val="24"/>
              <w:szCs w:val="24"/>
              <w:lang w:eastAsia="hr-HR"/>
              <w14:ligatures w14:val="standardContextual"/>
            </w:rPr>
          </w:pPr>
          <w:hyperlink w:anchor="_Toc216617873" w:history="1">
            <w:r w:rsidRPr="001C04D4">
              <w:rPr>
                <w:rStyle w:val="Hyperlink"/>
                <w:rFonts w:ascii="Times New Roman" w:hAnsi="Times New Roman"/>
                <w:noProof/>
              </w:rPr>
              <w:t>3.3.</w:t>
            </w:r>
            <w:r>
              <w:rPr>
                <w:noProof/>
                <w:kern w:val="2"/>
                <w:sz w:val="24"/>
                <w:szCs w:val="24"/>
                <w:lang w:eastAsia="hr-HR"/>
                <w14:ligatures w14:val="standardContextual"/>
              </w:rPr>
              <w:tab/>
            </w:r>
            <w:r w:rsidRPr="001C04D4">
              <w:rPr>
                <w:rStyle w:val="Hyperlink"/>
                <w:rFonts w:ascii="Times New Roman" w:hAnsi="Times New Roman"/>
                <w:noProof/>
              </w:rPr>
              <w:t>Prihodi od imovine</w:t>
            </w:r>
            <w:r>
              <w:rPr>
                <w:noProof/>
                <w:webHidden/>
              </w:rPr>
              <w:tab/>
            </w:r>
            <w:r>
              <w:rPr>
                <w:noProof/>
                <w:webHidden/>
              </w:rPr>
              <w:fldChar w:fldCharType="begin"/>
            </w:r>
            <w:r>
              <w:rPr>
                <w:noProof/>
                <w:webHidden/>
              </w:rPr>
              <w:instrText xml:space="preserve"> PAGEREF _Toc216617873 \h </w:instrText>
            </w:r>
            <w:r>
              <w:rPr>
                <w:noProof/>
                <w:webHidden/>
              </w:rPr>
            </w:r>
            <w:r>
              <w:rPr>
                <w:noProof/>
                <w:webHidden/>
              </w:rPr>
              <w:fldChar w:fldCharType="separate"/>
            </w:r>
            <w:r w:rsidR="00397980">
              <w:rPr>
                <w:noProof/>
                <w:webHidden/>
              </w:rPr>
              <w:t>9</w:t>
            </w:r>
            <w:r>
              <w:rPr>
                <w:noProof/>
                <w:webHidden/>
              </w:rPr>
              <w:fldChar w:fldCharType="end"/>
            </w:r>
          </w:hyperlink>
        </w:p>
        <w:p w14:paraId="5D2DC6EB" w14:textId="5843B702" w:rsidR="00B57A32" w:rsidRDefault="00B57A32">
          <w:pPr>
            <w:pStyle w:val="TOC2"/>
            <w:tabs>
              <w:tab w:val="left" w:pos="880"/>
              <w:tab w:val="right" w:leader="dot" w:pos="9060"/>
            </w:tabs>
            <w:rPr>
              <w:noProof/>
              <w:kern w:val="2"/>
              <w:sz w:val="24"/>
              <w:szCs w:val="24"/>
              <w:lang w:eastAsia="hr-HR"/>
              <w14:ligatures w14:val="standardContextual"/>
            </w:rPr>
          </w:pPr>
          <w:hyperlink w:anchor="_Toc216617874" w:history="1">
            <w:r w:rsidRPr="001C04D4">
              <w:rPr>
                <w:rStyle w:val="Hyperlink"/>
                <w:rFonts w:ascii="Times New Roman" w:hAnsi="Times New Roman"/>
                <w:noProof/>
              </w:rPr>
              <w:t>3.4.</w:t>
            </w:r>
            <w:r>
              <w:rPr>
                <w:noProof/>
                <w:kern w:val="2"/>
                <w:sz w:val="24"/>
                <w:szCs w:val="24"/>
                <w:lang w:eastAsia="hr-HR"/>
                <w14:ligatures w14:val="standardContextual"/>
              </w:rPr>
              <w:tab/>
            </w:r>
            <w:r w:rsidRPr="001C04D4">
              <w:rPr>
                <w:rStyle w:val="Hyperlink"/>
                <w:rFonts w:ascii="Times New Roman" w:hAnsi="Times New Roman"/>
                <w:noProof/>
              </w:rPr>
              <w:t>Prihodi od upravnih i administrativnih pristojbi, pristojbi po posebnim propisima i naknada</w:t>
            </w:r>
            <w:r>
              <w:rPr>
                <w:noProof/>
                <w:webHidden/>
              </w:rPr>
              <w:tab/>
            </w:r>
            <w:r>
              <w:rPr>
                <w:noProof/>
                <w:webHidden/>
              </w:rPr>
              <w:fldChar w:fldCharType="begin"/>
            </w:r>
            <w:r>
              <w:rPr>
                <w:noProof/>
                <w:webHidden/>
              </w:rPr>
              <w:instrText xml:space="preserve"> PAGEREF _Toc216617874 \h </w:instrText>
            </w:r>
            <w:r>
              <w:rPr>
                <w:noProof/>
                <w:webHidden/>
              </w:rPr>
            </w:r>
            <w:r>
              <w:rPr>
                <w:noProof/>
                <w:webHidden/>
              </w:rPr>
              <w:fldChar w:fldCharType="separate"/>
            </w:r>
            <w:r w:rsidR="00397980">
              <w:rPr>
                <w:noProof/>
                <w:webHidden/>
              </w:rPr>
              <w:t>10</w:t>
            </w:r>
            <w:r>
              <w:rPr>
                <w:noProof/>
                <w:webHidden/>
              </w:rPr>
              <w:fldChar w:fldCharType="end"/>
            </w:r>
          </w:hyperlink>
        </w:p>
        <w:p w14:paraId="40350ECC" w14:textId="1694B6C1" w:rsidR="00B57A32" w:rsidRDefault="00B57A32">
          <w:pPr>
            <w:pStyle w:val="TOC2"/>
            <w:tabs>
              <w:tab w:val="left" w:pos="880"/>
              <w:tab w:val="right" w:leader="dot" w:pos="9060"/>
            </w:tabs>
            <w:rPr>
              <w:noProof/>
              <w:kern w:val="2"/>
              <w:sz w:val="24"/>
              <w:szCs w:val="24"/>
              <w:lang w:eastAsia="hr-HR"/>
              <w14:ligatures w14:val="standardContextual"/>
            </w:rPr>
          </w:pPr>
          <w:hyperlink w:anchor="_Toc216617875" w:history="1">
            <w:r w:rsidRPr="001C04D4">
              <w:rPr>
                <w:rStyle w:val="Hyperlink"/>
                <w:rFonts w:ascii="Times New Roman" w:hAnsi="Times New Roman"/>
                <w:noProof/>
              </w:rPr>
              <w:t>3.5.</w:t>
            </w:r>
            <w:r>
              <w:rPr>
                <w:noProof/>
                <w:kern w:val="2"/>
                <w:sz w:val="24"/>
                <w:szCs w:val="24"/>
                <w:lang w:eastAsia="hr-HR"/>
                <w14:ligatures w14:val="standardContextual"/>
              </w:rPr>
              <w:tab/>
            </w:r>
            <w:r w:rsidRPr="001C04D4">
              <w:rPr>
                <w:rStyle w:val="Hyperlink"/>
                <w:rFonts w:ascii="Times New Roman" w:hAnsi="Times New Roman"/>
                <w:noProof/>
              </w:rPr>
              <w:t>Prihodi od prodaje proizvoda i roba te pruženih usluga i prihodi od donacija, te kazne upravne mjere i ostali prihodi</w:t>
            </w:r>
            <w:r>
              <w:rPr>
                <w:noProof/>
                <w:webHidden/>
              </w:rPr>
              <w:tab/>
            </w:r>
            <w:r>
              <w:rPr>
                <w:noProof/>
                <w:webHidden/>
              </w:rPr>
              <w:fldChar w:fldCharType="begin"/>
            </w:r>
            <w:r>
              <w:rPr>
                <w:noProof/>
                <w:webHidden/>
              </w:rPr>
              <w:instrText xml:space="preserve"> PAGEREF _Toc216617875 \h </w:instrText>
            </w:r>
            <w:r>
              <w:rPr>
                <w:noProof/>
                <w:webHidden/>
              </w:rPr>
            </w:r>
            <w:r>
              <w:rPr>
                <w:noProof/>
                <w:webHidden/>
              </w:rPr>
              <w:fldChar w:fldCharType="separate"/>
            </w:r>
            <w:r w:rsidR="00397980">
              <w:rPr>
                <w:noProof/>
                <w:webHidden/>
              </w:rPr>
              <w:t>10</w:t>
            </w:r>
            <w:r>
              <w:rPr>
                <w:noProof/>
                <w:webHidden/>
              </w:rPr>
              <w:fldChar w:fldCharType="end"/>
            </w:r>
          </w:hyperlink>
        </w:p>
        <w:p w14:paraId="4E857164" w14:textId="7E2A4737" w:rsidR="00B57A32" w:rsidRDefault="00B57A32">
          <w:pPr>
            <w:pStyle w:val="TOC2"/>
            <w:tabs>
              <w:tab w:val="left" w:pos="880"/>
              <w:tab w:val="right" w:leader="dot" w:pos="9060"/>
            </w:tabs>
            <w:rPr>
              <w:noProof/>
              <w:kern w:val="2"/>
              <w:sz w:val="24"/>
              <w:szCs w:val="24"/>
              <w:lang w:eastAsia="hr-HR"/>
              <w14:ligatures w14:val="standardContextual"/>
            </w:rPr>
          </w:pPr>
          <w:hyperlink w:anchor="_Toc216617876" w:history="1">
            <w:r w:rsidRPr="001C04D4">
              <w:rPr>
                <w:rStyle w:val="Hyperlink"/>
                <w:rFonts w:ascii="Times New Roman" w:hAnsi="Times New Roman"/>
                <w:noProof/>
              </w:rPr>
              <w:t>3.6.</w:t>
            </w:r>
            <w:r>
              <w:rPr>
                <w:noProof/>
                <w:kern w:val="2"/>
                <w:sz w:val="24"/>
                <w:szCs w:val="24"/>
                <w:lang w:eastAsia="hr-HR"/>
                <w14:ligatures w14:val="standardContextual"/>
              </w:rPr>
              <w:tab/>
            </w:r>
            <w:r w:rsidRPr="001C04D4">
              <w:rPr>
                <w:rStyle w:val="Hyperlink"/>
                <w:rFonts w:ascii="Times New Roman" w:hAnsi="Times New Roman"/>
                <w:noProof/>
              </w:rPr>
              <w:t>Prihodi od prodaje nefinancijske imovine</w:t>
            </w:r>
            <w:r>
              <w:rPr>
                <w:noProof/>
                <w:webHidden/>
              </w:rPr>
              <w:tab/>
            </w:r>
            <w:r>
              <w:rPr>
                <w:noProof/>
                <w:webHidden/>
              </w:rPr>
              <w:fldChar w:fldCharType="begin"/>
            </w:r>
            <w:r>
              <w:rPr>
                <w:noProof/>
                <w:webHidden/>
              </w:rPr>
              <w:instrText xml:space="preserve"> PAGEREF _Toc216617876 \h </w:instrText>
            </w:r>
            <w:r>
              <w:rPr>
                <w:noProof/>
                <w:webHidden/>
              </w:rPr>
            </w:r>
            <w:r>
              <w:rPr>
                <w:noProof/>
                <w:webHidden/>
              </w:rPr>
              <w:fldChar w:fldCharType="separate"/>
            </w:r>
            <w:r w:rsidR="00397980">
              <w:rPr>
                <w:noProof/>
                <w:webHidden/>
              </w:rPr>
              <w:t>11</w:t>
            </w:r>
            <w:r>
              <w:rPr>
                <w:noProof/>
                <w:webHidden/>
              </w:rPr>
              <w:fldChar w:fldCharType="end"/>
            </w:r>
          </w:hyperlink>
        </w:p>
        <w:p w14:paraId="705BD587" w14:textId="273EA519" w:rsidR="00B57A32" w:rsidRDefault="00B57A32">
          <w:pPr>
            <w:pStyle w:val="TOC2"/>
            <w:tabs>
              <w:tab w:val="left" w:pos="880"/>
              <w:tab w:val="right" w:leader="dot" w:pos="9060"/>
            </w:tabs>
            <w:rPr>
              <w:noProof/>
              <w:kern w:val="2"/>
              <w:sz w:val="24"/>
              <w:szCs w:val="24"/>
              <w:lang w:eastAsia="hr-HR"/>
              <w14:ligatures w14:val="standardContextual"/>
            </w:rPr>
          </w:pPr>
          <w:hyperlink w:anchor="_Toc216617877" w:history="1">
            <w:r w:rsidRPr="001C04D4">
              <w:rPr>
                <w:rStyle w:val="Hyperlink"/>
                <w:rFonts w:ascii="Times New Roman" w:hAnsi="Times New Roman"/>
                <w:noProof/>
              </w:rPr>
              <w:t>3.7.</w:t>
            </w:r>
            <w:r>
              <w:rPr>
                <w:noProof/>
                <w:kern w:val="2"/>
                <w:sz w:val="24"/>
                <w:szCs w:val="24"/>
                <w:lang w:eastAsia="hr-HR"/>
                <w14:ligatures w14:val="standardContextual"/>
              </w:rPr>
              <w:tab/>
            </w:r>
            <w:r w:rsidRPr="001C04D4">
              <w:rPr>
                <w:rStyle w:val="Hyperlink"/>
                <w:rFonts w:ascii="Times New Roman" w:hAnsi="Times New Roman"/>
                <w:noProof/>
              </w:rPr>
              <w:t>Primici od financijske imovine i zaduživanja</w:t>
            </w:r>
            <w:r>
              <w:rPr>
                <w:noProof/>
                <w:webHidden/>
              </w:rPr>
              <w:tab/>
            </w:r>
            <w:r>
              <w:rPr>
                <w:noProof/>
                <w:webHidden/>
              </w:rPr>
              <w:fldChar w:fldCharType="begin"/>
            </w:r>
            <w:r>
              <w:rPr>
                <w:noProof/>
                <w:webHidden/>
              </w:rPr>
              <w:instrText xml:space="preserve"> PAGEREF _Toc216617877 \h </w:instrText>
            </w:r>
            <w:r>
              <w:rPr>
                <w:noProof/>
                <w:webHidden/>
              </w:rPr>
            </w:r>
            <w:r>
              <w:rPr>
                <w:noProof/>
                <w:webHidden/>
              </w:rPr>
              <w:fldChar w:fldCharType="separate"/>
            </w:r>
            <w:r w:rsidR="00397980">
              <w:rPr>
                <w:noProof/>
                <w:webHidden/>
              </w:rPr>
              <w:t>11</w:t>
            </w:r>
            <w:r>
              <w:rPr>
                <w:noProof/>
                <w:webHidden/>
              </w:rPr>
              <w:fldChar w:fldCharType="end"/>
            </w:r>
          </w:hyperlink>
        </w:p>
        <w:p w14:paraId="0E1B91D5" w14:textId="1DF742A6" w:rsidR="00B57A32" w:rsidRDefault="00B57A32">
          <w:pPr>
            <w:pStyle w:val="TOC1"/>
            <w:rPr>
              <w:kern w:val="2"/>
              <w:sz w:val="24"/>
              <w:szCs w:val="24"/>
              <w:shd w:val="clear" w:color="auto" w:fill="auto"/>
              <w:lang w:eastAsia="hr-HR"/>
              <w14:ligatures w14:val="standardContextual"/>
            </w:rPr>
          </w:pPr>
          <w:hyperlink w:anchor="_Toc216617878" w:history="1">
            <w:r w:rsidRPr="001C04D4">
              <w:rPr>
                <w:rStyle w:val="Hyperlink"/>
                <w:rFonts w:ascii="Times New Roman" w:hAnsi="Times New Roman" w:cs="Times New Roman"/>
                <w:b/>
              </w:rPr>
              <w:t>4.</w:t>
            </w:r>
            <w:r>
              <w:rPr>
                <w:kern w:val="2"/>
                <w:sz w:val="24"/>
                <w:szCs w:val="24"/>
                <w:shd w:val="clear" w:color="auto" w:fill="auto"/>
                <w:lang w:eastAsia="hr-HR"/>
                <w14:ligatures w14:val="standardContextual"/>
              </w:rPr>
              <w:tab/>
            </w:r>
            <w:r w:rsidRPr="001C04D4">
              <w:rPr>
                <w:rStyle w:val="Hyperlink"/>
                <w:rFonts w:ascii="Times New Roman" w:hAnsi="Times New Roman" w:cs="Times New Roman"/>
              </w:rPr>
              <w:t>RASHODI I IZDACI PRORAČUNA PO EKONOMSKOJ KLASIFIKACIJI</w:t>
            </w:r>
            <w:r>
              <w:rPr>
                <w:webHidden/>
              </w:rPr>
              <w:tab/>
            </w:r>
            <w:r>
              <w:rPr>
                <w:webHidden/>
              </w:rPr>
              <w:fldChar w:fldCharType="begin"/>
            </w:r>
            <w:r>
              <w:rPr>
                <w:webHidden/>
              </w:rPr>
              <w:instrText xml:space="preserve"> PAGEREF _Toc216617878 \h </w:instrText>
            </w:r>
            <w:r>
              <w:rPr>
                <w:webHidden/>
              </w:rPr>
            </w:r>
            <w:r>
              <w:rPr>
                <w:webHidden/>
              </w:rPr>
              <w:fldChar w:fldCharType="separate"/>
            </w:r>
            <w:r w:rsidR="00397980">
              <w:rPr>
                <w:webHidden/>
              </w:rPr>
              <w:t>12</w:t>
            </w:r>
            <w:r>
              <w:rPr>
                <w:webHidden/>
              </w:rPr>
              <w:fldChar w:fldCharType="end"/>
            </w:r>
          </w:hyperlink>
        </w:p>
        <w:p w14:paraId="52B66089" w14:textId="7115D4D6" w:rsidR="00B57A32" w:rsidRDefault="00B57A32">
          <w:pPr>
            <w:pStyle w:val="TOC2"/>
            <w:tabs>
              <w:tab w:val="left" w:pos="880"/>
              <w:tab w:val="right" w:leader="dot" w:pos="9060"/>
            </w:tabs>
            <w:rPr>
              <w:noProof/>
              <w:kern w:val="2"/>
              <w:sz w:val="24"/>
              <w:szCs w:val="24"/>
              <w:lang w:eastAsia="hr-HR"/>
              <w14:ligatures w14:val="standardContextual"/>
            </w:rPr>
          </w:pPr>
          <w:hyperlink w:anchor="_Toc216617879" w:history="1">
            <w:r w:rsidRPr="001C04D4">
              <w:rPr>
                <w:rStyle w:val="Hyperlink"/>
                <w:rFonts w:ascii="Times New Roman" w:hAnsi="Times New Roman"/>
                <w:noProof/>
              </w:rPr>
              <w:t>4.1.</w:t>
            </w:r>
            <w:r>
              <w:rPr>
                <w:noProof/>
                <w:kern w:val="2"/>
                <w:sz w:val="24"/>
                <w:szCs w:val="24"/>
                <w:lang w:eastAsia="hr-HR"/>
                <w14:ligatures w14:val="standardContextual"/>
              </w:rPr>
              <w:tab/>
            </w:r>
            <w:r w:rsidRPr="001C04D4">
              <w:rPr>
                <w:rStyle w:val="Hyperlink"/>
                <w:rFonts w:ascii="Times New Roman" w:hAnsi="Times New Roman"/>
                <w:noProof/>
              </w:rPr>
              <w:t>Rashodi i izdaci proračuna po ekonomskoj klasifikaciji</w:t>
            </w:r>
            <w:r>
              <w:rPr>
                <w:noProof/>
                <w:webHidden/>
              </w:rPr>
              <w:tab/>
            </w:r>
            <w:r>
              <w:rPr>
                <w:noProof/>
                <w:webHidden/>
              </w:rPr>
              <w:fldChar w:fldCharType="begin"/>
            </w:r>
            <w:r>
              <w:rPr>
                <w:noProof/>
                <w:webHidden/>
              </w:rPr>
              <w:instrText xml:space="preserve"> PAGEREF _Toc216617879 \h </w:instrText>
            </w:r>
            <w:r>
              <w:rPr>
                <w:noProof/>
                <w:webHidden/>
              </w:rPr>
            </w:r>
            <w:r>
              <w:rPr>
                <w:noProof/>
                <w:webHidden/>
              </w:rPr>
              <w:fldChar w:fldCharType="separate"/>
            </w:r>
            <w:r w:rsidR="00397980">
              <w:rPr>
                <w:noProof/>
                <w:webHidden/>
              </w:rPr>
              <w:t>12</w:t>
            </w:r>
            <w:r>
              <w:rPr>
                <w:noProof/>
                <w:webHidden/>
              </w:rPr>
              <w:fldChar w:fldCharType="end"/>
            </w:r>
          </w:hyperlink>
        </w:p>
        <w:p w14:paraId="39A23E8A" w14:textId="527609C5" w:rsidR="00B57A32" w:rsidRDefault="00B57A32">
          <w:pPr>
            <w:pStyle w:val="TOC2"/>
            <w:tabs>
              <w:tab w:val="left" w:pos="880"/>
              <w:tab w:val="right" w:leader="dot" w:pos="9060"/>
            </w:tabs>
            <w:rPr>
              <w:noProof/>
              <w:kern w:val="2"/>
              <w:sz w:val="24"/>
              <w:szCs w:val="24"/>
              <w:lang w:eastAsia="hr-HR"/>
              <w14:ligatures w14:val="standardContextual"/>
            </w:rPr>
          </w:pPr>
          <w:hyperlink w:anchor="_Toc216617880" w:history="1">
            <w:r w:rsidRPr="001C04D4">
              <w:rPr>
                <w:rStyle w:val="Hyperlink"/>
                <w:rFonts w:ascii="Times New Roman" w:hAnsi="Times New Roman"/>
                <w:noProof/>
              </w:rPr>
              <w:t>4.2.</w:t>
            </w:r>
            <w:r>
              <w:rPr>
                <w:noProof/>
                <w:kern w:val="2"/>
                <w:sz w:val="24"/>
                <w:szCs w:val="24"/>
                <w:lang w:eastAsia="hr-HR"/>
                <w14:ligatures w14:val="standardContextual"/>
              </w:rPr>
              <w:tab/>
            </w:r>
            <w:r w:rsidRPr="001C04D4">
              <w:rPr>
                <w:rStyle w:val="Hyperlink"/>
                <w:rFonts w:ascii="Times New Roman" w:hAnsi="Times New Roman"/>
                <w:noProof/>
              </w:rPr>
              <w:t>Plan rashoda i izdataka po skupinama rashoda</w:t>
            </w:r>
            <w:r>
              <w:rPr>
                <w:noProof/>
                <w:webHidden/>
              </w:rPr>
              <w:tab/>
            </w:r>
            <w:r>
              <w:rPr>
                <w:noProof/>
                <w:webHidden/>
              </w:rPr>
              <w:fldChar w:fldCharType="begin"/>
            </w:r>
            <w:r>
              <w:rPr>
                <w:noProof/>
                <w:webHidden/>
              </w:rPr>
              <w:instrText xml:space="preserve"> PAGEREF _Toc216617880 \h </w:instrText>
            </w:r>
            <w:r>
              <w:rPr>
                <w:noProof/>
                <w:webHidden/>
              </w:rPr>
            </w:r>
            <w:r>
              <w:rPr>
                <w:noProof/>
                <w:webHidden/>
              </w:rPr>
              <w:fldChar w:fldCharType="separate"/>
            </w:r>
            <w:r w:rsidR="00397980">
              <w:rPr>
                <w:noProof/>
                <w:webHidden/>
              </w:rPr>
              <w:t>13</w:t>
            </w:r>
            <w:r>
              <w:rPr>
                <w:noProof/>
                <w:webHidden/>
              </w:rPr>
              <w:fldChar w:fldCharType="end"/>
            </w:r>
          </w:hyperlink>
        </w:p>
        <w:p w14:paraId="2045F4A6" w14:textId="4BAF3815" w:rsidR="00B57A32" w:rsidRDefault="00B57A32">
          <w:pPr>
            <w:pStyle w:val="TOC3"/>
            <w:tabs>
              <w:tab w:val="left" w:pos="1320"/>
              <w:tab w:val="right" w:leader="dot" w:pos="9060"/>
            </w:tabs>
            <w:rPr>
              <w:noProof/>
              <w:kern w:val="2"/>
              <w:sz w:val="24"/>
              <w:szCs w:val="24"/>
              <w:lang w:eastAsia="hr-HR"/>
              <w14:ligatures w14:val="standardContextual"/>
            </w:rPr>
          </w:pPr>
          <w:hyperlink w:anchor="_Toc216617881" w:history="1">
            <w:r w:rsidRPr="001C04D4">
              <w:rPr>
                <w:rStyle w:val="Hyperlink"/>
                <w:rFonts w:ascii="Times New Roman" w:eastAsia="Calibri" w:hAnsi="Times New Roman"/>
                <w:noProof/>
                <w:lang w:eastAsia="hr-HR"/>
              </w:rPr>
              <w:t>4.2.1.</w:t>
            </w:r>
            <w:r>
              <w:rPr>
                <w:noProof/>
                <w:kern w:val="2"/>
                <w:sz w:val="24"/>
                <w:szCs w:val="24"/>
                <w:lang w:eastAsia="hr-HR"/>
                <w14:ligatures w14:val="standardContextual"/>
              </w:rPr>
              <w:tab/>
            </w:r>
            <w:r w:rsidRPr="001C04D4">
              <w:rPr>
                <w:rStyle w:val="Hyperlink"/>
                <w:rFonts w:ascii="Times New Roman" w:hAnsi="Times New Roman"/>
                <w:noProof/>
                <w:lang w:eastAsia="hr-HR"/>
              </w:rPr>
              <w:t>Rashodi poslovanja</w:t>
            </w:r>
            <w:r>
              <w:rPr>
                <w:noProof/>
                <w:webHidden/>
              </w:rPr>
              <w:tab/>
            </w:r>
            <w:r>
              <w:rPr>
                <w:noProof/>
                <w:webHidden/>
              </w:rPr>
              <w:fldChar w:fldCharType="begin"/>
            </w:r>
            <w:r>
              <w:rPr>
                <w:noProof/>
                <w:webHidden/>
              </w:rPr>
              <w:instrText xml:space="preserve"> PAGEREF _Toc216617881 \h </w:instrText>
            </w:r>
            <w:r>
              <w:rPr>
                <w:noProof/>
                <w:webHidden/>
              </w:rPr>
            </w:r>
            <w:r>
              <w:rPr>
                <w:noProof/>
                <w:webHidden/>
              </w:rPr>
              <w:fldChar w:fldCharType="separate"/>
            </w:r>
            <w:r w:rsidR="00397980">
              <w:rPr>
                <w:noProof/>
                <w:webHidden/>
              </w:rPr>
              <w:t>13</w:t>
            </w:r>
            <w:r>
              <w:rPr>
                <w:noProof/>
                <w:webHidden/>
              </w:rPr>
              <w:fldChar w:fldCharType="end"/>
            </w:r>
          </w:hyperlink>
        </w:p>
        <w:p w14:paraId="36C746D8" w14:textId="26F7A5A1" w:rsidR="00B57A32" w:rsidRDefault="00B57A32">
          <w:pPr>
            <w:pStyle w:val="TOC3"/>
            <w:tabs>
              <w:tab w:val="left" w:pos="1320"/>
              <w:tab w:val="right" w:leader="dot" w:pos="9060"/>
            </w:tabs>
            <w:rPr>
              <w:noProof/>
              <w:kern w:val="2"/>
              <w:sz w:val="24"/>
              <w:szCs w:val="24"/>
              <w:lang w:eastAsia="hr-HR"/>
              <w14:ligatures w14:val="standardContextual"/>
            </w:rPr>
          </w:pPr>
          <w:hyperlink w:anchor="_Toc216617882" w:history="1">
            <w:r w:rsidRPr="001C04D4">
              <w:rPr>
                <w:rStyle w:val="Hyperlink"/>
                <w:rFonts w:ascii="Times New Roman" w:eastAsia="Calibri" w:hAnsi="Times New Roman"/>
                <w:noProof/>
              </w:rPr>
              <w:t>4.2.2.</w:t>
            </w:r>
            <w:r>
              <w:rPr>
                <w:noProof/>
                <w:kern w:val="2"/>
                <w:sz w:val="24"/>
                <w:szCs w:val="24"/>
                <w:lang w:eastAsia="hr-HR"/>
                <w14:ligatures w14:val="standardContextual"/>
              </w:rPr>
              <w:tab/>
            </w:r>
            <w:r w:rsidRPr="001C04D4">
              <w:rPr>
                <w:rStyle w:val="Hyperlink"/>
                <w:rFonts w:ascii="Times New Roman" w:hAnsi="Times New Roman"/>
                <w:noProof/>
              </w:rPr>
              <w:t>Rashodi za nabavu nefinancijske imovine</w:t>
            </w:r>
            <w:r>
              <w:rPr>
                <w:noProof/>
                <w:webHidden/>
              </w:rPr>
              <w:tab/>
            </w:r>
            <w:r>
              <w:rPr>
                <w:noProof/>
                <w:webHidden/>
              </w:rPr>
              <w:fldChar w:fldCharType="begin"/>
            </w:r>
            <w:r>
              <w:rPr>
                <w:noProof/>
                <w:webHidden/>
              </w:rPr>
              <w:instrText xml:space="preserve"> PAGEREF _Toc216617882 \h </w:instrText>
            </w:r>
            <w:r>
              <w:rPr>
                <w:noProof/>
                <w:webHidden/>
              </w:rPr>
            </w:r>
            <w:r>
              <w:rPr>
                <w:noProof/>
                <w:webHidden/>
              </w:rPr>
              <w:fldChar w:fldCharType="separate"/>
            </w:r>
            <w:r w:rsidR="00397980">
              <w:rPr>
                <w:noProof/>
                <w:webHidden/>
              </w:rPr>
              <w:t>17</w:t>
            </w:r>
            <w:r>
              <w:rPr>
                <w:noProof/>
                <w:webHidden/>
              </w:rPr>
              <w:fldChar w:fldCharType="end"/>
            </w:r>
          </w:hyperlink>
        </w:p>
        <w:p w14:paraId="15F58B56" w14:textId="46C7487B" w:rsidR="00B57A32" w:rsidRDefault="00B57A32">
          <w:pPr>
            <w:pStyle w:val="TOC3"/>
            <w:tabs>
              <w:tab w:val="left" w:pos="1320"/>
              <w:tab w:val="right" w:leader="dot" w:pos="9060"/>
            </w:tabs>
            <w:rPr>
              <w:noProof/>
              <w:kern w:val="2"/>
              <w:sz w:val="24"/>
              <w:szCs w:val="24"/>
              <w:lang w:eastAsia="hr-HR"/>
              <w14:ligatures w14:val="standardContextual"/>
            </w:rPr>
          </w:pPr>
          <w:hyperlink w:anchor="_Toc216617883" w:history="1">
            <w:r w:rsidRPr="001C04D4">
              <w:rPr>
                <w:rStyle w:val="Hyperlink"/>
                <w:rFonts w:ascii="Times New Roman" w:eastAsia="Calibri" w:hAnsi="Times New Roman"/>
                <w:noProof/>
              </w:rPr>
              <w:t>4.2.3.</w:t>
            </w:r>
            <w:r>
              <w:rPr>
                <w:noProof/>
                <w:kern w:val="2"/>
                <w:sz w:val="24"/>
                <w:szCs w:val="24"/>
                <w:lang w:eastAsia="hr-HR"/>
                <w14:ligatures w14:val="standardContextual"/>
              </w:rPr>
              <w:tab/>
            </w:r>
            <w:r w:rsidRPr="001C04D4">
              <w:rPr>
                <w:rStyle w:val="Hyperlink"/>
                <w:rFonts w:ascii="Times New Roman" w:hAnsi="Times New Roman"/>
                <w:noProof/>
              </w:rPr>
              <w:t>Izdaci za financijsku imovinu i otplatu zajmova</w:t>
            </w:r>
            <w:r>
              <w:rPr>
                <w:noProof/>
                <w:webHidden/>
              </w:rPr>
              <w:tab/>
            </w:r>
            <w:r>
              <w:rPr>
                <w:noProof/>
                <w:webHidden/>
              </w:rPr>
              <w:fldChar w:fldCharType="begin"/>
            </w:r>
            <w:r>
              <w:rPr>
                <w:noProof/>
                <w:webHidden/>
              </w:rPr>
              <w:instrText xml:space="preserve"> PAGEREF _Toc216617883 \h </w:instrText>
            </w:r>
            <w:r>
              <w:rPr>
                <w:noProof/>
                <w:webHidden/>
              </w:rPr>
            </w:r>
            <w:r>
              <w:rPr>
                <w:noProof/>
                <w:webHidden/>
              </w:rPr>
              <w:fldChar w:fldCharType="separate"/>
            </w:r>
            <w:r w:rsidR="00397980">
              <w:rPr>
                <w:noProof/>
                <w:webHidden/>
              </w:rPr>
              <w:t>17</w:t>
            </w:r>
            <w:r>
              <w:rPr>
                <w:noProof/>
                <w:webHidden/>
              </w:rPr>
              <w:fldChar w:fldCharType="end"/>
            </w:r>
          </w:hyperlink>
        </w:p>
        <w:p w14:paraId="07EF24EF" w14:textId="4E35EDA1" w:rsidR="00B57A32" w:rsidRDefault="00B57A32">
          <w:pPr>
            <w:pStyle w:val="TOC2"/>
            <w:tabs>
              <w:tab w:val="left" w:pos="880"/>
              <w:tab w:val="right" w:leader="dot" w:pos="9060"/>
            </w:tabs>
            <w:rPr>
              <w:noProof/>
              <w:kern w:val="2"/>
              <w:sz w:val="24"/>
              <w:szCs w:val="24"/>
              <w:lang w:eastAsia="hr-HR"/>
              <w14:ligatures w14:val="standardContextual"/>
            </w:rPr>
          </w:pPr>
          <w:hyperlink w:anchor="_Toc216617884" w:history="1">
            <w:r w:rsidRPr="001C04D4">
              <w:rPr>
                <w:rStyle w:val="Hyperlink"/>
                <w:rFonts w:ascii="Times New Roman" w:hAnsi="Times New Roman"/>
                <w:noProof/>
              </w:rPr>
              <w:t>4.3.</w:t>
            </w:r>
            <w:r>
              <w:rPr>
                <w:noProof/>
                <w:kern w:val="2"/>
                <w:sz w:val="24"/>
                <w:szCs w:val="24"/>
                <w:lang w:eastAsia="hr-HR"/>
                <w14:ligatures w14:val="standardContextual"/>
              </w:rPr>
              <w:tab/>
            </w:r>
            <w:r w:rsidRPr="001C04D4">
              <w:rPr>
                <w:rStyle w:val="Hyperlink"/>
                <w:rFonts w:ascii="Times New Roman" w:hAnsi="Times New Roman"/>
                <w:noProof/>
              </w:rPr>
              <w:t>Rashodi i izdaci proračuna po organizacijskoj klasifikaciji</w:t>
            </w:r>
            <w:r>
              <w:rPr>
                <w:noProof/>
                <w:webHidden/>
              </w:rPr>
              <w:tab/>
            </w:r>
            <w:r>
              <w:rPr>
                <w:noProof/>
                <w:webHidden/>
              </w:rPr>
              <w:fldChar w:fldCharType="begin"/>
            </w:r>
            <w:r>
              <w:rPr>
                <w:noProof/>
                <w:webHidden/>
              </w:rPr>
              <w:instrText xml:space="preserve"> PAGEREF _Toc216617884 \h </w:instrText>
            </w:r>
            <w:r>
              <w:rPr>
                <w:noProof/>
                <w:webHidden/>
              </w:rPr>
            </w:r>
            <w:r>
              <w:rPr>
                <w:noProof/>
                <w:webHidden/>
              </w:rPr>
              <w:fldChar w:fldCharType="separate"/>
            </w:r>
            <w:r w:rsidR="00397980">
              <w:rPr>
                <w:noProof/>
                <w:webHidden/>
              </w:rPr>
              <w:t>18</w:t>
            </w:r>
            <w:r>
              <w:rPr>
                <w:noProof/>
                <w:webHidden/>
              </w:rPr>
              <w:fldChar w:fldCharType="end"/>
            </w:r>
          </w:hyperlink>
        </w:p>
        <w:p w14:paraId="7C688B42" w14:textId="6C9E18A0" w:rsidR="00B57A32" w:rsidRDefault="00B57A32">
          <w:pPr>
            <w:pStyle w:val="TOC3"/>
            <w:tabs>
              <w:tab w:val="left" w:pos="1320"/>
              <w:tab w:val="right" w:leader="dot" w:pos="9060"/>
            </w:tabs>
            <w:rPr>
              <w:noProof/>
              <w:kern w:val="2"/>
              <w:sz w:val="24"/>
              <w:szCs w:val="24"/>
              <w:lang w:eastAsia="hr-HR"/>
              <w14:ligatures w14:val="standardContextual"/>
            </w:rPr>
          </w:pPr>
          <w:hyperlink w:anchor="_Toc216617885" w:history="1">
            <w:r w:rsidRPr="001C04D4">
              <w:rPr>
                <w:rStyle w:val="Hyperlink"/>
                <w:rFonts w:ascii="Times New Roman" w:eastAsia="Calibri" w:hAnsi="Times New Roman"/>
                <w:noProof/>
              </w:rPr>
              <w:t>4.3.1.</w:t>
            </w:r>
            <w:r>
              <w:rPr>
                <w:noProof/>
                <w:kern w:val="2"/>
                <w:sz w:val="24"/>
                <w:szCs w:val="24"/>
                <w:lang w:eastAsia="hr-HR"/>
                <w14:ligatures w14:val="standardContextual"/>
              </w:rPr>
              <w:tab/>
            </w:r>
            <w:r w:rsidRPr="001C04D4">
              <w:rPr>
                <w:rStyle w:val="Hyperlink"/>
                <w:rFonts w:ascii="Times New Roman" w:hAnsi="Times New Roman"/>
                <w:noProof/>
              </w:rPr>
              <w:t>Glava 00101</w:t>
            </w:r>
            <w:r w:rsidRPr="001C04D4">
              <w:rPr>
                <w:rStyle w:val="Hyperlink"/>
                <w:noProof/>
              </w:rPr>
              <w:t xml:space="preserve"> </w:t>
            </w:r>
            <w:r w:rsidRPr="001C04D4">
              <w:rPr>
                <w:rStyle w:val="Hyperlink"/>
                <w:rFonts w:ascii="Times New Roman" w:hAnsi="Times New Roman"/>
                <w:noProof/>
              </w:rPr>
              <w:t>GRADSKO VIJEĆE I GRADONAČELNIK</w:t>
            </w:r>
            <w:r>
              <w:rPr>
                <w:noProof/>
                <w:webHidden/>
              </w:rPr>
              <w:tab/>
            </w:r>
            <w:r>
              <w:rPr>
                <w:noProof/>
                <w:webHidden/>
              </w:rPr>
              <w:fldChar w:fldCharType="begin"/>
            </w:r>
            <w:r>
              <w:rPr>
                <w:noProof/>
                <w:webHidden/>
              </w:rPr>
              <w:instrText xml:space="preserve"> PAGEREF _Toc216617885 \h </w:instrText>
            </w:r>
            <w:r>
              <w:rPr>
                <w:noProof/>
                <w:webHidden/>
              </w:rPr>
            </w:r>
            <w:r>
              <w:rPr>
                <w:noProof/>
                <w:webHidden/>
              </w:rPr>
              <w:fldChar w:fldCharType="separate"/>
            </w:r>
            <w:r w:rsidR="00397980">
              <w:rPr>
                <w:noProof/>
                <w:webHidden/>
              </w:rPr>
              <w:t>20</w:t>
            </w:r>
            <w:r>
              <w:rPr>
                <w:noProof/>
                <w:webHidden/>
              </w:rPr>
              <w:fldChar w:fldCharType="end"/>
            </w:r>
          </w:hyperlink>
        </w:p>
        <w:p w14:paraId="51B36A25" w14:textId="1BF4A434" w:rsidR="00B57A32" w:rsidRDefault="00B57A32">
          <w:pPr>
            <w:pStyle w:val="TOC3"/>
            <w:tabs>
              <w:tab w:val="left" w:pos="1320"/>
              <w:tab w:val="right" w:leader="dot" w:pos="9060"/>
            </w:tabs>
            <w:rPr>
              <w:noProof/>
              <w:kern w:val="2"/>
              <w:sz w:val="24"/>
              <w:szCs w:val="24"/>
              <w:lang w:eastAsia="hr-HR"/>
              <w14:ligatures w14:val="standardContextual"/>
            </w:rPr>
          </w:pPr>
          <w:hyperlink w:anchor="_Toc216617886" w:history="1">
            <w:r w:rsidRPr="001C04D4">
              <w:rPr>
                <w:rStyle w:val="Hyperlink"/>
                <w:rFonts w:ascii="Times New Roman" w:eastAsia="Calibri" w:hAnsi="Times New Roman"/>
                <w:noProof/>
              </w:rPr>
              <w:t>4.3.2.</w:t>
            </w:r>
            <w:r>
              <w:rPr>
                <w:noProof/>
                <w:kern w:val="2"/>
                <w:sz w:val="24"/>
                <w:szCs w:val="24"/>
                <w:lang w:eastAsia="hr-HR"/>
                <w14:ligatures w14:val="standardContextual"/>
              </w:rPr>
              <w:tab/>
            </w:r>
            <w:r w:rsidRPr="001C04D4">
              <w:rPr>
                <w:rStyle w:val="Hyperlink"/>
                <w:rFonts w:ascii="Times New Roman" w:hAnsi="Times New Roman"/>
                <w:noProof/>
              </w:rPr>
              <w:t>Glava 00201 UPRAVNI ODJEL ZA OPĆE POSLOVE I MJESNU SAMOUPRAVU</w:t>
            </w:r>
            <w:r>
              <w:rPr>
                <w:noProof/>
                <w:webHidden/>
              </w:rPr>
              <w:tab/>
            </w:r>
            <w:r>
              <w:rPr>
                <w:noProof/>
                <w:webHidden/>
              </w:rPr>
              <w:fldChar w:fldCharType="begin"/>
            </w:r>
            <w:r>
              <w:rPr>
                <w:noProof/>
                <w:webHidden/>
              </w:rPr>
              <w:instrText xml:space="preserve"> PAGEREF _Toc216617886 \h </w:instrText>
            </w:r>
            <w:r>
              <w:rPr>
                <w:noProof/>
                <w:webHidden/>
              </w:rPr>
            </w:r>
            <w:r>
              <w:rPr>
                <w:noProof/>
                <w:webHidden/>
              </w:rPr>
              <w:fldChar w:fldCharType="separate"/>
            </w:r>
            <w:r w:rsidR="00397980">
              <w:rPr>
                <w:noProof/>
                <w:webHidden/>
              </w:rPr>
              <w:t>20</w:t>
            </w:r>
            <w:r>
              <w:rPr>
                <w:noProof/>
                <w:webHidden/>
              </w:rPr>
              <w:fldChar w:fldCharType="end"/>
            </w:r>
          </w:hyperlink>
        </w:p>
        <w:p w14:paraId="6AFC015A" w14:textId="40FA9873" w:rsidR="00B57A32" w:rsidRDefault="00B57A32">
          <w:pPr>
            <w:pStyle w:val="TOC3"/>
            <w:tabs>
              <w:tab w:val="left" w:pos="1320"/>
              <w:tab w:val="right" w:leader="dot" w:pos="9060"/>
            </w:tabs>
            <w:rPr>
              <w:noProof/>
              <w:kern w:val="2"/>
              <w:sz w:val="24"/>
              <w:szCs w:val="24"/>
              <w:lang w:eastAsia="hr-HR"/>
              <w14:ligatures w14:val="standardContextual"/>
            </w:rPr>
          </w:pPr>
          <w:hyperlink w:anchor="_Toc216617887" w:history="1">
            <w:r w:rsidRPr="001C04D4">
              <w:rPr>
                <w:rStyle w:val="Hyperlink"/>
                <w:rFonts w:ascii="Times New Roman" w:eastAsia="Calibri" w:hAnsi="Times New Roman"/>
                <w:noProof/>
              </w:rPr>
              <w:t>4.3.3.</w:t>
            </w:r>
            <w:r>
              <w:rPr>
                <w:noProof/>
                <w:kern w:val="2"/>
                <w:sz w:val="24"/>
                <w:szCs w:val="24"/>
                <w:lang w:eastAsia="hr-HR"/>
                <w14:ligatures w14:val="standardContextual"/>
              </w:rPr>
              <w:tab/>
            </w:r>
            <w:r w:rsidRPr="001C04D4">
              <w:rPr>
                <w:rStyle w:val="Hyperlink"/>
                <w:rFonts w:ascii="Times New Roman" w:hAnsi="Times New Roman"/>
                <w:noProof/>
              </w:rPr>
              <w:t>Glava 00202 UPRAVNI ODJEL ZA PRORAČUN I FINANCIJE</w:t>
            </w:r>
            <w:r>
              <w:rPr>
                <w:noProof/>
                <w:webHidden/>
              </w:rPr>
              <w:tab/>
            </w:r>
            <w:r>
              <w:rPr>
                <w:noProof/>
                <w:webHidden/>
              </w:rPr>
              <w:fldChar w:fldCharType="begin"/>
            </w:r>
            <w:r>
              <w:rPr>
                <w:noProof/>
                <w:webHidden/>
              </w:rPr>
              <w:instrText xml:space="preserve"> PAGEREF _Toc216617887 \h </w:instrText>
            </w:r>
            <w:r>
              <w:rPr>
                <w:noProof/>
                <w:webHidden/>
              </w:rPr>
            </w:r>
            <w:r>
              <w:rPr>
                <w:noProof/>
                <w:webHidden/>
              </w:rPr>
              <w:fldChar w:fldCharType="separate"/>
            </w:r>
            <w:r w:rsidR="00397980">
              <w:rPr>
                <w:noProof/>
                <w:webHidden/>
              </w:rPr>
              <w:t>21</w:t>
            </w:r>
            <w:r>
              <w:rPr>
                <w:noProof/>
                <w:webHidden/>
              </w:rPr>
              <w:fldChar w:fldCharType="end"/>
            </w:r>
          </w:hyperlink>
        </w:p>
        <w:p w14:paraId="60CCD9D2" w14:textId="1D2711BC" w:rsidR="00B57A32" w:rsidRDefault="00B57A32">
          <w:pPr>
            <w:pStyle w:val="TOC3"/>
            <w:tabs>
              <w:tab w:val="left" w:pos="1320"/>
              <w:tab w:val="right" w:leader="dot" w:pos="9060"/>
            </w:tabs>
            <w:rPr>
              <w:noProof/>
              <w:kern w:val="2"/>
              <w:sz w:val="24"/>
              <w:szCs w:val="24"/>
              <w:lang w:eastAsia="hr-HR"/>
              <w14:ligatures w14:val="standardContextual"/>
            </w:rPr>
          </w:pPr>
          <w:hyperlink w:anchor="_Toc216617888" w:history="1">
            <w:r w:rsidRPr="001C04D4">
              <w:rPr>
                <w:rStyle w:val="Hyperlink"/>
                <w:rFonts w:ascii="Times New Roman" w:eastAsia="Calibri" w:hAnsi="Times New Roman"/>
                <w:noProof/>
              </w:rPr>
              <w:t>4.3.4.</w:t>
            </w:r>
            <w:r>
              <w:rPr>
                <w:noProof/>
                <w:kern w:val="2"/>
                <w:sz w:val="24"/>
                <w:szCs w:val="24"/>
                <w:lang w:eastAsia="hr-HR"/>
                <w14:ligatures w14:val="standardContextual"/>
              </w:rPr>
              <w:tab/>
            </w:r>
            <w:r w:rsidRPr="001C04D4">
              <w:rPr>
                <w:rStyle w:val="Hyperlink"/>
                <w:rFonts w:ascii="Times New Roman" w:hAnsi="Times New Roman"/>
                <w:noProof/>
              </w:rPr>
              <w:t>Glava 00203 UPRAVNI ODJEL ZA UPRAVLJANJE GRADSKOM IMOVINOM, GOSPODARSTVO I TURIZAM</w:t>
            </w:r>
            <w:r>
              <w:rPr>
                <w:noProof/>
                <w:webHidden/>
              </w:rPr>
              <w:tab/>
            </w:r>
            <w:r>
              <w:rPr>
                <w:noProof/>
                <w:webHidden/>
              </w:rPr>
              <w:fldChar w:fldCharType="begin"/>
            </w:r>
            <w:r>
              <w:rPr>
                <w:noProof/>
                <w:webHidden/>
              </w:rPr>
              <w:instrText xml:space="preserve"> PAGEREF _Toc216617888 \h </w:instrText>
            </w:r>
            <w:r>
              <w:rPr>
                <w:noProof/>
                <w:webHidden/>
              </w:rPr>
            </w:r>
            <w:r>
              <w:rPr>
                <w:noProof/>
                <w:webHidden/>
              </w:rPr>
              <w:fldChar w:fldCharType="separate"/>
            </w:r>
            <w:r w:rsidR="00397980">
              <w:rPr>
                <w:noProof/>
                <w:webHidden/>
              </w:rPr>
              <w:t>22</w:t>
            </w:r>
            <w:r>
              <w:rPr>
                <w:noProof/>
                <w:webHidden/>
              </w:rPr>
              <w:fldChar w:fldCharType="end"/>
            </w:r>
          </w:hyperlink>
        </w:p>
        <w:p w14:paraId="2DCD3E82" w14:textId="37634B78" w:rsidR="00B57A32" w:rsidRDefault="00B57A32">
          <w:pPr>
            <w:pStyle w:val="TOC3"/>
            <w:tabs>
              <w:tab w:val="left" w:pos="1320"/>
              <w:tab w:val="right" w:leader="dot" w:pos="9060"/>
            </w:tabs>
            <w:rPr>
              <w:noProof/>
              <w:kern w:val="2"/>
              <w:sz w:val="24"/>
              <w:szCs w:val="24"/>
              <w:lang w:eastAsia="hr-HR"/>
              <w14:ligatures w14:val="standardContextual"/>
            </w:rPr>
          </w:pPr>
          <w:hyperlink w:anchor="_Toc216617889" w:history="1">
            <w:r w:rsidRPr="001C04D4">
              <w:rPr>
                <w:rStyle w:val="Hyperlink"/>
                <w:rFonts w:ascii="Times New Roman" w:eastAsia="Calibri" w:hAnsi="Times New Roman"/>
                <w:noProof/>
              </w:rPr>
              <w:t>4.3.5.</w:t>
            </w:r>
            <w:r>
              <w:rPr>
                <w:noProof/>
                <w:kern w:val="2"/>
                <w:sz w:val="24"/>
                <w:szCs w:val="24"/>
                <w:lang w:eastAsia="hr-HR"/>
                <w14:ligatures w14:val="standardContextual"/>
              </w:rPr>
              <w:tab/>
            </w:r>
            <w:r w:rsidRPr="001C04D4">
              <w:rPr>
                <w:rStyle w:val="Hyperlink"/>
                <w:rFonts w:ascii="Times New Roman" w:hAnsi="Times New Roman"/>
                <w:noProof/>
              </w:rPr>
              <w:t>Glava 00204 UPRAVNI ODJEL ZA PROSTORNO UREĐENJE, ZAŠTITU OKOLIŠA, GRADNJU, KOMUNALNO GOSPODARSTVO I PROMET</w:t>
            </w:r>
            <w:r>
              <w:rPr>
                <w:noProof/>
                <w:webHidden/>
              </w:rPr>
              <w:tab/>
            </w:r>
            <w:r>
              <w:rPr>
                <w:noProof/>
                <w:webHidden/>
              </w:rPr>
              <w:fldChar w:fldCharType="begin"/>
            </w:r>
            <w:r>
              <w:rPr>
                <w:noProof/>
                <w:webHidden/>
              </w:rPr>
              <w:instrText xml:space="preserve"> PAGEREF _Toc216617889 \h </w:instrText>
            </w:r>
            <w:r>
              <w:rPr>
                <w:noProof/>
                <w:webHidden/>
              </w:rPr>
            </w:r>
            <w:r>
              <w:rPr>
                <w:noProof/>
                <w:webHidden/>
              </w:rPr>
              <w:fldChar w:fldCharType="separate"/>
            </w:r>
            <w:r w:rsidR="00397980">
              <w:rPr>
                <w:noProof/>
                <w:webHidden/>
              </w:rPr>
              <w:t>22</w:t>
            </w:r>
            <w:r>
              <w:rPr>
                <w:noProof/>
                <w:webHidden/>
              </w:rPr>
              <w:fldChar w:fldCharType="end"/>
            </w:r>
          </w:hyperlink>
        </w:p>
        <w:p w14:paraId="35E3C650" w14:textId="4BCF6492" w:rsidR="00B57A32" w:rsidRDefault="00B57A32">
          <w:pPr>
            <w:pStyle w:val="TOC3"/>
            <w:tabs>
              <w:tab w:val="left" w:pos="1320"/>
              <w:tab w:val="right" w:leader="dot" w:pos="9060"/>
            </w:tabs>
            <w:rPr>
              <w:noProof/>
              <w:kern w:val="2"/>
              <w:sz w:val="24"/>
              <w:szCs w:val="24"/>
              <w:lang w:eastAsia="hr-HR"/>
              <w14:ligatures w14:val="standardContextual"/>
            </w:rPr>
          </w:pPr>
          <w:hyperlink w:anchor="_Toc216617890" w:history="1">
            <w:r w:rsidRPr="001C04D4">
              <w:rPr>
                <w:rStyle w:val="Hyperlink"/>
                <w:rFonts w:ascii="Times New Roman" w:eastAsia="Calibri" w:hAnsi="Times New Roman"/>
                <w:noProof/>
              </w:rPr>
              <w:t>4.3.6.</w:t>
            </w:r>
            <w:r>
              <w:rPr>
                <w:noProof/>
                <w:kern w:val="2"/>
                <w:sz w:val="24"/>
                <w:szCs w:val="24"/>
                <w:lang w:eastAsia="hr-HR"/>
                <w14:ligatures w14:val="standardContextual"/>
              </w:rPr>
              <w:tab/>
            </w:r>
            <w:r w:rsidRPr="001C04D4">
              <w:rPr>
                <w:rStyle w:val="Hyperlink"/>
                <w:rFonts w:ascii="Times New Roman" w:hAnsi="Times New Roman"/>
                <w:noProof/>
              </w:rPr>
              <w:t>Glava 00205 UPRAVNI ODJEL ZA DRUŠTVENE DJELATNOSTI</w:t>
            </w:r>
            <w:r>
              <w:rPr>
                <w:noProof/>
                <w:webHidden/>
              </w:rPr>
              <w:tab/>
            </w:r>
            <w:r>
              <w:rPr>
                <w:noProof/>
                <w:webHidden/>
              </w:rPr>
              <w:fldChar w:fldCharType="begin"/>
            </w:r>
            <w:r>
              <w:rPr>
                <w:noProof/>
                <w:webHidden/>
              </w:rPr>
              <w:instrText xml:space="preserve"> PAGEREF _Toc216617890 \h </w:instrText>
            </w:r>
            <w:r>
              <w:rPr>
                <w:noProof/>
                <w:webHidden/>
              </w:rPr>
            </w:r>
            <w:r>
              <w:rPr>
                <w:noProof/>
                <w:webHidden/>
              </w:rPr>
              <w:fldChar w:fldCharType="separate"/>
            </w:r>
            <w:r w:rsidR="00397980">
              <w:rPr>
                <w:noProof/>
                <w:webHidden/>
              </w:rPr>
              <w:t>25</w:t>
            </w:r>
            <w:r>
              <w:rPr>
                <w:noProof/>
                <w:webHidden/>
              </w:rPr>
              <w:fldChar w:fldCharType="end"/>
            </w:r>
          </w:hyperlink>
        </w:p>
        <w:p w14:paraId="7E3BB0AB" w14:textId="2185A47C" w:rsidR="00B57A32" w:rsidRDefault="00B57A32">
          <w:pPr>
            <w:pStyle w:val="TOC2"/>
            <w:tabs>
              <w:tab w:val="left" w:pos="880"/>
              <w:tab w:val="right" w:leader="dot" w:pos="9060"/>
            </w:tabs>
            <w:rPr>
              <w:noProof/>
              <w:kern w:val="2"/>
              <w:sz w:val="24"/>
              <w:szCs w:val="24"/>
              <w:lang w:eastAsia="hr-HR"/>
              <w14:ligatures w14:val="standardContextual"/>
            </w:rPr>
          </w:pPr>
          <w:hyperlink w:anchor="_Toc216617891" w:history="1">
            <w:r w:rsidRPr="001C04D4">
              <w:rPr>
                <w:rStyle w:val="Hyperlink"/>
                <w:rFonts w:ascii="Times New Roman" w:hAnsi="Times New Roman"/>
                <w:noProof/>
              </w:rPr>
              <w:t>4.4.</w:t>
            </w:r>
            <w:r>
              <w:rPr>
                <w:noProof/>
                <w:kern w:val="2"/>
                <w:sz w:val="24"/>
                <w:szCs w:val="24"/>
                <w:lang w:eastAsia="hr-HR"/>
                <w14:ligatures w14:val="standardContextual"/>
              </w:rPr>
              <w:tab/>
            </w:r>
            <w:r w:rsidRPr="001C04D4">
              <w:rPr>
                <w:rStyle w:val="Hyperlink"/>
                <w:rFonts w:ascii="Times New Roman" w:hAnsi="Times New Roman"/>
                <w:noProof/>
              </w:rPr>
              <w:t>Rashodi i izdaci po funkcijskoj klasifikaciji</w:t>
            </w:r>
            <w:r>
              <w:rPr>
                <w:noProof/>
                <w:webHidden/>
              </w:rPr>
              <w:tab/>
            </w:r>
            <w:r>
              <w:rPr>
                <w:noProof/>
                <w:webHidden/>
              </w:rPr>
              <w:fldChar w:fldCharType="begin"/>
            </w:r>
            <w:r>
              <w:rPr>
                <w:noProof/>
                <w:webHidden/>
              </w:rPr>
              <w:instrText xml:space="preserve"> PAGEREF _Toc216617891 \h </w:instrText>
            </w:r>
            <w:r>
              <w:rPr>
                <w:noProof/>
                <w:webHidden/>
              </w:rPr>
            </w:r>
            <w:r>
              <w:rPr>
                <w:noProof/>
                <w:webHidden/>
              </w:rPr>
              <w:fldChar w:fldCharType="separate"/>
            </w:r>
            <w:r w:rsidR="00397980">
              <w:rPr>
                <w:noProof/>
                <w:webHidden/>
              </w:rPr>
              <w:t>29</w:t>
            </w:r>
            <w:r>
              <w:rPr>
                <w:noProof/>
                <w:webHidden/>
              </w:rPr>
              <w:fldChar w:fldCharType="end"/>
            </w:r>
          </w:hyperlink>
        </w:p>
        <w:p w14:paraId="52F58682" w14:textId="10EDCA8E" w:rsidR="00B57A32" w:rsidRDefault="00B57A32">
          <w:pPr>
            <w:pStyle w:val="TOC2"/>
            <w:tabs>
              <w:tab w:val="left" w:pos="880"/>
              <w:tab w:val="right" w:leader="dot" w:pos="9060"/>
            </w:tabs>
            <w:rPr>
              <w:noProof/>
              <w:kern w:val="2"/>
              <w:sz w:val="24"/>
              <w:szCs w:val="24"/>
              <w:lang w:eastAsia="hr-HR"/>
              <w14:ligatures w14:val="standardContextual"/>
            </w:rPr>
          </w:pPr>
          <w:hyperlink w:anchor="_Toc216617892" w:history="1">
            <w:r w:rsidRPr="001C04D4">
              <w:rPr>
                <w:rStyle w:val="Hyperlink"/>
                <w:rFonts w:ascii="Times New Roman" w:hAnsi="Times New Roman"/>
                <w:noProof/>
              </w:rPr>
              <w:t>4.5.</w:t>
            </w:r>
            <w:r>
              <w:rPr>
                <w:noProof/>
                <w:kern w:val="2"/>
                <w:sz w:val="24"/>
                <w:szCs w:val="24"/>
                <w:lang w:eastAsia="hr-HR"/>
                <w14:ligatures w14:val="standardContextual"/>
              </w:rPr>
              <w:tab/>
            </w:r>
            <w:r w:rsidRPr="001C04D4">
              <w:rPr>
                <w:rStyle w:val="Hyperlink"/>
                <w:rFonts w:ascii="Times New Roman" w:hAnsi="Times New Roman"/>
                <w:noProof/>
              </w:rPr>
              <w:t>Prihodi i primici proračuna po izvorima financiranja</w:t>
            </w:r>
            <w:r>
              <w:rPr>
                <w:noProof/>
                <w:webHidden/>
              </w:rPr>
              <w:tab/>
            </w:r>
            <w:r>
              <w:rPr>
                <w:noProof/>
                <w:webHidden/>
              </w:rPr>
              <w:fldChar w:fldCharType="begin"/>
            </w:r>
            <w:r>
              <w:rPr>
                <w:noProof/>
                <w:webHidden/>
              </w:rPr>
              <w:instrText xml:space="preserve"> PAGEREF _Toc216617892 \h </w:instrText>
            </w:r>
            <w:r>
              <w:rPr>
                <w:noProof/>
                <w:webHidden/>
              </w:rPr>
            </w:r>
            <w:r>
              <w:rPr>
                <w:noProof/>
                <w:webHidden/>
              </w:rPr>
              <w:fldChar w:fldCharType="separate"/>
            </w:r>
            <w:r w:rsidR="00397980">
              <w:rPr>
                <w:noProof/>
                <w:webHidden/>
              </w:rPr>
              <w:t>30</w:t>
            </w:r>
            <w:r>
              <w:rPr>
                <w:noProof/>
                <w:webHidden/>
              </w:rPr>
              <w:fldChar w:fldCharType="end"/>
            </w:r>
          </w:hyperlink>
        </w:p>
        <w:p w14:paraId="303602C4" w14:textId="1E823978" w:rsidR="00B57A32" w:rsidRDefault="00B57A32">
          <w:pPr>
            <w:pStyle w:val="TOC1"/>
            <w:rPr>
              <w:kern w:val="2"/>
              <w:sz w:val="24"/>
              <w:szCs w:val="24"/>
              <w:shd w:val="clear" w:color="auto" w:fill="auto"/>
              <w:lang w:eastAsia="hr-HR"/>
              <w14:ligatures w14:val="standardContextual"/>
            </w:rPr>
          </w:pPr>
          <w:hyperlink w:anchor="_Toc216617893" w:history="1">
            <w:r w:rsidRPr="001C04D4">
              <w:rPr>
                <w:rStyle w:val="Hyperlink"/>
                <w:rFonts w:ascii="Times New Roman" w:hAnsi="Times New Roman" w:cs="Times New Roman"/>
                <w:b/>
              </w:rPr>
              <w:t>5.</w:t>
            </w:r>
            <w:r>
              <w:rPr>
                <w:kern w:val="2"/>
                <w:sz w:val="24"/>
                <w:szCs w:val="24"/>
                <w:shd w:val="clear" w:color="auto" w:fill="auto"/>
                <w:lang w:eastAsia="hr-HR"/>
                <w14:ligatures w14:val="standardContextual"/>
              </w:rPr>
              <w:tab/>
            </w:r>
            <w:r w:rsidRPr="001C04D4">
              <w:rPr>
                <w:rStyle w:val="Hyperlink"/>
                <w:rFonts w:ascii="Times New Roman" w:hAnsi="Times New Roman" w:cs="Times New Roman"/>
              </w:rPr>
              <w:t>PROJEKCIJE PRORAČUNA ZA 2027. I 2028.</w:t>
            </w:r>
            <w:r>
              <w:rPr>
                <w:webHidden/>
              </w:rPr>
              <w:tab/>
            </w:r>
            <w:r>
              <w:rPr>
                <w:webHidden/>
              </w:rPr>
              <w:fldChar w:fldCharType="begin"/>
            </w:r>
            <w:r>
              <w:rPr>
                <w:webHidden/>
              </w:rPr>
              <w:instrText xml:space="preserve"> PAGEREF _Toc216617893 \h </w:instrText>
            </w:r>
            <w:r>
              <w:rPr>
                <w:webHidden/>
              </w:rPr>
            </w:r>
            <w:r>
              <w:rPr>
                <w:webHidden/>
              </w:rPr>
              <w:fldChar w:fldCharType="separate"/>
            </w:r>
            <w:r w:rsidR="00397980">
              <w:rPr>
                <w:webHidden/>
              </w:rPr>
              <w:t>32</w:t>
            </w:r>
            <w:r>
              <w:rPr>
                <w:webHidden/>
              </w:rPr>
              <w:fldChar w:fldCharType="end"/>
            </w:r>
          </w:hyperlink>
        </w:p>
        <w:p w14:paraId="2314F55E" w14:textId="2E254407" w:rsidR="00B57A32" w:rsidRDefault="00B57A32">
          <w:pPr>
            <w:pStyle w:val="TOC1"/>
            <w:rPr>
              <w:kern w:val="2"/>
              <w:sz w:val="24"/>
              <w:szCs w:val="24"/>
              <w:shd w:val="clear" w:color="auto" w:fill="auto"/>
              <w:lang w:eastAsia="hr-HR"/>
              <w14:ligatures w14:val="standardContextual"/>
            </w:rPr>
          </w:pPr>
          <w:hyperlink w:anchor="_Toc216617894" w:history="1">
            <w:r w:rsidRPr="001C04D4">
              <w:rPr>
                <w:rStyle w:val="Hyperlink"/>
                <w:rFonts w:ascii="Times New Roman" w:hAnsi="Times New Roman" w:cs="Times New Roman"/>
                <w:b/>
              </w:rPr>
              <w:t>6.</w:t>
            </w:r>
            <w:r>
              <w:rPr>
                <w:kern w:val="2"/>
                <w:sz w:val="24"/>
                <w:szCs w:val="24"/>
                <w:shd w:val="clear" w:color="auto" w:fill="auto"/>
                <w:lang w:eastAsia="hr-HR"/>
                <w14:ligatures w14:val="standardContextual"/>
              </w:rPr>
              <w:tab/>
            </w:r>
            <w:r w:rsidRPr="001C04D4">
              <w:rPr>
                <w:rStyle w:val="Hyperlink"/>
                <w:rFonts w:ascii="Times New Roman" w:hAnsi="Times New Roman" w:cs="Times New Roman"/>
              </w:rPr>
              <w:t>VIŠEGODIŠNJI PLAN URAVNOTEŽENJA PRORAČUNA</w:t>
            </w:r>
            <w:r>
              <w:rPr>
                <w:webHidden/>
              </w:rPr>
              <w:tab/>
            </w:r>
            <w:r>
              <w:rPr>
                <w:webHidden/>
              </w:rPr>
              <w:fldChar w:fldCharType="begin"/>
            </w:r>
            <w:r>
              <w:rPr>
                <w:webHidden/>
              </w:rPr>
              <w:instrText xml:space="preserve"> PAGEREF _Toc216617894 \h </w:instrText>
            </w:r>
            <w:r>
              <w:rPr>
                <w:webHidden/>
              </w:rPr>
            </w:r>
            <w:r>
              <w:rPr>
                <w:webHidden/>
              </w:rPr>
              <w:fldChar w:fldCharType="separate"/>
            </w:r>
            <w:r w:rsidR="00397980">
              <w:rPr>
                <w:webHidden/>
              </w:rPr>
              <w:t>33</w:t>
            </w:r>
            <w:r>
              <w:rPr>
                <w:webHidden/>
              </w:rPr>
              <w:fldChar w:fldCharType="end"/>
            </w:r>
          </w:hyperlink>
        </w:p>
        <w:p w14:paraId="7615DAA8" w14:textId="5E88D045" w:rsidR="00B57A32" w:rsidRDefault="00B57A32">
          <w:pPr>
            <w:pStyle w:val="TOC1"/>
            <w:rPr>
              <w:kern w:val="2"/>
              <w:sz w:val="24"/>
              <w:szCs w:val="24"/>
              <w:shd w:val="clear" w:color="auto" w:fill="auto"/>
              <w:lang w:eastAsia="hr-HR"/>
              <w14:ligatures w14:val="standardContextual"/>
            </w:rPr>
          </w:pPr>
          <w:hyperlink w:anchor="_Toc216617895" w:history="1">
            <w:r w:rsidRPr="001C04D4">
              <w:rPr>
                <w:rStyle w:val="Hyperlink"/>
                <w:rFonts w:ascii="Times New Roman" w:hAnsi="Times New Roman" w:cs="Times New Roman"/>
                <w:b/>
              </w:rPr>
              <w:t>7.</w:t>
            </w:r>
            <w:r>
              <w:rPr>
                <w:kern w:val="2"/>
                <w:sz w:val="24"/>
                <w:szCs w:val="24"/>
                <w:shd w:val="clear" w:color="auto" w:fill="auto"/>
                <w:lang w:eastAsia="hr-HR"/>
                <w14:ligatures w14:val="standardContextual"/>
              </w:rPr>
              <w:tab/>
            </w:r>
            <w:r w:rsidRPr="001C04D4">
              <w:rPr>
                <w:rStyle w:val="Hyperlink"/>
                <w:rFonts w:ascii="Times New Roman" w:hAnsi="Times New Roman" w:cs="Times New Roman"/>
              </w:rPr>
              <w:t>POPIS TABLICA</w:t>
            </w:r>
            <w:r>
              <w:rPr>
                <w:webHidden/>
              </w:rPr>
              <w:tab/>
            </w:r>
            <w:r>
              <w:rPr>
                <w:webHidden/>
              </w:rPr>
              <w:fldChar w:fldCharType="begin"/>
            </w:r>
            <w:r>
              <w:rPr>
                <w:webHidden/>
              </w:rPr>
              <w:instrText xml:space="preserve"> PAGEREF _Toc216617895 \h </w:instrText>
            </w:r>
            <w:r>
              <w:rPr>
                <w:webHidden/>
              </w:rPr>
            </w:r>
            <w:r>
              <w:rPr>
                <w:webHidden/>
              </w:rPr>
              <w:fldChar w:fldCharType="separate"/>
            </w:r>
            <w:r w:rsidR="00397980">
              <w:rPr>
                <w:webHidden/>
              </w:rPr>
              <w:t>34</w:t>
            </w:r>
            <w:r>
              <w:rPr>
                <w:webHidden/>
              </w:rPr>
              <w:fldChar w:fldCharType="end"/>
            </w:r>
          </w:hyperlink>
        </w:p>
        <w:p w14:paraId="3F72521F" w14:textId="08B7B25E" w:rsidR="00B57A32" w:rsidRDefault="00B57A32">
          <w:pPr>
            <w:pStyle w:val="TOC1"/>
            <w:rPr>
              <w:kern w:val="2"/>
              <w:sz w:val="24"/>
              <w:szCs w:val="24"/>
              <w:shd w:val="clear" w:color="auto" w:fill="auto"/>
              <w:lang w:eastAsia="hr-HR"/>
              <w14:ligatures w14:val="standardContextual"/>
            </w:rPr>
          </w:pPr>
          <w:hyperlink w:anchor="_Toc216617896" w:history="1">
            <w:r w:rsidRPr="001C04D4">
              <w:rPr>
                <w:rStyle w:val="Hyperlink"/>
                <w:rFonts w:ascii="Times New Roman" w:hAnsi="Times New Roman" w:cs="Times New Roman"/>
                <w:b/>
              </w:rPr>
              <w:t>8.</w:t>
            </w:r>
            <w:r>
              <w:rPr>
                <w:kern w:val="2"/>
                <w:sz w:val="24"/>
                <w:szCs w:val="24"/>
                <w:shd w:val="clear" w:color="auto" w:fill="auto"/>
                <w:lang w:eastAsia="hr-HR"/>
                <w14:ligatures w14:val="standardContextual"/>
              </w:rPr>
              <w:tab/>
            </w:r>
            <w:r w:rsidRPr="001C04D4">
              <w:rPr>
                <w:rStyle w:val="Hyperlink"/>
                <w:rFonts w:ascii="Times New Roman" w:hAnsi="Times New Roman" w:cs="Times New Roman"/>
              </w:rPr>
              <w:t>POPIS SLIKA</w:t>
            </w:r>
            <w:r>
              <w:rPr>
                <w:webHidden/>
              </w:rPr>
              <w:tab/>
            </w:r>
            <w:r>
              <w:rPr>
                <w:webHidden/>
              </w:rPr>
              <w:fldChar w:fldCharType="begin"/>
            </w:r>
            <w:r>
              <w:rPr>
                <w:webHidden/>
              </w:rPr>
              <w:instrText xml:space="preserve"> PAGEREF _Toc216617896 \h </w:instrText>
            </w:r>
            <w:r>
              <w:rPr>
                <w:webHidden/>
              </w:rPr>
            </w:r>
            <w:r>
              <w:rPr>
                <w:webHidden/>
              </w:rPr>
              <w:fldChar w:fldCharType="separate"/>
            </w:r>
            <w:r w:rsidR="00397980">
              <w:rPr>
                <w:webHidden/>
              </w:rPr>
              <w:t>34</w:t>
            </w:r>
            <w:r>
              <w:rPr>
                <w:webHidden/>
              </w:rPr>
              <w:fldChar w:fldCharType="end"/>
            </w:r>
          </w:hyperlink>
        </w:p>
        <w:p w14:paraId="1FC5491A" w14:textId="44260697" w:rsidR="00B57A32" w:rsidRDefault="00B57A32">
          <w:pPr>
            <w:pStyle w:val="TOC1"/>
            <w:rPr>
              <w:kern w:val="2"/>
              <w:sz w:val="24"/>
              <w:szCs w:val="24"/>
              <w:shd w:val="clear" w:color="auto" w:fill="auto"/>
              <w:lang w:eastAsia="hr-HR"/>
              <w14:ligatures w14:val="standardContextual"/>
            </w:rPr>
          </w:pPr>
          <w:hyperlink w:anchor="_Toc216617897" w:history="1">
            <w:r w:rsidRPr="001C04D4">
              <w:rPr>
                <w:rStyle w:val="Hyperlink"/>
                <w:rFonts w:ascii="Times New Roman" w:hAnsi="Times New Roman" w:cs="Times New Roman"/>
                <w:b/>
              </w:rPr>
              <w:t>9.</w:t>
            </w:r>
            <w:r>
              <w:rPr>
                <w:kern w:val="2"/>
                <w:sz w:val="24"/>
                <w:szCs w:val="24"/>
                <w:shd w:val="clear" w:color="auto" w:fill="auto"/>
                <w:lang w:eastAsia="hr-HR"/>
                <w14:ligatures w14:val="standardContextual"/>
              </w:rPr>
              <w:tab/>
            </w:r>
            <w:r w:rsidRPr="001C04D4">
              <w:rPr>
                <w:rStyle w:val="Hyperlink"/>
                <w:rFonts w:ascii="Times New Roman" w:hAnsi="Times New Roman" w:cs="Times New Roman"/>
              </w:rPr>
              <w:t>POPIS GRAFIKONA</w:t>
            </w:r>
            <w:r>
              <w:rPr>
                <w:webHidden/>
              </w:rPr>
              <w:tab/>
            </w:r>
            <w:r>
              <w:rPr>
                <w:webHidden/>
              </w:rPr>
              <w:fldChar w:fldCharType="begin"/>
            </w:r>
            <w:r>
              <w:rPr>
                <w:webHidden/>
              </w:rPr>
              <w:instrText xml:space="preserve"> PAGEREF _Toc216617897 \h </w:instrText>
            </w:r>
            <w:r>
              <w:rPr>
                <w:webHidden/>
              </w:rPr>
            </w:r>
            <w:r>
              <w:rPr>
                <w:webHidden/>
              </w:rPr>
              <w:fldChar w:fldCharType="separate"/>
            </w:r>
            <w:r w:rsidR="00397980">
              <w:rPr>
                <w:webHidden/>
              </w:rPr>
              <w:t>34</w:t>
            </w:r>
            <w:r>
              <w:rPr>
                <w:webHidden/>
              </w:rPr>
              <w:fldChar w:fldCharType="end"/>
            </w:r>
          </w:hyperlink>
        </w:p>
        <w:p w14:paraId="3ECBD603" w14:textId="6E923C1D" w:rsidR="000764B9" w:rsidRPr="00A45511" w:rsidRDefault="0092298E" w:rsidP="00AD1FB6">
          <w:pPr>
            <w:spacing w:line="360" w:lineRule="auto"/>
            <w:jc w:val="both"/>
            <w:rPr>
              <w:rFonts w:ascii="Times New Roman" w:hAnsi="Times New Roman" w:cs="Times New Roman"/>
              <w:color w:val="FF0000"/>
              <w:sz w:val="24"/>
              <w:szCs w:val="24"/>
            </w:rPr>
          </w:pPr>
          <w:r w:rsidRPr="00A45511">
            <w:rPr>
              <w:rFonts w:ascii="Times New Roman" w:hAnsi="Times New Roman" w:cs="Times New Roman"/>
              <w:b/>
              <w:bCs/>
              <w:color w:val="FF0000"/>
              <w:sz w:val="24"/>
              <w:szCs w:val="24"/>
            </w:rPr>
            <w:fldChar w:fldCharType="end"/>
          </w:r>
        </w:p>
      </w:sdtContent>
    </w:sdt>
    <w:p w14:paraId="5EBACB80" w14:textId="58B3A391" w:rsidR="000764B9" w:rsidRPr="00A45511" w:rsidRDefault="000764B9" w:rsidP="00282F64">
      <w:pPr>
        <w:tabs>
          <w:tab w:val="left" w:pos="5325"/>
        </w:tabs>
        <w:spacing w:line="360" w:lineRule="auto"/>
        <w:jc w:val="both"/>
        <w:rPr>
          <w:rFonts w:ascii="Times New Roman" w:hAnsi="Times New Roman" w:cs="Times New Roman"/>
          <w:color w:val="FF0000"/>
          <w:sz w:val="24"/>
          <w:szCs w:val="24"/>
        </w:rPr>
      </w:pPr>
    </w:p>
    <w:p w14:paraId="78526D28" w14:textId="118BC1CA" w:rsidR="000764B9" w:rsidRPr="00A45511" w:rsidRDefault="000764B9" w:rsidP="00282F64">
      <w:pPr>
        <w:tabs>
          <w:tab w:val="left" w:pos="5325"/>
        </w:tabs>
        <w:spacing w:line="360" w:lineRule="auto"/>
        <w:jc w:val="both"/>
        <w:rPr>
          <w:rFonts w:ascii="Times New Roman" w:hAnsi="Times New Roman" w:cs="Times New Roman"/>
          <w:color w:val="FF0000"/>
          <w:sz w:val="24"/>
          <w:szCs w:val="24"/>
        </w:rPr>
      </w:pPr>
    </w:p>
    <w:p w14:paraId="724CBA53" w14:textId="77777777" w:rsidR="000E6F77" w:rsidRPr="00A45511" w:rsidRDefault="00F758C1" w:rsidP="00282F64">
      <w:pPr>
        <w:pStyle w:val="Stil1"/>
        <w:spacing w:line="360" w:lineRule="auto"/>
        <w:rPr>
          <w:rFonts w:ascii="Times New Roman" w:hAnsi="Times New Roman" w:cs="Times New Roman"/>
          <w:sz w:val="28"/>
          <w:szCs w:val="28"/>
        </w:rPr>
      </w:pPr>
      <w:bookmarkStart w:id="1" w:name="_Toc216617868"/>
      <w:r w:rsidRPr="00A45511">
        <w:rPr>
          <w:rFonts w:ascii="Times New Roman" w:hAnsi="Times New Roman" w:cs="Times New Roman"/>
          <w:sz w:val="28"/>
          <w:szCs w:val="28"/>
        </w:rPr>
        <w:lastRenderedPageBreak/>
        <w:t>ZAKONSKA OSNOVA</w:t>
      </w:r>
      <w:bookmarkEnd w:id="1"/>
    </w:p>
    <w:p w14:paraId="21557D96" w14:textId="77777777" w:rsidR="00C930C4" w:rsidRDefault="001325E3" w:rsidP="00C930C4">
      <w:pPr>
        <w:tabs>
          <w:tab w:val="left" w:pos="5610"/>
        </w:tabs>
        <w:spacing w:line="360" w:lineRule="auto"/>
        <w:jc w:val="both"/>
        <w:rPr>
          <w:rFonts w:ascii="Times New Roman" w:hAnsi="Times New Roman" w:cs="Times New Roman"/>
          <w:color w:val="FF0000"/>
          <w:sz w:val="24"/>
          <w:szCs w:val="24"/>
        </w:rPr>
      </w:pPr>
      <w:r w:rsidRPr="00A45511">
        <w:rPr>
          <w:rFonts w:ascii="Times New Roman" w:hAnsi="Times New Roman" w:cs="Times New Roman"/>
          <w:color w:val="FF0000"/>
          <w:sz w:val="24"/>
          <w:szCs w:val="24"/>
        </w:rPr>
        <w:tab/>
      </w:r>
    </w:p>
    <w:p w14:paraId="5F386077" w14:textId="60383CB5" w:rsidR="00F758C1" w:rsidRPr="00A45511" w:rsidRDefault="00F758C1" w:rsidP="00C930C4">
      <w:pPr>
        <w:tabs>
          <w:tab w:val="left" w:pos="5610"/>
        </w:tabs>
        <w:spacing w:line="360" w:lineRule="auto"/>
        <w:jc w:val="both"/>
        <w:rPr>
          <w:rFonts w:ascii="Times New Roman" w:hAnsi="Times New Roman" w:cs="Times New Roman"/>
          <w:sz w:val="24"/>
          <w:szCs w:val="24"/>
        </w:rPr>
      </w:pPr>
      <w:r w:rsidRPr="00A45511">
        <w:rPr>
          <w:rFonts w:ascii="Times New Roman" w:hAnsi="Times New Roman" w:cs="Times New Roman"/>
          <w:sz w:val="24"/>
          <w:szCs w:val="24"/>
        </w:rPr>
        <w:t xml:space="preserve">Na osnovi članka </w:t>
      </w:r>
      <w:r w:rsidR="00871E17" w:rsidRPr="00A45511">
        <w:rPr>
          <w:rFonts w:ascii="Times New Roman" w:hAnsi="Times New Roman" w:cs="Times New Roman"/>
          <w:sz w:val="24"/>
          <w:szCs w:val="24"/>
        </w:rPr>
        <w:t>42</w:t>
      </w:r>
      <w:r w:rsidRPr="00A45511">
        <w:rPr>
          <w:rFonts w:ascii="Times New Roman" w:hAnsi="Times New Roman" w:cs="Times New Roman"/>
          <w:sz w:val="24"/>
          <w:szCs w:val="24"/>
        </w:rPr>
        <w:t xml:space="preserve">. Zakona o proračunu (Narodne novine broj </w:t>
      </w:r>
      <w:r w:rsidR="00871E17" w:rsidRPr="00A45511">
        <w:rPr>
          <w:rFonts w:ascii="Times New Roman" w:hAnsi="Times New Roman" w:cs="Times New Roman"/>
          <w:sz w:val="24"/>
          <w:szCs w:val="24"/>
        </w:rPr>
        <w:t>144/21</w:t>
      </w:r>
      <w:r w:rsidRPr="00A45511">
        <w:rPr>
          <w:rFonts w:ascii="Times New Roman" w:hAnsi="Times New Roman" w:cs="Times New Roman"/>
          <w:sz w:val="24"/>
          <w:szCs w:val="24"/>
        </w:rPr>
        <w:t>), predstavničko tijelo jedinice lokalne i područne (regionalne) samouprave obvezno je do kraja tekuće godine donijeti proračun za iduću proračunsku godinu i projekcije proračuna za sljedeće dvije proračunske godine</w:t>
      </w:r>
      <w:r w:rsidR="004800CF">
        <w:rPr>
          <w:rFonts w:ascii="Times New Roman" w:hAnsi="Times New Roman" w:cs="Times New Roman"/>
          <w:sz w:val="24"/>
          <w:szCs w:val="24"/>
        </w:rPr>
        <w:t>.</w:t>
      </w:r>
    </w:p>
    <w:p w14:paraId="10D99F2F" w14:textId="77777777" w:rsidR="00F758C1" w:rsidRPr="00A45511" w:rsidRDefault="00F758C1" w:rsidP="00282F64">
      <w:pPr>
        <w:widowControl w:val="0"/>
        <w:autoSpaceDE w:val="0"/>
        <w:autoSpaceDN w:val="0"/>
        <w:adjustRightInd w:val="0"/>
        <w:spacing w:line="360" w:lineRule="auto"/>
        <w:jc w:val="both"/>
        <w:rPr>
          <w:rFonts w:ascii="Times New Roman" w:hAnsi="Times New Roman" w:cs="Times New Roman"/>
          <w:sz w:val="24"/>
          <w:szCs w:val="24"/>
        </w:rPr>
      </w:pPr>
    </w:p>
    <w:p w14:paraId="07BC7B69" w14:textId="0CAF14B4" w:rsidR="00F758C1" w:rsidRPr="00A45511" w:rsidRDefault="00F758C1" w:rsidP="00282F64">
      <w:pPr>
        <w:widowControl w:val="0"/>
        <w:overflowPunct w:val="0"/>
        <w:autoSpaceDE w:val="0"/>
        <w:autoSpaceDN w:val="0"/>
        <w:adjustRightInd w:val="0"/>
        <w:spacing w:line="360" w:lineRule="auto"/>
        <w:ind w:left="1" w:right="20"/>
        <w:jc w:val="both"/>
        <w:rPr>
          <w:rFonts w:ascii="Times New Roman" w:hAnsi="Times New Roman" w:cs="Times New Roman"/>
          <w:sz w:val="24"/>
          <w:szCs w:val="24"/>
        </w:rPr>
      </w:pPr>
      <w:r w:rsidRPr="00A45511">
        <w:rPr>
          <w:rFonts w:ascii="Times New Roman" w:hAnsi="Times New Roman" w:cs="Times New Roman"/>
          <w:sz w:val="24"/>
          <w:szCs w:val="24"/>
        </w:rPr>
        <w:t xml:space="preserve">Navedenim aktom omogućava se financiranje poslova, funkcija i programa koje izvršavaju upravna tijela, a radi ostvarivanja javnih potreba i prava građana, koji se temeljem posebnih zakona i drugih na zakonu zasnovanih propisa financiraju iz javnih prihoda, odnosno iz proračuna </w:t>
      </w:r>
      <w:r w:rsidR="006059BC" w:rsidRPr="00A45511">
        <w:rPr>
          <w:rFonts w:ascii="Times New Roman" w:hAnsi="Times New Roman" w:cs="Times New Roman"/>
          <w:sz w:val="24"/>
          <w:szCs w:val="24"/>
        </w:rPr>
        <w:t>Grada</w:t>
      </w:r>
      <w:r w:rsidRPr="00A45511">
        <w:rPr>
          <w:rFonts w:ascii="Times New Roman" w:hAnsi="Times New Roman" w:cs="Times New Roman"/>
          <w:sz w:val="24"/>
          <w:szCs w:val="24"/>
        </w:rPr>
        <w:t>.</w:t>
      </w:r>
      <w:r w:rsidR="00834A24" w:rsidRPr="00A45511">
        <w:rPr>
          <w:rFonts w:ascii="Times New Roman" w:hAnsi="Times New Roman" w:cs="Times New Roman"/>
          <w:sz w:val="24"/>
          <w:szCs w:val="24"/>
        </w:rPr>
        <w:t xml:space="preserve"> </w:t>
      </w:r>
      <w:r w:rsidRPr="00A45511">
        <w:rPr>
          <w:rFonts w:ascii="Times New Roman" w:hAnsi="Times New Roman" w:cs="Times New Roman"/>
          <w:sz w:val="24"/>
          <w:szCs w:val="24"/>
        </w:rPr>
        <w:t>Pri sastavljanju prijedloga planskih dokumenata primjenjuje se zakonom propisana metodologija glede sadržaja proračuna, programskog planiranja, proračunskih klasifikacija i drugo.</w:t>
      </w:r>
    </w:p>
    <w:p w14:paraId="64D71A7F" w14:textId="77777777" w:rsidR="00F758C1" w:rsidRPr="00A45511" w:rsidRDefault="00F758C1" w:rsidP="00282F64">
      <w:pPr>
        <w:widowControl w:val="0"/>
        <w:autoSpaceDE w:val="0"/>
        <w:autoSpaceDN w:val="0"/>
        <w:adjustRightInd w:val="0"/>
        <w:spacing w:line="360" w:lineRule="auto"/>
        <w:jc w:val="both"/>
        <w:rPr>
          <w:rFonts w:ascii="Times New Roman" w:hAnsi="Times New Roman" w:cs="Times New Roman"/>
          <w:sz w:val="24"/>
          <w:szCs w:val="24"/>
        </w:rPr>
      </w:pPr>
    </w:p>
    <w:p w14:paraId="2B20728C" w14:textId="5C955E72" w:rsidR="00F758C1" w:rsidRPr="00A45511" w:rsidRDefault="00F758C1" w:rsidP="00282F64">
      <w:pPr>
        <w:widowControl w:val="0"/>
        <w:overflowPunct w:val="0"/>
        <w:autoSpaceDE w:val="0"/>
        <w:autoSpaceDN w:val="0"/>
        <w:adjustRightInd w:val="0"/>
        <w:spacing w:line="360" w:lineRule="auto"/>
        <w:ind w:left="1" w:right="20"/>
        <w:jc w:val="both"/>
        <w:rPr>
          <w:rFonts w:ascii="Times New Roman" w:hAnsi="Times New Roman" w:cs="Times New Roman"/>
          <w:sz w:val="24"/>
          <w:szCs w:val="24"/>
        </w:rPr>
      </w:pPr>
      <w:r w:rsidRPr="00A45511">
        <w:rPr>
          <w:rFonts w:ascii="Times New Roman" w:hAnsi="Times New Roman" w:cs="Times New Roman"/>
          <w:sz w:val="24"/>
          <w:szCs w:val="24"/>
        </w:rPr>
        <w:t>U slučaju da predstavničko tijelo ne donese proračun prije početka proračunske godine, privremeno se, na osnovi odluke o privremenom financiranju, nastavlja financiranje poslova, funkcija i programa u visini koja je neophodna za njihov daljnji rad.</w:t>
      </w:r>
    </w:p>
    <w:p w14:paraId="16D73ABB" w14:textId="5EA24C93" w:rsidR="00F758C1" w:rsidRPr="00A45511" w:rsidRDefault="00DA0D6C" w:rsidP="00DA0D6C">
      <w:pPr>
        <w:spacing w:line="360" w:lineRule="auto"/>
        <w:jc w:val="both"/>
        <w:rPr>
          <w:rFonts w:ascii="Times New Roman" w:hAnsi="Times New Roman" w:cs="Times New Roman"/>
          <w:sz w:val="24"/>
          <w:szCs w:val="24"/>
        </w:rPr>
      </w:pPr>
      <w:r w:rsidRPr="00A45511">
        <w:rPr>
          <w:rFonts w:ascii="Times New Roman" w:hAnsi="Times New Roman" w:cs="Times New Roman"/>
          <w:sz w:val="24"/>
          <w:szCs w:val="24"/>
        </w:rPr>
        <w:t>S</w:t>
      </w:r>
      <w:r w:rsidR="00C73888" w:rsidRPr="00A45511">
        <w:rPr>
          <w:rFonts w:ascii="Times New Roman" w:hAnsi="Times New Roman" w:cs="Times New Roman"/>
          <w:sz w:val="24"/>
          <w:szCs w:val="24"/>
        </w:rPr>
        <w:t>ukladno Zakonu o proračunu a na temelju Smjernica</w:t>
      </w:r>
      <w:r w:rsidR="00871E17" w:rsidRPr="00A45511">
        <w:rPr>
          <w:rFonts w:ascii="Times New Roman" w:hAnsi="Times New Roman" w:cs="Times New Roman"/>
          <w:sz w:val="24"/>
          <w:szCs w:val="24"/>
        </w:rPr>
        <w:t xml:space="preserve"> ekonomske i fiskalne politike i Programa konvergencije Republike Hrvatske za razdoblje </w:t>
      </w:r>
      <w:r w:rsidR="006059BC" w:rsidRPr="00A45511">
        <w:rPr>
          <w:rFonts w:ascii="Times New Roman" w:hAnsi="Times New Roman" w:cs="Times New Roman"/>
          <w:sz w:val="24"/>
          <w:szCs w:val="24"/>
        </w:rPr>
        <w:t>2026</w:t>
      </w:r>
      <w:r w:rsidR="00871E17" w:rsidRPr="00A45511">
        <w:rPr>
          <w:rFonts w:ascii="Times New Roman" w:hAnsi="Times New Roman" w:cs="Times New Roman"/>
          <w:sz w:val="24"/>
          <w:szCs w:val="24"/>
        </w:rPr>
        <w:t xml:space="preserve">. - </w:t>
      </w:r>
      <w:r w:rsidR="006059BC" w:rsidRPr="00A45511">
        <w:rPr>
          <w:rFonts w:ascii="Times New Roman" w:hAnsi="Times New Roman" w:cs="Times New Roman"/>
          <w:sz w:val="24"/>
          <w:szCs w:val="24"/>
        </w:rPr>
        <w:t>2028</w:t>
      </w:r>
      <w:r w:rsidR="00871E17" w:rsidRPr="00A45511">
        <w:rPr>
          <w:rFonts w:ascii="Times New Roman" w:hAnsi="Times New Roman" w:cs="Times New Roman"/>
          <w:sz w:val="24"/>
          <w:szCs w:val="24"/>
        </w:rPr>
        <w:t>.</w:t>
      </w:r>
      <w:r w:rsidR="00C73888" w:rsidRPr="00A45511">
        <w:rPr>
          <w:rFonts w:ascii="Times New Roman" w:hAnsi="Times New Roman" w:cs="Times New Roman"/>
          <w:sz w:val="24"/>
          <w:szCs w:val="24"/>
        </w:rPr>
        <w:t xml:space="preserve">, Ministarstvo financija je sastavilo Upute za izradu proračuna jedinica lokalne i područne (regionalne) samouprave za razdoblje </w:t>
      </w:r>
      <w:r w:rsidR="006059BC" w:rsidRPr="00A45511">
        <w:rPr>
          <w:rFonts w:ascii="Times New Roman" w:hAnsi="Times New Roman" w:cs="Times New Roman"/>
          <w:sz w:val="24"/>
          <w:szCs w:val="24"/>
        </w:rPr>
        <w:t>2026</w:t>
      </w:r>
      <w:r w:rsidR="00C73888" w:rsidRPr="00A45511">
        <w:rPr>
          <w:rFonts w:ascii="Times New Roman" w:hAnsi="Times New Roman" w:cs="Times New Roman"/>
          <w:sz w:val="24"/>
          <w:szCs w:val="24"/>
        </w:rPr>
        <w:t xml:space="preserve">. - </w:t>
      </w:r>
      <w:r w:rsidR="006059BC" w:rsidRPr="00A45511">
        <w:rPr>
          <w:rFonts w:ascii="Times New Roman" w:hAnsi="Times New Roman" w:cs="Times New Roman"/>
          <w:sz w:val="24"/>
          <w:szCs w:val="24"/>
        </w:rPr>
        <w:t>2028</w:t>
      </w:r>
      <w:r w:rsidR="00C73888" w:rsidRPr="00A45511">
        <w:rPr>
          <w:rFonts w:ascii="Times New Roman" w:hAnsi="Times New Roman" w:cs="Times New Roman"/>
          <w:sz w:val="24"/>
          <w:szCs w:val="24"/>
        </w:rPr>
        <w:t xml:space="preserve">. te iste dostavila županijama, gradovima i </w:t>
      </w:r>
      <w:r w:rsidR="00075EC5">
        <w:rPr>
          <w:rFonts w:ascii="Times New Roman" w:hAnsi="Times New Roman" w:cs="Times New Roman"/>
          <w:sz w:val="24"/>
          <w:szCs w:val="24"/>
        </w:rPr>
        <w:t>općinama</w:t>
      </w:r>
      <w:r w:rsidR="00C73888" w:rsidRPr="00A45511">
        <w:rPr>
          <w:rFonts w:ascii="Times New Roman" w:hAnsi="Times New Roman" w:cs="Times New Roman"/>
          <w:sz w:val="24"/>
          <w:szCs w:val="24"/>
        </w:rPr>
        <w:t>.</w:t>
      </w:r>
    </w:p>
    <w:p w14:paraId="361DF570" w14:textId="77777777" w:rsidR="00871E17" w:rsidRPr="00A45511" w:rsidRDefault="00871E17" w:rsidP="00DA0D6C">
      <w:pPr>
        <w:spacing w:line="360" w:lineRule="auto"/>
        <w:jc w:val="both"/>
        <w:rPr>
          <w:rFonts w:ascii="Times New Roman" w:hAnsi="Times New Roman" w:cs="Times New Roman"/>
          <w:sz w:val="24"/>
          <w:szCs w:val="24"/>
        </w:rPr>
      </w:pPr>
    </w:p>
    <w:p w14:paraId="0520B724" w14:textId="3CEEA8D7" w:rsidR="00C73888" w:rsidRDefault="00F758C1" w:rsidP="00DA0D6C">
      <w:pPr>
        <w:widowControl w:val="0"/>
        <w:overflowPunct w:val="0"/>
        <w:autoSpaceDE w:val="0"/>
        <w:autoSpaceDN w:val="0"/>
        <w:adjustRightInd w:val="0"/>
        <w:spacing w:line="360" w:lineRule="auto"/>
        <w:ind w:left="1" w:right="20"/>
        <w:jc w:val="both"/>
        <w:rPr>
          <w:rFonts w:ascii="Times New Roman" w:hAnsi="Times New Roman" w:cs="Times New Roman"/>
          <w:sz w:val="24"/>
          <w:szCs w:val="24"/>
        </w:rPr>
      </w:pPr>
      <w:r w:rsidRPr="00A45511">
        <w:rPr>
          <w:rFonts w:ascii="Times New Roman" w:hAnsi="Times New Roman" w:cs="Times New Roman"/>
          <w:sz w:val="24"/>
          <w:szCs w:val="24"/>
        </w:rPr>
        <w:t xml:space="preserve">Plan proračuna </w:t>
      </w:r>
      <w:r w:rsidR="006059BC" w:rsidRPr="00A45511">
        <w:rPr>
          <w:rFonts w:ascii="Times New Roman" w:hAnsi="Times New Roman" w:cs="Times New Roman"/>
          <w:sz w:val="24"/>
          <w:szCs w:val="24"/>
        </w:rPr>
        <w:t>Grada</w:t>
      </w:r>
      <w:r w:rsidRPr="00A45511">
        <w:rPr>
          <w:rFonts w:ascii="Times New Roman" w:hAnsi="Times New Roman" w:cs="Times New Roman"/>
          <w:sz w:val="24"/>
          <w:szCs w:val="24"/>
        </w:rPr>
        <w:t xml:space="preserve"> </w:t>
      </w:r>
      <w:r w:rsidR="006059BC" w:rsidRPr="00A45511">
        <w:rPr>
          <w:rFonts w:ascii="Times New Roman" w:hAnsi="Times New Roman" w:cs="Times New Roman"/>
          <w:sz w:val="24"/>
          <w:szCs w:val="24"/>
        </w:rPr>
        <w:t>Korčula</w:t>
      </w:r>
      <w:r w:rsidRPr="00A45511">
        <w:rPr>
          <w:rFonts w:ascii="Times New Roman" w:hAnsi="Times New Roman" w:cs="Times New Roman"/>
          <w:sz w:val="24"/>
          <w:szCs w:val="24"/>
        </w:rPr>
        <w:t xml:space="preserve"> za razdoblje od </w:t>
      </w:r>
      <w:r w:rsidR="006059BC" w:rsidRPr="00A45511">
        <w:rPr>
          <w:rFonts w:ascii="Times New Roman" w:hAnsi="Times New Roman" w:cs="Times New Roman"/>
          <w:sz w:val="24"/>
          <w:szCs w:val="24"/>
        </w:rPr>
        <w:t>2026</w:t>
      </w:r>
      <w:r w:rsidR="00C57ADB" w:rsidRPr="00A45511">
        <w:rPr>
          <w:rFonts w:ascii="Times New Roman" w:hAnsi="Times New Roman" w:cs="Times New Roman"/>
          <w:sz w:val="24"/>
          <w:szCs w:val="24"/>
        </w:rPr>
        <w:t xml:space="preserve">. do </w:t>
      </w:r>
      <w:r w:rsidR="006059BC" w:rsidRPr="00A45511">
        <w:rPr>
          <w:rFonts w:ascii="Times New Roman" w:hAnsi="Times New Roman" w:cs="Times New Roman"/>
          <w:sz w:val="24"/>
          <w:szCs w:val="24"/>
        </w:rPr>
        <w:t>2028</w:t>
      </w:r>
      <w:r w:rsidRPr="00A45511">
        <w:rPr>
          <w:rFonts w:ascii="Times New Roman" w:hAnsi="Times New Roman" w:cs="Times New Roman"/>
          <w:sz w:val="24"/>
          <w:szCs w:val="24"/>
        </w:rPr>
        <w:t>. godine sastavljen je sukladno odredbama Zakona o proračunu</w:t>
      </w:r>
      <w:r w:rsidR="006627B2" w:rsidRPr="00A45511">
        <w:rPr>
          <w:rFonts w:ascii="Times New Roman" w:hAnsi="Times New Roman" w:cs="Times New Roman"/>
          <w:sz w:val="24"/>
          <w:szCs w:val="24"/>
        </w:rPr>
        <w:t xml:space="preserve">, </w:t>
      </w:r>
      <w:r w:rsidRPr="00A45511">
        <w:rPr>
          <w:rFonts w:ascii="Times New Roman" w:hAnsi="Times New Roman" w:cs="Times New Roman"/>
          <w:sz w:val="24"/>
          <w:szCs w:val="24"/>
        </w:rPr>
        <w:t>Pravilnika o proračunskim klasifikacijama</w:t>
      </w:r>
      <w:r w:rsidR="00DC7958" w:rsidRPr="00A45511">
        <w:rPr>
          <w:rFonts w:ascii="Times New Roman" w:hAnsi="Times New Roman" w:cs="Times New Roman"/>
          <w:sz w:val="24"/>
          <w:szCs w:val="24"/>
        </w:rPr>
        <w:t xml:space="preserve"> (NN </w:t>
      </w:r>
      <w:r w:rsidR="00A45511">
        <w:rPr>
          <w:rFonts w:ascii="Times New Roman" w:hAnsi="Times New Roman" w:cs="Times New Roman"/>
          <w:sz w:val="24"/>
          <w:szCs w:val="24"/>
        </w:rPr>
        <w:t>4/24</w:t>
      </w:r>
      <w:r w:rsidR="00DC7958" w:rsidRPr="00A45511">
        <w:rPr>
          <w:rFonts w:ascii="Times New Roman" w:hAnsi="Times New Roman" w:cs="Times New Roman"/>
          <w:sz w:val="24"/>
          <w:szCs w:val="24"/>
        </w:rPr>
        <w:t>)</w:t>
      </w:r>
      <w:r w:rsidR="00C73888" w:rsidRPr="00A45511">
        <w:rPr>
          <w:rFonts w:ascii="Times New Roman" w:hAnsi="Times New Roman" w:cs="Times New Roman"/>
          <w:sz w:val="24"/>
          <w:szCs w:val="24"/>
        </w:rPr>
        <w:t>,</w:t>
      </w:r>
      <w:r w:rsidRPr="00A45511">
        <w:rPr>
          <w:rFonts w:ascii="Times New Roman" w:hAnsi="Times New Roman" w:cs="Times New Roman"/>
          <w:sz w:val="24"/>
          <w:szCs w:val="24"/>
        </w:rPr>
        <w:t xml:space="preserve"> Pravilnika o proračunskom računovodstvu i računskom planu</w:t>
      </w:r>
      <w:r w:rsidR="00DC7958" w:rsidRPr="00A45511">
        <w:rPr>
          <w:rFonts w:ascii="Times New Roman" w:hAnsi="Times New Roman" w:cs="Times New Roman"/>
          <w:sz w:val="24"/>
          <w:szCs w:val="24"/>
        </w:rPr>
        <w:t xml:space="preserve"> (NN </w:t>
      </w:r>
      <w:r w:rsidR="00A45511">
        <w:rPr>
          <w:rFonts w:ascii="Times New Roman" w:hAnsi="Times New Roman" w:cs="Times New Roman"/>
          <w:sz w:val="24"/>
          <w:szCs w:val="24"/>
        </w:rPr>
        <w:t>158/23</w:t>
      </w:r>
      <w:r w:rsidR="00DC7958" w:rsidRPr="00A45511">
        <w:rPr>
          <w:rFonts w:ascii="Times New Roman" w:hAnsi="Times New Roman" w:cs="Times New Roman"/>
          <w:sz w:val="24"/>
          <w:szCs w:val="24"/>
        </w:rPr>
        <w:t>)</w:t>
      </w:r>
      <w:r w:rsidR="00C73888" w:rsidRPr="00A45511">
        <w:rPr>
          <w:rFonts w:ascii="Times New Roman" w:hAnsi="Times New Roman" w:cs="Times New Roman"/>
          <w:sz w:val="24"/>
          <w:szCs w:val="24"/>
        </w:rPr>
        <w:t xml:space="preserve"> te donesenim Smjernicama Vlade RH.</w:t>
      </w:r>
    </w:p>
    <w:p w14:paraId="3C84D713" w14:textId="77777777" w:rsidR="000323D7" w:rsidRDefault="000323D7" w:rsidP="00DA0D6C">
      <w:pPr>
        <w:widowControl w:val="0"/>
        <w:overflowPunct w:val="0"/>
        <w:autoSpaceDE w:val="0"/>
        <w:autoSpaceDN w:val="0"/>
        <w:adjustRightInd w:val="0"/>
        <w:spacing w:line="360" w:lineRule="auto"/>
        <w:ind w:left="1" w:right="20"/>
        <w:jc w:val="both"/>
        <w:rPr>
          <w:rFonts w:ascii="Times New Roman" w:hAnsi="Times New Roman" w:cs="Times New Roman"/>
          <w:sz w:val="24"/>
          <w:szCs w:val="24"/>
        </w:rPr>
      </w:pPr>
    </w:p>
    <w:p w14:paraId="14D5F901" w14:textId="77777777" w:rsidR="00E77F7C" w:rsidRDefault="00E77F7C" w:rsidP="00DA0D6C">
      <w:pPr>
        <w:widowControl w:val="0"/>
        <w:overflowPunct w:val="0"/>
        <w:autoSpaceDE w:val="0"/>
        <w:autoSpaceDN w:val="0"/>
        <w:adjustRightInd w:val="0"/>
        <w:spacing w:line="360" w:lineRule="auto"/>
        <w:ind w:left="1" w:right="20"/>
        <w:jc w:val="both"/>
        <w:rPr>
          <w:rFonts w:ascii="Times New Roman" w:hAnsi="Times New Roman" w:cs="Times New Roman"/>
          <w:sz w:val="24"/>
          <w:szCs w:val="24"/>
        </w:rPr>
      </w:pPr>
    </w:p>
    <w:p w14:paraId="4D83EB68" w14:textId="77777777" w:rsidR="009140D8" w:rsidRDefault="009140D8" w:rsidP="00DA0D6C">
      <w:pPr>
        <w:widowControl w:val="0"/>
        <w:overflowPunct w:val="0"/>
        <w:autoSpaceDE w:val="0"/>
        <w:autoSpaceDN w:val="0"/>
        <w:adjustRightInd w:val="0"/>
        <w:spacing w:line="360" w:lineRule="auto"/>
        <w:ind w:left="1" w:right="20"/>
        <w:jc w:val="both"/>
        <w:rPr>
          <w:rFonts w:ascii="Times New Roman" w:hAnsi="Times New Roman" w:cs="Times New Roman"/>
          <w:sz w:val="24"/>
          <w:szCs w:val="24"/>
        </w:rPr>
      </w:pPr>
    </w:p>
    <w:p w14:paraId="774F4D10" w14:textId="109FB021" w:rsidR="00A12F97" w:rsidRPr="00A45511" w:rsidRDefault="00A12F97" w:rsidP="00282F64">
      <w:pPr>
        <w:widowControl w:val="0"/>
        <w:overflowPunct w:val="0"/>
        <w:autoSpaceDE w:val="0"/>
        <w:autoSpaceDN w:val="0"/>
        <w:adjustRightInd w:val="0"/>
        <w:spacing w:line="360" w:lineRule="auto"/>
        <w:ind w:left="1"/>
        <w:jc w:val="both"/>
        <w:rPr>
          <w:rFonts w:ascii="Times New Roman" w:hAnsi="Times New Roman" w:cs="Times New Roman"/>
          <w:sz w:val="24"/>
          <w:szCs w:val="24"/>
        </w:rPr>
      </w:pPr>
      <w:r w:rsidRPr="00A45511">
        <w:rPr>
          <w:rFonts w:ascii="Times New Roman" w:hAnsi="Times New Roman" w:cs="Times New Roman"/>
          <w:sz w:val="24"/>
          <w:szCs w:val="24"/>
        </w:rPr>
        <w:lastRenderedPageBreak/>
        <w:t xml:space="preserve">Prijedlog </w:t>
      </w:r>
      <w:r w:rsidR="00D74FF5" w:rsidRPr="00D74FF5">
        <w:rPr>
          <w:rFonts w:ascii="Times New Roman" w:hAnsi="Times New Roman" w:cs="Times New Roman"/>
          <w:sz w:val="24"/>
          <w:szCs w:val="24"/>
        </w:rPr>
        <w:t>proračuna i projekcija</w:t>
      </w:r>
      <w:r w:rsidR="00D74FF5">
        <w:rPr>
          <w:rFonts w:ascii="Times New Roman" w:hAnsi="Times New Roman" w:cs="Times New Roman"/>
          <w:sz w:val="24"/>
          <w:szCs w:val="24"/>
        </w:rPr>
        <w:t xml:space="preserve"> </w:t>
      </w:r>
      <w:r w:rsidRPr="00A45511">
        <w:rPr>
          <w:rFonts w:ascii="Times New Roman" w:hAnsi="Times New Roman" w:cs="Times New Roman"/>
          <w:sz w:val="24"/>
          <w:szCs w:val="24"/>
        </w:rPr>
        <w:t xml:space="preserve">za razdoblje </w:t>
      </w:r>
      <w:r w:rsidR="006059BC" w:rsidRPr="00A45511">
        <w:rPr>
          <w:rFonts w:ascii="Times New Roman" w:hAnsi="Times New Roman" w:cs="Times New Roman"/>
          <w:sz w:val="24"/>
          <w:szCs w:val="24"/>
        </w:rPr>
        <w:t>2026</w:t>
      </w:r>
      <w:r w:rsidR="00871E17" w:rsidRPr="00A45511">
        <w:rPr>
          <w:rFonts w:ascii="Times New Roman" w:hAnsi="Times New Roman" w:cs="Times New Roman"/>
          <w:sz w:val="24"/>
          <w:szCs w:val="24"/>
        </w:rPr>
        <w:t xml:space="preserve">. - </w:t>
      </w:r>
      <w:r w:rsidR="006059BC" w:rsidRPr="00A45511">
        <w:rPr>
          <w:rFonts w:ascii="Times New Roman" w:hAnsi="Times New Roman" w:cs="Times New Roman"/>
          <w:sz w:val="24"/>
          <w:szCs w:val="24"/>
        </w:rPr>
        <w:t>2028</w:t>
      </w:r>
      <w:r w:rsidRPr="00A45511">
        <w:rPr>
          <w:rFonts w:ascii="Times New Roman" w:hAnsi="Times New Roman" w:cs="Times New Roman"/>
          <w:sz w:val="24"/>
          <w:szCs w:val="24"/>
        </w:rPr>
        <w:t>. u skladu s odredbama Zakona o proračunu sadrži:</w:t>
      </w:r>
    </w:p>
    <w:p w14:paraId="6375FEC0" w14:textId="309F8766" w:rsidR="00A12F97" w:rsidRPr="00A45511" w:rsidRDefault="00A12F97" w:rsidP="00A12F97">
      <w:pPr>
        <w:pStyle w:val="ListParagraph"/>
        <w:widowControl w:val="0"/>
        <w:numPr>
          <w:ilvl w:val="0"/>
          <w:numId w:val="11"/>
        </w:numPr>
        <w:overflowPunct w:val="0"/>
        <w:autoSpaceDE w:val="0"/>
        <w:autoSpaceDN w:val="0"/>
        <w:adjustRightInd w:val="0"/>
        <w:spacing w:line="360" w:lineRule="auto"/>
        <w:jc w:val="both"/>
        <w:rPr>
          <w:rFonts w:ascii="Times New Roman" w:hAnsi="Times New Roman" w:cs="Times New Roman"/>
          <w:sz w:val="24"/>
          <w:szCs w:val="24"/>
        </w:rPr>
      </w:pPr>
      <w:r w:rsidRPr="00A45511">
        <w:rPr>
          <w:rFonts w:ascii="Times New Roman" w:hAnsi="Times New Roman" w:cs="Times New Roman"/>
          <w:sz w:val="24"/>
          <w:szCs w:val="24"/>
        </w:rPr>
        <w:t xml:space="preserve">procjene prihoda i primitaka iskazane po vrstama za razdoblje </w:t>
      </w:r>
      <w:r w:rsidR="006059BC" w:rsidRPr="00A45511">
        <w:rPr>
          <w:rFonts w:ascii="Times New Roman" w:hAnsi="Times New Roman" w:cs="Times New Roman"/>
          <w:sz w:val="24"/>
          <w:szCs w:val="24"/>
        </w:rPr>
        <w:t>2026</w:t>
      </w:r>
      <w:r w:rsidR="00871E17" w:rsidRPr="00A45511">
        <w:rPr>
          <w:rFonts w:ascii="Times New Roman" w:hAnsi="Times New Roman" w:cs="Times New Roman"/>
          <w:sz w:val="24"/>
          <w:szCs w:val="24"/>
        </w:rPr>
        <w:t xml:space="preserve">. - </w:t>
      </w:r>
      <w:r w:rsidR="006059BC" w:rsidRPr="00A45511">
        <w:rPr>
          <w:rFonts w:ascii="Times New Roman" w:hAnsi="Times New Roman" w:cs="Times New Roman"/>
          <w:sz w:val="24"/>
          <w:szCs w:val="24"/>
        </w:rPr>
        <w:t>2028</w:t>
      </w:r>
      <w:r w:rsidRPr="00A45511">
        <w:rPr>
          <w:rFonts w:ascii="Times New Roman" w:hAnsi="Times New Roman" w:cs="Times New Roman"/>
          <w:sz w:val="24"/>
          <w:szCs w:val="24"/>
        </w:rPr>
        <w:t xml:space="preserve">., </w:t>
      </w:r>
    </w:p>
    <w:p w14:paraId="6250869D" w14:textId="4D90852D" w:rsidR="00A12F97" w:rsidRPr="00A45511" w:rsidRDefault="00A12F97" w:rsidP="00A12F97">
      <w:pPr>
        <w:pStyle w:val="ListParagraph"/>
        <w:widowControl w:val="0"/>
        <w:numPr>
          <w:ilvl w:val="0"/>
          <w:numId w:val="11"/>
        </w:numPr>
        <w:overflowPunct w:val="0"/>
        <w:autoSpaceDE w:val="0"/>
        <w:autoSpaceDN w:val="0"/>
        <w:adjustRightInd w:val="0"/>
        <w:spacing w:line="360" w:lineRule="auto"/>
        <w:jc w:val="both"/>
        <w:rPr>
          <w:rFonts w:ascii="Times New Roman" w:hAnsi="Times New Roman" w:cs="Times New Roman"/>
          <w:sz w:val="24"/>
          <w:szCs w:val="24"/>
        </w:rPr>
      </w:pPr>
      <w:r w:rsidRPr="00A45511">
        <w:rPr>
          <w:rFonts w:ascii="Times New Roman" w:hAnsi="Times New Roman" w:cs="Times New Roman"/>
          <w:sz w:val="24"/>
          <w:szCs w:val="24"/>
        </w:rPr>
        <w:t xml:space="preserve">plan rashoda i izdataka za razdoblje </w:t>
      </w:r>
      <w:r w:rsidR="006059BC" w:rsidRPr="00A45511">
        <w:rPr>
          <w:rFonts w:ascii="Times New Roman" w:hAnsi="Times New Roman" w:cs="Times New Roman"/>
          <w:sz w:val="24"/>
          <w:szCs w:val="24"/>
        </w:rPr>
        <w:t>2026</w:t>
      </w:r>
      <w:r w:rsidR="00871E17" w:rsidRPr="00A45511">
        <w:rPr>
          <w:rFonts w:ascii="Times New Roman" w:hAnsi="Times New Roman" w:cs="Times New Roman"/>
          <w:sz w:val="24"/>
          <w:szCs w:val="24"/>
        </w:rPr>
        <w:t xml:space="preserve">. - </w:t>
      </w:r>
      <w:r w:rsidR="006059BC" w:rsidRPr="00A45511">
        <w:rPr>
          <w:rFonts w:ascii="Times New Roman" w:hAnsi="Times New Roman" w:cs="Times New Roman"/>
          <w:sz w:val="24"/>
          <w:szCs w:val="24"/>
        </w:rPr>
        <w:t>2028</w:t>
      </w:r>
      <w:r w:rsidRPr="00A45511">
        <w:rPr>
          <w:rFonts w:ascii="Times New Roman" w:hAnsi="Times New Roman" w:cs="Times New Roman"/>
          <w:sz w:val="24"/>
          <w:szCs w:val="24"/>
        </w:rPr>
        <w:t xml:space="preserve">., razvrstane prema proračunskim klasifikacijama i </w:t>
      </w:r>
    </w:p>
    <w:p w14:paraId="03924BBC" w14:textId="2F8BBE83" w:rsidR="00A12F97" w:rsidRDefault="00A12F97" w:rsidP="00A12F97">
      <w:pPr>
        <w:pStyle w:val="ListParagraph"/>
        <w:widowControl w:val="0"/>
        <w:numPr>
          <w:ilvl w:val="0"/>
          <w:numId w:val="11"/>
        </w:numPr>
        <w:overflowPunct w:val="0"/>
        <w:autoSpaceDE w:val="0"/>
        <w:autoSpaceDN w:val="0"/>
        <w:adjustRightInd w:val="0"/>
        <w:spacing w:line="360" w:lineRule="auto"/>
        <w:jc w:val="both"/>
        <w:rPr>
          <w:rFonts w:ascii="Times New Roman" w:hAnsi="Times New Roman" w:cs="Times New Roman"/>
          <w:sz w:val="24"/>
          <w:szCs w:val="24"/>
        </w:rPr>
      </w:pPr>
      <w:r w:rsidRPr="00A45511">
        <w:rPr>
          <w:rFonts w:ascii="Times New Roman" w:hAnsi="Times New Roman" w:cs="Times New Roman"/>
          <w:sz w:val="24"/>
          <w:szCs w:val="24"/>
        </w:rPr>
        <w:t>obrazloženje prijedloga financijskog plana.</w:t>
      </w:r>
    </w:p>
    <w:p w14:paraId="3D74842E" w14:textId="77777777" w:rsidR="00E77F7C" w:rsidRPr="00A45511" w:rsidRDefault="00E77F7C" w:rsidP="006E4317">
      <w:pPr>
        <w:pStyle w:val="ListParagraph"/>
        <w:widowControl w:val="0"/>
        <w:overflowPunct w:val="0"/>
        <w:autoSpaceDE w:val="0"/>
        <w:autoSpaceDN w:val="0"/>
        <w:adjustRightInd w:val="0"/>
        <w:spacing w:after="0" w:line="360" w:lineRule="auto"/>
        <w:ind w:left="420"/>
        <w:jc w:val="both"/>
        <w:rPr>
          <w:rFonts w:ascii="Times New Roman" w:hAnsi="Times New Roman" w:cs="Times New Roman"/>
          <w:sz w:val="24"/>
          <w:szCs w:val="24"/>
        </w:rPr>
      </w:pPr>
    </w:p>
    <w:p w14:paraId="5419B259" w14:textId="2927F745" w:rsidR="00F758C1" w:rsidRDefault="00F758C1" w:rsidP="006E4317">
      <w:pPr>
        <w:widowControl w:val="0"/>
        <w:overflowPunct w:val="0"/>
        <w:autoSpaceDE w:val="0"/>
        <w:autoSpaceDN w:val="0"/>
        <w:adjustRightInd w:val="0"/>
        <w:spacing w:after="0" w:line="360" w:lineRule="auto"/>
        <w:ind w:left="1"/>
        <w:jc w:val="both"/>
        <w:rPr>
          <w:rFonts w:ascii="Times New Roman" w:hAnsi="Times New Roman" w:cs="Times New Roman"/>
          <w:color w:val="000000"/>
          <w:sz w:val="24"/>
          <w:szCs w:val="24"/>
        </w:rPr>
      </w:pPr>
      <w:r w:rsidRPr="00A45511">
        <w:rPr>
          <w:rFonts w:ascii="Times New Roman" w:hAnsi="Times New Roman" w:cs="Times New Roman"/>
          <w:sz w:val="24"/>
          <w:szCs w:val="24"/>
        </w:rPr>
        <w:t xml:space="preserve">Proračunske klasifikacije iz Pravilnika proračunskih klasifikacija čine okvir kojim se iskazuju i sustavno prate prihodi i primici te rashodi i izdaci po nositelju, cilju, namjeni, vrsti, lokaciji i izvoru financiranja. </w:t>
      </w:r>
      <w:r w:rsidR="00834A24" w:rsidRPr="00A45511">
        <w:rPr>
          <w:rFonts w:ascii="Times New Roman" w:hAnsi="Times New Roman" w:cs="Times New Roman"/>
          <w:color w:val="000000"/>
          <w:sz w:val="24"/>
          <w:szCs w:val="24"/>
        </w:rPr>
        <w:t>Proračuni i proračunski korisnici dužni su u procesima planiranja, izvršavanja, računovodstvenog evidentiranja i izvještavanja iskazivati prihode i primitke</w:t>
      </w:r>
      <w:r w:rsidR="00D74FF5">
        <w:rPr>
          <w:rFonts w:ascii="Times New Roman" w:hAnsi="Times New Roman" w:cs="Times New Roman"/>
          <w:color w:val="000000"/>
          <w:sz w:val="24"/>
          <w:szCs w:val="24"/>
        </w:rPr>
        <w:t>,</w:t>
      </w:r>
      <w:r w:rsidR="00834A24" w:rsidRPr="00A45511">
        <w:rPr>
          <w:rFonts w:ascii="Times New Roman" w:hAnsi="Times New Roman" w:cs="Times New Roman"/>
          <w:color w:val="000000"/>
          <w:sz w:val="24"/>
          <w:szCs w:val="24"/>
        </w:rPr>
        <w:t xml:space="preserve"> te rashode i izdatke prema proračunskim klasifikacijama u skladu s odredbama Zakona o proračunu i Pravilnika.</w:t>
      </w:r>
    </w:p>
    <w:p w14:paraId="1F77B3A8" w14:textId="77777777" w:rsidR="00E77F7C" w:rsidRPr="00A45511" w:rsidRDefault="00E77F7C" w:rsidP="006E4317">
      <w:pPr>
        <w:widowControl w:val="0"/>
        <w:overflowPunct w:val="0"/>
        <w:autoSpaceDE w:val="0"/>
        <w:autoSpaceDN w:val="0"/>
        <w:adjustRightInd w:val="0"/>
        <w:spacing w:after="0" w:line="360" w:lineRule="auto"/>
        <w:ind w:left="1"/>
        <w:jc w:val="both"/>
        <w:rPr>
          <w:rFonts w:ascii="Times New Roman" w:hAnsi="Times New Roman" w:cs="Times New Roman"/>
          <w:sz w:val="24"/>
          <w:szCs w:val="24"/>
        </w:rPr>
      </w:pPr>
    </w:p>
    <w:p w14:paraId="2035A20A" w14:textId="51C94F6C" w:rsidR="00F758C1" w:rsidRPr="00A45511" w:rsidRDefault="00F758C1" w:rsidP="006E4317">
      <w:pPr>
        <w:widowControl w:val="0"/>
        <w:autoSpaceDE w:val="0"/>
        <w:autoSpaceDN w:val="0"/>
        <w:adjustRightInd w:val="0"/>
        <w:spacing w:after="0" w:line="360" w:lineRule="auto"/>
        <w:ind w:left="1"/>
        <w:jc w:val="both"/>
        <w:rPr>
          <w:rFonts w:ascii="Times New Roman" w:hAnsi="Times New Roman" w:cs="Times New Roman"/>
          <w:b/>
          <w:bCs/>
          <w:sz w:val="24"/>
          <w:szCs w:val="24"/>
        </w:rPr>
      </w:pPr>
      <w:r w:rsidRPr="00A45511">
        <w:rPr>
          <w:rFonts w:ascii="Times New Roman" w:hAnsi="Times New Roman" w:cs="Times New Roman"/>
          <w:b/>
          <w:bCs/>
          <w:sz w:val="24"/>
          <w:szCs w:val="24"/>
        </w:rPr>
        <w:t>Proračunske klasifikacije iz Pravilnika o proračunskim klasifikacijama su sljedeće:</w:t>
      </w:r>
    </w:p>
    <w:p w14:paraId="5902DB06" w14:textId="77777777" w:rsidR="00834A24" w:rsidRPr="00A45511" w:rsidRDefault="00834A24" w:rsidP="006E4317">
      <w:pPr>
        <w:pStyle w:val="ListParagraph"/>
        <w:numPr>
          <w:ilvl w:val="0"/>
          <w:numId w:val="8"/>
        </w:numPr>
        <w:spacing w:after="0" w:line="360" w:lineRule="auto"/>
        <w:rPr>
          <w:rFonts w:ascii="Times New Roman" w:eastAsia="Times New Roman" w:hAnsi="Times New Roman" w:cs="Times New Roman"/>
          <w:sz w:val="24"/>
          <w:szCs w:val="24"/>
          <w:lang w:eastAsia="hr-HR"/>
        </w:rPr>
      </w:pPr>
      <w:r w:rsidRPr="00A45511">
        <w:rPr>
          <w:rFonts w:ascii="Times New Roman" w:eastAsia="Times New Roman" w:hAnsi="Times New Roman" w:cs="Times New Roman"/>
          <w:b/>
          <w:bCs/>
          <w:i/>
          <w:iCs/>
          <w:color w:val="000000"/>
          <w:sz w:val="24"/>
          <w:szCs w:val="24"/>
          <w:u w:val="single"/>
          <w:lang w:eastAsia="hr-HR"/>
        </w:rPr>
        <w:t xml:space="preserve">Organizacijska </w:t>
      </w:r>
      <w:r w:rsidRPr="00A45511">
        <w:rPr>
          <w:rFonts w:ascii="Times New Roman" w:eastAsia="Times New Roman" w:hAnsi="Times New Roman" w:cs="Times New Roman"/>
          <w:color w:val="000000"/>
          <w:sz w:val="24"/>
          <w:szCs w:val="24"/>
          <w:lang w:eastAsia="hr-HR"/>
        </w:rPr>
        <w:t>klasifikacija sadrži povezane i međusobno usklađene (hijerarhijski i s obzirom na odnose prava i odgovornosti) cjeline proračuna i proračunskih korisnika koje odgovarajućim materijalnim sredstvima ostvaruju postavljene ciljeve.</w:t>
      </w:r>
    </w:p>
    <w:p w14:paraId="5D9967F8" w14:textId="209802A2" w:rsidR="00834A24" w:rsidRPr="00A45511" w:rsidRDefault="00834A24" w:rsidP="006E4317">
      <w:pPr>
        <w:pStyle w:val="ListParagraph"/>
        <w:numPr>
          <w:ilvl w:val="0"/>
          <w:numId w:val="8"/>
        </w:numPr>
        <w:spacing w:after="0" w:line="360" w:lineRule="auto"/>
        <w:rPr>
          <w:rFonts w:ascii="Times New Roman" w:eastAsia="Times New Roman" w:hAnsi="Times New Roman" w:cs="Times New Roman"/>
          <w:sz w:val="24"/>
          <w:szCs w:val="24"/>
          <w:lang w:eastAsia="hr-HR"/>
        </w:rPr>
      </w:pPr>
      <w:r w:rsidRPr="00A45511">
        <w:rPr>
          <w:rFonts w:ascii="Times New Roman" w:eastAsia="Times New Roman" w:hAnsi="Times New Roman" w:cs="Times New Roman"/>
          <w:b/>
          <w:bCs/>
          <w:i/>
          <w:iCs/>
          <w:color w:val="000000"/>
          <w:sz w:val="24"/>
          <w:szCs w:val="24"/>
          <w:u w:val="single"/>
          <w:lang w:eastAsia="hr-HR"/>
        </w:rPr>
        <w:t>Programska</w:t>
      </w:r>
      <w:r w:rsidRPr="00A45511">
        <w:rPr>
          <w:rFonts w:ascii="Times New Roman" w:eastAsia="Times New Roman" w:hAnsi="Times New Roman" w:cs="Times New Roman"/>
          <w:color w:val="000000"/>
          <w:sz w:val="24"/>
          <w:szCs w:val="24"/>
          <w:lang w:eastAsia="hr-HR"/>
        </w:rPr>
        <w:t xml:space="preserve"> klasifikacija sadrži rashode i izdatke iskazane kroz aktivnosti i projekte, koji su povezani u programe temeljem zajedničkih ciljeva.</w:t>
      </w:r>
    </w:p>
    <w:p w14:paraId="6136796C" w14:textId="02A9D6CC" w:rsidR="00834A24" w:rsidRPr="00A45511" w:rsidRDefault="00834A24" w:rsidP="006E4317">
      <w:pPr>
        <w:pStyle w:val="ListParagraph"/>
        <w:numPr>
          <w:ilvl w:val="0"/>
          <w:numId w:val="8"/>
        </w:numPr>
        <w:spacing w:after="0" w:line="360" w:lineRule="auto"/>
        <w:rPr>
          <w:rFonts w:ascii="Times New Roman" w:eastAsia="Times New Roman" w:hAnsi="Times New Roman" w:cs="Times New Roman"/>
          <w:sz w:val="24"/>
          <w:szCs w:val="24"/>
          <w:lang w:eastAsia="hr-HR"/>
        </w:rPr>
      </w:pPr>
      <w:r w:rsidRPr="00A45511">
        <w:rPr>
          <w:rFonts w:ascii="Times New Roman" w:eastAsia="Times New Roman" w:hAnsi="Times New Roman" w:cs="Times New Roman"/>
          <w:b/>
          <w:bCs/>
          <w:i/>
          <w:iCs/>
          <w:color w:val="000000"/>
          <w:sz w:val="24"/>
          <w:szCs w:val="24"/>
          <w:u w:val="single"/>
          <w:lang w:eastAsia="hr-HR"/>
        </w:rPr>
        <w:t>Funkcijska</w:t>
      </w:r>
      <w:r w:rsidRPr="00A45511">
        <w:rPr>
          <w:rFonts w:ascii="Times New Roman" w:eastAsia="Times New Roman" w:hAnsi="Times New Roman" w:cs="Times New Roman"/>
          <w:color w:val="000000"/>
          <w:sz w:val="24"/>
          <w:szCs w:val="24"/>
          <w:lang w:eastAsia="hr-HR"/>
        </w:rPr>
        <w:t xml:space="preserve"> klasifikacija sadrži rashode razvrstane prema njihovoj namjeni.</w:t>
      </w:r>
    </w:p>
    <w:p w14:paraId="01DD0665" w14:textId="7D45D1D4" w:rsidR="00834A24" w:rsidRPr="00A45511" w:rsidRDefault="00834A24" w:rsidP="006E4317">
      <w:pPr>
        <w:pStyle w:val="ListParagraph"/>
        <w:numPr>
          <w:ilvl w:val="0"/>
          <w:numId w:val="8"/>
        </w:numPr>
        <w:spacing w:after="0" w:line="360" w:lineRule="auto"/>
        <w:rPr>
          <w:rFonts w:ascii="Times New Roman" w:eastAsia="Times New Roman" w:hAnsi="Times New Roman" w:cs="Times New Roman"/>
          <w:sz w:val="24"/>
          <w:szCs w:val="24"/>
          <w:lang w:eastAsia="hr-HR"/>
        </w:rPr>
      </w:pPr>
      <w:r w:rsidRPr="00A45511">
        <w:rPr>
          <w:rFonts w:ascii="Times New Roman" w:eastAsia="Times New Roman" w:hAnsi="Times New Roman" w:cs="Times New Roman"/>
          <w:b/>
          <w:bCs/>
          <w:i/>
          <w:iCs/>
          <w:color w:val="000000"/>
          <w:sz w:val="24"/>
          <w:szCs w:val="24"/>
          <w:u w:val="single"/>
          <w:lang w:eastAsia="hr-HR"/>
        </w:rPr>
        <w:t xml:space="preserve">Ekonomska </w:t>
      </w:r>
      <w:r w:rsidRPr="00A45511">
        <w:rPr>
          <w:rFonts w:ascii="Times New Roman" w:eastAsia="Times New Roman" w:hAnsi="Times New Roman" w:cs="Times New Roman"/>
          <w:color w:val="000000"/>
          <w:sz w:val="24"/>
          <w:szCs w:val="24"/>
          <w:lang w:eastAsia="hr-HR"/>
        </w:rPr>
        <w:t>klasifikacija sadrži prihode i primitke po prirodnim vrstama</w:t>
      </w:r>
      <w:r w:rsidR="00D74FF5">
        <w:rPr>
          <w:rFonts w:ascii="Times New Roman" w:eastAsia="Times New Roman" w:hAnsi="Times New Roman" w:cs="Times New Roman"/>
          <w:color w:val="000000"/>
          <w:sz w:val="24"/>
          <w:szCs w:val="24"/>
          <w:lang w:eastAsia="hr-HR"/>
        </w:rPr>
        <w:t>,</w:t>
      </w:r>
      <w:r w:rsidRPr="00A45511">
        <w:rPr>
          <w:rFonts w:ascii="Times New Roman" w:eastAsia="Times New Roman" w:hAnsi="Times New Roman" w:cs="Times New Roman"/>
          <w:color w:val="000000"/>
          <w:sz w:val="24"/>
          <w:szCs w:val="24"/>
          <w:lang w:eastAsia="hr-HR"/>
        </w:rPr>
        <w:t xml:space="preserve"> te rashode i izdatke prema njihovoj ekonomskoj namjeni.</w:t>
      </w:r>
    </w:p>
    <w:p w14:paraId="174B0239" w14:textId="302ECC51" w:rsidR="00834A24" w:rsidRPr="00A45511" w:rsidRDefault="00834A24" w:rsidP="006E4317">
      <w:pPr>
        <w:pStyle w:val="ListParagraph"/>
        <w:numPr>
          <w:ilvl w:val="0"/>
          <w:numId w:val="8"/>
        </w:numPr>
        <w:spacing w:after="0" w:line="360" w:lineRule="auto"/>
        <w:rPr>
          <w:rFonts w:ascii="Times New Roman" w:eastAsia="Times New Roman" w:hAnsi="Times New Roman" w:cs="Times New Roman"/>
          <w:sz w:val="24"/>
          <w:szCs w:val="24"/>
          <w:lang w:eastAsia="hr-HR"/>
        </w:rPr>
      </w:pPr>
      <w:r w:rsidRPr="00A45511">
        <w:rPr>
          <w:rFonts w:ascii="Times New Roman" w:eastAsia="Times New Roman" w:hAnsi="Times New Roman" w:cs="Times New Roman"/>
          <w:b/>
          <w:bCs/>
          <w:i/>
          <w:iCs/>
          <w:color w:val="000000"/>
          <w:sz w:val="24"/>
          <w:szCs w:val="24"/>
          <w:u w:val="single"/>
          <w:lang w:eastAsia="hr-HR"/>
        </w:rPr>
        <w:t>Lokacijska</w:t>
      </w:r>
      <w:r w:rsidRPr="00A45511">
        <w:rPr>
          <w:rFonts w:ascii="Times New Roman" w:eastAsia="Times New Roman" w:hAnsi="Times New Roman" w:cs="Times New Roman"/>
          <w:color w:val="000000"/>
          <w:sz w:val="24"/>
          <w:szCs w:val="24"/>
          <w:lang w:eastAsia="hr-HR"/>
        </w:rPr>
        <w:t xml:space="preserve"> klasifikacija sadrži rashode i izdatke razvrstane za Republiku Hrvatsku i za inozemstvo.</w:t>
      </w:r>
    </w:p>
    <w:p w14:paraId="33A0FAA9" w14:textId="0E61197E" w:rsidR="00834A24" w:rsidRPr="00A45511" w:rsidRDefault="00834A24" w:rsidP="006E4317">
      <w:pPr>
        <w:pStyle w:val="ListParagraph"/>
        <w:numPr>
          <w:ilvl w:val="0"/>
          <w:numId w:val="8"/>
        </w:numPr>
        <w:spacing w:after="0" w:line="360" w:lineRule="auto"/>
        <w:rPr>
          <w:rFonts w:ascii="Times New Roman" w:eastAsia="Times New Roman" w:hAnsi="Times New Roman" w:cs="Times New Roman"/>
          <w:sz w:val="24"/>
          <w:szCs w:val="24"/>
          <w:lang w:eastAsia="hr-HR"/>
        </w:rPr>
      </w:pPr>
      <w:r w:rsidRPr="00A45511">
        <w:rPr>
          <w:rFonts w:ascii="Times New Roman" w:eastAsia="Times New Roman" w:hAnsi="Times New Roman" w:cs="Times New Roman"/>
          <w:b/>
          <w:bCs/>
          <w:i/>
          <w:iCs/>
          <w:color w:val="000000"/>
          <w:sz w:val="24"/>
          <w:szCs w:val="24"/>
          <w:u w:val="single"/>
          <w:lang w:eastAsia="hr-HR"/>
        </w:rPr>
        <w:t>Izvori</w:t>
      </w:r>
      <w:r w:rsidRPr="00A45511">
        <w:rPr>
          <w:rFonts w:ascii="Times New Roman" w:eastAsia="Times New Roman" w:hAnsi="Times New Roman" w:cs="Times New Roman"/>
          <w:color w:val="000000"/>
          <w:sz w:val="24"/>
          <w:szCs w:val="24"/>
          <w:lang w:eastAsia="hr-HR"/>
        </w:rPr>
        <w:t xml:space="preserve"> financiranja sadrže prihode i primitke iz kojih se podmiruju rashodi i izdaci određene vrste i namjene.</w:t>
      </w:r>
    </w:p>
    <w:p w14:paraId="32F8B58E" w14:textId="77777777" w:rsidR="00834A24" w:rsidRPr="00A45511" w:rsidRDefault="00834A24" w:rsidP="006E4317">
      <w:pPr>
        <w:widowControl w:val="0"/>
        <w:autoSpaceDE w:val="0"/>
        <w:autoSpaceDN w:val="0"/>
        <w:adjustRightInd w:val="0"/>
        <w:spacing w:after="0" w:line="360" w:lineRule="auto"/>
        <w:ind w:left="1"/>
        <w:jc w:val="both"/>
        <w:rPr>
          <w:rFonts w:ascii="Times New Roman" w:hAnsi="Times New Roman" w:cs="Times New Roman"/>
          <w:sz w:val="24"/>
          <w:szCs w:val="24"/>
        </w:rPr>
      </w:pPr>
    </w:p>
    <w:p w14:paraId="418A193F" w14:textId="0195C84E" w:rsidR="00F758C1" w:rsidRPr="00A45511" w:rsidRDefault="00F758C1" w:rsidP="006E4317">
      <w:pPr>
        <w:widowControl w:val="0"/>
        <w:overflowPunct w:val="0"/>
        <w:autoSpaceDE w:val="0"/>
        <w:autoSpaceDN w:val="0"/>
        <w:adjustRightInd w:val="0"/>
        <w:spacing w:after="0" w:line="360" w:lineRule="auto"/>
        <w:ind w:left="1" w:right="20"/>
        <w:jc w:val="both"/>
        <w:rPr>
          <w:rFonts w:ascii="Times New Roman" w:hAnsi="Times New Roman" w:cs="Times New Roman"/>
          <w:sz w:val="24"/>
          <w:szCs w:val="24"/>
        </w:rPr>
      </w:pPr>
      <w:r w:rsidRPr="00A45511">
        <w:rPr>
          <w:rFonts w:ascii="Times New Roman" w:hAnsi="Times New Roman" w:cs="Times New Roman"/>
          <w:sz w:val="24"/>
          <w:szCs w:val="24"/>
        </w:rPr>
        <w:t xml:space="preserve">i kao takve primijenjene su u izradi Plana Proračuna </w:t>
      </w:r>
      <w:r w:rsidR="006059BC" w:rsidRPr="00A45511">
        <w:rPr>
          <w:rFonts w:ascii="Times New Roman" w:hAnsi="Times New Roman" w:cs="Times New Roman"/>
          <w:sz w:val="24"/>
          <w:szCs w:val="24"/>
        </w:rPr>
        <w:t>Grada</w:t>
      </w:r>
      <w:r w:rsidRPr="00A45511">
        <w:rPr>
          <w:rFonts w:ascii="Times New Roman" w:hAnsi="Times New Roman" w:cs="Times New Roman"/>
          <w:sz w:val="24"/>
          <w:szCs w:val="24"/>
        </w:rPr>
        <w:t xml:space="preserve"> </w:t>
      </w:r>
      <w:r w:rsidR="006059BC" w:rsidRPr="00A45511">
        <w:rPr>
          <w:rFonts w:ascii="Times New Roman" w:hAnsi="Times New Roman" w:cs="Times New Roman"/>
          <w:sz w:val="24"/>
          <w:szCs w:val="24"/>
        </w:rPr>
        <w:t>Korčula</w:t>
      </w:r>
      <w:r w:rsidRPr="00A45511">
        <w:rPr>
          <w:rFonts w:ascii="Times New Roman" w:hAnsi="Times New Roman" w:cs="Times New Roman"/>
          <w:sz w:val="24"/>
          <w:szCs w:val="24"/>
        </w:rPr>
        <w:t xml:space="preserve"> za </w:t>
      </w:r>
      <w:r w:rsidR="006059BC" w:rsidRPr="00A45511">
        <w:rPr>
          <w:rFonts w:ascii="Times New Roman" w:hAnsi="Times New Roman" w:cs="Times New Roman"/>
          <w:sz w:val="24"/>
          <w:szCs w:val="24"/>
        </w:rPr>
        <w:t>2026</w:t>
      </w:r>
      <w:r w:rsidRPr="00A45511">
        <w:rPr>
          <w:rFonts w:ascii="Times New Roman" w:hAnsi="Times New Roman" w:cs="Times New Roman"/>
          <w:sz w:val="24"/>
          <w:szCs w:val="24"/>
        </w:rPr>
        <w:t>. godinu,</w:t>
      </w:r>
      <w:r w:rsidR="00C57ADB" w:rsidRPr="00A45511">
        <w:rPr>
          <w:rFonts w:ascii="Times New Roman" w:hAnsi="Times New Roman" w:cs="Times New Roman"/>
          <w:sz w:val="24"/>
          <w:szCs w:val="24"/>
        </w:rPr>
        <w:t xml:space="preserve"> te projekcije proračuna za </w:t>
      </w:r>
      <w:r w:rsidR="006059BC" w:rsidRPr="00A45511">
        <w:rPr>
          <w:rFonts w:ascii="Times New Roman" w:hAnsi="Times New Roman" w:cs="Times New Roman"/>
          <w:sz w:val="24"/>
          <w:szCs w:val="24"/>
        </w:rPr>
        <w:t>202</w:t>
      </w:r>
      <w:r w:rsidR="000323D7">
        <w:rPr>
          <w:rFonts w:ascii="Times New Roman" w:hAnsi="Times New Roman" w:cs="Times New Roman"/>
          <w:sz w:val="24"/>
          <w:szCs w:val="24"/>
        </w:rPr>
        <w:t>7</w:t>
      </w:r>
      <w:r w:rsidRPr="00A45511">
        <w:rPr>
          <w:rFonts w:ascii="Times New Roman" w:hAnsi="Times New Roman" w:cs="Times New Roman"/>
          <w:sz w:val="24"/>
          <w:szCs w:val="24"/>
        </w:rPr>
        <w:t xml:space="preserve">. i </w:t>
      </w:r>
      <w:r w:rsidR="006059BC" w:rsidRPr="00A45511">
        <w:rPr>
          <w:rFonts w:ascii="Times New Roman" w:hAnsi="Times New Roman" w:cs="Times New Roman"/>
          <w:sz w:val="24"/>
          <w:szCs w:val="24"/>
        </w:rPr>
        <w:t>202</w:t>
      </w:r>
      <w:r w:rsidR="000323D7">
        <w:rPr>
          <w:rFonts w:ascii="Times New Roman" w:hAnsi="Times New Roman" w:cs="Times New Roman"/>
          <w:sz w:val="24"/>
          <w:szCs w:val="24"/>
        </w:rPr>
        <w:t>8</w:t>
      </w:r>
      <w:r w:rsidRPr="00A45511">
        <w:rPr>
          <w:rFonts w:ascii="Times New Roman" w:hAnsi="Times New Roman" w:cs="Times New Roman"/>
          <w:sz w:val="24"/>
          <w:szCs w:val="24"/>
        </w:rPr>
        <w:t xml:space="preserve">. godinu. </w:t>
      </w:r>
    </w:p>
    <w:p w14:paraId="69F76C16" w14:textId="77777777" w:rsidR="00F758C1" w:rsidRDefault="00F758C1" w:rsidP="006E4317">
      <w:pPr>
        <w:widowControl w:val="0"/>
        <w:autoSpaceDE w:val="0"/>
        <w:autoSpaceDN w:val="0"/>
        <w:adjustRightInd w:val="0"/>
        <w:spacing w:after="0" w:line="360" w:lineRule="auto"/>
        <w:jc w:val="both"/>
        <w:rPr>
          <w:rFonts w:ascii="Times New Roman" w:hAnsi="Times New Roman" w:cs="Times New Roman"/>
          <w:sz w:val="24"/>
          <w:szCs w:val="24"/>
        </w:rPr>
      </w:pPr>
    </w:p>
    <w:p w14:paraId="1B1911F7" w14:textId="77777777" w:rsidR="000323D7" w:rsidRPr="00A45511" w:rsidRDefault="000323D7" w:rsidP="006E4317">
      <w:pPr>
        <w:widowControl w:val="0"/>
        <w:autoSpaceDE w:val="0"/>
        <w:autoSpaceDN w:val="0"/>
        <w:adjustRightInd w:val="0"/>
        <w:spacing w:after="0" w:line="360" w:lineRule="auto"/>
        <w:jc w:val="both"/>
        <w:rPr>
          <w:rFonts w:ascii="Times New Roman" w:hAnsi="Times New Roman" w:cs="Times New Roman"/>
          <w:sz w:val="24"/>
          <w:szCs w:val="24"/>
        </w:rPr>
      </w:pPr>
    </w:p>
    <w:p w14:paraId="53FA7EE7" w14:textId="4D492E34" w:rsidR="00F758C1" w:rsidRPr="00A45511" w:rsidRDefault="006059BC" w:rsidP="006E4317">
      <w:pPr>
        <w:widowControl w:val="0"/>
        <w:overflowPunct w:val="0"/>
        <w:autoSpaceDE w:val="0"/>
        <w:autoSpaceDN w:val="0"/>
        <w:adjustRightInd w:val="0"/>
        <w:spacing w:after="0" w:line="360" w:lineRule="auto"/>
        <w:ind w:left="1" w:right="20"/>
        <w:jc w:val="both"/>
        <w:rPr>
          <w:rFonts w:ascii="Times New Roman" w:hAnsi="Times New Roman" w:cs="Times New Roman"/>
          <w:sz w:val="24"/>
          <w:szCs w:val="24"/>
        </w:rPr>
      </w:pPr>
      <w:r w:rsidRPr="00A45511">
        <w:rPr>
          <w:rFonts w:ascii="Times New Roman" w:hAnsi="Times New Roman" w:cs="Times New Roman"/>
          <w:sz w:val="24"/>
          <w:szCs w:val="24"/>
        </w:rPr>
        <w:lastRenderedPageBreak/>
        <w:t>Grad</w:t>
      </w:r>
      <w:r w:rsidR="00F758C1" w:rsidRPr="00A45511">
        <w:rPr>
          <w:rFonts w:ascii="Times New Roman" w:hAnsi="Times New Roman" w:cs="Times New Roman"/>
          <w:sz w:val="24"/>
          <w:szCs w:val="24"/>
        </w:rPr>
        <w:t>sko vijeće donosi proračun za proračunsku godinu s projekcijama za sljedeće dvije godine i to na propisanoj razini ekonomske klasifikacije, odnosno na razini podskupine - trećoj razini za proračun, odnosno drugoj razini za projekcije.</w:t>
      </w:r>
    </w:p>
    <w:p w14:paraId="4BE347DF" w14:textId="77777777" w:rsidR="00F758C1" w:rsidRPr="00A45511" w:rsidRDefault="00F758C1" w:rsidP="006E4317">
      <w:pPr>
        <w:widowControl w:val="0"/>
        <w:overflowPunct w:val="0"/>
        <w:autoSpaceDE w:val="0"/>
        <w:autoSpaceDN w:val="0"/>
        <w:adjustRightInd w:val="0"/>
        <w:spacing w:after="0" w:line="360" w:lineRule="auto"/>
        <w:ind w:left="1" w:right="20"/>
        <w:jc w:val="both"/>
        <w:rPr>
          <w:rFonts w:ascii="Times New Roman" w:hAnsi="Times New Roman" w:cs="Times New Roman"/>
          <w:sz w:val="24"/>
          <w:szCs w:val="24"/>
        </w:rPr>
      </w:pPr>
      <w:r w:rsidRPr="00A45511">
        <w:rPr>
          <w:rFonts w:ascii="Times New Roman" w:hAnsi="Times New Roman" w:cs="Times New Roman"/>
          <w:sz w:val="24"/>
          <w:szCs w:val="24"/>
        </w:rPr>
        <w:t>Usvajanje proračuna na višoj razini jedan je od ključnih mehanizama koji omogućuje određenu fleksibilnost u njegovom izvršavanju.</w:t>
      </w:r>
    </w:p>
    <w:p w14:paraId="69491BB0" w14:textId="77777777" w:rsidR="00F758C1" w:rsidRPr="00A45511" w:rsidRDefault="00F758C1" w:rsidP="006E4317">
      <w:pPr>
        <w:widowControl w:val="0"/>
        <w:autoSpaceDE w:val="0"/>
        <w:autoSpaceDN w:val="0"/>
        <w:adjustRightInd w:val="0"/>
        <w:spacing w:after="0" w:line="360" w:lineRule="auto"/>
        <w:jc w:val="both"/>
        <w:rPr>
          <w:rFonts w:ascii="Times New Roman" w:hAnsi="Times New Roman" w:cs="Times New Roman"/>
          <w:sz w:val="24"/>
          <w:szCs w:val="24"/>
        </w:rPr>
      </w:pPr>
    </w:p>
    <w:p w14:paraId="293DACEA" w14:textId="77777777" w:rsidR="00DA0D6C" w:rsidRPr="00A45511" w:rsidRDefault="00F758C1" w:rsidP="006E4317">
      <w:pPr>
        <w:widowControl w:val="0"/>
        <w:overflowPunct w:val="0"/>
        <w:autoSpaceDE w:val="0"/>
        <w:autoSpaceDN w:val="0"/>
        <w:adjustRightInd w:val="0"/>
        <w:spacing w:after="0" w:line="360" w:lineRule="auto"/>
        <w:ind w:right="20"/>
        <w:jc w:val="both"/>
        <w:rPr>
          <w:rFonts w:ascii="Times New Roman" w:hAnsi="Times New Roman" w:cs="Times New Roman"/>
          <w:sz w:val="24"/>
          <w:szCs w:val="24"/>
        </w:rPr>
      </w:pPr>
      <w:r w:rsidRPr="00A45511">
        <w:rPr>
          <w:rFonts w:ascii="Times New Roman" w:hAnsi="Times New Roman" w:cs="Times New Roman"/>
          <w:sz w:val="24"/>
          <w:szCs w:val="24"/>
        </w:rPr>
        <w:t>Proračun se sastoji od općeg i posebnog dijela</w:t>
      </w:r>
      <w:r w:rsidR="00DA0D6C" w:rsidRPr="00A45511">
        <w:rPr>
          <w:rFonts w:ascii="Times New Roman" w:hAnsi="Times New Roman" w:cs="Times New Roman"/>
          <w:sz w:val="24"/>
          <w:szCs w:val="24"/>
        </w:rPr>
        <w:t>.</w:t>
      </w:r>
    </w:p>
    <w:p w14:paraId="34B81B6F" w14:textId="63D9BD56" w:rsidR="00F758C1" w:rsidRPr="00A45511" w:rsidRDefault="00F758C1" w:rsidP="006E4317">
      <w:pPr>
        <w:widowControl w:val="0"/>
        <w:overflowPunct w:val="0"/>
        <w:autoSpaceDE w:val="0"/>
        <w:autoSpaceDN w:val="0"/>
        <w:adjustRightInd w:val="0"/>
        <w:spacing w:after="0" w:line="360" w:lineRule="auto"/>
        <w:ind w:right="20"/>
        <w:jc w:val="both"/>
        <w:rPr>
          <w:rFonts w:ascii="Times New Roman" w:hAnsi="Times New Roman" w:cs="Times New Roman"/>
          <w:sz w:val="24"/>
          <w:szCs w:val="24"/>
        </w:rPr>
      </w:pPr>
      <w:r w:rsidRPr="00A45511">
        <w:rPr>
          <w:rFonts w:ascii="Times New Roman" w:hAnsi="Times New Roman" w:cs="Times New Roman"/>
          <w:sz w:val="24"/>
          <w:szCs w:val="24"/>
        </w:rPr>
        <w:t xml:space="preserve">Posebni dio Proračuna sastoji se od rashoda i izdataka raspoređenih po programima (aktivnostima i projektima) unutar </w:t>
      </w:r>
      <w:r w:rsidR="00834A24" w:rsidRPr="00A45511">
        <w:rPr>
          <w:rFonts w:ascii="Times New Roman" w:hAnsi="Times New Roman" w:cs="Times New Roman"/>
          <w:sz w:val="24"/>
          <w:szCs w:val="24"/>
        </w:rPr>
        <w:t>razdjela, glava i proračunskih korisnika,</w:t>
      </w:r>
      <w:r w:rsidRPr="00A45511">
        <w:rPr>
          <w:rFonts w:ascii="Times New Roman" w:hAnsi="Times New Roman" w:cs="Times New Roman"/>
          <w:sz w:val="24"/>
          <w:szCs w:val="24"/>
        </w:rPr>
        <w:t xml:space="preserve"> definiranih u skladu s organizacijskom klasifikacijom</w:t>
      </w:r>
      <w:r w:rsidR="00282F64" w:rsidRPr="00A45511">
        <w:rPr>
          <w:rFonts w:ascii="Times New Roman" w:hAnsi="Times New Roman" w:cs="Times New Roman"/>
          <w:sz w:val="24"/>
          <w:szCs w:val="24"/>
        </w:rPr>
        <w:t xml:space="preserve"> </w:t>
      </w:r>
      <w:r w:rsidRPr="00A45511">
        <w:rPr>
          <w:rFonts w:ascii="Times New Roman" w:hAnsi="Times New Roman" w:cs="Times New Roman"/>
          <w:sz w:val="24"/>
          <w:szCs w:val="24"/>
        </w:rPr>
        <w:t>Proračuna. S</w:t>
      </w:r>
      <w:r w:rsidR="00C740B7" w:rsidRPr="00A45511">
        <w:rPr>
          <w:rFonts w:ascii="Times New Roman" w:hAnsi="Times New Roman" w:cs="Times New Roman"/>
          <w:sz w:val="24"/>
          <w:szCs w:val="24"/>
        </w:rPr>
        <w:t xml:space="preserve"> </w:t>
      </w:r>
      <w:r w:rsidRPr="00A45511">
        <w:rPr>
          <w:rFonts w:ascii="Times New Roman" w:hAnsi="Times New Roman" w:cs="Times New Roman"/>
          <w:sz w:val="24"/>
          <w:szCs w:val="24"/>
        </w:rPr>
        <w:t xml:space="preserve">toga </w:t>
      </w:r>
      <w:r w:rsidRPr="00A45511">
        <w:rPr>
          <w:rFonts w:ascii="Times New Roman" w:hAnsi="Times New Roman" w:cs="Times New Roman"/>
          <w:i/>
          <w:iCs/>
          <w:sz w:val="24"/>
          <w:szCs w:val="24"/>
        </w:rPr>
        <w:t>su sve aktivnosti i projekti raspoređeni u odnosu na programe odnosno funkcije kojima pripadaju</w:t>
      </w:r>
      <w:r w:rsidRPr="00A45511">
        <w:rPr>
          <w:rFonts w:ascii="Times New Roman" w:hAnsi="Times New Roman" w:cs="Times New Roman"/>
          <w:sz w:val="24"/>
          <w:szCs w:val="24"/>
        </w:rPr>
        <w:t>.</w:t>
      </w:r>
    </w:p>
    <w:p w14:paraId="16014BC4" w14:textId="77777777" w:rsidR="00F758C1" w:rsidRPr="00A45511" w:rsidRDefault="00F758C1" w:rsidP="006E4317">
      <w:pPr>
        <w:widowControl w:val="0"/>
        <w:autoSpaceDE w:val="0"/>
        <w:autoSpaceDN w:val="0"/>
        <w:adjustRightInd w:val="0"/>
        <w:spacing w:after="0" w:line="360" w:lineRule="auto"/>
        <w:jc w:val="both"/>
        <w:rPr>
          <w:rFonts w:ascii="Times New Roman" w:hAnsi="Times New Roman" w:cs="Times New Roman"/>
          <w:sz w:val="24"/>
          <w:szCs w:val="24"/>
        </w:rPr>
      </w:pPr>
    </w:p>
    <w:p w14:paraId="4AC45AE5" w14:textId="593499BC" w:rsidR="00F758C1" w:rsidRDefault="00F758C1" w:rsidP="006E4317">
      <w:pPr>
        <w:widowControl w:val="0"/>
        <w:overflowPunct w:val="0"/>
        <w:autoSpaceDE w:val="0"/>
        <w:autoSpaceDN w:val="0"/>
        <w:adjustRightInd w:val="0"/>
        <w:spacing w:after="0" w:line="360" w:lineRule="auto"/>
        <w:ind w:right="20"/>
        <w:jc w:val="both"/>
        <w:rPr>
          <w:rFonts w:ascii="Times New Roman" w:hAnsi="Times New Roman" w:cs="Times New Roman"/>
          <w:sz w:val="24"/>
          <w:szCs w:val="24"/>
        </w:rPr>
      </w:pPr>
      <w:r w:rsidRPr="00A45511">
        <w:rPr>
          <w:rFonts w:ascii="Times New Roman" w:hAnsi="Times New Roman" w:cs="Times New Roman"/>
          <w:sz w:val="24"/>
          <w:szCs w:val="24"/>
        </w:rPr>
        <w:t xml:space="preserve">Prilikom planiranja prihoda uzeta je u obzir realizacija istih u </w:t>
      </w:r>
      <w:r w:rsidR="00F17FF0" w:rsidRPr="00A45511">
        <w:rPr>
          <w:rFonts w:ascii="Times New Roman" w:hAnsi="Times New Roman" w:cs="Times New Roman"/>
          <w:sz w:val="24"/>
          <w:szCs w:val="24"/>
        </w:rPr>
        <w:t>2024</w:t>
      </w:r>
      <w:r w:rsidRPr="00A45511">
        <w:rPr>
          <w:rFonts w:ascii="Times New Roman" w:hAnsi="Times New Roman" w:cs="Times New Roman"/>
          <w:sz w:val="24"/>
          <w:szCs w:val="24"/>
        </w:rPr>
        <w:t xml:space="preserve">. </w:t>
      </w:r>
      <w:r w:rsidR="00075EC5">
        <w:rPr>
          <w:rFonts w:ascii="Times New Roman" w:hAnsi="Times New Roman" w:cs="Times New Roman"/>
          <w:sz w:val="24"/>
          <w:szCs w:val="24"/>
        </w:rPr>
        <w:t xml:space="preserve">i 2025. </w:t>
      </w:r>
      <w:r w:rsidRPr="00A45511">
        <w:rPr>
          <w:rFonts w:ascii="Times New Roman" w:hAnsi="Times New Roman" w:cs="Times New Roman"/>
          <w:sz w:val="24"/>
          <w:szCs w:val="24"/>
        </w:rPr>
        <w:t>godini</w:t>
      </w:r>
      <w:r w:rsidR="00D74FF5">
        <w:rPr>
          <w:rFonts w:ascii="Times New Roman" w:hAnsi="Times New Roman" w:cs="Times New Roman"/>
          <w:sz w:val="24"/>
          <w:szCs w:val="24"/>
        </w:rPr>
        <w:t>,</w:t>
      </w:r>
      <w:r w:rsidRPr="00A45511">
        <w:rPr>
          <w:rFonts w:ascii="Times New Roman" w:hAnsi="Times New Roman" w:cs="Times New Roman"/>
          <w:sz w:val="24"/>
          <w:szCs w:val="24"/>
        </w:rPr>
        <w:t xml:space="preserve"> te procjena njihovog kretanja u narednom razdoblju uz uvažavanje gospodarskih i društvenih specifičnosti na lokalnoj razini. S obzirom na niz nepoznanica o mogućim kretanjima na državnoj razini u odnosu na ekonomsku i fiskalnu politiku nove Vlade Republike Hrvatske, procjena prihoda za ovo plansko razdoblje od </w:t>
      </w:r>
      <w:r w:rsidR="006059BC" w:rsidRPr="00A45511">
        <w:rPr>
          <w:rFonts w:ascii="Times New Roman" w:hAnsi="Times New Roman" w:cs="Times New Roman"/>
          <w:sz w:val="24"/>
          <w:szCs w:val="24"/>
        </w:rPr>
        <w:t>2026</w:t>
      </w:r>
      <w:r w:rsidRPr="00A45511">
        <w:rPr>
          <w:rFonts w:ascii="Times New Roman" w:hAnsi="Times New Roman" w:cs="Times New Roman"/>
          <w:sz w:val="24"/>
          <w:szCs w:val="24"/>
        </w:rPr>
        <w:t xml:space="preserve">. do </w:t>
      </w:r>
      <w:r w:rsidR="006059BC" w:rsidRPr="00A45511">
        <w:rPr>
          <w:rFonts w:ascii="Times New Roman" w:hAnsi="Times New Roman" w:cs="Times New Roman"/>
          <w:sz w:val="24"/>
          <w:szCs w:val="24"/>
        </w:rPr>
        <w:t>202</w:t>
      </w:r>
      <w:r w:rsidR="00E77F7C">
        <w:rPr>
          <w:rFonts w:ascii="Times New Roman" w:hAnsi="Times New Roman" w:cs="Times New Roman"/>
          <w:sz w:val="24"/>
          <w:szCs w:val="24"/>
        </w:rPr>
        <w:t>8</w:t>
      </w:r>
      <w:r w:rsidRPr="00A45511">
        <w:rPr>
          <w:rFonts w:ascii="Times New Roman" w:hAnsi="Times New Roman" w:cs="Times New Roman"/>
          <w:sz w:val="24"/>
          <w:szCs w:val="24"/>
        </w:rPr>
        <w:t xml:space="preserve">. godine temeljila se isključivo na postojećim propisima uz uvažavanje Uputa Ministarstva financija za izradu proračuna jedinica lokalne i područne (regionalne) samouprave za razdoblje </w:t>
      </w:r>
      <w:r w:rsidR="006059BC" w:rsidRPr="00A45511">
        <w:rPr>
          <w:rFonts w:ascii="Times New Roman" w:hAnsi="Times New Roman" w:cs="Times New Roman"/>
          <w:sz w:val="24"/>
          <w:szCs w:val="24"/>
        </w:rPr>
        <w:t>2026</w:t>
      </w:r>
      <w:r w:rsidR="00834A24" w:rsidRPr="00A45511">
        <w:rPr>
          <w:rFonts w:ascii="Times New Roman" w:hAnsi="Times New Roman" w:cs="Times New Roman"/>
          <w:sz w:val="24"/>
          <w:szCs w:val="24"/>
        </w:rPr>
        <w:t>.</w:t>
      </w:r>
      <w:r w:rsidRPr="00A45511">
        <w:rPr>
          <w:rFonts w:ascii="Times New Roman" w:hAnsi="Times New Roman" w:cs="Times New Roman"/>
          <w:sz w:val="24"/>
          <w:szCs w:val="24"/>
        </w:rPr>
        <w:t xml:space="preserve">– </w:t>
      </w:r>
      <w:r w:rsidR="006059BC" w:rsidRPr="00A45511">
        <w:rPr>
          <w:rFonts w:ascii="Times New Roman" w:hAnsi="Times New Roman" w:cs="Times New Roman"/>
          <w:sz w:val="24"/>
          <w:szCs w:val="24"/>
        </w:rPr>
        <w:t>202</w:t>
      </w:r>
      <w:r w:rsidR="00E77F7C">
        <w:rPr>
          <w:rFonts w:ascii="Times New Roman" w:hAnsi="Times New Roman" w:cs="Times New Roman"/>
          <w:sz w:val="24"/>
          <w:szCs w:val="24"/>
        </w:rPr>
        <w:t>8</w:t>
      </w:r>
      <w:r w:rsidRPr="00A45511">
        <w:rPr>
          <w:rFonts w:ascii="Times New Roman" w:hAnsi="Times New Roman" w:cs="Times New Roman"/>
          <w:sz w:val="24"/>
          <w:szCs w:val="24"/>
        </w:rPr>
        <w:t>. godine.</w:t>
      </w:r>
    </w:p>
    <w:p w14:paraId="33BDA758" w14:textId="77777777" w:rsidR="000323D7" w:rsidRDefault="000323D7" w:rsidP="000323D7">
      <w:pPr>
        <w:spacing w:line="232" w:lineRule="auto"/>
        <w:jc w:val="both"/>
        <w:rPr>
          <w:rFonts w:ascii="Times New Roman" w:eastAsia="Times New Roman" w:hAnsi="Times New Roman"/>
          <w:sz w:val="24"/>
        </w:rPr>
      </w:pPr>
    </w:p>
    <w:p w14:paraId="0D6C8369" w14:textId="51FAA088" w:rsidR="000323D7" w:rsidRPr="000323D7" w:rsidRDefault="000323D7" w:rsidP="000323D7">
      <w:pPr>
        <w:spacing w:line="360" w:lineRule="auto"/>
        <w:jc w:val="both"/>
        <w:rPr>
          <w:rFonts w:ascii="Times New Roman" w:hAnsi="Times New Roman" w:cs="Times New Roman"/>
          <w:sz w:val="24"/>
          <w:szCs w:val="24"/>
        </w:rPr>
      </w:pPr>
      <w:r w:rsidRPr="000323D7">
        <w:rPr>
          <w:rFonts w:ascii="Times New Roman" w:hAnsi="Times New Roman" w:cs="Times New Roman"/>
          <w:sz w:val="24"/>
          <w:szCs w:val="24"/>
        </w:rPr>
        <w:t>U Proračun Grada Korčule za razdoblje 202</w:t>
      </w:r>
      <w:r w:rsidR="00E17D2C">
        <w:rPr>
          <w:rFonts w:ascii="Times New Roman" w:hAnsi="Times New Roman" w:cs="Times New Roman"/>
          <w:sz w:val="24"/>
          <w:szCs w:val="24"/>
        </w:rPr>
        <w:t>6</w:t>
      </w:r>
      <w:r w:rsidRPr="000323D7">
        <w:rPr>
          <w:rFonts w:ascii="Times New Roman" w:hAnsi="Times New Roman" w:cs="Times New Roman"/>
          <w:sz w:val="24"/>
          <w:szCs w:val="24"/>
        </w:rPr>
        <w:t>. - 202</w:t>
      </w:r>
      <w:r w:rsidR="00E17D2C">
        <w:rPr>
          <w:rFonts w:ascii="Times New Roman" w:hAnsi="Times New Roman" w:cs="Times New Roman"/>
          <w:sz w:val="24"/>
          <w:szCs w:val="24"/>
        </w:rPr>
        <w:t>8</w:t>
      </w:r>
      <w:r w:rsidRPr="000323D7">
        <w:rPr>
          <w:rFonts w:ascii="Times New Roman" w:hAnsi="Times New Roman" w:cs="Times New Roman"/>
          <w:sz w:val="24"/>
          <w:szCs w:val="24"/>
        </w:rPr>
        <w:t>. godine uključuju se i vlastiti i namjenski prihodi i primici proračunskih korisnika Grada</w:t>
      </w:r>
      <w:r w:rsidR="00D74FF5">
        <w:rPr>
          <w:rFonts w:ascii="Times New Roman" w:hAnsi="Times New Roman" w:cs="Times New Roman"/>
          <w:sz w:val="24"/>
          <w:szCs w:val="24"/>
        </w:rPr>
        <w:t>,</w:t>
      </w:r>
      <w:r w:rsidRPr="000323D7">
        <w:rPr>
          <w:rFonts w:ascii="Times New Roman" w:hAnsi="Times New Roman" w:cs="Times New Roman"/>
          <w:sz w:val="24"/>
          <w:szCs w:val="24"/>
        </w:rPr>
        <w:t xml:space="preserve"> a to su: Gradska knjižnica Ivan Vidali, Gradski muzej Korčule, Dječji vrtić Korčula, Centar za kulturu Korčula i Ustanova Športski objekti, te rashodi i izdaci proračunskih korisnika koje oni financiraju iz tih prihoda (Konsolidirani proračun).</w:t>
      </w:r>
    </w:p>
    <w:p w14:paraId="16FA099F" w14:textId="77777777" w:rsidR="000323D7" w:rsidRPr="000323D7" w:rsidRDefault="000323D7" w:rsidP="000323D7">
      <w:pPr>
        <w:spacing w:line="360" w:lineRule="auto"/>
        <w:jc w:val="both"/>
        <w:rPr>
          <w:rFonts w:ascii="Times New Roman" w:hAnsi="Times New Roman" w:cs="Times New Roman"/>
          <w:sz w:val="24"/>
          <w:szCs w:val="24"/>
        </w:rPr>
      </w:pPr>
      <w:r w:rsidRPr="000323D7">
        <w:rPr>
          <w:rFonts w:ascii="Times New Roman" w:hAnsi="Times New Roman" w:cs="Times New Roman"/>
          <w:sz w:val="24"/>
          <w:szCs w:val="24"/>
        </w:rPr>
        <w:t>Grad Korčula koristi sustav Rizničnog poslovanja na razini proračuna i proračunskih korisnika što znači da se svi prihodi proračuna i proračunskih korisnika uplaćuju na jedinstveni račun Riznice i sva plaćanja izvršavaju s tog računa. Riznica se temelji na jedinstvenom računovodstveno-informacijskom sustavu s ciljem učinkovitijeg upravljanja ukupnim proračunskim sredstvima i obavljanja poslovanja preko jednog jedinstvenog računa Riznice Grada.</w:t>
      </w:r>
    </w:p>
    <w:p w14:paraId="290D8BF7" w14:textId="77777777" w:rsidR="00690DA0" w:rsidRPr="00A45511" w:rsidRDefault="00494026" w:rsidP="00282F64">
      <w:pPr>
        <w:pStyle w:val="Stil1"/>
        <w:spacing w:line="360" w:lineRule="auto"/>
        <w:rPr>
          <w:rFonts w:ascii="Times New Roman" w:hAnsi="Times New Roman" w:cs="Times New Roman"/>
        </w:rPr>
      </w:pPr>
      <w:bookmarkStart w:id="2" w:name="_Toc216617869"/>
      <w:r w:rsidRPr="00A45511">
        <w:rPr>
          <w:rFonts w:ascii="Times New Roman" w:hAnsi="Times New Roman" w:cs="Times New Roman"/>
        </w:rPr>
        <w:lastRenderedPageBreak/>
        <w:t>PRIHODI I PRIMI</w:t>
      </w:r>
      <w:r w:rsidR="0069316D" w:rsidRPr="00A45511">
        <w:rPr>
          <w:rFonts w:ascii="Times New Roman" w:hAnsi="Times New Roman" w:cs="Times New Roman"/>
        </w:rPr>
        <w:t>CI PO EKONOMSKOJ KLASIFIKACIJI</w:t>
      </w:r>
      <w:bookmarkEnd w:id="2"/>
    </w:p>
    <w:p w14:paraId="07BF4472" w14:textId="77777777" w:rsidR="00CA714D" w:rsidRPr="00A45511" w:rsidRDefault="00CA714D" w:rsidP="00282F64">
      <w:pPr>
        <w:spacing w:line="360" w:lineRule="auto"/>
        <w:jc w:val="both"/>
        <w:rPr>
          <w:rFonts w:ascii="Times New Roman" w:eastAsia="Times New Roman" w:hAnsi="Times New Roman" w:cs="Times New Roman"/>
          <w:sz w:val="24"/>
          <w:szCs w:val="24"/>
          <w:lang w:eastAsia="hr-HR"/>
        </w:rPr>
      </w:pPr>
    </w:p>
    <w:p w14:paraId="2FCE9783" w14:textId="16ED5614" w:rsidR="00834A24" w:rsidRPr="00A45511" w:rsidRDefault="00834A24" w:rsidP="00834A24">
      <w:pPr>
        <w:spacing w:line="360" w:lineRule="auto"/>
        <w:jc w:val="both"/>
        <w:rPr>
          <w:rFonts w:ascii="Times New Roman" w:eastAsia="Times New Roman" w:hAnsi="Times New Roman" w:cs="Times New Roman"/>
          <w:color w:val="000000"/>
          <w:sz w:val="24"/>
          <w:szCs w:val="24"/>
          <w:lang w:eastAsia="hr-HR"/>
        </w:rPr>
      </w:pPr>
      <w:r w:rsidRPr="00A45511">
        <w:rPr>
          <w:rFonts w:ascii="Times New Roman" w:eastAsia="Times New Roman" w:hAnsi="Times New Roman" w:cs="Times New Roman"/>
          <w:color w:val="000000"/>
          <w:sz w:val="24"/>
          <w:szCs w:val="24"/>
          <w:lang w:eastAsia="hr-HR"/>
        </w:rPr>
        <w:t>Ekonomska klasifikacija prikaz je prihoda i primitaka po prirodnim vrstama</w:t>
      </w:r>
      <w:r w:rsidR="00D74FF5">
        <w:rPr>
          <w:rFonts w:ascii="Times New Roman" w:eastAsia="Times New Roman" w:hAnsi="Times New Roman" w:cs="Times New Roman"/>
          <w:color w:val="000000"/>
          <w:sz w:val="24"/>
          <w:szCs w:val="24"/>
          <w:lang w:eastAsia="hr-HR"/>
        </w:rPr>
        <w:t>,</w:t>
      </w:r>
      <w:r w:rsidRPr="00A45511">
        <w:rPr>
          <w:rFonts w:ascii="Times New Roman" w:eastAsia="Times New Roman" w:hAnsi="Times New Roman" w:cs="Times New Roman"/>
          <w:color w:val="000000"/>
          <w:sz w:val="24"/>
          <w:szCs w:val="24"/>
          <w:lang w:eastAsia="hr-HR"/>
        </w:rPr>
        <w:t xml:space="preserve"> te rashoda i izdataka prema ekonomskoj namjeni kojoj služe.</w:t>
      </w:r>
    </w:p>
    <w:p w14:paraId="239758D4" w14:textId="11DBE23E" w:rsidR="00834A24" w:rsidRPr="00A45511" w:rsidRDefault="00834A24" w:rsidP="00834A24">
      <w:pPr>
        <w:spacing w:line="360" w:lineRule="auto"/>
        <w:jc w:val="both"/>
        <w:rPr>
          <w:rFonts w:ascii="Times New Roman" w:eastAsia="Times New Roman" w:hAnsi="Times New Roman" w:cs="Times New Roman"/>
          <w:color w:val="000000"/>
          <w:sz w:val="24"/>
          <w:szCs w:val="24"/>
          <w:lang w:eastAsia="hr-HR"/>
        </w:rPr>
      </w:pPr>
      <w:r w:rsidRPr="00A45511">
        <w:rPr>
          <w:rFonts w:ascii="Times New Roman" w:eastAsia="Times New Roman" w:hAnsi="Times New Roman" w:cs="Times New Roman"/>
          <w:color w:val="000000"/>
          <w:sz w:val="24"/>
          <w:szCs w:val="24"/>
          <w:lang w:eastAsia="hr-HR"/>
        </w:rPr>
        <w:t>Računi ekonomske klasifikacije razvrstani su u razrede, skupine, podskupine, odjeljke i osnovne račune, a za dodatne potrebe mogu se otvarati analitički računi.</w:t>
      </w:r>
    </w:p>
    <w:p w14:paraId="4FB1885A" w14:textId="03E93AE8" w:rsidR="00282F64" w:rsidRPr="00A45511" w:rsidRDefault="00AD652D"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Prijedlogom plana </w:t>
      </w:r>
      <w:r w:rsidR="00094BFA" w:rsidRPr="00A45511">
        <w:rPr>
          <w:rFonts w:ascii="Times New Roman" w:hAnsi="Times New Roman" w:cs="Times New Roman"/>
          <w:sz w:val="24"/>
          <w:szCs w:val="24"/>
        </w:rPr>
        <w:t xml:space="preserve">Proračun </w:t>
      </w:r>
      <w:r w:rsidR="006059BC" w:rsidRPr="00A45511">
        <w:rPr>
          <w:rFonts w:ascii="Times New Roman" w:hAnsi="Times New Roman" w:cs="Times New Roman"/>
          <w:sz w:val="24"/>
          <w:szCs w:val="24"/>
        </w:rPr>
        <w:t>Grada</w:t>
      </w:r>
      <w:r w:rsidR="0069316D" w:rsidRPr="00A45511">
        <w:rPr>
          <w:rFonts w:ascii="Times New Roman" w:hAnsi="Times New Roman" w:cs="Times New Roman"/>
          <w:sz w:val="24"/>
          <w:szCs w:val="24"/>
        </w:rPr>
        <w:t xml:space="preserve"> </w:t>
      </w:r>
      <w:r w:rsidR="006059BC" w:rsidRPr="00A45511">
        <w:rPr>
          <w:rFonts w:ascii="Times New Roman" w:hAnsi="Times New Roman" w:cs="Times New Roman"/>
          <w:sz w:val="24"/>
          <w:szCs w:val="24"/>
        </w:rPr>
        <w:t>Korčula</w:t>
      </w:r>
      <w:r w:rsidR="0069316D" w:rsidRPr="00A45511">
        <w:rPr>
          <w:rFonts w:ascii="Times New Roman" w:hAnsi="Times New Roman" w:cs="Times New Roman"/>
          <w:sz w:val="24"/>
          <w:szCs w:val="24"/>
        </w:rPr>
        <w:t xml:space="preserve"> za </w:t>
      </w:r>
      <w:r w:rsidR="006059BC" w:rsidRPr="00A45511">
        <w:rPr>
          <w:rFonts w:ascii="Times New Roman" w:hAnsi="Times New Roman" w:cs="Times New Roman"/>
          <w:sz w:val="24"/>
          <w:szCs w:val="24"/>
        </w:rPr>
        <w:t>2026</w:t>
      </w:r>
      <w:r w:rsidR="0069316D" w:rsidRPr="00A45511">
        <w:rPr>
          <w:rFonts w:ascii="Times New Roman" w:hAnsi="Times New Roman" w:cs="Times New Roman"/>
          <w:sz w:val="24"/>
          <w:szCs w:val="24"/>
        </w:rPr>
        <w:t>. godinu predlaž</w:t>
      </w:r>
      <w:r w:rsidR="00DD4470">
        <w:rPr>
          <w:rFonts w:ascii="Times New Roman" w:hAnsi="Times New Roman" w:cs="Times New Roman"/>
          <w:sz w:val="24"/>
          <w:szCs w:val="24"/>
        </w:rPr>
        <w:t>u</w:t>
      </w:r>
      <w:r w:rsidR="0069316D" w:rsidRPr="00A45511">
        <w:rPr>
          <w:rFonts w:ascii="Times New Roman" w:hAnsi="Times New Roman" w:cs="Times New Roman"/>
          <w:sz w:val="24"/>
          <w:szCs w:val="24"/>
        </w:rPr>
        <w:t xml:space="preserve"> se</w:t>
      </w:r>
      <w:r w:rsidR="00DD4470">
        <w:rPr>
          <w:rFonts w:ascii="Times New Roman" w:hAnsi="Times New Roman" w:cs="Times New Roman"/>
          <w:sz w:val="24"/>
          <w:szCs w:val="24"/>
        </w:rPr>
        <w:t xml:space="preserve"> prihodi</w:t>
      </w:r>
      <w:r w:rsidR="0069316D" w:rsidRPr="00A45511">
        <w:rPr>
          <w:rFonts w:ascii="Times New Roman" w:hAnsi="Times New Roman" w:cs="Times New Roman"/>
          <w:sz w:val="24"/>
          <w:szCs w:val="24"/>
        </w:rPr>
        <w:t xml:space="preserve"> u iznosu od </w:t>
      </w:r>
      <w:r w:rsidR="00E77F7C">
        <w:rPr>
          <w:rFonts w:ascii="Times New Roman" w:hAnsi="Times New Roman" w:cs="Times New Roman"/>
          <w:sz w:val="24"/>
          <w:szCs w:val="24"/>
        </w:rPr>
        <w:t>1</w:t>
      </w:r>
      <w:r w:rsidR="000323D7">
        <w:rPr>
          <w:rFonts w:ascii="Times New Roman" w:hAnsi="Times New Roman" w:cs="Times New Roman"/>
          <w:sz w:val="24"/>
          <w:szCs w:val="24"/>
        </w:rPr>
        <w:t>2</w:t>
      </w:r>
      <w:r w:rsidR="00E77F7C">
        <w:rPr>
          <w:rFonts w:ascii="Times New Roman" w:hAnsi="Times New Roman" w:cs="Times New Roman"/>
          <w:sz w:val="24"/>
          <w:szCs w:val="24"/>
        </w:rPr>
        <w:t>.</w:t>
      </w:r>
      <w:r>
        <w:rPr>
          <w:rFonts w:ascii="Times New Roman" w:hAnsi="Times New Roman" w:cs="Times New Roman"/>
          <w:sz w:val="24"/>
          <w:szCs w:val="24"/>
        </w:rPr>
        <w:t>954</w:t>
      </w:r>
      <w:r w:rsidR="00E77F7C">
        <w:rPr>
          <w:rFonts w:ascii="Times New Roman" w:hAnsi="Times New Roman" w:cs="Times New Roman"/>
          <w:sz w:val="24"/>
          <w:szCs w:val="24"/>
        </w:rPr>
        <w:t>.</w:t>
      </w:r>
      <w:r w:rsidR="00926CB4">
        <w:rPr>
          <w:rFonts w:ascii="Times New Roman" w:hAnsi="Times New Roman" w:cs="Times New Roman"/>
          <w:sz w:val="24"/>
          <w:szCs w:val="24"/>
        </w:rPr>
        <w:t>7</w:t>
      </w:r>
      <w:r w:rsidR="000323D7">
        <w:rPr>
          <w:rFonts w:ascii="Times New Roman" w:hAnsi="Times New Roman" w:cs="Times New Roman"/>
          <w:sz w:val="24"/>
          <w:szCs w:val="24"/>
        </w:rPr>
        <w:t>71</w:t>
      </w:r>
      <w:r w:rsidR="00E77F7C">
        <w:rPr>
          <w:rFonts w:ascii="Times New Roman" w:hAnsi="Times New Roman" w:cs="Times New Roman"/>
          <w:sz w:val="24"/>
          <w:szCs w:val="24"/>
        </w:rPr>
        <w:t xml:space="preserve">,00 </w:t>
      </w:r>
      <w:r w:rsidR="009E373C" w:rsidRPr="00A45511">
        <w:rPr>
          <w:rFonts w:ascii="Times New Roman" w:hAnsi="Times New Roman" w:cs="Times New Roman"/>
          <w:sz w:val="24"/>
          <w:szCs w:val="24"/>
        </w:rPr>
        <w:t>EUR</w:t>
      </w:r>
      <w:r w:rsidR="0069316D" w:rsidRPr="00A45511">
        <w:rPr>
          <w:rFonts w:ascii="Times New Roman" w:hAnsi="Times New Roman" w:cs="Times New Roman"/>
          <w:sz w:val="24"/>
          <w:szCs w:val="24"/>
        </w:rPr>
        <w:t xml:space="preserve"> i to kako slijedi:</w:t>
      </w:r>
    </w:p>
    <w:p w14:paraId="68C8D4B6" w14:textId="2CDED30F" w:rsidR="0069316D" w:rsidRPr="00A45511" w:rsidRDefault="00E77F7C" w:rsidP="00391AE2">
      <w:pPr>
        <w:pStyle w:val="ListParagraph"/>
        <w:widowControl w:val="0"/>
        <w:numPr>
          <w:ilvl w:val="0"/>
          <w:numId w:val="5"/>
        </w:numPr>
        <w:overflowPunct w:val="0"/>
        <w:autoSpaceDE w:val="0"/>
        <w:autoSpaceDN w:val="0"/>
        <w:adjustRightInd w:val="0"/>
        <w:spacing w:line="360" w:lineRule="auto"/>
        <w:ind w:right="20"/>
        <w:jc w:val="both"/>
        <w:rPr>
          <w:rFonts w:ascii="Times New Roman" w:hAnsi="Times New Roman" w:cs="Times New Roman"/>
          <w:sz w:val="24"/>
          <w:szCs w:val="24"/>
        </w:rPr>
      </w:pPr>
      <w:r w:rsidRPr="00E77F7C">
        <w:rPr>
          <w:rFonts w:ascii="Times New Roman" w:hAnsi="Times New Roman" w:cs="Times New Roman"/>
          <w:sz w:val="24"/>
          <w:szCs w:val="24"/>
        </w:rPr>
        <w:t>12.</w:t>
      </w:r>
      <w:r w:rsidR="000323D7">
        <w:rPr>
          <w:rFonts w:ascii="Times New Roman" w:hAnsi="Times New Roman" w:cs="Times New Roman"/>
          <w:sz w:val="24"/>
          <w:szCs w:val="24"/>
        </w:rPr>
        <w:t>063</w:t>
      </w:r>
      <w:r w:rsidRPr="00E77F7C">
        <w:rPr>
          <w:rFonts w:ascii="Times New Roman" w:hAnsi="Times New Roman" w:cs="Times New Roman"/>
          <w:sz w:val="24"/>
          <w:szCs w:val="24"/>
        </w:rPr>
        <w:t>.</w:t>
      </w:r>
      <w:r w:rsidR="000323D7">
        <w:rPr>
          <w:rFonts w:ascii="Times New Roman" w:hAnsi="Times New Roman" w:cs="Times New Roman"/>
          <w:sz w:val="24"/>
          <w:szCs w:val="24"/>
        </w:rPr>
        <w:t>771</w:t>
      </w:r>
      <w:r>
        <w:rPr>
          <w:rFonts w:ascii="Times New Roman" w:hAnsi="Times New Roman" w:cs="Times New Roman"/>
          <w:sz w:val="24"/>
          <w:szCs w:val="24"/>
        </w:rPr>
        <w:t xml:space="preserve">,00  </w:t>
      </w:r>
      <w:r w:rsidR="009E373C" w:rsidRPr="00A45511">
        <w:rPr>
          <w:rFonts w:ascii="Times New Roman" w:hAnsi="Times New Roman" w:cs="Times New Roman"/>
          <w:sz w:val="24"/>
          <w:szCs w:val="24"/>
        </w:rPr>
        <w:t>EUR</w:t>
      </w:r>
      <w:r w:rsidR="0069316D" w:rsidRPr="00A45511">
        <w:rPr>
          <w:rFonts w:ascii="Times New Roman" w:hAnsi="Times New Roman" w:cs="Times New Roman"/>
          <w:sz w:val="24"/>
          <w:szCs w:val="24"/>
        </w:rPr>
        <w:t xml:space="preserve"> prihoda poslovanja</w:t>
      </w:r>
    </w:p>
    <w:p w14:paraId="7B953928" w14:textId="5469C68F" w:rsidR="0069316D" w:rsidRPr="00A45511" w:rsidRDefault="000323D7" w:rsidP="00391AE2">
      <w:pPr>
        <w:pStyle w:val="ListParagraph"/>
        <w:widowControl w:val="0"/>
        <w:numPr>
          <w:ilvl w:val="0"/>
          <w:numId w:val="5"/>
        </w:numPr>
        <w:overflowPunct w:val="0"/>
        <w:autoSpaceDE w:val="0"/>
        <w:autoSpaceDN w:val="0"/>
        <w:adjustRightInd w:val="0"/>
        <w:spacing w:line="360" w:lineRule="auto"/>
        <w:ind w:right="20"/>
        <w:jc w:val="both"/>
        <w:rPr>
          <w:rFonts w:ascii="Times New Roman" w:hAnsi="Times New Roman" w:cs="Times New Roman"/>
          <w:sz w:val="24"/>
          <w:szCs w:val="24"/>
        </w:rPr>
      </w:pPr>
      <w:r>
        <w:rPr>
          <w:rFonts w:ascii="Times New Roman" w:hAnsi="Times New Roman" w:cs="Times New Roman"/>
          <w:sz w:val="24"/>
          <w:szCs w:val="24"/>
        </w:rPr>
        <w:t>8</w:t>
      </w:r>
      <w:r w:rsidR="00E77F7C" w:rsidRPr="00E77F7C">
        <w:rPr>
          <w:rFonts w:ascii="Times New Roman" w:hAnsi="Times New Roman" w:cs="Times New Roman"/>
          <w:sz w:val="24"/>
          <w:szCs w:val="24"/>
        </w:rPr>
        <w:t>51.200</w:t>
      </w:r>
      <w:r w:rsidR="00E77F7C">
        <w:rPr>
          <w:rFonts w:ascii="Times New Roman" w:hAnsi="Times New Roman" w:cs="Times New Roman"/>
          <w:sz w:val="24"/>
          <w:szCs w:val="24"/>
        </w:rPr>
        <w:t xml:space="preserve">,00 </w:t>
      </w:r>
      <w:r w:rsidR="009E373C" w:rsidRPr="00A45511">
        <w:rPr>
          <w:rFonts w:ascii="Times New Roman" w:hAnsi="Times New Roman" w:cs="Times New Roman"/>
          <w:sz w:val="24"/>
          <w:szCs w:val="24"/>
        </w:rPr>
        <w:t>EUR</w:t>
      </w:r>
      <w:r w:rsidR="00494026" w:rsidRPr="00A45511">
        <w:rPr>
          <w:rFonts w:ascii="Times New Roman" w:hAnsi="Times New Roman" w:cs="Times New Roman"/>
          <w:sz w:val="24"/>
          <w:szCs w:val="24"/>
        </w:rPr>
        <w:t xml:space="preserve"> prihoda od prodaje nefinancij</w:t>
      </w:r>
      <w:r w:rsidR="0069316D" w:rsidRPr="00A45511">
        <w:rPr>
          <w:rFonts w:ascii="Times New Roman" w:hAnsi="Times New Roman" w:cs="Times New Roman"/>
          <w:sz w:val="24"/>
          <w:szCs w:val="24"/>
        </w:rPr>
        <w:t>ske imovine</w:t>
      </w:r>
    </w:p>
    <w:p w14:paraId="41842984" w14:textId="289529E2" w:rsidR="00FB55AE" w:rsidRDefault="000323D7" w:rsidP="00391AE2">
      <w:pPr>
        <w:pStyle w:val="ListParagraph"/>
        <w:widowControl w:val="0"/>
        <w:numPr>
          <w:ilvl w:val="0"/>
          <w:numId w:val="5"/>
        </w:numPr>
        <w:overflowPunct w:val="0"/>
        <w:autoSpaceDE w:val="0"/>
        <w:autoSpaceDN w:val="0"/>
        <w:adjustRightInd w:val="0"/>
        <w:spacing w:line="360" w:lineRule="auto"/>
        <w:ind w:right="20"/>
        <w:jc w:val="both"/>
        <w:rPr>
          <w:rFonts w:ascii="Times New Roman" w:hAnsi="Times New Roman" w:cs="Times New Roman"/>
          <w:sz w:val="24"/>
          <w:szCs w:val="24"/>
        </w:rPr>
      </w:pPr>
      <w:r>
        <w:rPr>
          <w:rFonts w:ascii="Times New Roman" w:hAnsi="Times New Roman" w:cs="Times New Roman"/>
          <w:sz w:val="24"/>
          <w:szCs w:val="24"/>
        </w:rPr>
        <w:t>39</w:t>
      </w:r>
      <w:r w:rsidR="00E77F7C" w:rsidRPr="00E77F7C">
        <w:rPr>
          <w:rFonts w:ascii="Times New Roman" w:hAnsi="Times New Roman" w:cs="Times New Roman"/>
          <w:sz w:val="24"/>
          <w:szCs w:val="24"/>
        </w:rPr>
        <w:t>.</w:t>
      </w:r>
      <w:r>
        <w:rPr>
          <w:rFonts w:ascii="Times New Roman" w:hAnsi="Times New Roman" w:cs="Times New Roman"/>
          <w:sz w:val="24"/>
          <w:szCs w:val="24"/>
        </w:rPr>
        <w:t>8</w:t>
      </w:r>
      <w:r w:rsidR="00E77F7C" w:rsidRPr="00E77F7C">
        <w:rPr>
          <w:rFonts w:ascii="Times New Roman" w:hAnsi="Times New Roman" w:cs="Times New Roman"/>
          <w:sz w:val="24"/>
          <w:szCs w:val="24"/>
        </w:rPr>
        <w:t>00</w:t>
      </w:r>
      <w:r w:rsidR="00E77F7C">
        <w:rPr>
          <w:rFonts w:ascii="Times New Roman" w:hAnsi="Times New Roman" w:cs="Times New Roman"/>
          <w:sz w:val="24"/>
          <w:szCs w:val="24"/>
        </w:rPr>
        <w:t xml:space="preserve">,00 </w:t>
      </w:r>
      <w:r w:rsidR="00FB55AE" w:rsidRPr="00A45511">
        <w:rPr>
          <w:rFonts w:ascii="Times New Roman" w:hAnsi="Times New Roman" w:cs="Times New Roman"/>
          <w:sz w:val="24"/>
          <w:szCs w:val="24"/>
        </w:rPr>
        <w:t xml:space="preserve">EUR </w:t>
      </w:r>
      <w:r w:rsidR="00D74FF5">
        <w:rPr>
          <w:rFonts w:ascii="Times New Roman" w:hAnsi="Times New Roman" w:cs="Times New Roman"/>
          <w:sz w:val="24"/>
          <w:szCs w:val="24"/>
        </w:rPr>
        <w:t>p</w:t>
      </w:r>
      <w:r w:rsidR="00FB55AE" w:rsidRPr="00A45511">
        <w:rPr>
          <w:rFonts w:ascii="Times New Roman" w:hAnsi="Times New Roman" w:cs="Times New Roman"/>
          <w:sz w:val="24"/>
          <w:szCs w:val="24"/>
        </w:rPr>
        <w:t>rimitaka od financijs</w:t>
      </w:r>
      <w:r w:rsidR="00F17FF0" w:rsidRPr="00A45511">
        <w:rPr>
          <w:rFonts w:ascii="Times New Roman" w:hAnsi="Times New Roman" w:cs="Times New Roman"/>
          <w:sz w:val="24"/>
          <w:szCs w:val="24"/>
        </w:rPr>
        <w:t>ke imovin</w:t>
      </w:r>
      <w:r>
        <w:rPr>
          <w:rFonts w:ascii="Times New Roman" w:hAnsi="Times New Roman" w:cs="Times New Roman"/>
          <w:sz w:val="24"/>
          <w:szCs w:val="24"/>
        </w:rPr>
        <w:t>e</w:t>
      </w:r>
    </w:p>
    <w:p w14:paraId="7761BE44" w14:textId="41C8437B" w:rsidR="00E17D2C" w:rsidRDefault="00E17D2C" w:rsidP="00E17D2C">
      <w:pPr>
        <w:widowControl w:val="0"/>
        <w:overflowPunct w:val="0"/>
        <w:autoSpaceDE w:val="0"/>
        <w:autoSpaceDN w:val="0"/>
        <w:adjustRightInd w:val="0"/>
        <w:spacing w:line="360" w:lineRule="auto"/>
        <w:ind w:right="20"/>
        <w:jc w:val="both"/>
        <w:rPr>
          <w:rFonts w:ascii="Times New Roman" w:hAnsi="Times New Roman" w:cs="Times New Roman"/>
          <w:sz w:val="24"/>
          <w:szCs w:val="24"/>
        </w:rPr>
      </w:pPr>
      <w:r>
        <w:rPr>
          <w:rFonts w:ascii="Times New Roman" w:hAnsi="Times New Roman" w:cs="Times New Roman"/>
          <w:sz w:val="24"/>
          <w:szCs w:val="24"/>
        </w:rPr>
        <w:t>Prihodi proračunskih korisnika iznose 2.529.784,00 EUR.</w:t>
      </w:r>
    </w:p>
    <w:p w14:paraId="5B5A0BE6" w14:textId="77777777" w:rsidR="00CF69C1" w:rsidRPr="00CF69C1" w:rsidRDefault="00E17D2C" w:rsidP="00CF69C1">
      <w:pPr>
        <w:spacing w:line="360" w:lineRule="auto"/>
        <w:jc w:val="both"/>
        <w:rPr>
          <w:rFonts w:ascii="Times New Roman" w:eastAsia="Times New Roman" w:hAnsi="Times New Roman" w:cs="Times New Roman"/>
          <w:color w:val="000000"/>
          <w:sz w:val="24"/>
          <w:szCs w:val="24"/>
          <w:lang w:eastAsia="hr-HR"/>
        </w:rPr>
      </w:pPr>
      <w:r w:rsidRPr="00E17D2C">
        <w:rPr>
          <w:rFonts w:ascii="Times New Roman" w:eastAsia="Times New Roman" w:hAnsi="Times New Roman" w:cs="Times New Roman"/>
          <w:color w:val="000000"/>
          <w:sz w:val="24"/>
          <w:szCs w:val="24"/>
          <w:lang w:eastAsia="hr-HR"/>
        </w:rPr>
        <w:t xml:space="preserve">Budući da u vrijeme izrade proračuna za sljedeću godinu, Grad ne može u njega uključiti stvarno realiziran rezultat tekuće godine, nego uključuje procijenjeni rezultat koji očekuje ostvariti na kraju tekuće godine, moguće je da taj (procijenjeni) rezultat uključen u proračun za sljedeću godinu u konačnici odstupa od ostvarenog. </w:t>
      </w:r>
      <w:r w:rsidR="00CF69C1" w:rsidRPr="00CF69C1">
        <w:rPr>
          <w:rFonts w:ascii="Times New Roman" w:eastAsia="Times New Roman" w:hAnsi="Times New Roman" w:cs="Times New Roman"/>
          <w:color w:val="000000"/>
          <w:sz w:val="24"/>
          <w:szCs w:val="24"/>
          <w:lang w:eastAsia="hr-HR"/>
        </w:rPr>
        <w:t>Ukupni planirani prihodi Proračuna Grada Korčule za 2026. godinu iznose 12.954.771,00 EUR.</w:t>
      </w:r>
    </w:p>
    <w:p w14:paraId="605C3CC1" w14:textId="288767A0" w:rsidR="00E17D2C" w:rsidRPr="00E17D2C" w:rsidRDefault="00CF69C1" w:rsidP="00CF69C1">
      <w:pPr>
        <w:spacing w:line="360" w:lineRule="auto"/>
        <w:jc w:val="both"/>
        <w:rPr>
          <w:rFonts w:ascii="Times New Roman" w:eastAsia="Times New Roman" w:hAnsi="Times New Roman" w:cs="Times New Roman"/>
          <w:color w:val="000000"/>
          <w:sz w:val="24"/>
          <w:szCs w:val="24"/>
          <w:lang w:eastAsia="hr-HR"/>
        </w:rPr>
      </w:pPr>
      <w:r w:rsidRPr="00CF69C1">
        <w:rPr>
          <w:rFonts w:ascii="Times New Roman" w:eastAsia="Times New Roman" w:hAnsi="Times New Roman" w:cs="Times New Roman"/>
          <w:color w:val="000000"/>
          <w:sz w:val="24"/>
          <w:szCs w:val="24"/>
          <w:lang w:eastAsia="hr-HR"/>
        </w:rPr>
        <w:t>S obzirom na procijenjeni manjak tekuće godine u iznosu od 1.320.000,00 EUR, koji se planira pokriti u razdoblju od tri godine, dio prihoda u iznosu od 420.000,00 EUR koristi se za pokriće manjka, te prihodi raspoloživi za financiranje rashoda 2026. godine iznose 12.534.771,00 EUR</w:t>
      </w:r>
    </w:p>
    <w:p w14:paraId="5213E59B" w14:textId="77777777" w:rsidR="00E17D2C" w:rsidRPr="00E17D2C" w:rsidRDefault="00E17D2C" w:rsidP="00E17D2C">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665047EE" w14:textId="528144EB" w:rsidR="006A0C4C" w:rsidRPr="00A45511" w:rsidRDefault="00494026" w:rsidP="00282F64">
      <w:pPr>
        <w:widowControl w:val="0"/>
        <w:overflowPunct w:val="0"/>
        <w:autoSpaceDE w:val="0"/>
        <w:autoSpaceDN w:val="0"/>
        <w:adjustRightInd w:val="0"/>
        <w:spacing w:line="360" w:lineRule="auto"/>
        <w:jc w:val="both"/>
        <w:rPr>
          <w:rFonts w:ascii="Times New Roman" w:hAnsi="Times New Roman" w:cs="Times New Roman"/>
          <w:bCs/>
          <w:sz w:val="24"/>
          <w:szCs w:val="24"/>
        </w:rPr>
      </w:pPr>
      <w:r w:rsidRPr="00A45511">
        <w:rPr>
          <w:rFonts w:ascii="Times New Roman" w:hAnsi="Times New Roman" w:cs="Times New Roman"/>
          <w:bCs/>
          <w:sz w:val="24"/>
          <w:szCs w:val="24"/>
        </w:rPr>
        <w:t>U nastavku dan je detaljni</w:t>
      </w:r>
      <w:r w:rsidR="0069316D" w:rsidRPr="00A45511">
        <w:rPr>
          <w:rFonts w:ascii="Times New Roman" w:hAnsi="Times New Roman" w:cs="Times New Roman"/>
          <w:bCs/>
          <w:sz w:val="24"/>
          <w:szCs w:val="24"/>
        </w:rPr>
        <w:t xml:space="preserve"> grafički prikaz planiranih prihoda i primitaka u </w:t>
      </w:r>
      <w:r w:rsidR="00A75E2A">
        <w:rPr>
          <w:rFonts w:ascii="Times New Roman" w:hAnsi="Times New Roman" w:cs="Times New Roman"/>
          <w:bCs/>
          <w:sz w:val="24"/>
          <w:szCs w:val="24"/>
        </w:rPr>
        <w:t>2026. godini, te usporedbe planiranih prihoda i primitaka u 2026. u odnosu na plan 2025. godine</w:t>
      </w:r>
    </w:p>
    <w:p w14:paraId="3E61E218" w14:textId="77777777" w:rsidR="00A75E2A" w:rsidRDefault="00A75E2A" w:rsidP="001E483C">
      <w:pPr>
        <w:spacing w:line="360" w:lineRule="auto"/>
        <w:rPr>
          <w:rFonts w:ascii="Times New Roman" w:eastAsia="Times New Roman" w:hAnsi="Times New Roman" w:cs="Times New Roman"/>
          <w:sz w:val="24"/>
          <w:szCs w:val="24"/>
          <w:lang w:eastAsia="hr-HR"/>
        </w:rPr>
      </w:pPr>
    </w:p>
    <w:p w14:paraId="3C604B45" w14:textId="77777777" w:rsidR="00A75E2A" w:rsidRDefault="00A75E2A" w:rsidP="001E483C">
      <w:pPr>
        <w:spacing w:line="360" w:lineRule="auto"/>
        <w:rPr>
          <w:rFonts w:ascii="Times New Roman" w:eastAsia="Times New Roman" w:hAnsi="Times New Roman" w:cs="Times New Roman"/>
          <w:sz w:val="24"/>
          <w:szCs w:val="24"/>
          <w:lang w:eastAsia="hr-HR"/>
        </w:rPr>
      </w:pPr>
    </w:p>
    <w:p w14:paraId="57A1C9DB" w14:textId="77777777" w:rsidR="00A75E2A" w:rsidRDefault="00A75E2A" w:rsidP="001E483C">
      <w:pPr>
        <w:spacing w:line="360" w:lineRule="auto"/>
        <w:rPr>
          <w:rFonts w:ascii="Times New Roman" w:eastAsia="Times New Roman" w:hAnsi="Times New Roman" w:cs="Times New Roman"/>
          <w:sz w:val="24"/>
          <w:szCs w:val="24"/>
          <w:lang w:eastAsia="hr-HR"/>
        </w:rPr>
      </w:pPr>
    </w:p>
    <w:p w14:paraId="7CC279B5" w14:textId="77777777" w:rsidR="00A75E2A" w:rsidRDefault="00A75E2A" w:rsidP="001E483C">
      <w:pPr>
        <w:spacing w:line="360" w:lineRule="auto"/>
        <w:rPr>
          <w:rFonts w:ascii="Times New Roman" w:eastAsia="Times New Roman" w:hAnsi="Times New Roman" w:cs="Times New Roman"/>
          <w:sz w:val="24"/>
          <w:szCs w:val="24"/>
          <w:lang w:eastAsia="hr-HR"/>
        </w:rPr>
      </w:pPr>
    </w:p>
    <w:p w14:paraId="3DFCFA63" w14:textId="77777777" w:rsidR="00A75E2A" w:rsidRDefault="00A75E2A" w:rsidP="001E483C">
      <w:pPr>
        <w:spacing w:line="360" w:lineRule="auto"/>
        <w:rPr>
          <w:rFonts w:ascii="Times New Roman" w:eastAsia="Times New Roman" w:hAnsi="Times New Roman" w:cs="Times New Roman"/>
          <w:sz w:val="24"/>
          <w:szCs w:val="24"/>
          <w:lang w:eastAsia="hr-HR"/>
        </w:rPr>
      </w:pPr>
    </w:p>
    <w:p w14:paraId="38364F40" w14:textId="602F7E7C" w:rsidR="005875F4" w:rsidRPr="00505EED" w:rsidRDefault="005875F4" w:rsidP="005875F4">
      <w:pPr>
        <w:pStyle w:val="Caption"/>
        <w:rPr>
          <w:rFonts w:ascii="Times New Roman" w:hAnsi="Times New Roman" w:cs="Times New Roman"/>
          <w:b w:val="0"/>
          <w:bCs w:val="0"/>
          <w:i/>
          <w:iCs/>
          <w:smallCaps w:val="0"/>
          <w:color w:val="auto"/>
          <w:spacing w:val="0"/>
          <w:sz w:val="24"/>
          <w:szCs w:val="24"/>
        </w:rPr>
      </w:pPr>
      <w:bookmarkStart w:id="3" w:name="_Toc215420338"/>
      <w:bookmarkStart w:id="4" w:name="_Toc215421266"/>
      <w:r w:rsidRPr="00505EED">
        <w:rPr>
          <w:rFonts w:ascii="Times New Roman" w:hAnsi="Times New Roman" w:cs="Times New Roman"/>
          <w:b w:val="0"/>
          <w:bCs w:val="0"/>
          <w:i/>
          <w:iCs/>
          <w:smallCaps w:val="0"/>
          <w:color w:val="auto"/>
          <w:spacing w:val="0"/>
          <w:sz w:val="24"/>
          <w:szCs w:val="24"/>
        </w:rPr>
        <w:lastRenderedPageBreak/>
        <w:t xml:space="preserve">Grafikon </w:t>
      </w:r>
      <w:r w:rsidRPr="00505EED">
        <w:rPr>
          <w:rFonts w:ascii="Times New Roman" w:hAnsi="Times New Roman" w:cs="Times New Roman"/>
          <w:b w:val="0"/>
          <w:bCs w:val="0"/>
          <w:i/>
          <w:iCs/>
          <w:smallCaps w:val="0"/>
          <w:color w:val="auto"/>
          <w:spacing w:val="0"/>
          <w:sz w:val="24"/>
          <w:szCs w:val="24"/>
        </w:rPr>
        <w:fldChar w:fldCharType="begin"/>
      </w:r>
      <w:r w:rsidRPr="00505EED">
        <w:rPr>
          <w:rFonts w:ascii="Times New Roman" w:hAnsi="Times New Roman" w:cs="Times New Roman"/>
          <w:b w:val="0"/>
          <w:bCs w:val="0"/>
          <w:i/>
          <w:iCs/>
          <w:smallCaps w:val="0"/>
          <w:color w:val="auto"/>
          <w:spacing w:val="0"/>
          <w:sz w:val="24"/>
          <w:szCs w:val="24"/>
        </w:rPr>
        <w:instrText xml:space="preserve"> SEQ Grafikon \* ARABIC </w:instrText>
      </w:r>
      <w:r w:rsidRPr="00505EED">
        <w:rPr>
          <w:rFonts w:ascii="Times New Roman" w:hAnsi="Times New Roman" w:cs="Times New Roman"/>
          <w:b w:val="0"/>
          <w:bCs w:val="0"/>
          <w:i/>
          <w:iCs/>
          <w:smallCaps w:val="0"/>
          <w:color w:val="auto"/>
          <w:spacing w:val="0"/>
          <w:sz w:val="24"/>
          <w:szCs w:val="24"/>
        </w:rPr>
        <w:fldChar w:fldCharType="separate"/>
      </w:r>
      <w:r w:rsidR="00B57A32">
        <w:rPr>
          <w:rFonts w:ascii="Times New Roman" w:hAnsi="Times New Roman" w:cs="Times New Roman"/>
          <w:b w:val="0"/>
          <w:bCs w:val="0"/>
          <w:i/>
          <w:iCs/>
          <w:smallCaps w:val="0"/>
          <w:noProof/>
          <w:color w:val="auto"/>
          <w:spacing w:val="0"/>
          <w:sz w:val="24"/>
          <w:szCs w:val="24"/>
        </w:rPr>
        <w:t>1</w:t>
      </w:r>
      <w:r w:rsidRPr="00505EED">
        <w:rPr>
          <w:rFonts w:ascii="Times New Roman" w:hAnsi="Times New Roman" w:cs="Times New Roman"/>
          <w:b w:val="0"/>
          <w:bCs w:val="0"/>
          <w:i/>
          <w:iCs/>
          <w:smallCaps w:val="0"/>
          <w:color w:val="auto"/>
          <w:spacing w:val="0"/>
          <w:sz w:val="24"/>
          <w:szCs w:val="24"/>
        </w:rPr>
        <w:fldChar w:fldCharType="end"/>
      </w:r>
      <w:r w:rsidRPr="00505EED">
        <w:rPr>
          <w:rFonts w:ascii="Times New Roman" w:hAnsi="Times New Roman" w:cs="Times New Roman"/>
          <w:b w:val="0"/>
          <w:bCs w:val="0"/>
          <w:i/>
          <w:iCs/>
          <w:smallCaps w:val="0"/>
          <w:color w:val="auto"/>
          <w:spacing w:val="0"/>
          <w:sz w:val="24"/>
          <w:szCs w:val="24"/>
        </w:rPr>
        <w:t xml:space="preserve">. Pregled planiranih prihoda i primitaka grada </w:t>
      </w:r>
      <w:r w:rsidR="00505EED" w:rsidRPr="00505EED">
        <w:rPr>
          <w:rFonts w:ascii="Times New Roman" w:hAnsi="Times New Roman" w:cs="Times New Roman"/>
          <w:b w:val="0"/>
          <w:bCs w:val="0"/>
          <w:i/>
          <w:iCs/>
          <w:smallCaps w:val="0"/>
          <w:color w:val="auto"/>
          <w:spacing w:val="0"/>
          <w:sz w:val="24"/>
          <w:szCs w:val="24"/>
        </w:rPr>
        <w:t>K</w:t>
      </w:r>
      <w:r w:rsidRPr="00505EED">
        <w:rPr>
          <w:rFonts w:ascii="Times New Roman" w:hAnsi="Times New Roman" w:cs="Times New Roman"/>
          <w:b w:val="0"/>
          <w:bCs w:val="0"/>
          <w:i/>
          <w:iCs/>
          <w:smallCaps w:val="0"/>
          <w:color w:val="auto"/>
          <w:spacing w:val="0"/>
          <w:sz w:val="24"/>
          <w:szCs w:val="24"/>
        </w:rPr>
        <w:t>orčule u 2026. godini</w:t>
      </w:r>
      <w:bookmarkEnd w:id="3"/>
      <w:bookmarkEnd w:id="4"/>
    </w:p>
    <w:p w14:paraId="5C4DD7A0" w14:textId="77777777" w:rsidR="005875F4" w:rsidRDefault="00E77F7C" w:rsidP="005875F4">
      <w:pPr>
        <w:keepNext/>
        <w:spacing w:line="360" w:lineRule="auto"/>
      </w:pPr>
      <w:r>
        <w:rPr>
          <w:noProof/>
        </w:rPr>
        <w:drawing>
          <wp:inline distT="0" distB="0" distL="0" distR="0" wp14:anchorId="2F29313C" wp14:editId="2ED7C317">
            <wp:extent cx="5759450" cy="3692525"/>
            <wp:effectExtent l="38100" t="0" r="50800" b="3175"/>
            <wp:docPr id="1545840030" name="Chart 1">
              <a:extLst xmlns:a="http://schemas.openxmlformats.org/drawingml/2006/main">
                <a:ext uri="{FF2B5EF4-FFF2-40B4-BE49-F238E27FC236}">
                  <a16:creationId xmlns:a16="http://schemas.microsoft.com/office/drawing/2014/main" id="{00000000-0008-0000-01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2637493" w14:textId="103BFB0E" w:rsidR="00DE660C" w:rsidRDefault="001E483C" w:rsidP="00C57A95">
      <w:pPr>
        <w:widowControl w:val="0"/>
        <w:overflowPunct w:val="0"/>
        <w:autoSpaceDE w:val="0"/>
        <w:autoSpaceDN w:val="0"/>
        <w:adjustRightInd w:val="0"/>
        <w:spacing w:line="360" w:lineRule="auto"/>
        <w:ind w:right="300"/>
        <w:jc w:val="both"/>
        <w:rPr>
          <w:rFonts w:ascii="Times New Roman" w:hAnsi="Times New Roman" w:cs="Times New Roman"/>
          <w:iCs/>
        </w:rPr>
      </w:pPr>
      <w:r w:rsidRPr="005875F4">
        <w:rPr>
          <w:rFonts w:ascii="Times New Roman" w:hAnsi="Times New Roman" w:cs="Times New Roman"/>
          <w:iCs/>
        </w:rPr>
        <w:t xml:space="preserve">Izvor: </w:t>
      </w:r>
      <w:r w:rsidR="00E77F7C" w:rsidRPr="005875F4">
        <w:rPr>
          <w:rFonts w:ascii="Times New Roman" w:hAnsi="Times New Roman" w:cs="Times New Roman"/>
          <w:iCs/>
        </w:rPr>
        <w:t xml:space="preserve">UO za proračun i financije </w:t>
      </w:r>
      <w:r w:rsidRPr="005875F4">
        <w:rPr>
          <w:rFonts w:ascii="Times New Roman" w:hAnsi="Times New Roman" w:cs="Times New Roman"/>
          <w:iCs/>
        </w:rPr>
        <w:t xml:space="preserve"> </w:t>
      </w:r>
      <w:r w:rsidR="006059BC" w:rsidRPr="005875F4">
        <w:rPr>
          <w:rFonts w:ascii="Times New Roman" w:hAnsi="Times New Roman" w:cs="Times New Roman"/>
          <w:iCs/>
        </w:rPr>
        <w:t>Grada</w:t>
      </w:r>
      <w:r w:rsidRPr="005875F4">
        <w:rPr>
          <w:rFonts w:ascii="Times New Roman" w:hAnsi="Times New Roman" w:cs="Times New Roman"/>
          <w:iCs/>
        </w:rPr>
        <w:t xml:space="preserve"> </w:t>
      </w:r>
      <w:r w:rsidR="006059BC" w:rsidRPr="005875F4">
        <w:rPr>
          <w:rFonts w:ascii="Times New Roman" w:hAnsi="Times New Roman" w:cs="Times New Roman"/>
          <w:iCs/>
        </w:rPr>
        <w:t>Korčul</w:t>
      </w:r>
      <w:r w:rsidR="00DD4470" w:rsidRPr="005875F4">
        <w:rPr>
          <w:rFonts w:ascii="Times New Roman" w:hAnsi="Times New Roman" w:cs="Times New Roman"/>
          <w:iCs/>
        </w:rPr>
        <w:t>e</w:t>
      </w:r>
    </w:p>
    <w:p w14:paraId="3D7C0767" w14:textId="77777777" w:rsidR="005875F4" w:rsidRDefault="005875F4" w:rsidP="00C57A95">
      <w:pPr>
        <w:widowControl w:val="0"/>
        <w:overflowPunct w:val="0"/>
        <w:autoSpaceDE w:val="0"/>
        <w:autoSpaceDN w:val="0"/>
        <w:adjustRightInd w:val="0"/>
        <w:spacing w:line="360" w:lineRule="auto"/>
        <w:ind w:right="300"/>
        <w:jc w:val="both"/>
        <w:rPr>
          <w:rFonts w:ascii="Times New Roman" w:hAnsi="Times New Roman" w:cs="Times New Roman"/>
          <w:iCs/>
        </w:rPr>
      </w:pPr>
    </w:p>
    <w:p w14:paraId="2E6F708B" w14:textId="71893333" w:rsidR="005875F4" w:rsidRPr="00505EED" w:rsidRDefault="005875F4" w:rsidP="00505EED">
      <w:pPr>
        <w:pStyle w:val="Caption"/>
        <w:rPr>
          <w:rFonts w:ascii="Times New Roman" w:hAnsi="Times New Roman" w:cs="Times New Roman"/>
          <w:b w:val="0"/>
          <w:bCs w:val="0"/>
          <w:i/>
          <w:iCs/>
          <w:smallCaps w:val="0"/>
          <w:color w:val="auto"/>
          <w:spacing w:val="0"/>
          <w:sz w:val="24"/>
          <w:szCs w:val="24"/>
        </w:rPr>
      </w:pPr>
      <w:bookmarkStart w:id="5" w:name="_Toc215420339"/>
      <w:bookmarkStart w:id="6" w:name="_Toc215421267"/>
      <w:r w:rsidRPr="00505EED">
        <w:rPr>
          <w:rFonts w:ascii="Times New Roman" w:hAnsi="Times New Roman" w:cs="Times New Roman"/>
          <w:b w:val="0"/>
          <w:bCs w:val="0"/>
          <w:i/>
          <w:iCs/>
          <w:smallCaps w:val="0"/>
          <w:color w:val="auto"/>
          <w:spacing w:val="0"/>
          <w:sz w:val="24"/>
          <w:szCs w:val="24"/>
        </w:rPr>
        <w:t xml:space="preserve">Grafikon </w:t>
      </w:r>
      <w:r w:rsidRPr="00505EED">
        <w:rPr>
          <w:rFonts w:ascii="Times New Roman" w:hAnsi="Times New Roman" w:cs="Times New Roman"/>
          <w:b w:val="0"/>
          <w:bCs w:val="0"/>
          <w:i/>
          <w:iCs/>
          <w:smallCaps w:val="0"/>
          <w:color w:val="auto"/>
          <w:spacing w:val="0"/>
          <w:sz w:val="24"/>
          <w:szCs w:val="24"/>
        </w:rPr>
        <w:fldChar w:fldCharType="begin"/>
      </w:r>
      <w:r w:rsidRPr="00505EED">
        <w:rPr>
          <w:rFonts w:ascii="Times New Roman" w:hAnsi="Times New Roman" w:cs="Times New Roman"/>
          <w:b w:val="0"/>
          <w:bCs w:val="0"/>
          <w:i/>
          <w:iCs/>
          <w:smallCaps w:val="0"/>
          <w:color w:val="auto"/>
          <w:spacing w:val="0"/>
          <w:sz w:val="24"/>
          <w:szCs w:val="24"/>
        </w:rPr>
        <w:instrText xml:space="preserve"> SEQ Grafikon \* ARABIC </w:instrText>
      </w:r>
      <w:r w:rsidRPr="00505EED">
        <w:rPr>
          <w:rFonts w:ascii="Times New Roman" w:hAnsi="Times New Roman" w:cs="Times New Roman"/>
          <w:b w:val="0"/>
          <w:bCs w:val="0"/>
          <w:i/>
          <w:iCs/>
          <w:smallCaps w:val="0"/>
          <w:color w:val="auto"/>
          <w:spacing w:val="0"/>
          <w:sz w:val="24"/>
          <w:szCs w:val="24"/>
        </w:rPr>
        <w:fldChar w:fldCharType="separate"/>
      </w:r>
      <w:r w:rsidR="00B57A32">
        <w:rPr>
          <w:rFonts w:ascii="Times New Roman" w:hAnsi="Times New Roman" w:cs="Times New Roman"/>
          <w:b w:val="0"/>
          <w:bCs w:val="0"/>
          <w:i/>
          <w:iCs/>
          <w:smallCaps w:val="0"/>
          <w:noProof/>
          <w:color w:val="auto"/>
          <w:spacing w:val="0"/>
          <w:sz w:val="24"/>
          <w:szCs w:val="24"/>
        </w:rPr>
        <w:t>2</w:t>
      </w:r>
      <w:r w:rsidRPr="00505EED">
        <w:rPr>
          <w:rFonts w:ascii="Times New Roman" w:hAnsi="Times New Roman" w:cs="Times New Roman"/>
          <w:b w:val="0"/>
          <w:bCs w:val="0"/>
          <w:i/>
          <w:iCs/>
          <w:smallCaps w:val="0"/>
          <w:color w:val="auto"/>
          <w:spacing w:val="0"/>
          <w:sz w:val="24"/>
          <w:szCs w:val="24"/>
        </w:rPr>
        <w:fldChar w:fldCharType="end"/>
      </w:r>
      <w:r w:rsidRPr="00505EED">
        <w:rPr>
          <w:rFonts w:ascii="Times New Roman" w:hAnsi="Times New Roman" w:cs="Times New Roman"/>
          <w:b w:val="0"/>
          <w:bCs w:val="0"/>
          <w:i/>
          <w:iCs/>
          <w:smallCaps w:val="0"/>
          <w:color w:val="auto"/>
          <w:spacing w:val="0"/>
          <w:sz w:val="24"/>
          <w:szCs w:val="24"/>
        </w:rPr>
        <w:t>. Usporedba planiranih prihoda i primitaka Grada Korčule u 2025. i 2026. godini</w:t>
      </w:r>
      <w:bookmarkEnd w:id="5"/>
      <w:bookmarkEnd w:id="6"/>
    </w:p>
    <w:p w14:paraId="4DD1AD90" w14:textId="77777777" w:rsidR="005875F4" w:rsidRDefault="00A75E2A" w:rsidP="005875F4">
      <w:pPr>
        <w:keepNext/>
        <w:widowControl w:val="0"/>
        <w:overflowPunct w:val="0"/>
        <w:autoSpaceDE w:val="0"/>
        <w:autoSpaceDN w:val="0"/>
        <w:adjustRightInd w:val="0"/>
        <w:spacing w:line="360" w:lineRule="auto"/>
        <w:ind w:right="300"/>
        <w:jc w:val="both"/>
      </w:pPr>
      <w:r>
        <w:rPr>
          <w:rFonts w:ascii="Times New Roman" w:eastAsia="Times New Roman" w:hAnsi="Times New Roman" w:cs="Times New Roman"/>
          <w:bCs/>
          <w:noProof/>
          <w:sz w:val="24"/>
          <w:szCs w:val="24"/>
        </w:rPr>
        <w:drawing>
          <wp:inline distT="0" distB="0" distL="0" distR="0" wp14:anchorId="490A5A16" wp14:editId="05AEE1A0">
            <wp:extent cx="5486400" cy="3200400"/>
            <wp:effectExtent l="0" t="0" r="0" b="0"/>
            <wp:docPr id="1105913177"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1B49DBB" w14:textId="77777777" w:rsidR="00F420D0" w:rsidRPr="005875F4" w:rsidRDefault="00F420D0" w:rsidP="00F420D0">
      <w:pPr>
        <w:widowControl w:val="0"/>
        <w:overflowPunct w:val="0"/>
        <w:autoSpaceDE w:val="0"/>
        <w:autoSpaceDN w:val="0"/>
        <w:adjustRightInd w:val="0"/>
        <w:spacing w:line="360" w:lineRule="auto"/>
        <w:ind w:right="300"/>
        <w:jc w:val="both"/>
        <w:rPr>
          <w:rFonts w:ascii="Times New Roman" w:hAnsi="Times New Roman" w:cs="Times New Roman"/>
          <w:iCs/>
        </w:rPr>
      </w:pPr>
      <w:r w:rsidRPr="005875F4">
        <w:rPr>
          <w:rFonts w:ascii="Times New Roman" w:hAnsi="Times New Roman" w:cs="Times New Roman"/>
          <w:iCs/>
        </w:rPr>
        <w:t>Izvor: UO za proračun i financije  Grada Korčule</w:t>
      </w:r>
    </w:p>
    <w:p w14:paraId="7ECDE77C" w14:textId="77777777" w:rsidR="001B371E" w:rsidRPr="00A45511" w:rsidRDefault="001B371E" w:rsidP="00282F64">
      <w:pPr>
        <w:pStyle w:val="Stil1"/>
        <w:spacing w:line="360" w:lineRule="auto"/>
        <w:rPr>
          <w:rFonts w:ascii="Times New Roman" w:hAnsi="Times New Roman" w:cs="Times New Roman"/>
        </w:rPr>
      </w:pPr>
      <w:bookmarkStart w:id="7" w:name="_Toc216617870"/>
      <w:r w:rsidRPr="00A45511">
        <w:rPr>
          <w:rFonts w:ascii="Times New Roman" w:hAnsi="Times New Roman" w:cs="Times New Roman"/>
        </w:rPr>
        <w:lastRenderedPageBreak/>
        <w:t>PRIHODI</w:t>
      </w:r>
      <w:bookmarkEnd w:id="7"/>
    </w:p>
    <w:p w14:paraId="3C3671B7" w14:textId="77777777" w:rsidR="006766CF" w:rsidRPr="00A45511" w:rsidRDefault="006766CF" w:rsidP="00282F64">
      <w:pPr>
        <w:tabs>
          <w:tab w:val="left" w:pos="4020"/>
        </w:tabs>
        <w:spacing w:line="360" w:lineRule="auto"/>
        <w:jc w:val="center"/>
        <w:rPr>
          <w:rFonts w:ascii="Times New Roman" w:hAnsi="Times New Roman" w:cs="Times New Roman"/>
          <w:b/>
          <w:i/>
          <w:sz w:val="24"/>
          <w:szCs w:val="24"/>
        </w:rPr>
      </w:pPr>
    </w:p>
    <w:p w14:paraId="0FB54217" w14:textId="77777777" w:rsidR="001B371E" w:rsidRPr="00A45511" w:rsidRDefault="001B371E" w:rsidP="00282F64">
      <w:pPr>
        <w:pStyle w:val="Stil2"/>
        <w:spacing w:line="360" w:lineRule="auto"/>
        <w:rPr>
          <w:rFonts w:ascii="Times New Roman" w:hAnsi="Times New Roman"/>
          <w:sz w:val="24"/>
          <w:szCs w:val="24"/>
        </w:rPr>
      </w:pPr>
      <w:bookmarkStart w:id="8" w:name="_Toc216617871"/>
      <w:r w:rsidRPr="00A45511">
        <w:rPr>
          <w:rFonts w:ascii="Times New Roman" w:hAnsi="Times New Roman"/>
          <w:sz w:val="24"/>
          <w:szCs w:val="24"/>
        </w:rPr>
        <w:t>Prihodi od poreza</w:t>
      </w:r>
      <w:bookmarkEnd w:id="8"/>
    </w:p>
    <w:p w14:paraId="37B52035" w14:textId="77777777" w:rsidR="001B371E" w:rsidRPr="00A45511" w:rsidRDefault="001B371E" w:rsidP="00282F64">
      <w:pPr>
        <w:pStyle w:val="ListParagraph"/>
        <w:tabs>
          <w:tab w:val="left" w:pos="4020"/>
        </w:tabs>
        <w:spacing w:line="360" w:lineRule="auto"/>
        <w:jc w:val="both"/>
        <w:rPr>
          <w:rFonts w:ascii="Times New Roman" w:hAnsi="Times New Roman" w:cs="Times New Roman"/>
          <w:sz w:val="24"/>
          <w:szCs w:val="24"/>
        </w:rPr>
      </w:pPr>
    </w:p>
    <w:p w14:paraId="3C2F058F" w14:textId="34267477" w:rsidR="00DD4470" w:rsidRDefault="006A1F5E" w:rsidP="00282F64">
      <w:pPr>
        <w:widowControl w:val="0"/>
        <w:overflowPunct w:val="0"/>
        <w:autoSpaceDE w:val="0"/>
        <w:autoSpaceDN w:val="0"/>
        <w:adjustRightInd w:val="0"/>
        <w:spacing w:line="360" w:lineRule="auto"/>
        <w:ind w:left="20"/>
        <w:jc w:val="both"/>
        <w:rPr>
          <w:rFonts w:ascii="Times New Roman" w:eastAsia="Times New Roman" w:hAnsi="Times New Roman"/>
          <w:sz w:val="24"/>
        </w:rPr>
      </w:pPr>
      <w:r w:rsidRPr="006A1F5E">
        <w:rPr>
          <w:rFonts w:ascii="Times New Roman" w:hAnsi="Times New Roman" w:cs="Times New Roman"/>
          <w:b/>
          <w:bCs/>
          <w:sz w:val="24"/>
          <w:szCs w:val="24"/>
        </w:rPr>
        <w:t>Prihodi od poreza</w:t>
      </w:r>
      <w:r w:rsidRPr="006A1F5E">
        <w:rPr>
          <w:rFonts w:ascii="Times New Roman" w:hAnsi="Times New Roman" w:cs="Times New Roman"/>
          <w:sz w:val="24"/>
          <w:szCs w:val="24"/>
        </w:rPr>
        <w:t xml:space="preserve"> obuhvaćaju porez na dohodak od nesamostalnog rada (porez na plaće zaposlenih osoba s prebivalištem na području Grada Korčule), porez na dohodak od samostalnih djelatnosti (obrta), porez na dohodak od imovine, porez na dohodak od kapitala (udjela u dobiti i sl.) te porez na promet nekretnina.</w:t>
      </w:r>
      <w:r w:rsidR="001B371E" w:rsidRPr="00A45511">
        <w:rPr>
          <w:rFonts w:ascii="Times New Roman" w:hAnsi="Times New Roman" w:cs="Times New Roman"/>
          <w:sz w:val="24"/>
          <w:szCs w:val="24"/>
        </w:rPr>
        <w:t xml:space="preserve"> Osim navedenih poreza</w:t>
      </w:r>
      <w:r>
        <w:rPr>
          <w:rFonts w:ascii="Times New Roman" w:hAnsi="Times New Roman" w:cs="Times New Roman"/>
          <w:sz w:val="24"/>
          <w:szCs w:val="24"/>
        </w:rPr>
        <w:t>,</w:t>
      </w:r>
      <w:r w:rsidR="001B371E" w:rsidRPr="00A45511">
        <w:rPr>
          <w:rFonts w:ascii="Times New Roman" w:hAnsi="Times New Roman" w:cs="Times New Roman"/>
          <w:sz w:val="24"/>
          <w:szCs w:val="24"/>
        </w:rPr>
        <w:t xml:space="preserve"> </w:t>
      </w:r>
      <w:r w:rsidR="00D050B7" w:rsidRPr="00A45511">
        <w:rPr>
          <w:rFonts w:ascii="Times New Roman" w:hAnsi="Times New Roman" w:cs="Times New Roman"/>
          <w:sz w:val="24"/>
          <w:szCs w:val="24"/>
        </w:rPr>
        <w:t xml:space="preserve">sukladno Odluci o </w:t>
      </w:r>
      <w:r w:rsidR="006059BC" w:rsidRPr="00A45511">
        <w:rPr>
          <w:rFonts w:ascii="Times New Roman" w:hAnsi="Times New Roman" w:cs="Times New Roman"/>
          <w:sz w:val="24"/>
          <w:szCs w:val="24"/>
        </w:rPr>
        <w:t>grad</w:t>
      </w:r>
      <w:r w:rsidR="00D050B7" w:rsidRPr="00A45511">
        <w:rPr>
          <w:rFonts w:ascii="Times New Roman" w:hAnsi="Times New Roman" w:cs="Times New Roman"/>
          <w:sz w:val="24"/>
          <w:szCs w:val="24"/>
        </w:rPr>
        <w:t>skim porezima (</w:t>
      </w:r>
      <w:r w:rsidR="00D050B7" w:rsidRPr="00DD4470">
        <w:rPr>
          <w:rFonts w:ascii="Times New Roman" w:hAnsi="Times New Roman" w:cs="Times New Roman"/>
          <w:sz w:val="24"/>
          <w:szCs w:val="24"/>
        </w:rPr>
        <w:t xml:space="preserve">Službeni vjesnik </w:t>
      </w:r>
      <w:r w:rsidR="00DD4470" w:rsidRPr="00DD4470">
        <w:rPr>
          <w:rFonts w:ascii="Times New Roman" w:hAnsi="Times New Roman" w:cs="Times New Roman"/>
          <w:sz w:val="24"/>
          <w:szCs w:val="24"/>
        </w:rPr>
        <w:t>3/18</w:t>
      </w:r>
      <w:r w:rsidR="00DD4470">
        <w:rPr>
          <w:rFonts w:ascii="Times New Roman" w:hAnsi="Times New Roman" w:cs="Times New Roman"/>
          <w:sz w:val="24"/>
          <w:szCs w:val="24"/>
        </w:rPr>
        <w:t xml:space="preserve"> i 3/21</w:t>
      </w:r>
      <w:r w:rsidR="00D050B7" w:rsidRPr="00DD4470">
        <w:rPr>
          <w:rFonts w:ascii="Times New Roman" w:hAnsi="Times New Roman" w:cs="Times New Roman"/>
          <w:sz w:val="24"/>
          <w:szCs w:val="24"/>
        </w:rPr>
        <w:t>)</w:t>
      </w:r>
      <w:r w:rsidR="00D050B7" w:rsidRPr="00A45511">
        <w:rPr>
          <w:rFonts w:ascii="Times New Roman" w:hAnsi="Times New Roman" w:cs="Times New Roman"/>
          <w:sz w:val="24"/>
          <w:szCs w:val="24"/>
        </w:rPr>
        <w:t xml:space="preserve"> </w:t>
      </w:r>
      <w:r w:rsidRPr="006A1F5E">
        <w:rPr>
          <w:rFonts w:ascii="Times New Roman" w:hAnsi="Times New Roman" w:cs="Times New Roman"/>
          <w:sz w:val="24"/>
          <w:szCs w:val="24"/>
        </w:rPr>
        <w:t>u ovu skupinu proračunskih prihoda ubrajaju se i porez na nekretnine te porez na potrošnju.</w:t>
      </w:r>
    </w:p>
    <w:p w14:paraId="7946336F" w14:textId="6C3E062F" w:rsidR="006D1678" w:rsidRPr="00A45511" w:rsidRDefault="00DD4470" w:rsidP="009140D8">
      <w:pPr>
        <w:widowControl w:val="0"/>
        <w:overflowPunct w:val="0"/>
        <w:autoSpaceDE w:val="0"/>
        <w:autoSpaceDN w:val="0"/>
        <w:adjustRightInd w:val="0"/>
        <w:spacing w:line="360" w:lineRule="auto"/>
        <w:ind w:left="20"/>
        <w:jc w:val="both"/>
        <w:rPr>
          <w:rFonts w:ascii="Times New Roman" w:hAnsi="Times New Roman" w:cs="Times New Roman"/>
          <w:sz w:val="24"/>
          <w:szCs w:val="24"/>
        </w:rPr>
      </w:pPr>
      <w:r w:rsidRPr="00A45511">
        <w:rPr>
          <w:rFonts w:ascii="Times New Roman" w:hAnsi="Times New Roman" w:cs="Times New Roman"/>
          <w:sz w:val="24"/>
          <w:szCs w:val="24"/>
        </w:rPr>
        <w:t xml:space="preserve"> </w:t>
      </w:r>
      <w:r w:rsidR="001B371E" w:rsidRPr="00A45511">
        <w:rPr>
          <w:rFonts w:ascii="Times New Roman" w:hAnsi="Times New Roman" w:cs="Times New Roman"/>
          <w:sz w:val="24"/>
          <w:szCs w:val="24"/>
        </w:rPr>
        <w:t xml:space="preserve">U </w:t>
      </w:r>
      <w:r w:rsidR="006059BC" w:rsidRPr="00A45511">
        <w:rPr>
          <w:rFonts w:ascii="Times New Roman" w:hAnsi="Times New Roman" w:cs="Times New Roman"/>
          <w:sz w:val="24"/>
          <w:szCs w:val="24"/>
        </w:rPr>
        <w:t>2026</w:t>
      </w:r>
      <w:r w:rsidR="001B371E" w:rsidRPr="00A45511">
        <w:rPr>
          <w:rFonts w:ascii="Times New Roman" w:hAnsi="Times New Roman" w:cs="Times New Roman"/>
          <w:sz w:val="24"/>
          <w:szCs w:val="24"/>
        </w:rPr>
        <w:t xml:space="preserve">. godini porezni prihodi planiraju </w:t>
      </w:r>
      <w:r w:rsidR="00C57A95" w:rsidRPr="00A45511">
        <w:rPr>
          <w:rFonts w:ascii="Times New Roman" w:hAnsi="Times New Roman" w:cs="Times New Roman"/>
          <w:sz w:val="24"/>
          <w:szCs w:val="24"/>
        </w:rPr>
        <w:t xml:space="preserve">se </w:t>
      </w:r>
      <w:r w:rsidR="001B371E" w:rsidRPr="00A45511">
        <w:rPr>
          <w:rFonts w:ascii="Times New Roman" w:hAnsi="Times New Roman" w:cs="Times New Roman"/>
          <w:sz w:val="24"/>
          <w:szCs w:val="24"/>
        </w:rPr>
        <w:t xml:space="preserve">u iznosu od </w:t>
      </w:r>
      <w:r w:rsidR="00E77F7C">
        <w:rPr>
          <w:rFonts w:ascii="Times New Roman" w:hAnsi="Times New Roman" w:cs="Times New Roman"/>
          <w:sz w:val="24"/>
          <w:szCs w:val="24"/>
        </w:rPr>
        <w:t xml:space="preserve">4.530.319,00 </w:t>
      </w:r>
      <w:r w:rsidR="009E373C" w:rsidRPr="00A45511">
        <w:rPr>
          <w:rFonts w:ascii="Times New Roman" w:hAnsi="Times New Roman" w:cs="Times New Roman"/>
          <w:sz w:val="24"/>
          <w:szCs w:val="24"/>
        </w:rPr>
        <w:t>EUR</w:t>
      </w:r>
      <w:r w:rsidR="001B371E" w:rsidRPr="00A45511">
        <w:rPr>
          <w:rFonts w:ascii="Times New Roman" w:hAnsi="Times New Roman" w:cs="Times New Roman"/>
          <w:sz w:val="24"/>
          <w:szCs w:val="24"/>
        </w:rPr>
        <w:t xml:space="preserve">, predstavljaju </w:t>
      </w:r>
      <w:r>
        <w:rPr>
          <w:rFonts w:ascii="Times New Roman" w:hAnsi="Times New Roman" w:cs="Times New Roman"/>
          <w:sz w:val="24"/>
          <w:szCs w:val="24"/>
        </w:rPr>
        <w:t>35</w:t>
      </w:r>
      <w:r w:rsidR="00E77F7C">
        <w:rPr>
          <w:rFonts w:ascii="Times New Roman" w:hAnsi="Times New Roman" w:cs="Times New Roman"/>
          <w:sz w:val="24"/>
          <w:szCs w:val="24"/>
        </w:rPr>
        <w:t>,</w:t>
      </w:r>
      <w:r>
        <w:rPr>
          <w:rFonts w:ascii="Times New Roman" w:hAnsi="Times New Roman" w:cs="Times New Roman"/>
          <w:sz w:val="24"/>
          <w:szCs w:val="24"/>
        </w:rPr>
        <w:t>08</w:t>
      </w:r>
      <w:r w:rsidR="00621DCA" w:rsidRPr="00A45511">
        <w:rPr>
          <w:rFonts w:ascii="Times New Roman" w:hAnsi="Times New Roman" w:cs="Times New Roman"/>
          <w:sz w:val="24"/>
          <w:szCs w:val="24"/>
        </w:rPr>
        <w:t xml:space="preserve"> </w:t>
      </w:r>
      <w:r w:rsidR="00A1501F" w:rsidRPr="00A45511">
        <w:rPr>
          <w:rFonts w:ascii="Times New Roman" w:hAnsi="Times New Roman" w:cs="Times New Roman"/>
          <w:sz w:val="24"/>
          <w:szCs w:val="24"/>
        </w:rPr>
        <w:t>%</w:t>
      </w:r>
      <w:r w:rsidR="001B371E" w:rsidRPr="00A45511">
        <w:rPr>
          <w:rFonts w:ascii="Times New Roman" w:hAnsi="Times New Roman" w:cs="Times New Roman"/>
          <w:sz w:val="24"/>
          <w:szCs w:val="24"/>
        </w:rPr>
        <w:t xml:space="preserve"> planiranih ukupnih prihoda</w:t>
      </w:r>
      <w:r w:rsidR="006A1F5E">
        <w:rPr>
          <w:rFonts w:ascii="Times New Roman" w:hAnsi="Times New Roman" w:cs="Times New Roman"/>
          <w:sz w:val="24"/>
          <w:szCs w:val="24"/>
        </w:rPr>
        <w:t xml:space="preserve">, </w:t>
      </w:r>
      <w:r w:rsidR="006A1F5E" w:rsidRPr="006A1F5E">
        <w:rPr>
          <w:rFonts w:ascii="Times New Roman" w:hAnsi="Times New Roman" w:cs="Times New Roman"/>
          <w:sz w:val="24"/>
          <w:szCs w:val="24"/>
        </w:rPr>
        <w:t>te su u odnosu na 2025. godinu manji za 200.081,00 EUR.</w:t>
      </w:r>
      <w:r w:rsidR="006A1F5E">
        <w:rPr>
          <w:rFonts w:ascii="Times New Roman" w:hAnsi="Times New Roman" w:cs="Times New Roman"/>
          <w:sz w:val="24"/>
          <w:szCs w:val="24"/>
        </w:rPr>
        <w:t xml:space="preserve"> </w:t>
      </w:r>
      <w:r w:rsidR="0082593D" w:rsidRPr="0082593D">
        <w:rPr>
          <w:rFonts w:ascii="Times New Roman" w:hAnsi="Times New Roman" w:cs="Times New Roman"/>
          <w:sz w:val="24"/>
          <w:szCs w:val="24"/>
        </w:rPr>
        <w:t>Predviđeno smanjenje odnosi se na prihod od fiskalnog izravnanja u iznosu od 150 tisuća eura</w:t>
      </w:r>
      <w:r w:rsidR="00C52A29">
        <w:rPr>
          <w:rFonts w:ascii="Times New Roman" w:hAnsi="Times New Roman" w:cs="Times New Roman"/>
          <w:sz w:val="24"/>
          <w:szCs w:val="24"/>
        </w:rPr>
        <w:t>,</w:t>
      </w:r>
      <w:r w:rsidR="0082593D" w:rsidRPr="0082593D">
        <w:rPr>
          <w:rFonts w:ascii="Times New Roman" w:hAnsi="Times New Roman" w:cs="Times New Roman"/>
          <w:sz w:val="24"/>
          <w:szCs w:val="24"/>
        </w:rPr>
        <w:t xml:space="preserve"> te na prihod od poreza na nekretnine. Na temelju analize izvršenja proračuna za 2024. godinu i projekcije prihoda za 2025. godinu iz navedenih poreznih izvora, </w:t>
      </w:r>
      <w:r w:rsidR="006A1F5E" w:rsidRPr="006A1F5E">
        <w:rPr>
          <w:rFonts w:ascii="Times New Roman" w:hAnsi="Times New Roman" w:cs="Times New Roman"/>
          <w:sz w:val="24"/>
          <w:szCs w:val="24"/>
        </w:rPr>
        <w:t>procjenjuje se da je planirani iznos realno ostvariv.</w:t>
      </w:r>
      <w:r w:rsidR="0082593D" w:rsidRPr="0082593D">
        <w:rPr>
          <w:rFonts w:ascii="Times New Roman" w:hAnsi="Times New Roman" w:cs="Times New Roman"/>
          <w:sz w:val="24"/>
          <w:szCs w:val="24"/>
        </w:rPr>
        <w:t>.</w:t>
      </w:r>
      <w:r w:rsidR="0082593D">
        <w:rPr>
          <w:rFonts w:ascii="Times New Roman" w:hAnsi="Times New Roman" w:cs="Times New Roman"/>
          <w:sz w:val="24"/>
          <w:szCs w:val="24"/>
        </w:rPr>
        <w:t xml:space="preserve"> </w:t>
      </w:r>
      <w:r w:rsidR="001B371E" w:rsidRPr="00A45511">
        <w:rPr>
          <w:rFonts w:ascii="Times New Roman" w:hAnsi="Times New Roman" w:cs="Times New Roman"/>
          <w:sz w:val="24"/>
          <w:szCs w:val="24"/>
        </w:rPr>
        <w:t xml:space="preserve">Najveći udio u prihodima poslovanja predstavljaju prihodi od </w:t>
      </w:r>
      <w:r w:rsidR="001B371E" w:rsidRPr="00A45511">
        <w:rPr>
          <w:rFonts w:ascii="Times New Roman" w:hAnsi="Times New Roman" w:cs="Times New Roman"/>
          <w:i/>
          <w:sz w:val="24"/>
          <w:szCs w:val="24"/>
        </w:rPr>
        <w:t>Poreza i prireza na dohodak.</w:t>
      </w:r>
      <w:r w:rsidR="0082593D">
        <w:rPr>
          <w:rFonts w:ascii="Times New Roman" w:hAnsi="Times New Roman" w:cs="Times New Roman"/>
          <w:i/>
          <w:sz w:val="24"/>
          <w:szCs w:val="24"/>
        </w:rPr>
        <w:t xml:space="preserve"> </w:t>
      </w:r>
      <w:r w:rsidR="006D1678" w:rsidRPr="00A45511">
        <w:rPr>
          <w:rFonts w:ascii="Times New Roman" w:hAnsi="Times New Roman" w:cs="Times New Roman"/>
          <w:sz w:val="24"/>
          <w:szCs w:val="24"/>
        </w:rPr>
        <w:t xml:space="preserve">         </w:t>
      </w:r>
    </w:p>
    <w:p w14:paraId="571E6ACE" w14:textId="6A68FBBF" w:rsidR="0059594E" w:rsidRPr="00505EED" w:rsidRDefault="006D1678" w:rsidP="00505EED">
      <w:pPr>
        <w:pStyle w:val="Caption"/>
        <w:rPr>
          <w:rFonts w:ascii="Times New Roman" w:hAnsi="Times New Roman" w:cs="Times New Roman"/>
          <w:i/>
          <w:iCs/>
          <w:sz w:val="24"/>
          <w:szCs w:val="24"/>
        </w:rPr>
      </w:pPr>
      <w:r w:rsidRPr="005875F4">
        <w:rPr>
          <w:rStyle w:val="SubtleEmphasis"/>
        </w:rPr>
        <w:t xml:space="preserve"> </w:t>
      </w:r>
      <w:bookmarkStart w:id="9" w:name="_Toc215420340"/>
      <w:bookmarkStart w:id="10" w:name="_Toc215421268"/>
      <w:r w:rsidR="0059594E" w:rsidRPr="00505EED">
        <w:rPr>
          <w:rFonts w:ascii="Times New Roman" w:hAnsi="Times New Roman" w:cs="Times New Roman"/>
          <w:b w:val="0"/>
          <w:bCs w:val="0"/>
          <w:i/>
          <w:iCs/>
          <w:smallCaps w:val="0"/>
          <w:color w:val="auto"/>
          <w:spacing w:val="0"/>
          <w:sz w:val="24"/>
          <w:szCs w:val="24"/>
        </w:rPr>
        <w:t xml:space="preserve">Grafikon </w:t>
      </w:r>
      <w:r w:rsidR="0059594E" w:rsidRPr="00505EED">
        <w:rPr>
          <w:rFonts w:ascii="Times New Roman" w:hAnsi="Times New Roman" w:cs="Times New Roman"/>
          <w:b w:val="0"/>
          <w:bCs w:val="0"/>
          <w:i/>
          <w:iCs/>
          <w:smallCaps w:val="0"/>
          <w:color w:val="auto"/>
          <w:spacing w:val="0"/>
          <w:sz w:val="24"/>
          <w:szCs w:val="24"/>
        </w:rPr>
        <w:fldChar w:fldCharType="begin"/>
      </w:r>
      <w:r w:rsidR="0059594E" w:rsidRPr="00505EED">
        <w:rPr>
          <w:rFonts w:ascii="Times New Roman" w:hAnsi="Times New Roman" w:cs="Times New Roman"/>
          <w:b w:val="0"/>
          <w:bCs w:val="0"/>
          <w:i/>
          <w:iCs/>
          <w:smallCaps w:val="0"/>
          <w:color w:val="auto"/>
          <w:spacing w:val="0"/>
          <w:sz w:val="24"/>
          <w:szCs w:val="24"/>
        </w:rPr>
        <w:instrText xml:space="preserve"> SEQ Grafikon \* ARABIC </w:instrText>
      </w:r>
      <w:r w:rsidR="0059594E" w:rsidRPr="00505EED">
        <w:rPr>
          <w:rFonts w:ascii="Times New Roman" w:hAnsi="Times New Roman" w:cs="Times New Roman"/>
          <w:b w:val="0"/>
          <w:bCs w:val="0"/>
          <w:i/>
          <w:iCs/>
          <w:smallCaps w:val="0"/>
          <w:color w:val="auto"/>
          <w:spacing w:val="0"/>
          <w:sz w:val="24"/>
          <w:szCs w:val="24"/>
        </w:rPr>
        <w:fldChar w:fldCharType="separate"/>
      </w:r>
      <w:r w:rsidR="00B57A32">
        <w:rPr>
          <w:rFonts w:ascii="Times New Roman" w:hAnsi="Times New Roman" w:cs="Times New Roman"/>
          <w:b w:val="0"/>
          <w:bCs w:val="0"/>
          <w:i/>
          <w:iCs/>
          <w:smallCaps w:val="0"/>
          <w:noProof/>
          <w:color w:val="auto"/>
          <w:spacing w:val="0"/>
          <w:sz w:val="24"/>
          <w:szCs w:val="24"/>
        </w:rPr>
        <w:t>3</w:t>
      </w:r>
      <w:r w:rsidR="0059594E" w:rsidRPr="00505EED">
        <w:rPr>
          <w:rFonts w:ascii="Times New Roman" w:hAnsi="Times New Roman" w:cs="Times New Roman"/>
          <w:b w:val="0"/>
          <w:bCs w:val="0"/>
          <w:i/>
          <w:iCs/>
          <w:smallCaps w:val="0"/>
          <w:color w:val="auto"/>
          <w:spacing w:val="0"/>
          <w:sz w:val="24"/>
          <w:szCs w:val="24"/>
        </w:rPr>
        <w:fldChar w:fldCharType="end"/>
      </w:r>
      <w:r w:rsidR="0059594E" w:rsidRPr="00505EED">
        <w:rPr>
          <w:rFonts w:ascii="Times New Roman" w:hAnsi="Times New Roman" w:cs="Times New Roman"/>
          <w:b w:val="0"/>
          <w:bCs w:val="0"/>
          <w:i/>
          <w:iCs/>
          <w:smallCaps w:val="0"/>
          <w:color w:val="auto"/>
          <w:spacing w:val="0"/>
          <w:sz w:val="24"/>
          <w:szCs w:val="24"/>
        </w:rPr>
        <w:t>. Prikaz planiranih prihoda od poreza u 2026. godini</w:t>
      </w:r>
      <w:bookmarkEnd w:id="9"/>
      <w:bookmarkEnd w:id="10"/>
    </w:p>
    <w:p w14:paraId="38D9C956" w14:textId="77777777" w:rsidR="0059594E" w:rsidRDefault="00940A3B" w:rsidP="0059594E">
      <w:pPr>
        <w:keepNext/>
        <w:tabs>
          <w:tab w:val="left" w:pos="4020"/>
        </w:tabs>
        <w:spacing w:line="360" w:lineRule="auto"/>
        <w:jc w:val="center"/>
      </w:pPr>
      <w:r w:rsidRPr="00A45511">
        <w:rPr>
          <w:rFonts w:ascii="Times New Roman" w:hAnsi="Times New Roman" w:cs="Times New Roman"/>
          <w:noProof/>
          <w:sz w:val="24"/>
          <w:szCs w:val="24"/>
        </w:rPr>
        <w:drawing>
          <wp:inline distT="0" distB="0" distL="0" distR="0" wp14:anchorId="44E16729" wp14:editId="7E1F9980">
            <wp:extent cx="4572000" cy="2743200"/>
            <wp:effectExtent l="0" t="0" r="0" b="0"/>
            <wp:docPr id="1021073020" name="Chart 1">
              <a:extLst xmlns:a="http://schemas.openxmlformats.org/drawingml/2006/main">
                <a:ext uri="{FF2B5EF4-FFF2-40B4-BE49-F238E27FC236}">
                  <a16:creationId xmlns:a16="http://schemas.microsoft.com/office/drawing/2014/main" id="{8DA84F32-EA1B-2BF9-2C94-814B410DD2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F6FC55D" w14:textId="49FADC55" w:rsidR="001E483C" w:rsidRPr="005875F4" w:rsidRDefault="00940A3B" w:rsidP="001E483C">
      <w:pPr>
        <w:widowControl w:val="0"/>
        <w:overflowPunct w:val="0"/>
        <w:autoSpaceDE w:val="0"/>
        <w:autoSpaceDN w:val="0"/>
        <w:adjustRightInd w:val="0"/>
        <w:spacing w:line="360" w:lineRule="auto"/>
        <w:ind w:right="300"/>
        <w:jc w:val="both"/>
        <w:rPr>
          <w:rFonts w:ascii="Times New Roman" w:hAnsi="Times New Roman" w:cs="Times New Roman"/>
          <w:iCs/>
        </w:rPr>
      </w:pPr>
      <w:r w:rsidRPr="005875F4">
        <w:rPr>
          <w:rFonts w:ascii="Times New Roman" w:hAnsi="Times New Roman" w:cs="Times New Roman"/>
          <w:iCs/>
        </w:rPr>
        <w:t xml:space="preserve">  </w:t>
      </w:r>
      <w:r w:rsidR="001E483C" w:rsidRPr="005875F4">
        <w:rPr>
          <w:rFonts w:ascii="Times New Roman" w:hAnsi="Times New Roman" w:cs="Times New Roman"/>
          <w:iCs/>
        </w:rPr>
        <w:t xml:space="preserve">Izvor: UO </w:t>
      </w:r>
      <w:r w:rsidR="00E77F7C" w:rsidRPr="005875F4">
        <w:rPr>
          <w:rFonts w:ascii="Times New Roman" w:hAnsi="Times New Roman" w:cs="Times New Roman"/>
          <w:iCs/>
        </w:rPr>
        <w:t xml:space="preserve">za proračun i fnancije </w:t>
      </w:r>
      <w:r w:rsidR="006059BC" w:rsidRPr="005875F4">
        <w:rPr>
          <w:rFonts w:ascii="Times New Roman" w:hAnsi="Times New Roman" w:cs="Times New Roman"/>
          <w:iCs/>
        </w:rPr>
        <w:t>Grada</w:t>
      </w:r>
      <w:r w:rsidR="001E483C" w:rsidRPr="005875F4">
        <w:rPr>
          <w:rFonts w:ascii="Times New Roman" w:hAnsi="Times New Roman" w:cs="Times New Roman"/>
          <w:iCs/>
        </w:rPr>
        <w:t xml:space="preserve"> </w:t>
      </w:r>
      <w:r w:rsidR="006059BC" w:rsidRPr="005875F4">
        <w:rPr>
          <w:rFonts w:ascii="Times New Roman" w:hAnsi="Times New Roman" w:cs="Times New Roman"/>
          <w:iCs/>
        </w:rPr>
        <w:t>Korčula</w:t>
      </w:r>
    </w:p>
    <w:p w14:paraId="73CAF061" w14:textId="77777777" w:rsidR="001B371E" w:rsidRPr="00A45511" w:rsidRDefault="001B371E" w:rsidP="00282F64">
      <w:pPr>
        <w:pStyle w:val="Stil2"/>
        <w:spacing w:line="360" w:lineRule="auto"/>
        <w:rPr>
          <w:rFonts w:ascii="Times New Roman" w:hAnsi="Times New Roman"/>
          <w:sz w:val="24"/>
          <w:szCs w:val="24"/>
        </w:rPr>
      </w:pPr>
      <w:bookmarkStart w:id="11" w:name="_Toc216617872"/>
      <w:r w:rsidRPr="00A45511">
        <w:rPr>
          <w:rFonts w:ascii="Times New Roman" w:hAnsi="Times New Roman"/>
          <w:sz w:val="24"/>
          <w:szCs w:val="24"/>
        </w:rPr>
        <w:lastRenderedPageBreak/>
        <w:t>Prihodi od pomoći</w:t>
      </w:r>
      <w:bookmarkEnd w:id="11"/>
    </w:p>
    <w:p w14:paraId="4B74A609" w14:textId="77777777" w:rsidR="001B371E" w:rsidRPr="00A45511" w:rsidRDefault="001B371E" w:rsidP="00282F64">
      <w:pPr>
        <w:tabs>
          <w:tab w:val="left" w:pos="4020"/>
        </w:tabs>
        <w:spacing w:line="360" w:lineRule="auto"/>
        <w:jc w:val="both"/>
        <w:rPr>
          <w:rFonts w:ascii="Times New Roman" w:hAnsi="Times New Roman" w:cs="Times New Roman"/>
          <w:b/>
          <w:i/>
          <w:sz w:val="24"/>
          <w:szCs w:val="24"/>
        </w:rPr>
      </w:pPr>
    </w:p>
    <w:p w14:paraId="5CF49416" w14:textId="77777777" w:rsidR="006A1F5E" w:rsidRDefault="006A1F5E" w:rsidP="00282F64">
      <w:pPr>
        <w:tabs>
          <w:tab w:val="left" w:pos="4020"/>
        </w:tabs>
        <w:spacing w:line="360" w:lineRule="auto"/>
        <w:jc w:val="both"/>
        <w:rPr>
          <w:rFonts w:ascii="Times New Roman" w:hAnsi="Times New Roman" w:cs="Times New Roman"/>
          <w:sz w:val="24"/>
          <w:szCs w:val="24"/>
        </w:rPr>
      </w:pPr>
      <w:r w:rsidRPr="006A1F5E">
        <w:rPr>
          <w:rFonts w:ascii="Times New Roman" w:hAnsi="Times New Roman" w:cs="Times New Roman"/>
          <w:sz w:val="24"/>
          <w:szCs w:val="24"/>
        </w:rPr>
        <w:t>U 2026. godini Grad Korčula planira ostvariti 4.140.642,00 EUR prihoda od pomoći od subjekata unutar općeg proračuna, koji uključuju tekuće i kapitalne pomoći iz državnog proračuna (razna ministarstva), pomoći iz državnog proračuna temeljem prijenosa sredstava Europske unije, pomoći iz proračuna Dubrovačko-neretvanske županije, pomoći od izvanproračunskih korisnika (Fond za zaštitu okoliša i energetsku učinkovitost) te pomoći proračunskim korisnicima iz nenadležnog proračuna (Općina Lumbarda).</w:t>
      </w:r>
    </w:p>
    <w:p w14:paraId="44476443" w14:textId="01DE2FF1" w:rsidR="006A1F5E" w:rsidRDefault="006A1F5E" w:rsidP="00282F64">
      <w:pPr>
        <w:tabs>
          <w:tab w:val="left" w:pos="4020"/>
        </w:tabs>
        <w:spacing w:line="360" w:lineRule="auto"/>
        <w:jc w:val="both"/>
        <w:rPr>
          <w:rFonts w:ascii="Times New Roman" w:hAnsi="Times New Roman" w:cs="Times New Roman"/>
          <w:sz w:val="24"/>
          <w:szCs w:val="24"/>
        </w:rPr>
      </w:pPr>
      <w:r w:rsidRPr="006A1F5E">
        <w:rPr>
          <w:rFonts w:ascii="Times New Roman" w:hAnsi="Times New Roman" w:cs="Times New Roman"/>
          <w:sz w:val="24"/>
          <w:szCs w:val="24"/>
        </w:rPr>
        <w:t>Navedeni prihodi odnose se na namjenske prihode, čija je svrha unaprijed definirana ugovorima</w:t>
      </w:r>
      <w:r>
        <w:rPr>
          <w:rFonts w:ascii="Times New Roman" w:hAnsi="Times New Roman" w:cs="Times New Roman"/>
          <w:sz w:val="24"/>
          <w:szCs w:val="24"/>
        </w:rPr>
        <w:t>,</w:t>
      </w:r>
      <w:r w:rsidRPr="006A1F5E">
        <w:rPr>
          <w:rFonts w:ascii="Times New Roman" w:hAnsi="Times New Roman" w:cs="Times New Roman"/>
          <w:sz w:val="24"/>
          <w:szCs w:val="24"/>
        </w:rPr>
        <w:t xml:space="preserve"> te se moraju utrošiti sukladno ugovorenim projektima i investicijama.</w:t>
      </w:r>
    </w:p>
    <w:p w14:paraId="126D204A" w14:textId="78BD83FD" w:rsidR="009140D8" w:rsidRDefault="005B1E9F" w:rsidP="00282F64">
      <w:pPr>
        <w:tabs>
          <w:tab w:val="left" w:pos="4020"/>
        </w:tabs>
        <w:spacing w:line="360" w:lineRule="auto"/>
        <w:jc w:val="both"/>
        <w:rPr>
          <w:rFonts w:ascii="Times New Roman" w:hAnsi="Times New Roman" w:cs="Times New Roman"/>
          <w:sz w:val="24"/>
          <w:szCs w:val="24"/>
        </w:rPr>
      </w:pPr>
      <w:r w:rsidRPr="00A45511">
        <w:rPr>
          <w:rFonts w:ascii="Times New Roman" w:hAnsi="Times New Roman" w:cs="Times New Roman"/>
          <w:sz w:val="24"/>
          <w:szCs w:val="24"/>
        </w:rPr>
        <w:t>Najveći udio navedenih prihoda odnosi</w:t>
      </w:r>
      <w:r w:rsidR="0082593D">
        <w:rPr>
          <w:rFonts w:ascii="Times New Roman" w:hAnsi="Times New Roman" w:cs="Times New Roman"/>
          <w:sz w:val="24"/>
          <w:szCs w:val="24"/>
        </w:rPr>
        <w:t xml:space="preserve"> na pomoći iz državnog proračun i programa</w:t>
      </w:r>
      <w:r w:rsidR="005A098B">
        <w:rPr>
          <w:rFonts w:ascii="Times New Roman" w:hAnsi="Times New Roman" w:cs="Times New Roman"/>
          <w:sz w:val="24"/>
          <w:szCs w:val="24"/>
        </w:rPr>
        <w:t xml:space="preserve"> Europske</w:t>
      </w:r>
      <w:r w:rsidR="0082593D">
        <w:rPr>
          <w:rFonts w:ascii="Times New Roman" w:hAnsi="Times New Roman" w:cs="Times New Roman"/>
          <w:sz w:val="24"/>
          <w:szCs w:val="24"/>
        </w:rPr>
        <w:t xml:space="preserve"> </w:t>
      </w:r>
      <w:r w:rsidR="005A098B">
        <w:rPr>
          <w:rFonts w:ascii="Times New Roman" w:hAnsi="Times New Roman" w:cs="Times New Roman"/>
          <w:sz w:val="24"/>
          <w:szCs w:val="24"/>
        </w:rPr>
        <w:t>u</w:t>
      </w:r>
      <w:r w:rsidR="0082593D">
        <w:rPr>
          <w:rFonts w:ascii="Times New Roman" w:hAnsi="Times New Roman" w:cs="Times New Roman"/>
          <w:sz w:val="24"/>
          <w:szCs w:val="24"/>
        </w:rPr>
        <w:t>nije, a odnose</w:t>
      </w:r>
      <w:r w:rsidRPr="00A45511">
        <w:rPr>
          <w:rFonts w:ascii="Times New Roman" w:hAnsi="Times New Roman" w:cs="Times New Roman"/>
          <w:sz w:val="24"/>
          <w:szCs w:val="24"/>
        </w:rPr>
        <w:t xml:space="preserve"> se na projekte financirane putem nacionalnih i nadnacionalnih programa</w:t>
      </w:r>
      <w:r w:rsidR="008B3842">
        <w:rPr>
          <w:rFonts w:ascii="Times New Roman" w:hAnsi="Times New Roman" w:cs="Times New Roman"/>
          <w:sz w:val="24"/>
          <w:szCs w:val="24"/>
        </w:rPr>
        <w:t xml:space="preserve">, a to su redom: </w:t>
      </w:r>
      <w:r w:rsidR="00B64CE0">
        <w:rPr>
          <w:rFonts w:ascii="Times New Roman" w:hAnsi="Times New Roman" w:cs="Times New Roman"/>
          <w:sz w:val="24"/>
          <w:szCs w:val="24"/>
        </w:rPr>
        <w:t>Obnova stare gradske jezgre</w:t>
      </w:r>
      <w:r w:rsidR="0082593D">
        <w:rPr>
          <w:rFonts w:ascii="Times New Roman" w:hAnsi="Times New Roman" w:cs="Times New Roman"/>
          <w:sz w:val="24"/>
          <w:szCs w:val="24"/>
        </w:rPr>
        <w:t xml:space="preserve"> 25.000 EUR</w:t>
      </w:r>
      <w:r w:rsidR="00B64CE0">
        <w:rPr>
          <w:rFonts w:ascii="Times New Roman" w:hAnsi="Times New Roman" w:cs="Times New Roman"/>
          <w:sz w:val="24"/>
          <w:szCs w:val="24"/>
        </w:rPr>
        <w:t>, Rekonstrukcija ulice Sv. Barbare</w:t>
      </w:r>
      <w:r w:rsidR="0082593D">
        <w:rPr>
          <w:rFonts w:ascii="Times New Roman" w:hAnsi="Times New Roman" w:cs="Times New Roman"/>
          <w:sz w:val="24"/>
          <w:szCs w:val="24"/>
        </w:rPr>
        <w:t xml:space="preserve"> 160.000 EUR</w:t>
      </w:r>
      <w:r w:rsidR="00B64CE0">
        <w:rPr>
          <w:rFonts w:ascii="Times New Roman" w:hAnsi="Times New Roman" w:cs="Times New Roman"/>
          <w:sz w:val="24"/>
          <w:szCs w:val="24"/>
        </w:rPr>
        <w:t>, Revitalizacija obrambenih utvrda Grada Korčule</w:t>
      </w:r>
      <w:r w:rsidR="0082593D">
        <w:rPr>
          <w:rFonts w:ascii="Times New Roman" w:hAnsi="Times New Roman" w:cs="Times New Roman"/>
          <w:sz w:val="24"/>
          <w:szCs w:val="24"/>
        </w:rPr>
        <w:t xml:space="preserve"> </w:t>
      </w:r>
      <w:r w:rsidR="003A66F1">
        <w:rPr>
          <w:rFonts w:ascii="Times New Roman" w:hAnsi="Times New Roman" w:cs="Times New Roman"/>
          <w:sz w:val="24"/>
          <w:szCs w:val="24"/>
        </w:rPr>
        <w:t>77</w:t>
      </w:r>
      <w:r w:rsidR="0082593D">
        <w:rPr>
          <w:rFonts w:ascii="Times New Roman" w:hAnsi="Times New Roman" w:cs="Times New Roman"/>
          <w:sz w:val="24"/>
          <w:szCs w:val="24"/>
        </w:rPr>
        <w:t>.</w:t>
      </w:r>
      <w:r w:rsidR="003A66F1">
        <w:rPr>
          <w:rFonts w:ascii="Times New Roman" w:hAnsi="Times New Roman" w:cs="Times New Roman"/>
          <w:sz w:val="24"/>
          <w:szCs w:val="24"/>
        </w:rPr>
        <w:t>5</w:t>
      </w:r>
      <w:r w:rsidR="0082593D">
        <w:rPr>
          <w:rFonts w:ascii="Times New Roman" w:hAnsi="Times New Roman" w:cs="Times New Roman"/>
          <w:sz w:val="24"/>
          <w:szCs w:val="24"/>
        </w:rPr>
        <w:t>00 EUR</w:t>
      </w:r>
      <w:r w:rsidR="00B64CE0">
        <w:rPr>
          <w:rFonts w:ascii="Times New Roman" w:hAnsi="Times New Roman" w:cs="Times New Roman"/>
          <w:sz w:val="24"/>
          <w:szCs w:val="24"/>
        </w:rPr>
        <w:t>, Plan upravljanja kulturnom baštinom Grada Korčule – FORTIC</w:t>
      </w:r>
      <w:r w:rsidR="0082593D">
        <w:rPr>
          <w:rFonts w:ascii="Times New Roman" w:hAnsi="Times New Roman" w:cs="Times New Roman"/>
          <w:sz w:val="24"/>
          <w:szCs w:val="24"/>
        </w:rPr>
        <w:t xml:space="preserve"> 13</w:t>
      </w:r>
      <w:r w:rsidR="003A66F1">
        <w:rPr>
          <w:rFonts w:ascii="Times New Roman" w:hAnsi="Times New Roman" w:cs="Times New Roman"/>
          <w:sz w:val="24"/>
          <w:szCs w:val="24"/>
        </w:rPr>
        <w:t>6</w:t>
      </w:r>
      <w:r w:rsidR="0082593D">
        <w:rPr>
          <w:rFonts w:ascii="Times New Roman" w:hAnsi="Times New Roman" w:cs="Times New Roman"/>
          <w:sz w:val="24"/>
          <w:szCs w:val="24"/>
        </w:rPr>
        <w:t>.000 EUR</w:t>
      </w:r>
      <w:r w:rsidR="00B64CE0">
        <w:rPr>
          <w:rFonts w:ascii="Times New Roman" w:hAnsi="Times New Roman" w:cs="Times New Roman"/>
          <w:sz w:val="24"/>
          <w:szCs w:val="24"/>
        </w:rPr>
        <w:t>, Uređenje ljetne pozornice u Korčuli</w:t>
      </w:r>
      <w:r w:rsidR="0082593D">
        <w:rPr>
          <w:rFonts w:ascii="Times New Roman" w:hAnsi="Times New Roman" w:cs="Times New Roman"/>
          <w:sz w:val="24"/>
          <w:szCs w:val="24"/>
        </w:rPr>
        <w:t xml:space="preserve"> 6</w:t>
      </w:r>
      <w:r w:rsidR="003A66F1">
        <w:rPr>
          <w:rFonts w:ascii="Times New Roman" w:hAnsi="Times New Roman" w:cs="Times New Roman"/>
          <w:sz w:val="24"/>
          <w:szCs w:val="24"/>
        </w:rPr>
        <w:t>3</w:t>
      </w:r>
      <w:r w:rsidR="0082593D">
        <w:rPr>
          <w:rFonts w:ascii="Times New Roman" w:hAnsi="Times New Roman" w:cs="Times New Roman"/>
          <w:sz w:val="24"/>
          <w:szCs w:val="24"/>
        </w:rPr>
        <w:t>4.400 EUR</w:t>
      </w:r>
      <w:r w:rsidR="00B64CE0">
        <w:rPr>
          <w:rFonts w:ascii="Times New Roman" w:hAnsi="Times New Roman" w:cs="Times New Roman"/>
          <w:sz w:val="24"/>
          <w:szCs w:val="24"/>
        </w:rPr>
        <w:t>, Knežev dvor, vrt i južni zid</w:t>
      </w:r>
      <w:r w:rsidR="0082593D">
        <w:rPr>
          <w:rFonts w:ascii="Times New Roman" w:hAnsi="Times New Roman" w:cs="Times New Roman"/>
          <w:sz w:val="24"/>
          <w:szCs w:val="24"/>
        </w:rPr>
        <w:t xml:space="preserve"> 9.000 EUR</w:t>
      </w:r>
      <w:r w:rsidR="00B64CE0">
        <w:rPr>
          <w:rFonts w:ascii="Times New Roman" w:hAnsi="Times New Roman" w:cs="Times New Roman"/>
          <w:sz w:val="24"/>
          <w:szCs w:val="24"/>
        </w:rPr>
        <w:t>, Interpretacijski centar Kula Svih Svetih</w:t>
      </w:r>
      <w:r w:rsidR="0082593D">
        <w:rPr>
          <w:rFonts w:ascii="Times New Roman" w:hAnsi="Times New Roman" w:cs="Times New Roman"/>
          <w:sz w:val="24"/>
          <w:szCs w:val="24"/>
        </w:rPr>
        <w:t xml:space="preserve"> 1.100.000 EUR</w:t>
      </w:r>
      <w:r w:rsidR="00B64CE0">
        <w:rPr>
          <w:rFonts w:ascii="Times New Roman" w:hAnsi="Times New Roman" w:cs="Times New Roman"/>
          <w:sz w:val="24"/>
          <w:szCs w:val="24"/>
        </w:rPr>
        <w:t>, Rekonstrukcija i opremanje vanjskog sportskog borilišta pod balanom</w:t>
      </w:r>
      <w:r w:rsidR="0082593D">
        <w:rPr>
          <w:rFonts w:ascii="Times New Roman" w:hAnsi="Times New Roman" w:cs="Times New Roman"/>
          <w:sz w:val="24"/>
          <w:szCs w:val="24"/>
        </w:rPr>
        <w:t xml:space="preserve"> 154.675 EUR</w:t>
      </w:r>
      <w:r w:rsidR="00B64CE0">
        <w:rPr>
          <w:rFonts w:ascii="Times New Roman" w:hAnsi="Times New Roman" w:cs="Times New Roman"/>
          <w:sz w:val="24"/>
          <w:szCs w:val="24"/>
        </w:rPr>
        <w:t>, Izgradnja športske dvorane</w:t>
      </w:r>
      <w:r w:rsidR="0082593D">
        <w:rPr>
          <w:rFonts w:ascii="Times New Roman" w:hAnsi="Times New Roman" w:cs="Times New Roman"/>
          <w:sz w:val="24"/>
          <w:szCs w:val="24"/>
        </w:rPr>
        <w:t xml:space="preserve"> 100.000 EUR</w:t>
      </w:r>
      <w:r w:rsidR="00B64CE0">
        <w:rPr>
          <w:rFonts w:ascii="Times New Roman" w:hAnsi="Times New Roman" w:cs="Times New Roman"/>
          <w:sz w:val="24"/>
          <w:szCs w:val="24"/>
        </w:rPr>
        <w:t>, Prometna signalizacija i regulacija prometa</w:t>
      </w:r>
      <w:r w:rsidR="0082593D">
        <w:rPr>
          <w:rFonts w:ascii="Times New Roman" w:hAnsi="Times New Roman" w:cs="Times New Roman"/>
          <w:sz w:val="24"/>
          <w:szCs w:val="24"/>
        </w:rPr>
        <w:t xml:space="preserve"> 30.000 EUR</w:t>
      </w:r>
      <w:r w:rsidR="00B64CE0">
        <w:rPr>
          <w:rFonts w:ascii="Times New Roman" w:hAnsi="Times New Roman" w:cs="Times New Roman"/>
          <w:sz w:val="24"/>
          <w:szCs w:val="24"/>
        </w:rPr>
        <w:t xml:space="preserve">, </w:t>
      </w:r>
      <w:r w:rsidR="00B64CE0" w:rsidRPr="00D551AF">
        <w:rPr>
          <w:rFonts w:ascii="Times New Roman" w:hAnsi="Times New Roman" w:cs="Times New Roman"/>
          <w:sz w:val="24"/>
          <w:szCs w:val="24"/>
        </w:rPr>
        <w:t>Revitalizacija elemenata tradicijskih krajobraza</w:t>
      </w:r>
      <w:r w:rsidR="00D551AF" w:rsidRPr="00D551AF">
        <w:rPr>
          <w:rFonts w:ascii="Times New Roman" w:hAnsi="Times New Roman" w:cs="Times New Roman"/>
          <w:sz w:val="24"/>
          <w:szCs w:val="24"/>
        </w:rPr>
        <w:t xml:space="preserve"> 10.</w:t>
      </w:r>
      <w:r w:rsidR="00D551AF">
        <w:rPr>
          <w:rFonts w:ascii="Times New Roman" w:hAnsi="Times New Roman" w:cs="Times New Roman"/>
          <w:sz w:val="24"/>
          <w:szCs w:val="24"/>
        </w:rPr>
        <w:t>000 EUR</w:t>
      </w:r>
      <w:r w:rsidR="00B64CE0">
        <w:rPr>
          <w:rFonts w:ascii="Times New Roman" w:hAnsi="Times New Roman" w:cs="Times New Roman"/>
          <w:sz w:val="24"/>
          <w:szCs w:val="24"/>
        </w:rPr>
        <w:t>, Zaštita prostora na pomorskom dobru u općoj upotrebi KPK</w:t>
      </w:r>
      <w:r w:rsidR="0082593D">
        <w:rPr>
          <w:rFonts w:ascii="Times New Roman" w:hAnsi="Times New Roman" w:cs="Times New Roman"/>
          <w:sz w:val="24"/>
          <w:szCs w:val="24"/>
        </w:rPr>
        <w:t xml:space="preserve"> 12.000 EUR</w:t>
      </w:r>
      <w:r w:rsidR="00B64CE0">
        <w:rPr>
          <w:rFonts w:ascii="Times New Roman" w:hAnsi="Times New Roman" w:cs="Times New Roman"/>
          <w:sz w:val="24"/>
          <w:szCs w:val="24"/>
        </w:rPr>
        <w:t>,</w:t>
      </w:r>
      <w:r w:rsidR="00C61CB9">
        <w:rPr>
          <w:rFonts w:ascii="Times New Roman" w:hAnsi="Times New Roman" w:cs="Times New Roman"/>
          <w:sz w:val="24"/>
          <w:szCs w:val="24"/>
        </w:rPr>
        <w:t xml:space="preserve"> Nabava komunalne opreme</w:t>
      </w:r>
      <w:r w:rsidR="0082593D">
        <w:rPr>
          <w:rFonts w:ascii="Times New Roman" w:hAnsi="Times New Roman" w:cs="Times New Roman"/>
          <w:sz w:val="24"/>
          <w:szCs w:val="24"/>
        </w:rPr>
        <w:t xml:space="preserve"> 40.000 EUR</w:t>
      </w:r>
      <w:r w:rsidR="00C61CB9">
        <w:rPr>
          <w:rFonts w:ascii="Times New Roman" w:hAnsi="Times New Roman" w:cs="Times New Roman"/>
          <w:sz w:val="24"/>
          <w:szCs w:val="24"/>
        </w:rPr>
        <w:t>, Razvoj pametnih i održivih rješenja u Gradu Korčuli</w:t>
      </w:r>
      <w:r w:rsidR="0082593D">
        <w:rPr>
          <w:rFonts w:ascii="Times New Roman" w:hAnsi="Times New Roman" w:cs="Times New Roman"/>
          <w:sz w:val="24"/>
          <w:szCs w:val="24"/>
        </w:rPr>
        <w:t xml:space="preserve"> 47.428 EUR</w:t>
      </w:r>
      <w:r w:rsidR="00C61CB9">
        <w:rPr>
          <w:rFonts w:ascii="Times New Roman" w:hAnsi="Times New Roman" w:cs="Times New Roman"/>
          <w:sz w:val="24"/>
          <w:szCs w:val="24"/>
        </w:rPr>
        <w:t>, Sigurnost cestovnog prometa</w:t>
      </w:r>
      <w:r w:rsidR="0082593D">
        <w:rPr>
          <w:rFonts w:ascii="Times New Roman" w:hAnsi="Times New Roman" w:cs="Times New Roman"/>
          <w:sz w:val="24"/>
          <w:szCs w:val="24"/>
        </w:rPr>
        <w:t xml:space="preserve"> 8.000 EUR</w:t>
      </w:r>
      <w:r w:rsidR="00C61CB9">
        <w:rPr>
          <w:rFonts w:ascii="Times New Roman" w:hAnsi="Times New Roman" w:cs="Times New Roman"/>
          <w:sz w:val="24"/>
          <w:szCs w:val="24"/>
        </w:rPr>
        <w:t>, Mjere prilagodbe klimatskim promjenama u svrhu jačanja otpornosti urbanih sredina</w:t>
      </w:r>
      <w:r w:rsidR="00D551AF">
        <w:rPr>
          <w:rFonts w:ascii="Times New Roman" w:hAnsi="Times New Roman" w:cs="Times New Roman"/>
          <w:sz w:val="24"/>
          <w:szCs w:val="24"/>
        </w:rPr>
        <w:t xml:space="preserve"> 310.778 EUR</w:t>
      </w:r>
      <w:r w:rsidR="00C61CB9">
        <w:rPr>
          <w:rFonts w:ascii="Times New Roman" w:hAnsi="Times New Roman" w:cs="Times New Roman"/>
          <w:sz w:val="24"/>
          <w:szCs w:val="24"/>
        </w:rPr>
        <w:t>, Uređenje obale doktora Franje Tuđmana</w:t>
      </w:r>
      <w:r w:rsidR="00D551AF">
        <w:rPr>
          <w:rFonts w:ascii="Times New Roman" w:hAnsi="Times New Roman" w:cs="Times New Roman"/>
          <w:sz w:val="24"/>
          <w:szCs w:val="24"/>
        </w:rPr>
        <w:t xml:space="preserve"> 5.000 EUR</w:t>
      </w:r>
      <w:r w:rsidR="00C61CB9">
        <w:rPr>
          <w:rFonts w:ascii="Times New Roman" w:hAnsi="Times New Roman" w:cs="Times New Roman"/>
          <w:sz w:val="24"/>
          <w:szCs w:val="24"/>
        </w:rPr>
        <w:t>, Izgradnja pristupne ceste Pastoralni centar – Športska zona</w:t>
      </w:r>
      <w:r w:rsidR="00D551AF">
        <w:rPr>
          <w:rFonts w:ascii="Times New Roman" w:hAnsi="Times New Roman" w:cs="Times New Roman"/>
          <w:sz w:val="24"/>
          <w:szCs w:val="24"/>
        </w:rPr>
        <w:t xml:space="preserve"> 222.000 EUR</w:t>
      </w:r>
      <w:r w:rsidR="00C61CB9">
        <w:rPr>
          <w:rFonts w:ascii="Times New Roman" w:hAnsi="Times New Roman" w:cs="Times New Roman"/>
          <w:sz w:val="24"/>
          <w:szCs w:val="24"/>
        </w:rPr>
        <w:t>, Uređenje Novih puta</w:t>
      </w:r>
      <w:r w:rsidR="00D551AF">
        <w:rPr>
          <w:rFonts w:ascii="Times New Roman" w:hAnsi="Times New Roman" w:cs="Times New Roman"/>
          <w:sz w:val="24"/>
          <w:szCs w:val="24"/>
        </w:rPr>
        <w:t xml:space="preserve"> 30.000 EUR</w:t>
      </w:r>
      <w:r w:rsidR="00C61CB9">
        <w:rPr>
          <w:rFonts w:ascii="Times New Roman" w:hAnsi="Times New Roman" w:cs="Times New Roman"/>
          <w:sz w:val="24"/>
          <w:szCs w:val="24"/>
        </w:rPr>
        <w:t>, Izrada projektne dokumentacije i troškovi nadzora za projekte Grada</w:t>
      </w:r>
      <w:r w:rsidR="00D551AF">
        <w:rPr>
          <w:rFonts w:ascii="Times New Roman" w:hAnsi="Times New Roman" w:cs="Times New Roman"/>
          <w:sz w:val="24"/>
          <w:szCs w:val="24"/>
        </w:rPr>
        <w:t xml:space="preserve"> 188.000 EUR</w:t>
      </w:r>
      <w:r w:rsidR="00C61CB9">
        <w:rPr>
          <w:rFonts w:ascii="Times New Roman" w:hAnsi="Times New Roman" w:cs="Times New Roman"/>
          <w:sz w:val="24"/>
          <w:szCs w:val="24"/>
        </w:rPr>
        <w:t>, Sufinanciranje kapitalnih projekata od interesa za Grad</w:t>
      </w:r>
      <w:r w:rsidR="00D551AF">
        <w:rPr>
          <w:rFonts w:ascii="Times New Roman" w:hAnsi="Times New Roman" w:cs="Times New Roman"/>
          <w:sz w:val="24"/>
          <w:szCs w:val="24"/>
        </w:rPr>
        <w:t xml:space="preserve"> 148.625 EUR</w:t>
      </w:r>
      <w:r w:rsidR="00C61CB9">
        <w:rPr>
          <w:rFonts w:ascii="Times New Roman" w:hAnsi="Times New Roman" w:cs="Times New Roman"/>
          <w:sz w:val="24"/>
          <w:szCs w:val="24"/>
        </w:rPr>
        <w:t>, Aglomeracija Grada Korčule</w:t>
      </w:r>
      <w:r w:rsidR="00D551AF">
        <w:rPr>
          <w:rFonts w:ascii="Times New Roman" w:hAnsi="Times New Roman" w:cs="Times New Roman"/>
          <w:sz w:val="24"/>
          <w:szCs w:val="24"/>
        </w:rPr>
        <w:t xml:space="preserve"> 100.000 EUR</w:t>
      </w:r>
      <w:r w:rsidR="00C61CB9">
        <w:rPr>
          <w:rFonts w:ascii="Times New Roman" w:hAnsi="Times New Roman" w:cs="Times New Roman"/>
          <w:sz w:val="24"/>
          <w:szCs w:val="24"/>
        </w:rPr>
        <w:t>, Izgradnja stanova po Programu društveno poticajne stanogradnje</w:t>
      </w:r>
      <w:r w:rsidR="004B6519">
        <w:rPr>
          <w:rFonts w:ascii="Times New Roman" w:hAnsi="Times New Roman" w:cs="Times New Roman"/>
          <w:sz w:val="24"/>
          <w:szCs w:val="24"/>
        </w:rPr>
        <w:t xml:space="preserve"> – POS</w:t>
      </w:r>
      <w:r w:rsidR="00D551AF">
        <w:rPr>
          <w:rFonts w:ascii="Times New Roman" w:hAnsi="Times New Roman" w:cs="Times New Roman"/>
          <w:sz w:val="24"/>
          <w:szCs w:val="24"/>
        </w:rPr>
        <w:t xml:space="preserve"> 150.000 EUR</w:t>
      </w:r>
      <w:r w:rsidR="004B6519">
        <w:rPr>
          <w:rFonts w:ascii="Times New Roman" w:hAnsi="Times New Roman" w:cs="Times New Roman"/>
          <w:sz w:val="24"/>
          <w:szCs w:val="24"/>
        </w:rPr>
        <w:t>, Komunalno uređenje Vrnika</w:t>
      </w:r>
      <w:r w:rsidR="00D551AF">
        <w:rPr>
          <w:rFonts w:ascii="Times New Roman" w:hAnsi="Times New Roman" w:cs="Times New Roman"/>
          <w:sz w:val="24"/>
          <w:szCs w:val="24"/>
        </w:rPr>
        <w:t xml:space="preserve"> 40.000 EUR</w:t>
      </w:r>
      <w:r w:rsidR="004B6519">
        <w:rPr>
          <w:rFonts w:ascii="Times New Roman" w:hAnsi="Times New Roman" w:cs="Times New Roman"/>
          <w:sz w:val="24"/>
          <w:szCs w:val="24"/>
        </w:rPr>
        <w:t>, Prometna povezanost oklinih mjesta Grada</w:t>
      </w:r>
      <w:r w:rsidR="00D551AF">
        <w:rPr>
          <w:rFonts w:ascii="Times New Roman" w:hAnsi="Times New Roman" w:cs="Times New Roman"/>
          <w:sz w:val="24"/>
          <w:szCs w:val="24"/>
        </w:rPr>
        <w:t xml:space="preserve"> 20.000 EUR</w:t>
      </w:r>
      <w:r w:rsidR="004B6519">
        <w:rPr>
          <w:rFonts w:ascii="Times New Roman" w:hAnsi="Times New Roman" w:cs="Times New Roman"/>
          <w:sz w:val="24"/>
          <w:szCs w:val="24"/>
        </w:rPr>
        <w:t>, Pomorsko urbanistički koncept uređenja obalnog pojasa Strećica – Žrnovska Banja</w:t>
      </w:r>
      <w:r w:rsidR="00D551AF">
        <w:rPr>
          <w:rFonts w:ascii="Times New Roman" w:hAnsi="Times New Roman" w:cs="Times New Roman"/>
          <w:sz w:val="24"/>
          <w:szCs w:val="24"/>
        </w:rPr>
        <w:t xml:space="preserve"> 8.000 EUR</w:t>
      </w:r>
      <w:r w:rsidR="004B6519">
        <w:rPr>
          <w:rFonts w:ascii="Times New Roman" w:hAnsi="Times New Roman" w:cs="Times New Roman"/>
          <w:sz w:val="24"/>
          <w:szCs w:val="24"/>
        </w:rPr>
        <w:t xml:space="preserve">, Rekonstrukcija dječjeg vrtića </w:t>
      </w:r>
      <w:r w:rsidR="004B6519">
        <w:rPr>
          <w:rFonts w:ascii="Times New Roman" w:hAnsi="Times New Roman" w:cs="Times New Roman"/>
          <w:sz w:val="24"/>
          <w:szCs w:val="24"/>
        </w:rPr>
        <w:lastRenderedPageBreak/>
        <w:t>Korčula</w:t>
      </w:r>
      <w:r w:rsidR="00D551AF">
        <w:rPr>
          <w:rFonts w:ascii="Times New Roman" w:hAnsi="Times New Roman" w:cs="Times New Roman"/>
          <w:sz w:val="24"/>
          <w:szCs w:val="24"/>
        </w:rPr>
        <w:t xml:space="preserve"> 20.000 EUR</w:t>
      </w:r>
      <w:r w:rsidR="004B6519">
        <w:rPr>
          <w:rFonts w:ascii="Times New Roman" w:hAnsi="Times New Roman" w:cs="Times New Roman"/>
          <w:sz w:val="24"/>
          <w:szCs w:val="24"/>
        </w:rPr>
        <w:t>, Poboljšanje materijalnih uvjeta u dječjim vrtićima- okoliš vrtića Pupnat</w:t>
      </w:r>
      <w:r w:rsidR="00D551AF">
        <w:rPr>
          <w:rFonts w:ascii="Times New Roman" w:hAnsi="Times New Roman" w:cs="Times New Roman"/>
          <w:sz w:val="24"/>
          <w:szCs w:val="24"/>
        </w:rPr>
        <w:t xml:space="preserve"> 14.616 EUR</w:t>
      </w:r>
      <w:r w:rsidR="004B6519">
        <w:rPr>
          <w:rFonts w:ascii="Times New Roman" w:hAnsi="Times New Roman" w:cs="Times New Roman"/>
          <w:sz w:val="24"/>
          <w:szCs w:val="24"/>
        </w:rPr>
        <w:t xml:space="preserve">, </w:t>
      </w:r>
    </w:p>
    <w:p w14:paraId="55127738" w14:textId="70088898" w:rsidR="00282F64" w:rsidRDefault="00D551AF" w:rsidP="00282F64">
      <w:pPr>
        <w:tabs>
          <w:tab w:val="left" w:pos="4020"/>
        </w:tabs>
        <w:spacing w:line="360" w:lineRule="auto"/>
        <w:jc w:val="both"/>
        <w:rPr>
          <w:rFonts w:ascii="Times New Roman" w:hAnsi="Times New Roman" w:cs="Times New Roman"/>
          <w:sz w:val="24"/>
          <w:szCs w:val="24"/>
        </w:rPr>
      </w:pPr>
      <w:r>
        <w:rPr>
          <w:rFonts w:ascii="Times New Roman" w:hAnsi="Times New Roman" w:cs="Times New Roman"/>
          <w:sz w:val="24"/>
          <w:szCs w:val="24"/>
        </w:rPr>
        <w:t>Razvoj kulturne infrastrukture u Račišću 72.000 EUR</w:t>
      </w:r>
      <w:r w:rsidR="004B6519">
        <w:rPr>
          <w:rFonts w:ascii="Times New Roman" w:hAnsi="Times New Roman" w:cs="Times New Roman"/>
          <w:sz w:val="24"/>
          <w:szCs w:val="24"/>
        </w:rPr>
        <w:t>, Digitalni kreativci – STEM &amp; AL radionice Dječji vrtić korčula i Osnovna škola Petra Kanavelića</w:t>
      </w:r>
      <w:r>
        <w:rPr>
          <w:rFonts w:ascii="Times New Roman" w:hAnsi="Times New Roman" w:cs="Times New Roman"/>
          <w:sz w:val="24"/>
          <w:szCs w:val="24"/>
        </w:rPr>
        <w:t xml:space="preserve"> 13.472 EUR</w:t>
      </w:r>
      <w:r w:rsidR="004B6519">
        <w:rPr>
          <w:rFonts w:ascii="Times New Roman" w:hAnsi="Times New Roman" w:cs="Times New Roman"/>
          <w:sz w:val="24"/>
          <w:szCs w:val="24"/>
        </w:rPr>
        <w:t>.</w:t>
      </w:r>
      <w:r w:rsidR="0082593D">
        <w:rPr>
          <w:rFonts w:ascii="Times New Roman" w:hAnsi="Times New Roman" w:cs="Times New Roman"/>
          <w:sz w:val="24"/>
          <w:szCs w:val="24"/>
        </w:rPr>
        <w:t xml:space="preserve"> </w:t>
      </w:r>
    </w:p>
    <w:p w14:paraId="1D5FA5D9" w14:textId="77777777" w:rsidR="00D551AF" w:rsidRDefault="00D551AF" w:rsidP="00282F64">
      <w:pPr>
        <w:tabs>
          <w:tab w:val="left" w:pos="4020"/>
        </w:tabs>
        <w:spacing w:line="360" w:lineRule="auto"/>
        <w:jc w:val="both"/>
        <w:rPr>
          <w:rFonts w:ascii="Times New Roman" w:hAnsi="Times New Roman" w:cs="Times New Roman"/>
          <w:sz w:val="24"/>
          <w:szCs w:val="24"/>
        </w:rPr>
      </w:pPr>
    </w:p>
    <w:p w14:paraId="4E42FE4A" w14:textId="77777777" w:rsidR="001B371E" w:rsidRPr="00A45511" w:rsidRDefault="001B371E" w:rsidP="00282F64">
      <w:pPr>
        <w:pStyle w:val="Stil2"/>
        <w:spacing w:line="360" w:lineRule="auto"/>
        <w:rPr>
          <w:rFonts w:ascii="Times New Roman" w:hAnsi="Times New Roman"/>
          <w:sz w:val="24"/>
          <w:szCs w:val="24"/>
        </w:rPr>
      </w:pPr>
      <w:bookmarkStart w:id="12" w:name="_Toc216617873"/>
      <w:r w:rsidRPr="00A45511">
        <w:rPr>
          <w:rFonts w:ascii="Times New Roman" w:hAnsi="Times New Roman"/>
          <w:sz w:val="24"/>
          <w:szCs w:val="24"/>
        </w:rPr>
        <w:t>Prihodi od imovine</w:t>
      </w:r>
      <w:bookmarkEnd w:id="12"/>
    </w:p>
    <w:p w14:paraId="7B224661" w14:textId="77777777" w:rsidR="001B371E" w:rsidRPr="00A45511" w:rsidRDefault="001B371E" w:rsidP="00282F64">
      <w:pPr>
        <w:tabs>
          <w:tab w:val="left" w:pos="4020"/>
        </w:tabs>
        <w:spacing w:line="360" w:lineRule="auto"/>
        <w:jc w:val="both"/>
        <w:rPr>
          <w:rFonts w:ascii="Times New Roman" w:hAnsi="Times New Roman" w:cs="Times New Roman"/>
          <w:b/>
          <w:i/>
          <w:sz w:val="24"/>
          <w:szCs w:val="24"/>
        </w:rPr>
      </w:pPr>
    </w:p>
    <w:p w14:paraId="0FC28C38" w14:textId="77777777" w:rsidR="00E35265" w:rsidRDefault="00E35265" w:rsidP="00282F64">
      <w:pPr>
        <w:widowControl w:val="0"/>
        <w:overflowPunct w:val="0"/>
        <w:autoSpaceDE w:val="0"/>
        <w:autoSpaceDN w:val="0"/>
        <w:adjustRightInd w:val="0"/>
        <w:spacing w:line="360" w:lineRule="auto"/>
        <w:jc w:val="both"/>
        <w:rPr>
          <w:rFonts w:ascii="Times New Roman" w:hAnsi="Times New Roman" w:cs="Times New Roman"/>
          <w:sz w:val="24"/>
          <w:szCs w:val="24"/>
        </w:rPr>
      </w:pPr>
      <w:r w:rsidRPr="00E35265">
        <w:rPr>
          <w:rFonts w:ascii="Times New Roman" w:hAnsi="Times New Roman" w:cs="Times New Roman"/>
          <w:sz w:val="24"/>
          <w:szCs w:val="24"/>
        </w:rPr>
        <w:t>Prihodi od imovine, kao sljedeća podskupina prihoda poslovanja, planirani su u 2026. godini u iznosu od 1.425.310,00 EUR. Ovi prihodi obuhvaćaju prihode od financijske i nefinancijske imovine.</w:t>
      </w:r>
    </w:p>
    <w:p w14:paraId="3E9B8C5A" w14:textId="358A0727" w:rsidR="001B371E" w:rsidRDefault="001B371E" w:rsidP="00282F64">
      <w:pPr>
        <w:widowControl w:val="0"/>
        <w:overflowPunct w:val="0"/>
        <w:autoSpaceDE w:val="0"/>
        <w:autoSpaceDN w:val="0"/>
        <w:adjustRightInd w:val="0"/>
        <w:spacing w:line="360" w:lineRule="auto"/>
        <w:jc w:val="both"/>
        <w:rPr>
          <w:rFonts w:ascii="Times New Roman" w:hAnsi="Times New Roman" w:cs="Times New Roman"/>
          <w:sz w:val="24"/>
          <w:szCs w:val="24"/>
        </w:rPr>
      </w:pPr>
      <w:r w:rsidRPr="00A45511">
        <w:rPr>
          <w:rFonts w:ascii="Times New Roman" w:hAnsi="Times New Roman" w:cs="Times New Roman"/>
          <w:sz w:val="24"/>
          <w:szCs w:val="24"/>
        </w:rPr>
        <w:t>Prihodi od financijske imovine jesu: kamate (po vrijednosnim papirima, na oročena sredstva i depozite po viđenju, zatezne kamate).</w:t>
      </w:r>
    </w:p>
    <w:p w14:paraId="375773AF" w14:textId="77777777" w:rsidR="00272A0E" w:rsidRDefault="00272A0E" w:rsidP="00494026">
      <w:pPr>
        <w:widowControl w:val="0"/>
        <w:overflowPunct w:val="0"/>
        <w:autoSpaceDE w:val="0"/>
        <w:autoSpaceDN w:val="0"/>
        <w:adjustRightInd w:val="0"/>
        <w:spacing w:line="360" w:lineRule="auto"/>
        <w:ind w:right="20"/>
        <w:jc w:val="both"/>
        <w:rPr>
          <w:rFonts w:ascii="Times New Roman" w:hAnsi="Times New Roman" w:cs="Times New Roman"/>
          <w:sz w:val="24"/>
          <w:szCs w:val="24"/>
        </w:rPr>
      </w:pPr>
      <w:r w:rsidRPr="00272A0E">
        <w:rPr>
          <w:rFonts w:ascii="Times New Roman" w:hAnsi="Times New Roman" w:cs="Times New Roman"/>
          <w:sz w:val="24"/>
          <w:szCs w:val="24"/>
        </w:rPr>
        <w:t>Prihodi od financijske imovine uključuju kamate ostvarene na vrijednosne papire, oročena sredstva, depozite po viđenju te zatezne kamate. Prihodi od nefinancijske imovine odnose se na koncesije, koncesijska odobrenja, zakup poslovnog prostora, naknadu za uporabu javnih odnosno gradskih površina, spomeničku rentu, naknadu od legalizacije te prihode od Kul</w:t>
      </w:r>
      <w:r>
        <w:rPr>
          <w:rFonts w:ascii="Times New Roman" w:hAnsi="Times New Roman" w:cs="Times New Roman"/>
          <w:sz w:val="24"/>
          <w:szCs w:val="24"/>
        </w:rPr>
        <w:t>a</w:t>
      </w:r>
      <w:r w:rsidRPr="00272A0E">
        <w:rPr>
          <w:rFonts w:ascii="Times New Roman" w:hAnsi="Times New Roman" w:cs="Times New Roman"/>
          <w:sz w:val="24"/>
          <w:szCs w:val="24"/>
        </w:rPr>
        <w:t>.</w:t>
      </w:r>
    </w:p>
    <w:p w14:paraId="75A0E921" w14:textId="77777777" w:rsidR="00272A0E" w:rsidRPr="00272A0E" w:rsidRDefault="00272A0E" w:rsidP="00272A0E">
      <w:pPr>
        <w:widowControl w:val="0"/>
        <w:overflowPunct w:val="0"/>
        <w:autoSpaceDE w:val="0"/>
        <w:autoSpaceDN w:val="0"/>
        <w:adjustRightInd w:val="0"/>
        <w:spacing w:line="360" w:lineRule="auto"/>
        <w:ind w:right="20"/>
        <w:jc w:val="both"/>
        <w:rPr>
          <w:rFonts w:ascii="Times New Roman" w:eastAsia="Times New Roman" w:hAnsi="Times New Roman"/>
          <w:sz w:val="24"/>
        </w:rPr>
      </w:pPr>
      <w:r w:rsidRPr="00272A0E">
        <w:rPr>
          <w:rFonts w:ascii="Times New Roman" w:eastAsia="Times New Roman" w:hAnsi="Times New Roman"/>
          <w:sz w:val="24"/>
        </w:rPr>
        <w:t>Planirani prihod u 2026. godini veći je za 180.277 EUR u odnosu na prethodnu godinu. Analizom prihoda za 2024. i projekcijama za 2025. godinu utvrđeno je da se može očekivati rast prihoda od koncesija, zakupa turističkog zemljišta za hotele i kampove, dozvola za korištenje pomorskog dobra te spomeničke rente. Također, zbog najma dodatnih poslovnih prostora u vlasništvu Grada, očekuje se povećanje prihoda od zakupa imovine.</w:t>
      </w:r>
    </w:p>
    <w:p w14:paraId="391C7F37" w14:textId="77777777" w:rsidR="00272A0E" w:rsidRPr="00272A0E" w:rsidRDefault="00272A0E" w:rsidP="00272A0E">
      <w:pPr>
        <w:widowControl w:val="0"/>
        <w:overflowPunct w:val="0"/>
        <w:autoSpaceDE w:val="0"/>
        <w:autoSpaceDN w:val="0"/>
        <w:adjustRightInd w:val="0"/>
        <w:spacing w:line="360" w:lineRule="auto"/>
        <w:ind w:right="20"/>
        <w:jc w:val="both"/>
        <w:rPr>
          <w:rFonts w:ascii="Times New Roman" w:eastAsia="Times New Roman" w:hAnsi="Times New Roman"/>
          <w:sz w:val="24"/>
        </w:rPr>
      </w:pPr>
    </w:p>
    <w:p w14:paraId="4E80889D" w14:textId="15492DEF" w:rsidR="00494026" w:rsidRDefault="00272A0E" w:rsidP="00272A0E">
      <w:pPr>
        <w:widowControl w:val="0"/>
        <w:overflowPunct w:val="0"/>
        <w:autoSpaceDE w:val="0"/>
        <w:autoSpaceDN w:val="0"/>
        <w:adjustRightInd w:val="0"/>
        <w:spacing w:line="360" w:lineRule="auto"/>
        <w:ind w:right="20"/>
        <w:jc w:val="both"/>
        <w:rPr>
          <w:rFonts w:ascii="Times New Roman" w:hAnsi="Times New Roman" w:cs="Times New Roman"/>
          <w:sz w:val="24"/>
          <w:szCs w:val="24"/>
        </w:rPr>
      </w:pPr>
      <w:r w:rsidRPr="00272A0E">
        <w:rPr>
          <w:rFonts w:ascii="Times New Roman" w:eastAsia="Times New Roman" w:hAnsi="Times New Roman"/>
          <w:sz w:val="24"/>
        </w:rPr>
        <w:t>Najveći udio u prihodima od imovine u proračunu Grada Korčule ostvaruje se kroz prihode od nefinancijske imovine, koji su planirani u iznosu od 1.423.000,00 EUR.</w:t>
      </w:r>
    </w:p>
    <w:p w14:paraId="6398D6A0" w14:textId="77777777" w:rsidR="009140D8" w:rsidRDefault="009140D8"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31B3592F" w14:textId="77777777" w:rsidR="009140D8" w:rsidRDefault="009140D8"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0612FAAD" w14:textId="77777777" w:rsidR="009140D8" w:rsidRDefault="009140D8"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083C7670" w14:textId="77777777" w:rsidR="009140D8" w:rsidRPr="00A45511" w:rsidRDefault="009140D8"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3405D3F7" w14:textId="58CA012A" w:rsidR="0073001C" w:rsidRPr="00A45511" w:rsidRDefault="0073001C" w:rsidP="00282F64">
      <w:pPr>
        <w:pStyle w:val="Stil2"/>
        <w:spacing w:line="360" w:lineRule="auto"/>
        <w:rPr>
          <w:rFonts w:ascii="Times New Roman" w:hAnsi="Times New Roman"/>
          <w:sz w:val="24"/>
          <w:szCs w:val="24"/>
        </w:rPr>
      </w:pPr>
      <w:bookmarkStart w:id="13" w:name="_Toc216617874"/>
      <w:r w:rsidRPr="00A45511">
        <w:rPr>
          <w:rFonts w:ascii="Times New Roman" w:hAnsi="Times New Roman"/>
          <w:sz w:val="24"/>
          <w:szCs w:val="24"/>
        </w:rPr>
        <w:lastRenderedPageBreak/>
        <w:t>Prihodi od upravnih i administrativn</w:t>
      </w:r>
      <w:r w:rsidR="00075EC5">
        <w:rPr>
          <w:rFonts w:ascii="Times New Roman" w:hAnsi="Times New Roman"/>
          <w:sz w:val="24"/>
          <w:szCs w:val="24"/>
        </w:rPr>
        <w:t>i</w:t>
      </w:r>
      <w:r w:rsidRPr="00A45511">
        <w:rPr>
          <w:rFonts w:ascii="Times New Roman" w:hAnsi="Times New Roman"/>
          <w:sz w:val="24"/>
          <w:szCs w:val="24"/>
        </w:rPr>
        <w:t xml:space="preserve">h pristojbi, pristojbi po </w:t>
      </w:r>
      <w:r w:rsidR="00DC7958" w:rsidRPr="00A45511">
        <w:rPr>
          <w:rFonts w:ascii="Times New Roman" w:hAnsi="Times New Roman"/>
          <w:sz w:val="24"/>
          <w:szCs w:val="24"/>
        </w:rPr>
        <w:t>p</w:t>
      </w:r>
      <w:r w:rsidRPr="00A45511">
        <w:rPr>
          <w:rFonts w:ascii="Times New Roman" w:hAnsi="Times New Roman"/>
          <w:sz w:val="24"/>
          <w:szCs w:val="24"/>
        </w:rPr>
        <w:t xml:space="preserve">osebnim propisima i </w:t>
      </w:r>
      <w:r w:rsidR="009E373C" w:rsidRPr="00A45511">
        <w:rPr>
          <w:rFonts w:ascii="Times New Roman" w:hAnsi="Times New Roman"/>
          <w:sz w:val="24"/>
          <w:szCs w:val="24"/>
        </w:rPr>
        <w:t>naknad</w:t>
      </w:r>
      <w:r w:rsidRPr="00A45511">
        <w:rPr>
          <w:rFonts w:ascii="Times New Roman" w:hAnsi="Times New Roman"/>
          <w:sz w:val="24"/>
          <w:szCs w:val="24"/>
        </w:rPr>
        <w:t>a</w:t>
      </w:r>
      <w:bookmarkEnd w:id="13"/>
    </w:p>
    <w:p w14:paraId="5EA177E8" w14:textId="77777777" w:rsidR="001B371E" w:rsidRPr="00A45511" w:rsidRDefault="001B371E" w:rsidP="00282F64">
      <w:pPr>
        <w:tabs>
          <w:tab w:val="left" w:pos="4020"/>
        </w:tabs>
        <w:spacing w:line="360" w:lineRule="auto"/>
        <w:jc w:val="both"/>
        <w:rPr>
          <w:rFonts w:ascii="Times New Roman" w:hAnsi="Times New Roman" w:cs="Times New Roman"/>
          <w:b/>
          <w:i/>
          <w:sz w:val="24"/>
          <w:szCs w:val="24"/>
        </w:rPr>
      </w:pPr>
    </w:p>
    <w:p w14:paraId="225C0249" w14:textId="5F95390D" w:rsidR="009F426E" w:rsidRPr="009F426E" w:rsidRDefault="009F426E" w:rsidP="009F426E">
      <w:pPr>
        <w:widowControl w:val="0"/>
        <w:overflowPunct w:val="0"/>
        <w:autoSpaceDE w:val="0"/>
        <w:autoSpaceDN w:val="0"/>
        <w:adjustRightInd w:val="0"/>
        <w:spacing w:line="360" w:lineRule="auto"/>
        <w:jc w:val="both"/>
        <w:rPr>
          <w:rFonts w:ascii="Times New Roman" w:hAnsi="Times New Roman" w:cs="Times New Roman"/>
          <w:sz w:val="24"/>
          <w:szCs w:val="24"/>
        </w:rPr>
      </w:pPr>
      <w:r w:rsidRPr="009F426E">
        <w:rPr>
          <w:rFonts w:ascii="Times New Roman" w:hAnsi="Times New Roman" w:cs="Times New Roman"/>
          <w:sz w:val="24"/>
          <w:szCs w:val="24"/>
        </w:rPr>
        <w:t>Prihodi od upravnih i administrativnih pristojbi, pristojbi po posebnim propisima i naknada planirani su u iznosu od 1.576.300,00 EUR. Najveći udio čine prihodi od komunalne naknade i komunalnog doprinosa, i to u iznosu od 1.087.000,00 EUR, što predstavlja 8,4 % ukupnih prihoda Grada.</w:t>
      </w:r>
    </w:p>
    <w:p w14:paraId="2CBE3A78" w14:textId="3ED07E97" w:rsidR="007119CD" w:rsidRDefault="009F426E" w:rsidP="009F426E">
      <w:pPr>
        <w:widowControl w:val="0"/>
        <w:overflowPunct w:val="0"/>
        <w:autoSpaceDE w:val="0"/>
        <w:autoSpaceDN w:val="0"/>
        <w:adjustRightInd w:val="0"/>
        <w:spacing w:line="360" w:lineRule="auto"/>
        <w:jc w:val="both"/>
        <w:rPr>
          <w:rFonts w:ascii="Times New Roman" w:hAnsi="Times New Roman" w:cs="Times New Roman"/>
          <w:sz w:val="24"/>
          <w:szCs w:val="24"/>
        </w:rPr>
      </w:pPr>
      <w:r w:rsidRPr="009F426E">
        <w:rPr>
          <w:rFonts w:ascii="Times New Roman" w:hAnsi="Times New Roman" w:cs="Times New Roman"/>
          <w:sz w:val="24"/>
          <w:szCs w:val="24"/>
        </w:rPr>
        <w:t>Namjena navedenih prihoda je zakonski definirana i regulirana odgovarajućim propisima. Očekuje se porast ovih prihoda u 2026. godini za oko 23 %. Povećanje se prvenstveno odnosi na komunalni doprinos, budući da zbog manjka kadra u 2025. godini nisu bila upućena sva rješenja za naplatu komunalnog doprinosa. Dodatno, rast prihoda očekuje se i od komunalne naknade, uslijed povećanja boda komunalne naknade temeljem odluke donesene u studenom 2025. godine.</w:t>
      </w:r>
    </w:p>
    <w:p w14:paraId="618791C8" w14:textId="77777777" w:rsidR="009F426E" w:rsidRDefault="009F426E" w:rsidP="009F426E">
      <w:pPr>
        <w:widowControl w:val="0"/>
        <w:overflowPunct w:val="0"/>
        <w:autoSpaceDE w:val="0"/>
        <w:autoSpaceDN w:val="0"/>
        <w:adjustRightInd w:val="0"/>
        <w:spacing w:line="360" w:lineRule="auto"/>
        <w:jc w:val="both"/>
        <w:rPr>
          <w:rFonts w:ascii="Times New Roman" w:hAnsi="Times New Roman" w:cs="Times New Roman"/>
          <w:sz w:val="24"/>
          <w:szCs w:val="24"/>
        </w:rPr>
      </w:pPr>
    </w:p>
    <w:p w14:paraId="1C9FC3D6" w14:textId="157EEA5D" w:rsidR="001B371E" w:rsidRPr="00A45511" w:rsidRDefault="0073001C" w:rsidP="00282F64">
      <w:pPr>
        <w:pStyle w:val="Stil2"/>
        <w:spacing w:line="360" w:lineRule="auto"/>
        <w:rPr>
          <w:rFonts w:ascii="Times New Roman" w:hAnsi="Times New Roman"/>
          <w:sz w:val="24"/>
          <w:szCs w:val="24"/>
        </w:rPr>
      </w:pPr>
      <w:bookmarkStart w:id="14" w:name="_Toc216617875"/>
      <w:r w:rsidRPr="00A45511">
        <w:rPr>
          <w:rFonts w:ascii="Times New Roman" w:hAnsi="Times New Roman"/>
          <w:sz w:val="24"/>
          <w:szCs w:val="24"/>
        </w:rPr>
        <w:t>Prihodi od prodaje proizvoda i roba te pruženih usluga i prihodi od donacija, te kazne upravne mjere i ostali prihodi</w:t>
      </w:r>
      <w:bookmarkEnd w:id="14"/>
    </w:p>
    <w:p w14:paraId="3828AE6D" w14:textId="77777777" w:rsidR="001B371E" w:rsidRPr="009F426E" w:rsidRDefault="001B371E" w:rsidP="00282F64">
      <w:pPr>
        <w:tabs>
          <w:tab w:val="left" w:pos="4020"/>
        </w:tabs>
        <w:spacing w:line="360" w:lineRule="auto"/>
        <w:jc w:val="both"/>
        <w:rPr>
          <w:rFonts w:ascii="Times New Roman" w:hAnsi="Times New Roman" w:cs="Times New Roman"/>
          <w:sz w:val="24"/>
          <w:szCs w:val="24"/>
        </w:rPr>
      </w:pPr>
    </w:p>
    <w:p w14:paraId="39B3907B" w14:textId="77777777" w:rsidR="009F426E" w:rsidRPr="009F426E" w:rsidRDefault="009F426E" w:rsidP="009F426E">
      <w:pPr>
        <w:tabs>
          <w:tab w:val="left" w:pos="4020"/>
        </w:tabs>
        <w:spacing w:line="360" w:lineRule="auto"/>
        <w:jc w:val="both"/>
        <w:rPr>
          <w:rFonts w:ascii="Times New Roman" w:hAnsi="Times New Roman" w:cs="Times New Roman"/>
          <w:sz w:val="24"/>
          <w:szCs w:val="24"/>
        </w:rPr>
      </w:pPr>
      <w:r w:rsidRPr="009F426E">
        <w:rPr>
          <w:rFonts w:ascii="Times New Roman" w:hAnsi="Times New Roman" w:cs="Times New Roman"/>
          <w:sz w:val="24"/>
          <w:szCs w:val="24"/>
        </w:rPr>
        <w:t>Prihodi od prodaje materijalne imovine u 2026. godini planirani su u iznosu od 329.700,00 EUR, dok su prihodi od kazni i upravnih mjera planirani u iznosu od 61.500,00 EUR.</w:t>
      </w:r>
    </w:p>
    <w:p w14:paraId="38BAA470" w14:textId="77777777" w:rsidR="009F426E" w:rsidRPr="009F426E" w:rsidRDefault="009F426E" w:rsidP="009F426E">
      <w:pPr>
        <w:tabs>
          <w:tab w:val="left" w:pos="4020"/>
        </w:tabs>
        <w:spacing w:line="360" w:lineRule="auto"/>
        <w:jc w:val="both"/>
        <w:rPr>
          <w:rFonts w:ascii="Times New Roman" w:hAnsi="Times New Roman" w:cs="Times New Roman"/>
          <w:sz w:val="24"/>
          <w:szCs w:val="24"/>
        </w:rPr>
      </w:pPr>
      <w:r w:rsidRPr="009F426E">
        <w:rPr>
          <w:rFonts w:ascii="Times New Roman" w:hAnsi="Times New Roman" w:cs="Times New Roman"/>
          <w:sz w:val="24"/>
          <w:szCs w:val="24"/>
        </w:rPr>
        <w:t>Prihodi od kazni uglavnom uključuju naplatu kazni za prometne prekršaje te upravne mjere donesene zbog povreda odredbi zakona ili gradskih odluka, koje provode komunalno i prometno redarstvo Grada. Ovi prihodi planirani su u iznosu većem za 41 % u odnosu na prethodnu godinu, što se temelji na analizi ostvarenja u 2025. godini. Rast prihoda rezultat je postavljanja dviju kamera za bilježenje prometnih prekršaja, koje su doprinijele povećanju naplate kazni.</w:t>
      </w:r>
    </w:p>
    <w:p w14:paraId="6B4329C9" w14:textId="77777777" w:rsidR="009F426E" w:rsidRPr="009F426E" w:rsidRDefault="009F426E" w:rsidP="009F426E">
      <w:pPr>
        <w:tabs>
          <w:tab w:val="left" w:pos="4020"/>
        </w:tabs>
        <w:spacing w:line="360" w:lineRule="auto"/>
        <w:jc w:val="both"/>
        <w:rPr>
          <w:rFonts w:ascii="Times New Roman" w:hAnsi="Times New Roman" w:cs="Times New Roman"/>
          <w:sz w:val="24"/>
          <w:szCs w:val="24"/>
        </w:rPr>
      </w:pPr>
      <w:r w:rsidRPr="009F426E">
        <w:rPr>
          <w:rFonts w:ascii="Times New Roman" w:hAnsi="Times New Roman" w:cs="Times New Roman"/>
          <w:sz w:val="24"/>
          <w:szCs w:val="24"/>
        </w:rPr>
        <w:t>Prihodi od prodaje proizvoda i robe, te prihodi od pruženih usluga i donacija, uključuju prihode koje ostvaruju proračunski korisnici kroz pružanje usluga, kao i prihode od kapitalnih i tekućih donacija.</w:t>
      </w:r>
    </w:p>
    <w:p w14:paraId="0AA700B4" w14:textId="77777777" w:rsidR="009F426E" w:rsidRPr="009F426E" w:rsidRDefault="009F426E" w:rsidP="009F426E">
      <w:pPr>
        <w:tabs>
          <w:tab w:val="left" w:pos="4020"/>
        </w:tabs>
        <w:spacing w:line="360" w:lineRule="auto"/>
        <w:jc w:val="both"/>
        <w:rPr>
          <w:rFonts w:ascii="Times New Roman" w:hAnsi="Times New Roman" w:cs="Times New Roman"/>
          <w:sz w:val="24"/>
          <w:szCs w:val="24"/>
        </w:rPr>
      </w:pPr>
      <w:r w:rsidRPr="009F426E">
        <w:rPr>
          <w:rFonts w:ascii="Times New Roman" w:hAnsi="Times New Roman" w:cs="Times New Roman"/>
          <w:sz w:val="24"/>
          <w:szCs w:val="24"/>
        </w:rPr>
        <w:lastRenderedPageBreak/>
        <w:t>Porast prihoda u ovoj kategoriji za 2026. godinu očekuje se prvenstveno na stavci donacija, budući da Grad planira ostvariti veći iznos donacija za provedbu pojedinih projekata.</w:t>
      </w:r>
    </w:p>
    <w:p w14:paraId="5B92001D" w14:textId="77777777" w:rsidR="009F426E" w:rsidRPr="009F426E" w:rsidRDefault="009F426E" w:rsidP="00282F64">
      <w:pPr>
        <w:tabs>
          <w:tab w:val="left" w:pos="4020"/>
        </w:tabs>
        <w:spacing w:line="360" w:lineRule="auto"/>
        <w:jc w:val="both"/>
        <w:rPr>
          <w:rFonts w:ascii="Times New Roman" w:hAnsi="Times New Roman" w:cs="Times New Roman"/>
          <w:sz w:val="24"/>
          <w:szCs w:val="24"/>
        </w:rPr>
      </w:pPr>
    </w:p>
    <w:p w14:paraId="7E02CF14" w14:textId="46D88270" w:rsidR="00EC54AC" w:rsidRPr="00A45511" w:rsidRDefault="00094BFA" w:rsidP="00282F64">
      <w:pPr>
        <w:pStyle w:val="Stil2"/>
        <w:spacing w:line="360" w:lineRule="auto"/>
        <w:rPr>
          <w:rFonts w:ascii="Times New Roman" w:hAnsi="Times New Roman"/>
          <w:sz w:val="24"/>
          <w:szCs w:val="24"/>
        </w:rPr>
      </w:pPr>
      <w:bookmarkStart w:id="15" w:name="_Toc216617876"/>
      <w:r w:rsidRPr="00A45511">
        <w:rPr>
          <w:rFonts w:ascii="Times New Roman" w:hAnsi="Times New Roman"/>
          <w:sz w:val="24"/>
          <w:szCs w:val="24"/>
        </w:rPr>
        <w:t>Prihodi od prodaje nefinancij</w:t>
      </w:r>
      <w:r w:rsidR="00EC54AC" w:rsidRPr="00A45511">
        <w:rPr>
          <w:rFonts w:ascii="Times New Roman" w:hAnsi="Times New Roman"/>
          <w:sz w:val="24"/>
          <w:szCs w:val="24"/>
        </w:rPr>
        <w:t>ske imovine</w:t>
      </w:r>
      <w:bookmarkEnd w:id="15"/>
    </w:p>
    <w:p w14:paraId="4CCF371D" w14:textId="77777777" w:rsidR="00EC54AC" w:rsidRPr="00A45511" w:rsidRDefault="00EC54AC"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44822F53" w14:textId="739FB674" w:rsidR="00EC54AC" w:rsidRPr="00A45511" w:rsidRDefault="00EC54AC"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r w:rsidRPr="00A45511">
        <w:rPr>
          <w:rFonts w:ascii="Times New Roman" w:hAnsi="Times New Roman" w:cs="Times New Roman"/>
          <w:sz w:val="24"/>
          <w:szCs w:val="24"/>
        </w:rPr>
        <w:t>Prihodi od prodaje nefinancij</w:t>
      </w:r>
      <w:r w:rsidR="00494026" w:rsidRPr="00A45511">
        <w:rPr>
          <w:rFonts w:ascii="Times New Roman" w:hAnsi="Times New Roman" w:cs="Times New Roman"/>
          <w:sz w:val="24"/>
          <w:szCs w:val="24"/>
        </w:rPr>
        <w:t>s</w:t>
      </w:r>
      <w:r w:rsidRPr="00A45511">
        <w:rPr>
          <w:rFonts w:ascii="Times New Roman" w:hAnsi="Times New Roman" w:cs="Times New Roman"/>
          <w:sz w:val="24"/>
          <w:szCs w:val="24"/>
        </w:rPr>
        <w:t xml:space="preserve">ke imovine planiraju se i iznosu od </w:t>
      </w:r>
      <w:r w:rsidR="00F202CE">
        <w:rPr>
          <w:rFonts w:ascii="Times New Roman" w:hAnsi="Times New Roman" w:cs="Times New Roman"/>
          <w:sz w:val="24"/>
          <w:szCs w:val="24"/>
        </w:rPr>
        <w:t>8</w:t>
      </w:r>
      <w:r w:rsidR="00965AFA">
        <w:rPr>
          <w:rFonts w:ascii="Times New Roman" w:hAnsi="Times New Roman" w:cs="Times New Roman"/>
          <w:sz w:val="24"/>
          <w:szCs w:val="24"/>
        </w:rPr>
        <w:t>51.200,00</w:t>
      </w:r>
      <w:r w:rsidR="00282F1C" w:rsidRPr="00A45511">
        <w:rPr>
          <w:rFonts w:ascii="Times New Roman" w:hAnsi="Times New Roman" w:cs="Times New Roman"/>
          <w:sz w:val="24"/>
          <w:szCs w:val="24"/>
        </w:rPr>
        <w:t xml:space="preserve"> </w:t>
      </w:r>
      <w:r w:rsidR="009E373C" w:rsidRPr="00A45511">
        <w:rPr>
          <w:rFonts w:ascii="Times New Roman" w:hAnsi="Times New Roman" w:cs="Times New Roman"/>
          <w:sz w:val="24"/>
          <w:szCs w:val="24"/>
        </w:rPr>
        <w:t>EUR</w:t>
      </w:r>
      <w:r w:rsidRPr="00A45511">
        <w:rPr>
          <w:rFonts w:ascii="Times New Roman" w:hAnsi="Times New Roman" w:cs="Times New Roman"/>
          <w:sz w:val="24"/>
          <w:szCs w:val="24"/>
        </w:rPr>
        <w:t>, a odnose se na:</w:t>
      </w:r>
    </w:p>
    <w:p w14:paraId="515E4A2F" w14:textId="71B3FBA6" w:rsidR="00EC54AC" w:rsidRPr="00A45511" w:rsidRDefault="00EC54AC" w:rsidP="00391AE2">
      <w:pPr>
        <w:pStyle w:val="ListParagraph"/>
        <w:widowControl w:val="0"/>
        <w:numPr>
          <w:ilvl w:val="0"/>
          <w:numId w:val="6"/>
        </w:numPr>
        <w:overflowPunct w:val="0"/>
        <w:autoSpaceDE w:val="0"/>
        <w:autoSpaceDN w:val="0"/>
        <w:adjustRightInd w:val="0"/>
        <w:spacing w:line="360" w:lineRule="auto"/>
        <w:ind w:right="20"/>
        <w:jc w:val="both"/>
        <w:rPr>
          <w:rFonts w:ascii="Times New Roman" w:hAnsi="Times New Roman" w:cs="Times New Roman"/>
          <w:sz w:val="24"/>
          <w:szCs w:val="24"/>
        </w:rPr>
      </w:pPr>
      <w:r w:rsidRPr="00A45511">
        <w:rPr>
          <w:rFonts w:ascii="Times New Roman" w:hAnsi="Times New Roman" w:cs="Times New Roman"/>
          <w:sz w:val="24"/>
          <w:szCs w:val="24"/>
        </w:rPr>
        <w:t xml:space="preserve">Prihode od prodaje </w:t>
      </w:r>
      <w:r w:rsidR="00F202CE">
        <w:rPr>
          <w:rFonts w:ascii="Times New Roman" w:hAnsi="Times New Roman" w:cs="Times New Roman"/>
          <w:sz w:val="24"/>
          <w:szCs w:val="24"/>
        </w:rPr>
        <w:t>zemljišta</w:t>
      </w:r>
      <w:r w:rsidRPr="00A45511">
        <w:rPr>
          <w:rFonts w:ascii="Times New Roman" w:hAnsi="Times New Roman" w:cs="Times New Roman"/>
          <w:sz w:val="24"/>
          <w:szCs w:val="24"/>
        </w:rPr>
        <w:t xml:space="preserve"> </w:t>
      </w:r>
      <w:r w:rsidR="00F202CE">
        <w:rPr>
          <w:rFonts w:ascii="Times New Roman" w:hAnsi="Times New Roman" w:cs="Times New Roman"/>
          <w:sz w:val="24"/>
          <w:szCs w:val="24"/>
        </w:rPr>
        <w:t>8</w:t>
      </w:r>
      <w:r w:rsidR="00965AFA">
        <w:rPr>
          <w:rFonts w:ascii="Times New Roman" w:hAnsi="Times New Roman" w:cs="Times New Roman"/>
          <w:sz w:val="24"/>
          <w:szCs w:val="24"/>
        </w:rPr>
        <w:t>50.000,00</w:t>
      </w:r>
      <w:r w:rsidR="00282F1C" w:rsidRPr="00A45511">
        <w:rPr>
          <w:rFonts w:ascii="Times New Roman" w:hAnsi="Times New Roman" w:cs="Times New Roman"/>
          <w:sz w:val="24"/>
          <w:szCs w:val="24"/>
        </w:rPr>
        <w:t xml:space="preserve"> </w:t>
      </w:r>
      <w:r w:rsidR="009E373C" w:rsidRPr="00A45511">
        <w:rPr>
          <w:rFonts w:ascii="Times New Roman" w:hAnsi="Times New Roman" w:cs="Times New Roman"/>
          <w:sz w:val="24"/>
          <w:szCs w:val="24"/>
        </w:rPr>
        <w:t>EUR</w:t>
      </w:r>
    </w:p>
    <w:p w14:paraId="2950CE68" w14:textId="675E9489" w:rsidR="00EC54AC" w:rsidRDefault="00EC54AC" w:rsidP="00391AE2">
      <w:pPr>
        <w:pStyle w:val="ListParagraph"/>
        <w:widowControl w:val="0"/>
        <w:numPr>
          <w:ilvl w:val="0"/>
          <w:numId w:val="6"/>
        </w:numPr>
        <w:overflowPunct w:val="0"/>
        <w:autoSpaceDE w:val="0"/>
        <w:autoSpaceDN w:val="0"/>
        <w:adjustRightInd w:val="0"/>
        <w:spacing w:line="360" w:lineRule="auto"/>
        <w:ind w:right="20"/>
        <w:jc w:val="both"/>
        <w:rPr>
          <w:rFonts w:ascii="Times New Roman" w:hAnsi="Times New Roman" w:cs="Times New Roman"/>
          <w:sz w:val="24"/>
          <w:szCs w:val="24"/>
        </w:rPr>
      </w:pPr>
      <w:r w:rsidRPr="00A45511">
        <w:rPr>
          <w:rFonts w:ascii="Times New Roman" w:hAnsi="Times New Roman" w:cs="Times New Roman"/>
          <w:sz w:val="24"/>
          <w:szCs w:val="24"/>
        </w:rPr>
        <w:t xml:space="preserve">Prihodi od prodaje </w:t>
      </w:r>
      <w:r w:rsidR="00F202CE">
        <w:rPr>
          <w:rFonts w:ascii="Times New Roman" w:hAnsi="Times New Roman" w:cs="Times New Roman"/>
          <w:sz w:val="24"/>
          <w:szCs w:val="24"/>
        </w:rPr>
        <w:t>stanova</w:t>
      </w:r>
      <w:r w:rsidRPr="00A45511">
        <w:rPr>
          <w:rFonts w:ascii="Times New Roman" w:hAnsi="Times New Roman" w:cs="Times New Roman"/>
          <w:sz w:val="24"/>
          <w:szCs w:val="24"/>
        </w:rPr>
        <w:t xml:space="preserve"> </w:t>
      </w:r>
      <w:r w:rsidR="00965AFA">
        <w:rPr>
          <w:rFonts w:ascii="Times New Roman" w:hAnsi="Times New Roman" w:cs="Times New Roman"/>
          <w:sz w:val="24"/>
          <w:szCs w:val="24"/>
        </w:rPr>
        <w:t>1.200</w:t>
      </w:r>
      <w:r w:rsidR="003A30A1" w:rsidRPr="00A45511">
        <w:rPr>
          <w:rFonts w:ascii="Times New Roman" w:hAnsi="Times New Roman" w:cs="Times New Roman"/>
          <w:sz w:val="24"/>
          <w:szCs w:val="24"/>
        </w:rPr>
        <w:t>,00</w:t>
      </w:r>
      <w:r w:rsidR="00282F1C" w:rsidRPr="00A45511">
        <w:rPr>
          <w:rFonts w:ascii="Times New Roman" w:hAnsi="Times New Roman" w:cs="Times New Roman"/>
          <w:sz w:val="24"/>
          <w:szCs w:val="24"/>
        </w:rPr>
        <w:t xml:space="preserve"> </w:t>
      </w:r>
      <w:r w:rsidR="009E373C" w:rsidRPr="00A45511">
        <w:rPr>
          <w:rFonts w:ascii="Times New Roman" w:hAnsi="Times New Roman" w:cs="Times New Roman"/>
          <w:sz w:val="24"/>
          <w:szCs w:val="24"/>
        </w:rPr>
        <w:t>EUR</w:t>
      </w:r>
    </w:p>
    <w:p w14:paraId="008A7F67" w14:textId="77777777" w:rsidR="009F426E" w:rsidRDefault="009F426E" w:rsidP="00F202CE">
      <w:pPr>
        <w:widowControl w:val="0"/>
        <w:overflowPunct w:val="0"/>
        <w:autoSpaceDE w:val="0"/>
        <w:autoSpaceDN w:val="0"/>
        <w:adjustRightInd w:val="0"/>
        <w:spacing w:line="360" w:lineRule="auto"/>
        <w:ind w:right="20"/>
        <w:jc w:val="both"/>
        <w:rPr>
          <w:rFonts w:ascii="Times New Roman" w:hAnsi="Times New Roman" w:cs="Times New Roman"/>
          <w:sz w:val="24"/>
          <w:szCs w:val="24"/>
        </w:rPr>
      </w:pPr>
      <w:r w:rsidRPr="009F426E">
        <w:rPr>
          <w:rFonts w:ascii="Times New Roman" w:hAnsi="Times New Roman" w:cs="Times New Roman"/>
          <w:sz w:val="24"/>
          <w:szCs w:val="24"/>
        </w:rPr>
        <w:t>Planirani prihodi od prodaje nefinancijske imovine koriste se za pokriće dijela prenesenog manjka iz prethodnih godina u iznosu od 450.000,00 EUR, povrat pozajmice Turističkoj zajednici Grada Korčule u iznosu od 100.000,00 EUR, dok se preostali iznos od 300.000,00 EUR planira koristiti za kupnju zemljišta za realizaciju gradskih projekata.</w:t>
      </w:r>
    </w:p>
    <w:p w14:paraId="00B6F0D7" w14:textId="12D62009" w:rsidR="00802209" w:rsidRDefault="00802209" w:rsidP="00F202CE">
      <w:pPr>
        <w:widowControl w:val="0"/>
        <w:overflowPunct w:val="0"/>
        <w:autoSpaceDE w:val="0"/>
        <w:autoSpaceDN w:val="0"/>
        <w:adjustRightInd w:val="0"/>
        <w:spacing w:line="360" w:lineRule="auto"/>
        <w:ind w:right="20"/>
        <w:jc w:val="both"/>
        <w:rPr>
          <w:rFonts w:ascii="Times New Roman" w:hAnsi="Times New Roman" w:cs="Times New Roman"/>
          <w:sz w:val="24"/>
          <w:szCs w:val="24"/>
        </w:rPr>
      </w:pPr>
      <w:r w:rsidRPr="00802209">
        <w:rPr>
          <w:rFonts w:ascii="Times New Roman" w:hAnsi="Times New Roman" w:cs="Times New Roman"/>
          <w:sz w:val="24"/>
          <w:szCs w:val="24"/>
        </w:rPr>
        <w:t>Prihodi od prodaje nefinancijske imovine u 2025. godini planirani su u iznosu od 2.511.231,00 EUR radi financiranja povrata kratkoročnog kredita za isplatu naknade za deposedirano zemljište Kamp Kalac, temeljem presude Visokog upravnog suda RH. Planirana prodaja zemljišta u 2025. godini nije ostvarena.</w:t>
      </w:r>
    </w:p>
    <w:p w14:paraId="51ECC586" w14:textId="77777777" w:rsidR="00802209" w:rsidRDefault="00802209" w:rsidP="00F202CE">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39B5915E" w14:textId="589B7EF3" w:rsidR="00940A3B" w:rsidRPr="00A45511" w:rsidRDefault="00940A3B" w:rsidP="00940A3B">
      <w:pPr>
        <w:pStyle w:val="Stil2"/>
        <w:rPr>
          <w:rFonts w:ascii="Times New Roman" w:hAnsi="Times New Roman"/>
          <w:sz w:val="24"/>
          <w:szCs w:val="24"/>
        </w:rPr>
      </w:pPr>
      <w:bookmarkStart w:id="16" w:name="_Toc216617877"/>
      <w:r w:rsidRPr="00A45511">
        <w:rPr>
          <w:rFonts w:ascii="Times New Roman" w:hAnsi="Times New Roman"/>
          <w:sz w:val="24"/>
          <w:szCs w:val="24"/>
        </w:rPr>
        <w:t>Primici od financijske imovine i zaduživanja</w:t>
      </w:r>
      <w:bookmarkEnd w:id="16"/>
    </w:p>
    <w:p w14:paraId="73F0A313" w14:textId="77777777" w:rsidR="00CF1D0C" w:rsidRDefault="00CF1D0C"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69DDCFEC" w14:textId="3D9ABA7A" w:rsidR="00A1501F" w:rsidRDefault="00CF1D0C"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r w:rsidRPr="00CF1D0C">
        <w:rPr>
          <w:rFonts w:ascii="Times New Roman" w:hAnsi="Times New Roman" w:cs="Times New Roman"/>
          <w:sz w:val="24"/>
          <w:szCs w:val="24"/>
        </w:rPr>
        <w:t>Primici od financijske imovine i zaduživanja odnose se na sredstva ostvarena realizacijom dugoročnog kredita, koja se mogu koristiti isključivo za financiranje nabave službenog vozila za potrebe Grada, u iznosu od 39.800,00 EUR. Navedeni iznos odnosi se na glavnicu duga, dok obveza uključuje i troškove kamata koje će Grad plaćati tijekom ugovorenog razdoblja otplate. Cilj zaduživanja je omogućiti nabavu službenog vozila bez neposrednog financijskog opterećenja proračuna, uz planirano podmirenje obveza iz budućih proračunskih prihoda.</w:t>
      </w:r>
    </w:p>
    <w:p w14:paraId="13B4F726" w14:textId="77777777" w:rsidR="00CF1D0C" w:rsidRPr="00A45511" w:rsidRDefault="00CF1D0C"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74D54272" w14:textId="7E14C826" w:rsidR="00EC54AC" w:rsidRPr="00A45511" w:rsidRDefault="00EC54AC" w:rsidP="00282F64">
      <w:pPr>
        <w:pStyle w:val="Stil1"/>
        <w:spacing w:line="360" w:lineRule="auto"/>
        <w:rPr>
          <w:rFonts w:ascii="Times New Roman" w:hAnsi="Times New Roman" w:cs="Times New Roman"/>
        </w:rPr>
      </w:pPr>
      <w:bookmarkStart w:id="17" w:name="_Toc216617878"/>
      <w:r w:rsidRPr="00A45511">
        <w:rPr>
          <w:rFonts w:ascii="Times New Roman" w:hAnsi="Times New Roman" w:cs="Times New Roman"/>
        </w:rPr>
        <w:lastRenderedPageBreak/>
        <w:t>RASHODI I IZDACI PRORAČUNA PO EKONOMSKOJ KLASIFIKACI</w:t>
      </w:r>
      <w:r w:rsidR="00075EC5">
        <w:rPr>
          <w:rFonts w:ascii="Times New Roman" w:hAnsi="Times New Roman" w:cs="Times New Roman"/>
        </w:rPr>
        <w:t>JI</w:t>
      </w:r>
      <w:bookmarkEnd w:id="17"/>
    </w:p>
    <w:p w14:paraId="3462FAA3" w14:textId="77777777" w:rsidR="00EC54AC" w:rsidRPr="00A45511" w:rsidRDefault="00EC54AC" w:rsidP="00282F64">
      <w:pPr>
        <w:widowControl w:val="0"/>
        <w:autoSpaceDE w:val="0"/>
        <w:autoSpaceDN w:val="0"/>
        <w:adjustRightInd w:val="0"/>
        <w:spacing w:line="360" w:lineRule="auto"/>
        <w:jc w:val="center"/>
        <w:rPr>
          <w:rFonts w:ascii="Times New Roman" w:hAnsi="Times New Roman" w:cs="Times New Roman"/>
          <w:sz w:val="24"/>
          <w:szCs w:val="24"/>
        </w:rPr>
      </w:pPr>
      <w:bookmarkStart w:id="18" w:name="_Toc469848267"/>
    </w:p>
    <w:p w14:paraId="5436165B" w14:textId="77777777" w:rsidR="00E771A1" w:rsidRPr="00A45511" w:rsidRDefault="00E771A1" w:rsidP="00282F64">
      <w:pPr>
        <w:pStyle w:val="Stil2"/>
        <w:spacing w:line="360" w:lineRule="auto"/>
        <w:rPr>
          <w:rFonts w:ascii="Times New Roman" w:hAnsi="Times New Roman"/>
          <w:sz w:val="24"/>
          <w:szCs w:val="24"/>
        </w:rPr>
      </w:pPr>
      <w:bookmarkStart w:id="19" w:name="_Toc216617879"/>
      <w:r w:rsidRPr="00A45511">
        <w:rPr>
          <w:rFonts w:ascii="Times New Roman" w:hAnsi="Times New Roman"/>
          <w:sz w:val="24"/>
          <w:szCs w:val="24"/>
        </w:rPr>
        <w:t>Rashodi i izdaci proračuna po ekonomskoj klasifikaciji</w:t>
      </w:r>
      <w:bookmarkEnd w:id="19"/>
    </w:p>
    <w:p w14:paraId="046614A4" w14:textId="3B29B89D" w:rsidR="00C05E3F" w:rsidRPr="00A45511" w:rsidRDefault="00EC54AC" w:rsidP="00C05E3F">
      <w:pPr>
        <w:widowControl w:val="0"/>
        <w:overflowPunct w:val="0"/>
        <w:autoSpaceDE w:val="0"/>
        <w:autoSpaceDN w:val="0"/>
        <w:adjustRightInd w:val="0"/>
        <w:spacing w:line="360" w:lineRule="auto"/>
        <w:ind w:right="300"/>
        <w:jc w:val="both"/>
        <w:rPr>
          <w:rFonts w:ascii="Times New Roman" w:hAnsi="Times New Roman" w:cs="Times New Roman"/>
          <w:sz w:val="24"/>
          <w:szCs w:val="24"/>
        </w:rPr>
      </w:pPr>
      <w:r w:rsidRPr="00A45511">
        <w:rPr>
          <w:rFonts w:ascii="Times New Roman" w:hAnsi="Times New Roman" w:cs="Times New Roman"/>
          <w:sz w:val="24"/>
          <w:szCs w:val="24"/>
        </w:rPr>
        <w:t>S</w:t>
      </w:r>
      <w:r w:rsidR="000A78DC" w:rsidRPr="00A45511">
        <w:rPr>
          <w:rFonts w:ascii="Times New Roman" w:hAnsi="Times New Roman" w:cs="Times New Roman"/>
          <w:sz w:val="24"/>
          <w:szCs w:val="24"/>
        </w:rPr>
        <w:t xml:space="preserve">ukladno </w:t>
      </w:r>
      <w:r w:rsidRPr="00A45511">
        <w:rPr>
          <w:rFonts w:ascii="Times New Roman" w:hAnsi="Times New Roman" w:cs="Times New Roman"/>
          <w:sz w:val="24"/>
          <w:szCs w:val="24"/>
        </w:rPr>
        <w:t>pla</w:t>
      </w:r>
      <w:r w:rsidR="000A78DC" w:rsidRPr="00A45511">
        <w:rPr>
          <w:rFonts w:ascii="Times New Roman" w:hAnsi="Times New Roman" w:cs="Times New Roman"/>
          <w:sz w:val="24"/>
          <w:szCs w:val="24"/>
        </w:rPr>
        <w:t>niranim prihodima</w:t>
      </w:r>
      <w:r w:rsidR="00A75E2A">
        <w:rPr>
          <w:rFonts w:ascii="Times New Roman" w:hAnsi="Times New Roman" w:cs="Times New Roman"/>
          <w:sz w:val="24"/>
          <w:szCs w:val="24"/>
        </w:rPr>
        <w:t xml:space="preserve"> i primitcima</w:t>
      </w:r>
      <w:r w:rsidR="000A78DC" w:rsidRPr="00A45511">
        <w:rPr>
          <w:rFonts w:ascii="Times New Roman" w:hAnsi="Times New Roman" w:cs="Times New Roman"/>
          <w:sz w:val="24"/>
          <w:szCs w:val="24"/>
        </w:rPr>
        <w:t xml:space="preserve"> tekuće godine, planirani su i rashodi</w:t>
      </w:r>
      <w:r w:rsidR="00A75E2A">
        <w:rPr>
          <w:rFonts w:ascii="Times New Roman" w:hAnsi="Times New Roman" w:cs="Times New Roman"/>
          <w:sz w:val="24"/>
          <w:szCs w:val="24"/>
        </w:rPr>
        <w:t xml:space="preserve"> i izdaci</w:t>
      </w:r>
      <w:r w:rsidR="000A78DC" w:rsidRPr="00A45511">
        <w:rPr>
          <w:rFonts w:ascii="Times New Roman" w:hAnsi="Times New Roman" w:cs="Times New Roman"/>
          <w:sz w:val="24"/>
          <w:szCs w:val="24"/>
        </w:rPr>
        <w:t xml:space="preserve"> </w:t>
      </w:r>
      <w:r w:rsidRPr="00A45511">
        <w:rPr>
          <w:rFonts w:ascii="Times New Roman" w:hAnsi="Times New Roman" w:cs="Times New Roman"/>
          <w:sz w:val="24"/>
          <w:szCs w:val="24"/>
        </w:rPr>
        <w:t xml:space="preserve">u ukupnom iznosu </w:t>
      </w:r>
      <w:r w:rsidR="005D0725" w:rsidRPr="00A45511">
        <w:rPr>
          <w:rFonts w:ascii="Times New Roman" w:hAnsi="Times New Roman" w:cs="Times New Roman"/>
          <w:sz w:val="24"/>
          <w:szCs w:val="24"/>
        </w:rPr>
        <w:t xml:space="preserve">od </w:t>
      </w:r>
      <w:r w:rsidR="00965AFA">
        <w:rPr>
          <w:rFonts w:ascii="Times New Roman" w:hAnsi="Times New Roman" w:cs="Times New Roman"/>
          <w:sz w:val="24"/>
          <w:szCs w:val="24"/>
        </w:rPr>
        <w:t>12</w:t>
      </w:r>
      <w:r w:rsidR="00A02E7C">
        <w:rPr>
          <w:rFonts w:ascii="Times New Roman" w:hAnsi="Times New Roman" w:cs="Times New Roman"/>
          <w:sz w:val="24"/>
          <w:szCs w:val="24"/>
        </w:rPr>
        <w:t>.</w:t>
      </w:r>
      <w:r w:rsidR="00F80FBF">
        <w:rPr>
          <w:rFonts w:ascii="Times New Roman" w:hAnsi="Times New Roman" w:cs="Times New Roman"/>
          <w:sz w:val="24"/>
          <w:szCs w:val="24"/>
        </w:rPr>
        <w:t>534</w:t>
      </w:r>
      <w:r w:rsidR="00965AFA">
        <w:rPr>
          <w:rFonts w:ascii="Times New Roman" w:hAnsi="Times New Roman" w:cs="Times New Roman"/>
          <w:sz w:val="24"/>
          <w:szCs w:val="24"/>
        </w:rPr>
        <w:t>.</w:t>
      </w:r>
      <w:r w:rsidR="00F80FBF">
        <w:rPr>
          <w:rFonts w:ascii="Times New Roman" w:hAnsi="Times New Roman" w:cs="Times New Roman"/>
          <w:sz w:val="24"/>
          <w:szCs w:val="24"/>
        </w:rPr>
        <w:t>7</w:t>
      </w:r>
      <w:r w:rsidR="007823B4">
        <w:rPr>
          <w:rFonts w:ascii="Times New Roman" w:hAnsi="Times New Roman" w:cs="Times New Roman"/>
          <w:sz w:val="24"/>
          <w:szCs w:val="24"/>
        </w:rPr>
        <w:t>7</w:t>
      </w:r>
      <w:r w:rsidR="00F80FBF">
        <w:rPr>
          <w:rFonts w:ascii="Times New Roman" w:hAnsi="Times New Roman" w:cs="Times New Roman"/>
          <w:sz w:val="24"/>
          <w:szCs w:val="24"/>
        </w:rPr>
        <w:t>1</w:t>
      </w:r>
      <w:r w:rsidR="00965AFA">
        <w:rPr>
          <w:rFonts w:ascii="Times New Roman" w:hAnsi="Times New Roman" w:cs="Times New Roman"/>
          <w:sz w:val="24"/>
          <w:szCs w:val="24"/>
        </w:rPr>
        <w:t>,00</w:t>
      </w:r>
      <w:r w:rsidR="00282F1C" w:rsidRPr="00A45511">
        <w:rPr>
          <w:rFonts w:ascii="Times New Roman" w:hAnsi="Times New Roman" w:cs="Times New Roman"/>
          <w:sz w:val="24"/>
          <w:szCs w:val="24"/>
        </w:rPr>
        <w:t xml:space="preserve"> </w:t>
      </w:r>
      <w:r w:rsidR="009E373C" w:rsidRPr="00A45511">
        <w:rPr>
          <w:rFonts w:ascii="Times New Roman" w:hAnsi="Times New Roman" w:cs="Times New Roman"/>
          <w:sz w:val="24"/>
          <w:szCs w:val="24"/>
        </w:rPr>
        <w:t>EUR</w:t>
      </w:r>
      <w:r w:rsidR="000A78DC" w:rsidRPr="00A45511">
        <w:rPr>
          <w:rFonts w:ascii="Times New Roman" w:hAnsi="Times New Roman" w:cs="Times New Roman"/>
          <w:sz w:val="24"/>
          <w:szCs w:val="24"/>
        </w:rPr>
        <w:t xml:space="preserve">, </w:t>
      </w:r>
      <w:r w:rsidR="00A75E2A">
        <w:rPr>
          <w:rFonts w:ascii="Times New Roman" w:hAnsi="Times New Roman" w:cs="Times New Roman"/>
          <w:sz w:val="24"/>
          <w:szCs w:val="24"/>
        </w:rPr>
        <w:t xml:space="preserve">čime </w:t>
      </w:r>
      <w:r w:rsidR="000A78DC" w:rsidRPr="00A45511">
        <w:rPr>
          <w:rFonts w:ascii="Times New Roman" w:hAnsi="Times New Roman" w:cs="Times New Roman"/>
          <w:sz w:val="24"/>
          <w:szCs w:val="24"/>
        </w:rPr>
        <w:t xml:space="preserve">te je </w:t>
      </w:r>
      <w:r w:rsidRPr="00A45511">
        <w:rPr>
          <w:rFonts w:ascii="Times New Roman" w:hAnsi="Times New Roman" w:cs="Times New Roman"/>
          <w:sz w:val="24"/>
          <w:szCs w:val="24"/>
        </w:rPr>
        <w:t xml:space="preserve"> izvršena raspodjela sredstava u proračunu na rashode poslovanja (skupina 3) u iznosu od </w:t>
      </w:r>
      <w:r w:rsidR="00965AFA">
        <w:rPr>
          <w:rFonts w:ascii="Times New Roman" w:hAnsi="Times New Roman" w:cs="Times New Roman"/>
          <w:sz w:val="24"/>
          <w:szCs w:val="24"/>
        </w:rPr>
        <w:t>7.</w:t>
      </w:r>
      <w:r w:rsidR="007823B4">
        <w:rPr>
          <w:rFonts w:ascii="Times New Roman" w:hAnsi="Times New Roman" w:cs="Times New Roman"/>
          <w:sz w:val="24"/>
          <w:szCs w:val="24"/>
        </w:rPr>
        <w:t>60</w:t>
      </w:r>
      <w:r w:rsidR="00F80FBF">
        <w:rPr>
          <w:rFonts w:ascii="Times New Roman" w:hAnsi="Times New Roman" w:cs="Times New Roman"/>
          <w:sz w:val="24"/>
          <w:szCs w:val="24"/>
        </w:rPr>
        <w:t>3</w:t>
      </w:r>
      <w:r w:rsidR="00965AFA">
        <w:rPr>
          <w:rFonts w:ascii="Times New Roman" w:hAnsi="Times New Roman" w:cs="Times New Roman"/>
          <w:sz w:val="24"/>
          <w:szCs w:val="24"/>
        </w:rPr>
        <w:t>.</w:t>
      </w:r>
      <w:r w:rsidR="00F80FBF">
        <w:rPr>
          <w:rFonts w:ascii="Times New Roman" w:hAnsi="Times New Roman" w:cs="Times New Roman"/>
          <w:sz w:val="24"/>
          <w:szCs w:val="24"/>
        </w:rPr>
        <w:t>120</w:t>
      </w:r>
      <w:r w:rsidR="00965AFA">
        <w:rPr>
          <w:rFonts w:ascii="Times New Roman" w:hAnsi="Times New Roman" w:cs="Times New Roman"/>
          <w:sz w:val="24"/>
          <w:szCs w:val="24"/>
        </w:rPr>
        <w:t>,00</w:t>
      </w:r>
      <w:r w:rsidRPr="00A45511">
        <w:rPr>
          <w:rFonts w:ascii="Times New Roman" w:hAnsi="Times New Roman" w:cs="Times New Roman"/>
          <w:sz w:val="24"/>
          <w:szCs w:val="24"/>
        </w:rPr>
        <w:t xml:space="preserve"> </w:t>
      </w:r>
      <w:r w:rsidR="009E373C" w:rsidRPr="00A45511">
        <w:rPr>
          <w:rFonts w:ascii="Times New Roman" w:hAnsi="Times New Roman" w:cs="Times New Roman"/>
          <w:sz w:val="24"/>
          <w:szCs w:val="24"/>
        </w:rPr>
        <w:t>EUR</w:t>
      </w:r>
      <w:r w:rsidR="00282F1C" w:rsidRPr="00A45511">
        <w:rPr>
          <w:rFonts w:ascii="Times New Roman" w:hAnsi="Times New Roman" w:cs="Times New Roman"/>
          <w:sz w:val="24"/>
          <w:szCs w:val="24"/>
        </w:rPr>
        <w:t xml:space="preserve">, </w:t>
      </w:r>
      <w:r w:rsidRPr="00A45511">
        <w:rPr>
          <w:rFonts w:ascii="Times New Roman" w:hAnsi="Times New Roman" w:cs="Times New Roman"/>
          <w:sz w:val="24"/>
          <w:szCs w:val="24"/>
        </w:rPr>
        <w:t xml:space="preserve">na rashode za nabavu nefinancijske imovine (skupina 4) u iznosu od </w:t>
      </w:r>
      <w:r w:rsidR="00965AFA">
        <w:rPr>
          <w:rFonts w:ascii="Times New Roman" w:hAnsi="Times New Roman" w:cs="Times New Roman"/>
          <w:sz w:val="24"/>
          <w:szCs w:val="24"/>
        </w:rPr>
        <w:t>4.</w:t>
      </w:r>
      <w:r w:rsidR="00F80FBF">
        <w:rPr>
          <w:rFonts w:ascii="Times New Roman" w:hAnsi="Times New Roman" w:cs="Times New Roman"/>
          <w:sz w:val="24"/>
          <w:szCs w:val="24"/>
        </w:rPr>
        <w:t>4</w:t>
      </w:r>
      <w:r w:rsidR="007823B4">
        <w:rPr>
          <w:rFonts w:ascii="Times New Roman" w:hAnsi="Times New Roman" w:cs="Times New Roman"/>
          <w:sz w:val="24"/>
          <w:szCs w:val="24"/>
        </w:rPr>
        <w:t>1</w:t>
      </w:r>
      <w:r w:rsidR="00F80FBF">
        <w:rPr>
          <w:rFonts w:ascii="Times New Roman" w:hAnsi="Times New Roman" w:cs="Times New Roman"/>
          <w:sz w:val="24"/>
          <w:szCs w:val="24"/>
        </w:rPr>
        <w:t>9</w:t>
      </w:r>
      <w:r w:rsidR="00965AFA">
        <w:rPr>
          <w:rFonts w:ascii="Times New Roman" w:hAnsi="Times New Roman" w:cs="Times New Roman"/>
          <w:sz w:val="24"/>
          <w:szCs w:val="24"/>
        </w:rPr>
        <w:t>.</w:t>
      </w:r>
      <w:r w:rsidR="00F80FBF">
        <w:rPr>
          <w:rFonts w:ascii="Times New Roman" w:hAnsi="Times New Roman" w:cs="Times New Roman"/>
          <w:sz w:val="24"/>
          <w:szCs w:val="24"/>
        </w:rPr>
        <w:t>476</w:t>
      </w:r>
      <w:r w:rsidR="00965AFA">
        <w:rPr>
          <w:rFonts w:ascii="Times New Roman" w:hAnsi="Times New Roman" w:cs="Times New Roman"/>
          <w:sz w:val="24"/>
          <w:szCs w:val="24"/>
        </w:rPr>
        <w:t>,00</w:t>
      </w:r>
      <w:r w:rsidR="006630E3" w:rsidRPr="00A45511">
        <w:rPr>
          <w:rFonts w:ascii="Times New Roman" w:hAnsi="Times New Roman" w:cs="Times New Roman"/>
          <w:sz w:val="24"/>
          <w:szCs w:val="24"/>
        </w:rPr>
        <w:t xml:space="preserve"> </w:t>
      </w:r>
      <w:r w:rsidR="009E373C" w:rsidRPr="00A45511">
        <w:rPr>
          <w:rFonts w:ascii="Times New Roman" w:hAnsi="Times New Roman" w:cs="Times New Roman"/>
          <w:sz w:val="24"/>
          <w:szCs w:val="24"/>
        </w:rPr>
        <w:t>EUR</w:t>
      </w:r>
      <w:r w:rsidR="00A75E2A">
        <w:rPr>
          <w:rFonts w:ascii="Times New Roman" w:hAnsi="Times New Roman" w:cs="Times New Roman"/>
          <w:sz w:val="24"/>
          <w:szCs w:val="24"/>
        </w:rPr>
        <w:t>,</w:t>
      </w:r>
      <w:r w:rsidR="00282F1C" w:rsidRPr="00A45511">
        <w:rPr>
          <w:rFonts w:ascii="Times New Roman" w:hAnsi="Times New Roman" w:cs="Times New Roman"/>
          <w:sz w:val="24"/>
          <w:szCs w:val="24"/>
        </w:rPr>
        <w:t xml:space="preserve"> te na izdatke za financijsku imovinu i otplate zajmova u iznosu od </w:t>
      </w:r>
      <w:r w:rsidR="00965AFA">
        <w:rPr>
          <w:rFonts w:ascii="Times New Roman" w:hAnsi="Times New Roman" w:cs="Times New Roman"/>
          <w:sz w:val="24"/>
          <w:szCs w:val="24"/>
        </w:rPr>
        <w:t>512.175,00</w:t>
      </w:r>
      <w:r w:rsidR="00282F1C" w:rsidRPr="00A45511">
        <w:rPr>
          <w:rFonts w:ascii="Times New Roman" w:hAnsi="Times New Roman" w:cs="Times New Roman"/>
          <w:sz w:val="24"/>
          <w:szCs w:val="24"/>
        </w:rPr>
        <w:t xml:space="preserve"> </w:t>
      </w:r>
      <w:r w:rsidR="009E373C" w:rsidRPr="00A45511">
        <w:rPr>
          <w:rFonts w:ascii="Times New Roman" w:hAnsi="Times New Roman" w:cs="Times New Roman"/>
          <w:sz w:val="24"/>
          <w:szCs w:val="24"/>
        </w:rPr>
        <w:t>EUR</w:t>
      </w:r>
      <w:r w:rsidR="00282F1C" w:rsidRPr="00A45511">
        <w:rPr>
          <w:rFonts w:ascii="Times New Roman" w:hAnsi="Times New Roman" w:cs="Times New Roman"/>
          <w:sz w:val="24"/>
          <w:szCs w:val="24"/>
        </w:rPr>
        <w:t xml:space="preserve"> (</w:t>
      </w:r>
      <w:r w:rsidRPr="00A45511">
        <w:rPr>
          <w:rFonts w:ascii="Times New Roman" w:hAnsi="Times New Roman" w:cs="Times New Roman"/>
          <w:sz w:val="24"/>
          <w:szCs w:val="24"/>
        </w:rPr>
        <w:t>Otplat</w:t>
      </w:r>
      <w:r w:rsidR="00703C25">
        <w:rPr>
          <w:rFonts w:ascii="Times New Roman" w:hAnsi="Times New Roman" w:cs="Times New Roman"/>
          <w:sz w:val="24"/>
          <w:szCs w:val="24"/>
        </w:rPr>
        <w:t>e</w:t>
      </w:r>
      <w:r w:rsidRPr="00A45511">
        <w:rPr>
          <w:rFonts w:ascii="Times New Roman" w:hAnsi="Times New Roman" w:cs="Times New Roman"/>
          <w:sz w:val="24"/>
          <w:szCs w:val="24"/>
        </w:rPr>
        <w:t xml:space="preserve"> kredita</w:t>
      </w:r>
      <w:r w:rsidR="00282F1C" w:rsidRPr="00A45511">
        <w:rPr>
          <w:rFonts w:ascii="Times New Roman" w:hAnsi="Times New Roman" w:cs="Times New Roman"/>
          <w:sz w:val="24"/>
          <w:szCs w:val="24"/>
        </w:rPr>
        <w:t xml:space="preserve"> </w:t>
      </w:r>
      <w:r w:rsidRPr="00A45511">
        <w:rPr>
          <w:rFonts w:ascii="Times New Roman" w:hAnsi="Times New Roman" w:cs="Times New Roman"/>
          <w:sz w:val="24"/>
          <w:szCs w:val="24"/>
        </w:rPr>
        <w:t>ugovoren</w:t>
      </w:r>
      <w:r w:rsidR="00703C25">
        <w:rPr>
          <w:rFonts w:ascii="Times New Roman" w:hAnsi="Times New Roman" w:cs="Times New Roman"/>
          <w:sz w:val="24"/>
          <w:szCs w:val="24"/>
        </w:rPr>
        <w:t>e</w:t>
      </w:r>
      <w:r w:rsidRPr="00A45511">
        <w:rPr>
          <w:rFonts w:ascii="Times New Roman" w:hAnsi="Times New Roman" w:cs="Times New Roman"/>
          <w:sz w:val="24"/>
          <w:szCs w:val="24"/>
        </w:rPr>
        <w:t xml:space="preserve"> </w:t>
      </w:r>
      <w:r w:rsidR="00703C25">
        <w:rPr>
          <w:rFonts w:ascii="Times New Roman" w:hAnsi="Times New Roman" w:cs="Times New Roman"/>
          <w:sz w:val="24"/>
          <w:szCs w:val="24"/>
        </w:rPr>
        <w:t>su</w:t>
      </w:r>
      <w:r w:rsidRPr="00A45511">
        <w:rPr>
          <w:rFonts w:ascii="Times New Roman" w:hAnsi="Times New Roman" w:cs="Times New Roman"/>
          <w:sz w:val="24"/>
          <w:szCs w:val="24"/>
        </w:rPr>
        <w:t xml:space="preserve"> mjesečno prema </w:t>
      </w:r>
      <w:r w:rsidRPr="00A45511">
        <w:rPr>
          <w:rFonts w:ascii="Times New Roman" w:hAnsi="Times New Roman" w:cs="Times New Roman"/>
          <w:i/>
          <w:sz w:val="24"/>
          <w:szCs w:val="24"/>
        </w:rPr>
        <w:t>Otplatnom planu</w:t>
      </w:r>
      <w:r w:rsidR="00282F1C" w:rsidRPr="00A45511">
        <w:rPr>
          <w:rFonts w:ascii="Times New Roman" w:hAnsi="Times New Roman" w:cs="Times New Roman"/>
          <w:i/>
          <w:sz w:val="24"/>
          <w:szCs w:val="24"/>
        </w:rPr>
        <w:t>)</w:t>
      </w:r>
      <w:r w:rsidRPr="00A45511">
        <w:rPr>
          <w:rFonts w:ascii="Times New Roman" w:hAnsi="Times New Roman" w:cs="Times New Roman"/>
          <w:sz w:val="24"/>
          <w:szCs w:val="24"/>
        </w:rPr>
        <w:t>.</w:t>
      </w:r>
    </w:p>
    <w:p w14:paraId="4AE0894A" w14:textId="384DF771" w:rsidR="00EC54AC" w:rsidRPr="00A45511" w:rsidRDefault="009B3703" w:rsidP="00A563D0">
      <w:pPr>
        <w:widowControl w:val="0"/>
        <w:overflowPunct w:val="0"/>
        <w:autoSpaceDE w:val="0"/>
        <w:autoSpaceDN w:val="0"/>
        <w:adjustRightInd w:val="0"/>
        <w:spacing w:line="360" w:lineRule="auto"/>
        <w:ind w:right="320"/>
        <w:jc w:val="both"/>
        <w:rPr>
          <w:rFonts w:ascii="Times New Roman" w:hAnsi="Times New Roman" w:cs="Times New Roman"/>
          <w:sz w:val="24"/>
          <w:szCs w:val="24"/>
        </w:rPr>
      </w:pPr>
      <w:r w:rsidRPr="00A45511">
        <w:rPr>
          <w:rFonts w:ascii="Times New Roman" w:hAnsi="Times New Roman" w:cs="Times New Roman"/>
          <w:sz w:val="24"/>
          <w:szCs w:val="24"/>
        </w:rPr>
        <w:t>U Prijedlogu plana P</w:t>
      </w:r>
      <w:r w:rsidR="00EC54AC" w:rsidRPr="00A45511">
        <w:rPr>
          <w:rFonts w:ascii="Times New Roman" w:hAnsi="Times New Roman" w:cs="Times New Roman"/>
          <w:sz w:val="24"/>
          <w:szCs w:val="24"/>
        </w:rPr>
        <w:t xml:space="preserve">roračuna </w:t>
      </w:r>
      <w:r w:rsidR="006059BC" w:rsidRPr="00A45511">
        <w:rPr>
          <w:rFonts w:ascii="Times New Roman" w:hAnsi="Times New Roman" w:cs="Times New Roman"/>
          <w:sz w:val="24"/>
          <w:szCs w:val="24"/>
        </w:rPr>
        <w:t>Grada</w:t>
      </w:r>
      <w:r w:rsidR="00EC54AC" w:rsidRPr="00A45511">
        <w:rPr>
          <w:rFonts w:ascii="Times New Roman" w:hAnsi="Times New Roman" w:cs="Times New Roman"/>
          <w:sz w:val="24"/>
          <w:szCs w:val="24"/>
        </w:rPr>
        <w:t xml:space="preserve"> </w:t>
      </w:r>
      <w:r w:rsidR="006059BC" w:rsidRPr="00A45511">
        <w:rPr>
          <w:rFonts w:ascii="Times New Roman" w:hAnsi="Times New Roman" w:cs="Times New Roman"/>
          <w:sz w:val="24"/>
          <w:szCs w:val="24"/>
        </w:rPr>
        <w:t>Korčula</w:t>
      </w:r>
      <w:r w:rsidR="00EC54AC" w:rsidRPr="00A45511">
        <w:rPr>
          <w:rFonts w:ascii="Times New Roman" w:hAnsi="Times New Roman" w:cs="Times New Roman"/>
          <w:sz w:val="24"/>
          <w:szCs w:val="24"/>
        </w:rPr>
        <w:t xml:space="preserve"> za </w:t>
      </w:r>
      <w:r w:rsidR="006059BC" w:rsidRPr="00A45511">
        <w:rPr>
          <w:rFonts w:ascii="Times New Roman" w:hAnsi="Times New Roman" w:cs="Times New Roman"/>
          <w:sz w:val="24"/>
          <w:szCs w:val="24"/>
        </w:rPr>
        <w:t>2026</w:t>
      </w:r>
      <w:r w:rsidR="004D7C21" w:rsidRPr="00A45511">
        <w:rPr>
          <w:rFonts w:ascii="Times New Roman" w:hAnsi="Times New Roman" w:cs="Times New Roman"/>
          <w:sz w:val="24"/>
          <w:szCs w:val="24"/>
        </w:rPr>
        <w:t>. godinu prim</w:t>
      </w:r>
      <w:r w:rsidR="00EC54AC" w:rsidRPr="00A45511">
        <w:rPr>
          <w:rFonts w:ascii="Times New Roman" w:hAnsi="Times New Roman" w:cs="Times New Roman"/>
          <w:sz w:val="24"/>
          <w:szCs w:val="24"/>
        </w:rPr>
        <w:t>jenjeno je programsko planiranje poštivajući funkcijsku i ekonomsku klasifikaciju, te izvore financiranja.</w:t>
      </w:r>
    </w:p>
    <w:p w14:paraId="49EB7DFB" w14:textId="51070F56" w:rsidR="00E771A1" w:rsidRPr="00A45511" w:rsidRDefault="00EC54AC" w:rsidP="00A563D0">
      <w:pPr>
        <w:widowControl w:val="0"/>
        <w:overflowPunct w:val="0"/>
        <w:autoSpaceDE w:val="0"/>
        <w:autoSpaceDN w:val="0"/>
        <w:adjustRightInd w:val="0"/>
        <w:spacing w:line="360" w:lineRule="auto"/>
        <w:ind w:right="320"/>
        <w:jc w:val="both"/>
        <w:rPr>
          <w:rFonts w:ascii="Times New Roman" w:hAnsi="Times New Roman" w:cs="Times New Roman"/>
          <w:b/>
          <w:bCs/>
          <w:sz w:val="24"/>
          <w:szCs w:val="24"/>
        </w:rPr>
      </w:pPr>
      <w:r w:rsidRPr="00A45511">
        <w:rPr>
          <w:rFonts w:ascii="Times New Roman" w:hAnsi="Times New Roman" w:cs="Times New Roman"/>
          <w:sz w:val="24"/>
          <w:szCs w:val="24"/>
        </w:rPr>
        <w:t>U</w:t>
      </w:r>
      <w:r w:rsidR="00A563D0" w:rsidRPr="00A45511">
        <w:rPr>
          <w:rFonts w:ascii="Times New Roman" w:hAnsi="Times New Roman" w:cs="Times New Roman"/>
          <w:sz w:val="24"/>
          <w:szCs w:val="24"/>
        </w:rPr>
        <w:t xml:space="preserve"> </w:t>
      </w:r>
      <w:r w:rsidRPr="00A45511">
        <w:rPr>
          <w:rFonts w:ascii="Times New Roman" w:hAnsi="Times New Roman" w:cs="Times New Roman"/>
          <w:sz w:val="24"/>
          <w:szCs w:val="24"/>
        </w:rPr>
        <w:t>nastavku</w:t>
      </w:r>
      <w:r w:rsidR="00F80FBF">
        <w:rPr>
          <w:rFonts w:ascii="Times New Roman" w:hAnsi="Times New Roman" w:cs="Times New Roman"/>
          <w:sz w:val="24"/>
          <w:szCs w:val="24"/>
        </w:rPr>
        <w:t xml:space="preserve"> se</w:t>
      </w:r>
      <w:r w:rsidRPr="00A45511">
        <w:rPr>
          <w:rFonts w:ascii="Times New Roman" w:hAnsi="Times New Roman" w:cs="Times New Roman"/>
          <w:sz w:val="24"/>
          <w:szCs w:val="24"/>
        </w:rPr>
        <w:t xml:space="preserve"> daje prikaz rashoda prema ekonomskoj klasifikaciji odnosno prema osnovnim skupinama rashod</w:t>
      </w:r>
      <w:r w:rsidR="004E57DB" w:rsidRPr="00A45511">
        <w:rPr>
          <w:rFonts w:ascii="Times New Roman" w:hAnsi="Times New Roman" w:cs="Times New Roman"/>
          <w:sz w:val="24"/>
          <w:szCs w:val="24"/>
        </w:rPr>
        <w:t xml:space="preserve">a i izdataka </w:t>
      </w:r>
      <w:r w:rsidR="00665230">
        <w:rPr>
          <w:rFonts w:ascii="Times New Roman" w:hAnsi="Times New Roman" w:cs="Times New Roman"/>
          <w:sz w:val="24"/>
          <w:szCs w:val="24"/>
        </w:rPr>
        <w:t>za 2026. godinu</w:t>
      </w:r>
      <w:r w:rsidR="008E3F56" w:rsidRPr="00A45511">
        <w:rPr>
          <w:rFonts w:ascii="Times New Roman" w:hAnsi="Times New Roman" w:cs="Times New Roman"/>
          <w:sz w:val="24"/>
          <w:szCs w:val="24"/>
        </w:rPr>
        <w:t>.</w:t>
      </w:r>
    </w:p>
    <w:p w14:paraId="1C8A6BFD" w14:textId="291F321F" w:rsidR="00282B63" w:rsidRDefault="00282B63" w:rsidP="00282B63">
      <w:pPr>
        <w:pStyle w:val="Caption"/>
        <w:keepNext/>
        <w:rPr>
          <w:rFonts w:ascii="Times New Roman" w:hAnsi="Times New Roman" w:cs="Times New Roman"/>
          <w:b w:val="0"/>
          <w:bCs w:val="0"/>
          <w:i/>
          <w:iCs/>
          <w:smallCaps w:val="0"/>
          <w:color w:val="auto"/>
          <w:spacing w:val="0"/>
          <w:sz w:val="24"/>
          <w:szCs w:val="24"/>
        </w:rPr>
      </w:pPr>
      <w:bookmarkStart w:id="20" w:name="_Toc215421258"/>
      <w:r w:rsidRPr="00282B63">
        <w:rPr>
          <w:rFonts w:ascii="Times New Roman" w:hAnsi="Times New Roman" w:cs="Times New Roman"/>
          <w:b w:val="0"/>
          <w:bCs w:val="0"/>
          <w:i/>
          <w:iCs/>
          <w:smallCaps w:val="0"/>
          <w:color w:val="auto"/>
          <w:spacing w:val="0"/>
          <w:sz w:val="24"/>
          <w:szCs w:val="24"/>
        </w:rPr>
        <w:t xml:space="preserve">Tablica </w:t>
      </w:r>
      <w:r w:rsidRPr="00282B63">
        <w:rPr>
          <w:rFonts w:ascii="Times New Roman" w:hAnsi="Times New Roman" w:cs="Times New Roman"/>
          <w:b w:val="0"/>
          <w:bCs w:val="0"/>
          <w:i/>
          <w:iCs/>
          <w:smallCaps w:val="0"/>
          <w:color w:val="auto"/>
          <w:spacing w:val="0"/>
          <w:sz w:val="24"/>
          <w:szCs w:val="24"/>
        </w:rPr>
        <w:fldChar w:fldCharType="begin"/>
      </w:r>
      <w:r w:rsidRPr="00282B63">
        <w:rPr>
          <w:rFonts w:ascii="Times New Roman" w:hAnsi="Times New Roman" w:cs="Times New Roman"/>
          <w:b w:val="0"/>
          <w:bCs w:val="0"/>
          <w:i/>
          <w:iCs/>
          <w:smallCaps w:val="0"/>
          <w:color w:val="auto"/>
          <w:spacing w:val="0"/>
          <w:sz w:val="24"/>
          <w:szCs w:val="24"/>
        </w:rPr>
        <w:instrText xml:space="preserve"> SEQ Tablica \* ARABIC </w:instrText>
      </w:r>
      <w:r w:rsidRPr="00282B63">
        <w:rPr>
          <w:rFonts w:ascii="Times New Roman" w:hAnsi="Times New Roman" w:cs="Times New Roman"/>
          <w:b w:val="0"/>
          <w:bCs w:val="0"/>
          <w:i/>
          <w:iCs/>
          <w:smallCaps w:val="0"/>
          <w:color w:val="auto"/>
          <w:spacing w:val="0"/>
          <w:sz w:val="24"/>
          <w:szCs w:val="24"/>
        </w:rPr>
        <w:fldChar w:fldCharType="separate"/>
      </w:r>
      <w:r w:rsidR="00B57A32">
        <w:rPr>
          <w:rFonts w:ascii="Times New Roman" w:hAnsi="Times New Roman" w:cs="Times New Roman"/>
          <w:b w:val="0"/>
          <w:bCs w:val="0"/>
          <w:i/>
          <w:iCs/>
          <w:smallCaps w:val="0"/>
          <w:noProof/>
          <w:color w:val="auto"/>
          <w:spacing w:val="0"/>
          <w:sz w:val="24"/>
          <w:szCs w:val="24"/>
        </w:rPr>
        <w:t>1</w:t>
      </w:r>
      <w:r w:rsidRPr="00282B63">
        <w:rPr>
          <w:rFonts w:ascii="Times New Roman" w:hAnsi="Times New Roman" w:cs="Times New Roman"/>
          <w:b w:val="0"/>
          <w:bCs w:val="0"/>
          <w:i/>
          <w:iCs/>
          <w:smallCaps w:val="0"/>
          <w:color w:val="auto"/>
          <w:spacing w:val="0"/>
          <w:sz w:val="24"/>
          <w:szCs w:val="24"/>
        </w:rPr>
        <w:fldChar w:fldCharType="end"/>
      </w:r>
      <w:r w:rsidRPr="00282B63">
        <w:rPr>
          <w:rFonts w:ascii="Times New Roman" w:hAnsi="Times New Roman" w:cs="Times New Roman"/>
          <w:b w:val="0"/>
          <w:bCs w:val="0"/>
          <w:i/>
          <w:iCs/>
          <w:smallCaps w:val="0"/>
          <w:color w:val="auto"/>
          <w:spacing w:val="0"/>
          <w:sz w:val="24"/>
          <w:szCs w:val="24"/>
        </w:rPr>
        <w:t>. Prikaz planiranih rashoda i izdataka za 2026. godinu</w:t>
      </w:r>
      <w:bookmarkEnd w:id="20"/>
    </w:p>
    <w:tbl>
      <w:tblPr>
        <w:tblW w:w="9297" w:type="dxa"/>
        <w:tblLook w:val="04A0" w:firstRow="1" w:lastRow="0" w:firstColumn="1" w:lastColumn="0" w:noHBand="0" w:noVBand="1"/>
      </w:tblPr>
      <w:tblGrid>
        <w:gridCol w:w="7376"/>
        <w:gridCol w:w="1921"/>
      </w:tblGrid>
      <w:tr w:rsidR="001B3A56" w:rsidRPr="006E4317" w14:paraId="157C2070" w14:textId="77777777" w:rsidTr="006E4317">
        <w:trPr>
          <w:trHeight w:val="218"/>
        </w:trPr>
        <w:tc>
          <w:tcPr>
            <w:tcW w:w="7376" w:type="dxa"/>
            <w:tcBorders>
              <w:top w:val="single" w:sz="4" w:space="0" w:color="auto"/>
              <w:left w:val="single" w:sz="4" w:space="0" w:color="auto"/>
              <w:bottom w:val="single" w:sz="4" w:space="0" w:color="auto"/>
              <w:right w:val="single" w:sz="4" w:space="0" w:color="000000"/>
            </w:tcBorders>
            <w:shd w:val="clear" w:color="auto" w:fill="59A9F2" w:themeFill="accent1" w:themeFillTint="99"/>
            <w:vAlign w:val="center"/>
            <w:hideMark/>
          </w:tcPr>
          <w:p w14:paraId="15C19C3C" w14:textId="77777777" w:rsidR="001B3A56" w:rsidRPr="006E4317" w:rsidRDefault="001B3A56" w:rsidP="001B3A56">
            <w:pPr>
              <w:spacing w:line="240" w:lineRule="auto"/>
              <w:jc w:val="center"/>
              <w:rPr>
                <w:rFonts w:ascii="Times New Roman" w:eastAsia="Times New Roman" w:hAnsi="Times New Roman" w:cs="Times New Roman"/>
                <w:b/>
                <w:bCs/>
                <w:lang w:eastAsia="hr-HR"/>
              </w:rPr>
            </w:pPr>
            <w:r w:rsidRPr="006E4317">
              <w:rPr>
                <w:rFonts w:ascii="Times New Roman" w:eastAsia="Times New Roman" w:hAnsi="Times New Roman" w:cs="Times New Roman"/>
                <w:b/>
                <w:bCs/>
                <w:lang w:eastAsia="hr-HR"/>
              </w:rPr>
              <w:t>Rashodi</w:t>
            </w:r>
          </w:p>
        </w:tc>
        <w:tc>
          <w:tcPr>
            <w:tcW w:w="1921" w:type="dxa"/>
            <w:tcBorders>
              <w:top w:val="single" w:sz="4" w:space="0" w:color="auto"/>
              <w:left w:val="nil"/>
              <w:bottom w:val="single" w:sz="4" w:space="0" w:color="auto"/>
              <w:right w:val="nil"/>
            </w:tcBorders>
            <w:shd w:val="clear" w:color="auto" w:fill="59A9F2" w:themeFill="accent1" w:themeFillTint="99"/>
            <w:vAlign w:val="center"/>
            <w:hideMark/>
          </w:tcPr>
          <w:p w14:paraId="3F936AFC" w14:textId="5160791B" w:rsidR="001B3A56" w:rsidRPr="006E4317" w:rsidRDefault="001B3A56" w:rsidP="001B3A56">
            <w:pPr>
              <w:spacing w:line="240" w:lineRule="auto"/>
              <w:jc w:val="center"/>
              <w:rPr>
                <w:rFonts w:ascii="Times New Roman" w:eastAsia="Times New Roman" w:hAnsi="Times New Roman" w:cs="Times New Roman"/>
                <w:b/>
                <w:bCs/>
                <w:lang w:eastAsia="hr-HR"/>
              </w:rPr>
            </w:pPr>
            <w:r w:rsidRPr="006E4317">
              <w:rPr>
                <w:rFonts w:ascii="Times New Roman" w:eastAsia="Times New Roman" w:hAnsi="Times New Roman" w:cs="Times New Roman"/>
                <w:b/>
                <w:bCs/>
                <w:lang w:eastAsia="hr-HR"/>
              </w:rPr>
              <w:t xml:space="preserve">Plan </w:t>
            </w:r>
            <w:r w:rsidR="006059BC" w:rsidRPr="006E4317">
              <w:rPr>
                <w:rFonts w:ascii="Times New Roman" w:eastAsia="Times New Roman" w:hAnsi="Times New Roman" w:cs="Times New Roman"/>
                <w:b/>
                <w:bCs/>
                <w:lang w:eastAsia="hr-HR"/>
              </w:rPr>
              <w:t>2026</w:t>
            </w:r>
            <w:r w:rsidRPr="006E4317">
              <w:rPr>
                <w:rFonts w:ascii="Times New Roman" w:eastAsia="Times New Roman" w:hAnsi="Times New Roman" w:cs="Times New Roman"/>
                <w:b/>
                <w:bCs/>
                <w:lang w:eastAsia="hr-HR"/>
              </w:rPr>
              <w:t>.</w:t>
            </w:r>
          </w:p>
        </w:tc>
      </w:tr>
      <w:tr w:rsidR="001B3A56" w:rsidRPr="006E4317" w14:paraId="6AE4935F" w14:textId="77777777" w:rsidTr="006E4317">
        <w:trPr>
          <w:trHeight w:val="218"/>
        </w:trPr>
        <w:tc>
          <w:tcPr>
            <w:tcW w:w="7376" w:type="dxa"/>
            <w:tcBorders>
              <w:top w:val="single" w:sz="4" w:space="0" w:color="auto"/>
              <w:left w:val="single" w:sz="4" w:space="0" w:color="auto"/>
              <w:bottom w:val="single" w:sz="4" w:space="0" w:color="auto"/>
              <w:right w:val="single" w:sz="4" w:space="0" w:color="auto"/>
            </w:tcBorders>
            <w:shd w:val="clear" w:color="000000" w:fill="DBDBDB"/>
            <w:hideMark/>
          </w:tcPr>
          <w:p w14:paraId="55F528D3" w14:textId="77777777" w:rsidR="001B3A56" w:rsidRPr="006E4317" w:rsidRDefault="001B3A56" w:rsidP="001B3A56">
            <w:pPr>
              <w:spacing w:line="240" w:lineRule="auto"/>
              <w:rPr>
                <w:rFonts w:ascii="Times New Roman" w:eastAsia="Times New Roman" w:hAnsi="Times New Roman" w:cs="Times New Roman"/>
                <w:b/>
                <w:bCs/>
                <w:color w:val="000000"/>
                <w:lang w:eastAsia="hr-HR"/>
              </w:rPr>
            </w:pPr>
            <w:r w:rsidRPr="006E4317">
              <w:rPr>
                <w:rFonts w:ascii="Times New Roman" w:eastAsia="Times New Roman" w:hAnsi="Times New Roman" w:cs="Times New Roman"/>
                <w:b/>
                <w:bCs/>
                <w:color w:val="000000"/>
                <w:lang w:eastAsia="hr-HR"/>
              </w:rPr>
              <w:t xml:space="preserve">Rashodi poslovanja                                                                                  </w:t>
            </w:r>
          </w:p>
        </w:tc>
        <w:tc>
          <w:tcPr>
            <w:tcW w:w="1921" w:type="dxa"/>
            <w:tcBorders>
              <w:top w:val="nil"/>
              <w:left w:val="nil"/>
              <w:bottom w:val="single" w:sz="4" w:space="0" w:color="auto"/>
              <w:right w:val="single" w:sz="4" w:space="0" w:color="auto"/>
            </w:tcBorders>
            <w:shd w:val="clear" w:color="000000" w:fill="DBDBDB"/>
            <w:hideMark/>
          </w:tcPr>
          <w:p w14:paraId="392C1313" w14:textId="742FC236" w:rsidR="001B3A56" w:rsidRPr="00F80FBF" w:rsidRDefault="00F80FBF" w:rsidP="001B3A56">
            <w:pPr>
              <w:spacing w:line="240" w:lineRule="auto"/>
              <w:jc w:val="right"/>
              <w:rPr>
                <w:rFonts w:ascii="Times New Roman" w:eastAsia="Times New Roman" w:hAnsi="Times New Roman" w:cs="Times New Roman"/>
                <w:b/>
                <w:bCs/>
                <w:color w:val="000000"/>
                <w:lang w:eastAsia="hr-HR"/>
              </w:rPr>
            </w:pPr>
            <w:r w:rsidRPr="00F80FBF">
              <w:rPr>
                <w:rFonts w:ascii="Times New Roman" w:eastAsia="Times New Roman" w:hAnsi="Times New Roman" w:cs="Times New Roman"/>
                <w:b/>
                <w:bCs/>
                <w:color w:val="000000"/>
                <w:lang w:eastAsia="hr-HR"/>
              </w:rPr>
              <w:t>7.</w:t>
            </w:r>
            <w:r w:rsidR="007823B4">
              <w:rPr>
                <w:rFonts w:ascii="Times New Roman" w:eastAsia="Times New Roman" w:hAnsi="Times New Roman" w:cs="Times New Roman"/>
                <w:b/>
                <w:bCs/>
                <w:color w:val="000000"/>
                <w:lang w:eastAsia="hr-HR"/>
              </w:rPr>
              <w:t>60</w:t>
            </w:r>
            <w:r w:rsidRPr="00F80FBF">
              <w:rPr>
                <w:rFonts w:ascii="Times New Roman" w:eastAsia="Times New Roman" w:hAnsi="Times New Roman" w:cs="Times New Roman"/>
                <w:b/>
                <w:bCs/>
                <w:color w:val="000000"/>
                <w:lang w:eastAsia="hr-HR"/>
              </w:rPr>
              <w:t>3.120,00</w:t>
            </w:r>
          </w:p>
        </w:tc>
      </w:tr>
      <w:tr w:rsidR="001B3A56" w:rsidRPr="006E4317" w14:paraId="0C06EAF3" w14:textId="77777777" w:rsidTr="006E4317">
        <w:trPr>
          <w:trHeight w:val="218"/>
        </w:trPr>
        <w:tc>
          <w:tcPr>
            <w:tcW w:w="7376" w:type="dxa"/>
            <w:tcBorders>
              <w:top w:val="single" w:sz="4" w:space="0" w:color="auto"/>
              <w:left w:val="single" w:sz="4" w:space="0" w:color="auto"/>
              <w:bottom w:val="single" w:sz="4" w:space="0" w:color="auto"/>
              <w:right w:val="single" w:sz="4" w:space="0" w:color="auto"/>
            </w:tcBorders>
            <w:shd w:val="clear" w:color="000000" w:fill="FFFFFF"/>
            <w:hideMark/>
          </w:tcPr>
          <w:p w14:paraId="5DF68AB0" w14:textId="77777777" w:rsidR="001B3A56" w:rsidRPr="006E4317" w:rsidRDefault="001B3A56" w:rsidP="001B3A56">
            <w:pPr>
              <w:spacing w:line="240" w:lineRule="auto"/>
              <w:rPr>
                <w:rFonts w:ascii="Times New Roman" w:eastAsia="Times New Roman" w:hAnsi="Times New Roman" w:cs="Times New Roman"/>
                <w:color w:val="000000"/>
                <w:lang w:eastAsia="hr-HR"/>
              </w:rPr>
            </w:pPr>
            <w:r w:rsidRPr="006E4317">
              <w:rPr>
                <w:rFonts w:ascii="Times New Roman" w:eastAsia="Times New Roman" w:hAnsi="Times New Roman" w:cs="Times New Roman"/>
                <w:color w:val="000000"/>
                <w:lang w:eastAsia="hr-HR"/>
              </w:rPr>
              <w:t xml:space="preserve">Rashodi za zaposlene                                                                                </w:t>
            </w:r>
          </w:p>
        </w:tc>
        <w:tc>
          <w:tcPr>
            <w:tcW w:w="1921" w:type="dxa"/>
            <w:tcBorders>
              <w:top w:val="nil"/>
              <w:left w:val="nil"/>
              <w:bottom w:val="single" w:sz="4" w:space="0" w:color="auto"/>
              <w:right w:val="single" w:sz="4" w:space="0" w:color="auto"/>
            </w:tcBorders>
            <w:shd w:val="clear" w:color="000000" w:fill="FFFFFF"/>
            <w:hideMark/>
          </w:tcPr>
          <w:p w14:paraId="5633606C" w14:textId="1C687D3E" w:rsidR="001B3A56" w:rsidRPr="006E4317" w:rsidRDefault="00965AFA" w:rsidP="001B3A56">
            <w:pPr>
              <w:spacing w:line="240" w:lineRule="auto"/>
              <w:jc w:val="right"/>
              <w:rPr>
                <w:rFonts w:ascii="Times New Roman" w:eastAsia="Times New Roman" w:hAnsi="Times New Roman" w:cs="Times New Roman"/>
                <w:color w:val="000000"/>
                <w:lang w:eastAsia="hr-HR"/>
              </w:rPr>
            </w:pPr>
            <w:r w:rsidRPr="006E4317">
              <w:rPr>
                <w:rFonts w:ascii="Times New Roman" w:eastAsia="Times New Roman" w:hAnsi="Times New Roman" w:cs="Times New Roman"/>
                <w:color w:val="000000"/>
                <w:lang w:eastAsia="hr-HR"/>
              </w:rPr>
              <w:t>2.586.008,00</w:t>
            </w:r>
          </w:p>
        </w:tc>
      </w:tr>
      <w:tr w:rsidR="001B3A56" w:rsidRPr="006E4317" w14:paraId="4983760B" w14:textId="77777777" w:rsidTr="006E4317">
        <w:trPr>
          <w:trHeight w:val="218"/>
        </w:trPr>
        <w:tc>
          <w:tcPr>
            <w:tcW w:w="7376" w:type="dxa"/>
            <w:tcBorders>
              <w:top w:val="single" w:sz="4" w:space="0" w:color="auto"/>
              <w:left w:val="single" w:sz="4" w:space="0" w:color="auto"/>
              <w:bottom w:val="single" w:sz="4" w:space="0" w:color="auto"/>
              <w:right w:val="single" w:sz="4" w:space="0" w:color="auto"/>
            </w:tcBorders>
            <w:shd w:val="clear" w:color="000000" w:fill="FFFFFF"/>
            <w:hideMark/>
          </w:tcPr>
          <w:p w14:paraId="00702C58" w14:textId="77777777" w:rsidR="001B3A56" w:rsidRPr="006E4317" w:rsidRDefault="001B3A56" w:rsidP="001B3A56">
            <w:pPr>
              <w:spacing w:line="240" w:lineRule="auto"/>
              <w:rPr>
                <w:rFonts w:ascii="Times New Roman" w:eastAsia="Times New Roman" w:hAnsi="Times New Roman" w:cs="Times New Roman"/>
                <w:color w:val="000000"/>
                <w:lang w:eastAsia="hr-HR"/>
              </w:rPr>
            </w:pPr>
            <w:r w:rsidRPr="006E4317">
              <w:rPr>
                <w:rFonts w:ascii="Times New Roman" w:eastAsia="Times New Roman" w:hAnsi="Times New Roman" w:cs="Times New Roman"/>
                <w:color w:val="000000"/>
                <w:lang w:eastAsia="hr-HR"/>
              </w:rPr>
              <w:t xml:space="preserve">Materijalni rashodi                                                                                 </w:t>
            </w:r>
          </w:p>
        </w:tc>
        <w:tc>
          <w:tcPr>
            <w:tcW w:w="1921" w:type="dxa"/>
            <w:tcBorders>
              <w:top w:val="nil"/>
              <w:left w:val="nil"/>
              <w:bottom w:val="single" w:sz="4" w:space="0" w:color="auto"/>
              <w:right w:val="single" w:sz="4" w:space="0" w:color="auto"/>
            </w:tcBorders>
            <w:shd w:val="clear" w:color="000000" w:fill="FFFFFF"/>
            <w:hideMark/>
          </w:tcPr>
          <w:p w14:paraId="6A61EB0E" w14:textId="0AA02CB9" w:rsidR="001B3A56" w:rsidRPr="006E4317" w:rsidRDefault="00965AFA" w:rsidP="001B3A56">
            <w:pPr>
              <w:spacing w:line="240" w:lineRule="auto"/>
              <w:jc w:val="right"/>
              <w:rPr>
                <w:rFonts w:ascii="Times New Roman" w:eastAsia="Times New Roman" w:hAnsi="Times New Roman" w:cs="Times New Roman"/>
                <w:color w:val="000000"/>
                <w:lang w:eastAsia="hr-HR"/>
              </w:rPr>
            </w:pPr>
            <w:r w:rsidRPr="006E4317">
              <w:rPr>
                <w:rFonts w:ascii="Times New Roman" w:eastAsia="Times New Roman" w:hAnsi="Times New Roman" w:cs="Times New Roman"/>
                <w:color w:val="000000"/>
                <w:lang w:eastAsia="hr-HR"/>
              </w:rPr>
              <w:t>3.</w:t>
            </w:r>
            <w:r w:rsidR="00F80FBF">
              <w:rPr>
                <w:rFonts w:ascii="Times New Roman" w:eastAsia="Times New Roman" w:hAnsi="Times New Roman" w:cs="Times New Roman"/>
                <w:color w:val="000000"/>
                <w:lang w:eastAsia="hr-HR"/>
              </w:rPr>
              <w:t>577</w:t>
            </w:r>
            <w:r w:rsidRPr="006E4317">
              <w:rPr>
                <w:rFonts w:ascii="Times New Roman" w:eastAsia="Times New Roman" w:hAnsi="Times New Roman" w:cs="Times New Roman"/>
                <w:color w:val="000000"/>
                <w:lang w:eastAsia="hr-HR"/>
              </w:rPr>
              <w:t>.</w:t>
            </w:r>
            <w:r w:rsidR="00F80FBF">
              <w:rPr>
                <w:rFonts w:ascii="Times New Roman" w:eastAsia="Times New Roman" w:hAnsi="Times New Roman" w:cs="Times New Roman"/>
                <w:color w:val="000000"/>
                <w:lang w:eastAsia="hr-HR"/>
              </w:rPr>
              <w:t>870</w:t>
            </w:r>
            <w:r w:rsidRPr="006E4317">
              <w:rPr>
                <w:rFonts w:ascii="Times New Roman" w:eastAsia="Times New Roman" w:hAnsi="Times New Roman" w:cs="Times New Roman"/>
                <w:color w:val="000000"/>
                <w:lang w:eastAsia="hr-HR"/>
              </w:rPr>
              <w:t>,00</w:t>
            </w:r>
          </w:p>
        </w:tc>
      </w:tr>
      <w:tr w:rsidR="001B3A56" w:rsidRPr="006E4317" w14:paraId="1DDA483D" w14:textId="77777777" w:rsidTr="006E4317">
        <w:trPr>
          <w:trHeight w:val="218"/>
        </w:trPr>
        <w:tc>
          <w:tcPr>
            <w:tcW w:w="7376" w:type="dxa"/>
            <w:tcBorders>
              <w:top w:val="single" w:sz="4" w:space="0" w:color="auto"/>
              <w:left w:val="single" w:sz="4" w:space="0" w:color="auto"/>
              <w:bottom w:val="single" w:sz="4" w:space="0" w:color="auto"/>
              <w:right w:val="single" w:sz="4" w:space="0" w:color="auto"/>
            </w:tcBorders>
            <w:shd w:val="clear" w:color="000000" w:fill="FFFFFF"/>
            <w:hideMark/>
          </w:tcPr>
          <w:p w14:paraId="53544FE6" w14:textId="77777777" w:rsidR="001B3A56" w:rsidRPr="006E4317" w:rsidRDefault="001B3A56" w:rsidP="001B3A56">
            <w:pPr>
              <w:spacing w:line="240" w:lineRule="auto"/>
              <w:rPr>
                <w:rFonts w:ascii="Times New Roman" w:eastAsia="Times New Roman" w:hAnsi="Times New Roman" w:cs="Times New Roman"/>
                <w:color w:val="000000"/>
                <w:lang w:eastAsia="hr-HR"/>
              </w:rPr>
            </w:pPr>
            <w:r w:rsidRPr="006E4317">
              <w:rPr>
                <w:rFonts w:ascii="Times New Roman" w:eastAsia="Times New Roman" w:hAnsi="Times New Roman" w:cs="Times New Roman"/>
                <w:color w:val="000000"/>
                <w:lang w:eastAsia="hr-HR"/>
              </w:rPr>
              <w:t xml:space="preserve">Financijski rashodi                                                                                 </w:t>
            </w:r>
          </w:p>
        </w:tc>
        <w:tc>
          <w:tcPr>
            <w:tcW w:w="1921" w:type="dxa"/>
            <w:tcBorders>
              <w:top w:val="nil"/>
              <w:left w:val="nil"/>
              <w:bottom w:val="single" w:sz="4" w:space="0" w:color="auto"/>
              <w:right w:val="single" w:sz="4" w:space="0" w:color="auto"/>
            </w:tcBorders>
            <w:shd w:val="clear" w:color="000000" w:fill="FFFFFF"/>
            <w:hideMark/>
          </w:tcPr>
          <w:p w14:paraId="648A0477" w14:textId="37037314" w:rsidR="001B3A56" w:rsidRPr="006E4317" w:rsidRDefault="00965AFA" w:rsidP="001B3A56">
            <w:pPr>
              <w:spacing w:line="240" w:lineRule="auto"/>
              <w:jc w:val="right"/>
              <w:rPr>
                <w:rFonts w:ascii="Times New Roman" w:eastAsia="Times New Roman" w:hAnsi="Times New Roman" w:cs="Times New Roman"/>
                <w:color w:val="000000"/>
                <w:lang w:eastAsia="hr-HR"/>
              </w:rPr>
            </w:pPr>
            <w:r w:rsidRPr="006E4317">
              <w:rPr>
                <w:rFonts w:ascii="Times New Roman" w:eastAsia="Times New Roman" w:hAnsi="Times New Roman" w:cs="Times New Roman"/>
                <w:color w:val="000000"/>
                <w:lang w:eastAsia="hr-HR"/>
              </w:rPr>
              <w:t>5</w:t>
            </w:r>
            <w:r w:rsidR="00F80FBF">
              <w:rPr>
                <w:rFonts w:ascii="Times New Roman" w:eastAsia="Times New Roman" w:hAnsi="Times New Roman" w:cs="Times New Roman"/>
                <w:color w:val="000000"/>
                <w:lang w:eastAsia="hr-HR"/>
              </w:rPr>
              <w:t>8</w:t>
            </w:r>
            <w:r w:rsidRPr="006E4317">
              <w:rPr>
                <w:rFonts w:ascii="Times New Roman" w:eastAsia="Times New Roman" w:hAnsi="Times New Roman" w:cs="Times New Roman"/>
                <w:color w:val="000000"/>
                <w:lang w:eastAsia="hr-HR"/>
              </w:rPr>
              <w:t>.</w:t>
            </w:r>
            <w:r w:rsidR="00F80FBF">
              <w:rPr>
                <w:rFonts w:ascii="Times New Roman" w:eastAsia="Times New Roman" w:hAnsi="Times New Roman" w:cs="Times New Roman"/>
                <w:color w:val="000000"/>
                <w:lang w:eastAsia="hr-HR"/>
              </w:rPr>
              <w:t>078</w:t>
            </w:r>
            <w:r w:rsidRPr="006E4317">
              <w:rPr>
                <w:rFonts w:ascii="Times New Roman" w:eastAsia="Times New Roman" w:hAnsi="Times New Roman" w:cs="Times New Roman"/>
                <w:color w:val="000000"/>
                <w:lang w:eastAsia="hr-HR"/>
              </w:rPr>
              <w:t>,00</w:t>
            </w:r>
          </w:p>
        </w:tc>
      </w:tr>
      <w:tr w:rsidR="001B3A56" w:rsidRPr="006E4317" w14:paraId="7A875F85" w14:textId="77777777" w:rsidTr="006E4317">
        <w:trPr>
          <w:trHeight w:val="218"/>
        </w:trPr>
        <w:tc>
          <w:tcPr>
            <w:tcW w:w="7376" w:type="dxa"/>
            <w:tcBorders>
              <w:top w:val="single" w:sz="4" w:space="0" w:color="auto"/>
              <w:left w:val="single" w:sz="4" w:space="0" w:color="auto"/>
              <w:bottom w:val="single" w:sz="4" w:space="0" w:color="auto"/>
              <w:right w:val="single" w:sz="4" w:space="0" w:color="000000"/>
            </w:tcBorders>
            <w:shd w:val="clear" w:color="000000" w:fill="FFFFFF"/>
            <w:hideMark/>
          </w:tcPr>
          <w:p w14:paraId="5A11FB10" w14:textId="77777777" w:rsidR="001B3A56" w:rsidRPr="006E4317" w:rsidRDefault="001B3A56" w:rsidP="001B3A56">
            <w:pPr>
              <w:spacing w:line="240" w:lineRule="auto"/>
              <w:rPr>
                <w:rFonts w:ascii="Times New Roman" w:eastAsia="Times New Roman" w:hAnsi="Times New Roman" w:cs="Times New Roman"/>
                <w:color w:val="000000"/>
                <w:lang w:eastAsia="hr-HR"/>
              </w:rPr>
            </w:pPr>
            <w:r w:rsidRPr="006E4317">
              <w:rPr>
                <w:rFonts w:ascii="Times New Roman" w:eastAsia="Times New Roman" w:hAnsi="Times New Roman" w:cs="Times New Roman"/>
                <w:color w:val="000000"/>
                <w:lang w:eastAsia="hr-HR"/>
              </w:rPr>
              <w:t>Subvencije</w:t>
            </w:r>
          </w:p>
        </w:tc>
        <w:tc>
          <w:tcPr>
            <w:tcW w:w="1921" w:type="dxa"/>
            <w:tcBorders>
              <w:top w:val="nil"/>
              <w:left w:val="nil"/>
              <w:bottom w:val="single" w:sz="4" w:space="0" w:color="auto"/>
              <w:right w:val="single" w:sz="4" w:space="0" w:color="auto"/>
            </w:tcBorders>
            <w:shd w:val="clear" w:color="000000" w:fill="FFFFFF"/>
            <w:hideMark/>
          </w:tcPr>
          <w:p w14:paraId="7ED989C6" w14:textId="1C676A32" w:rsidR="001B3A56" w:rsidRPr="006E4317" w:rsidRDefault="00965AFA" w:rsidP="001B3A56">
            <w:pPr>
              <w:spacing w:line="240" w:lineRule="auto"/>
              <w:jc w:val="right"/>
              <w:rPr>
                <w:rFonts w:ascii="Times New Roman" w:eastAsia="Times New Roman" w:hAnsi="Times New Roman" w:cs="Times New Roman"/>
                <w:color w:val="000000"/>
                <w:lang w:eastAsia="hr-HR"/>
              </w:rPr>
            </w:pPr>
            <w:r w:rsidRPr="006E4317">
              <w:rPr>
                <w:rFonts w:ascii="Times New Roman" w:eastAsia="Times New Roman" w:hAnsi="Times New Roman" w:cs="Times New Roman"/>
                <w:color w:val="000000"/>
                <w:lang w:eastAsia="hr-HR"/>
              </w:rPr>
              <w:t>30.000,00</w:t>
            </w:r>
          </w:p>
        </w:tc>
      </w:tr>
      <w:tr w:rsidR="001B3A56" w:rsidRPr="006E4317" w14:paraId="5B30417C" w14:textId="77777777" w:rsidTr="006E4317">
        <w:trPr>
          <w:trHeight w:val="218"/>
        </w:trPr>
        <w:tc>
          <w:tcPr>
            <w:tcW w:w="7376" w:type="dxa"/>
            <w:tcBorders>
              <w:top w:val="single" w:sz="4" w:space="0" w:color="auto"/>
              <w:left w:val="single" w:sz="4" w:space="0" w:color="auto"/>
              <w:bottom w:val="single" w:sz="4" w:space="0" w:color="auto"/>
              <w:right w:val="single" w:sz="4" w:space="0" w:color="auto"/>
            </w:tcBorders>
            <w:shd w:val="clear" w:color="000000" w:fill="FFFFFF"/>
            <w:hideMark/>
          </w:tcPr>
          <w:p w14:paraId="3668756A" w14:textId="77777777" w:rsidR="001B3A56" w:rsidRPr="006E4317" w:rsidRDefault="001B3A56" w:rsidP="001B3A56">
            <w:pPr>
              <w:spacing w:line="240" w:lineRule="auto"/>
              <w:rPr>
                <w:rFonts w:ascii="Times New Roman" w:eastAsia="Times New Roman" w:hAnsi="Times New Roman" w:cs="Times New Roman"/>
                <w:color w:val="000000"/>
                <w:lang w:eastAsia="hr-HR"/>
              </w:rPr>
            </w:pPr>
            <w:r w:rsidRPr="006E4317">
              <w:rPr>
                <w:rFonts w:ascii="Times New Roman" w:eastAsia="Times New Roman" w:hAnsi="Times New Roman" w:cs="Times New Roman"/>
                <w:color w:val="000000"/>
                <w:lang w:eastAsia="hr-HR"/>
              </w:rPr>
              <w:t>Pomoći dane u inozemstvo i unutar općeg proračuna</w:t>
            </w:r>
          </w:p>
        </w:tc>
        <w:tc>
          <w:tcPr>
            <w:tcW w:w="1921" w:type="dxa"/>
            <w:tcBorders>
              <w:top w:val="nil"/>
              <w:left w:val="nil"/>
              <w:bottom w:val="single" w:sz="4" w:space="0" w:color="auto"/>
              <w:right w:val="single" w:sz="4" w:space="0" w:color="auto"/>
            </w:tcBorders>
            <w:shd w:val="clear" w:color="000000" w:fill="FFFFFF"/>
            <w:hideMark/>
          </w:tcPr>
          <w:p w14:paraId="606D4656" w14:textId="1A144465" w:rsidR="001B3A56" w:rsidRPr="006E4317" w:rsidRDefault="00965AFA" w:rsidP="001B3A56">
            <w:pPr>
              <w:spacing w:line="240" w:lineRule="auto"/>
              <w:jc w:val="right"/>
              <w:rPr>
                <w:rFonts w:ascii="Times New Roman" w:eastAsia="Times New Roman" w:hAnsi="Times New Roman" w:cs="Times New Roman"/>
                <w:color w:val="000000"/>
                <w:lang w:eastAsia="hr-HR"/>
              </w:rPr>
            </w:pPr>
            <w:r w:rsidRPr="006E4317">
              <w:rPr>
                <w:rFonts w:ascii="Times New Roman" w:eastAsia="Times New Roman" w:hAnsi="Times New Roman" w:cs="Times New Roman"/>
                <w:color w:val="000000"/>
                <w:lang w:eastAsia="hr-HR"/>
              </w:rPr>
              <w:t>80.623,00</w:t>
            </w:r>
          </w:p>
        </w:tc>
      </w:tr>
      <w:tr w:rsidR="001B3A56" w:rsidRPr="006E4317" w14:paraId="183727A4" w14:textId="77777777" w:rsidTr="006E4317">
        <w:trPr>
          <w:trHeight w:val="218"/>
        </w:trPr>
        <w:tc>
          <w:tcPr>
            <w:tcW w:w="7376" w:type="dxa"/>
            <w:tcBorders>
              <w:top w:val="single" w:sz="4" w:space="0" w:color="auto"/>
              <w:left w:val="single" w:sz="4" w:space="0" w:color="auto"/>
              <w:bottom w:val="single" w:sz="4" w:space="0" w:color="auto"/>
              <w:right w:val="single" w:sz="4" w:space="0" w:color="auto"/>
            </w:tcBorders>
            <w:shd w:val="clear" w:color="000000" w:fill="FFFFFF"/>
            <w:hideMark/>
          </w:tcPr>
          <w:p w14:paraId="654D0FA1" w14:textId="77777777" w:rsidR="001B3A56" w:rsidRPr="006E4317" w:rsidRDefault="001B3A56" w:rsidP="001B3A56">
            <w:pPr>
              <w:spacing w:line="240" w:lineRule="auto"/>
              <w:rPr>
                <w:rFonts w:ascii="Times New Roman" w:eastAsia="Times New Roman" w:hAnsi="Times New Roman" w:cs="Times New Roman"/>
                <w:color w:val="000000"/>
                <w:lang w:eastAsia="hr-HR"/>
              </w:rPr>
            </w:pPr>
            <w:r w:rsidRPr="006E4317">
              <w:rPr>
                <w:rFonts w:ascii="Times New Roman" w:eastAsia="Times New Roman" w:hAnsi="Times New Roman" w:cs="Times New Roman"/>
                <w:color w:val="000000"/>
                <w:lang w:eastAsia="hr-HR"/>
              </w:rPr>
              <w:t xml:space="preserve">Naknade građanima i kućanstvima na temelju osiguranja i druge naknade                               </w:t>
            </w:r>
          </w:p>
        </w:tc>
        <w:tc>
          <w:tcPr>
            <w:tcW w:w="1921" w:type="dxa"/>
            <w:tcBorders>
              <w:top w:val="nil"/>
              <w:left w:val="nil"/>
              <w:bottom w:val="single" w:sz="4" w:space="0" w:color="auto"/>
              <w:right w:val="single" w:sz="4" w:space="0" w:color="auto"/>
            </w:tcBorders>
            <w:shd w:val="clear" w:color="000000" w:fill="FFFFFF"/>
            <w:hideMark/>
          </w:tcPr>
          <w:p w14:paraId="585D8EAB" w14:textId="3FD16BBF" w:rsidR="001B3A56" w:rsidRPr="006E4317" w:rsidRDefault="00965AFA" w:rsidP="001B3A56">
            <w:pPr>
              <w:spacing w:line="240" w:lineRule="auto"/>
              <w:jc w:val="right"/>
              <w:rPr>
                <w:rFonts w:ascii="Times New Roman" w:eastAsia="Times New Roman" w:hAnsi="Times New Roman" w:cs="Times New Roman"/>
                <w:color w:val="000000"/>
                <w:lang w:eastAsia="hr-HR"/>
              </w:rPr>
            </w:pPr>
            <w:r w:rsidRPr="006E4317">
              <w:rPr>
                <w:rFonts w:ascii="Times New Roman" w:eastAsia="Times New Roman" w:hAnsi="Times New Roman" w:cs="Times New Roman"/>
                <w:color w:val="000000"/>
                <w:lang w:eastAsia="hr-HR"/>
              </w:rPr>
              <w:t>280.000,00</w:t>
            </w:r>
          </w:p>
        </w:tc>
      </w:tr>
      <w:tr w:rsidR="001B3A56" w:rsidRPr="006E4317" w14:paraId="15ADBB7B" w14:textId="77777777" w:rsidTr="006E4317">
        <w:trPr>
          <w:trHeight w:val="218"/>
        </w:trPr>
        <w:tc>
          <w:tcPr>
            <w:tcW w:w="7376" w:type="dxa"/>
            <w:tcBorders>
              <w:top w:val="single" w:sz="4" w:space="0" w:color="auto"/>
              <w:left w:val="single" w:sz="4" w:space="0" w:color="auto"/>
              <w:bottom w:val="single" w:sz="4" w:space="0" w:color="auto"/>
              <w:right w:val="single" w:sz="4" w:space="0" w:color="auto"/>
            </w:tcBorders>
            <w:shd w:val="clear" w:color="000000" w:fill="FFFFFF"/>
            <w:hideMark/>
          </w:tcPr>
          <w:p w14:paraId="16F8792D" w14:textId="77777777" w:rsidR="001B3A56" w:rsidRPr="006E4317" w:rsidRDefault="001B3A56" w:rsidP="001B3A56">
            <w:pPr>
              <w:spacing w:line="240" w:lineRule="auto"/>
              <w:rPr>
                <w:rFonts w:ascii="Times New Roman" w:eastAsia="Times New Roman" w:hAnsi="Times New Roman" w:cs="Times New Roman"/>
                <w:color w:val="000000"/>
                <w:lang w:eastAsia="hr-HR"/>
              </w:rPr>
            </w:pPr>
            <w:r w:rsidRPr="006E4317">
              <w:rPr>
                <w:rFonts w:ascii="Times New Roman" w:eastAsia="Times New Roman" w:hAnsi="Times New Roman" w:cs="Times New Roman"/>
                <w:color w:val="000000"/>
                <w:lang w:eastAsia="hr-HR"/>
              </w:rPr>
              <w:t xml:space="preserve">Ostali rashodi                                                                                      </w:t>
            </w:r>
          </w:p>
        </w:tc>
        <w:tc>
          <w:tcPr>
            <w:tcW w:w="1921" w:type="dxa"/>
            <w:tcBorders>
              <w:top w:val="nil"/>
              <w:left w:val="nil"/>
              <w:bottom w:val="single" w:sz="4" w:space="0" w:color="auto"/>
              <w:right w:val="single" w:sz="4" w:space="0" w:color="auto"/>
            </w:tcBorders>
            <w:shd w:val="clear" w:color="000000" w:fill="FFFFFF"/>
            <w:hideMark/>
          </w:tcPr>
          <w:p w14:paraId="554D6879" w14:textId="2EAEEDC8" w:rsidR="001B3A56" w:rsidRPr="006E4317" w:rsidRDefault="00965AFA" w:rsidP="001B3A56">
            <w:pPr>
              <w:spacing w:line="240" w:lineRule="auto"/>
              <w:jc w:val="right"/>
              <w:rPr>
                <w:rFonts w:ascii="Times New Roman" w:eastAsia="Times New Roman" w:hAnsi="Times New Roman" w:cs="Times New Roman"/>
                <w:color w:val="000000"/>
                <w:lang w:eastAsia="hr-HR"/>
              </w:rPr>
            </w:pPr>
            <w:r w:rsidRPr="006E4317">
              <w:rPr>
                <w:rFonts w:ascii="Times New Roman" w:eastAsia="Times New Roman" w:hAnsi="Times New Roman" w:cs="Times New Roman"/>
                <w:color w:val="000000"/>
                <w:lang w:eastAsia="hr-HR"/>
              </w:rPr>
              <w:t>9</w:t>
            </w:r>
            <w:r w:rsidR="007823B4">
              <w:rPr>
                <w:rFonts w:ascii="Times New Roman" w:eastAsia="Times New Roman" w:hAnsi="Times New Roman" w:cs="Times New Roman"/>
                <w:color w:val="000000"/>
                <w:lang w:eastAsia="hr-HR"/>
              </w:rPr>
              <w:t>9</w:t>
            </w:r>
            <w:r w:rsidRPr="006E4317">
              <w:rPr>
                <w:rFonts w:ascii="Times New Roman" w:eastAsia="Times New Roman" w:hAnsi="Times New Roman" w:cs="Times New Roman"/>
                <w:color w:val="000000"/>
                <w:lang w:eastAsia="hr-HR"/>
              </w:rPr>
              <w:t>0.</w:t>
            </w:r>
            <w:r w:rsidR="00F80FBF">
              <w:rPr>
                <w:rFonts w:ascii="Times New Roman" w:eastAsia="Times New Roman" w:hAnsi="Times New Roman" w:cs="Times New Roman"/>
                <w:color w:val="000000"/>
                <w:lang w:eastAsia="hr-HR"/>
              </w:rPr>
              <w:t>5</w:t>
            </w:r>
            <w:r w:rsidRPr="006E4317">
              <w:rPr>
                <w:rFonts w:ascii="Times New Roman" w:eastAsia="Times New Roman" w:hAnsi="Times New Roman" w:cs="Times New Roman"/>
                <w:color w:val="000000"/>
                <w:lang w:eastAsia="hr-HR"/>
              </w:rPr>
              <w:t>41,00</w:t>
            </w:r>
          </w:p>
        </w:tc>
      </w:tr>
      <w:tr w:rsidR="001B3A56" w:rsidRPr="006E4317" w14:paraId="0696A815" w14:textId="77777777" w:rsidTr="006E4317">
        <w:trPr>
          <w:trHeight w:val="218"/>
        </w:trPr>
        <w:tc>
          <w:tcPr>
            <w:tcW w:w="7376" w:type="dxa"/>
            <w:tcBorders>
              <w:top w:val="single" w:sz="4" w:space="0" w:color="auto"/>
              <w:left w:val="single" w:sz="4" w:space="0" w:color="auto"/>
              <w:bottom w:val="single" w:sz="4" w:space="0" w:color="auto"/>
              <w:right w:val="single" w:sz="4" w:space="0" w:color="auto"/>
            </w:tcBorders>
            <w:shd w:val="clear" w:color="000000" w:fill="DBDBDB"/>
            <w:hideMark/>
          </w:tcPr>
          <w:p w14:paraId="44FE2923" w14:textId="77777777" w:rsidR="001B3A56" w:rsidRPr="006E4317" w:rsidRDefault="001B3A56" w:rsidP="001B3A56">
            <w:pPr>
              <w:spacing w:line="240" w:lineRule="auto"/>
              <w:rPr>
                <w:rFonts w:ascii="Times New Roman" w:eastAsia="Times New Roman" w:hAnsi="Times New Roman" w:cs="Times New Roman"/>
                <w:b/>
                <w:bCs/>
                <w:color w:val="000000"/>
                <w:lang w:eastAsia="hr-HR"/>
              </w:rPr>
            </w:pPr>
            <w:r w:rsidRPr="006E4317">
              <w:rPr>
                <w:rFonts w:ascii="Times New Roman" w:eastAsia="Times New Roman" w:hAnsi="Times New Roman" w:cs="Times New Roman"/>
                <w:b/>
                <w:bCs/>
                <w:color w:val="000000"/>
                <w:lang w:eastAsia="hr-HR"/>
              </w:rPr>
              <w:t xml:space="preserve">Rashodi za nabavu nefinancijske imovine                                                             </w:t>
            </w:r>
          </w:p>
        </w:tc>
        <w:tc>
          <w:tcPr>
            <w:tcW w:w="1921" w:type="dxa"/>
            <w:tcBorders>
              <w:top w:val="nil"/>
              <w:left w:val="nil"/>
              <w:bottom w:val="single" w:sz="4" w:space="0" w:color="auto"/>
              <w:right w:val="single" w:sz="4" w:space="0" w:color="auto"/>
            </w:tcBorders>
            <w:shd w:val="clear" w:color="000000" w:fill="DBDBDB"/>
            <w:hideMark/>
          </w:tcPr>
          <w:p w14:paraId="657CFA2E" w14:textId="4D7D3116" w:rsidR="001B3A56" w:rsidRPr="006E4317" w:rsidRDefault="00965AFA" w:rsidP="001B3A56">
            <w:pPr>
              <w:spacing w:line="240" w:lineRule="auto"/>
              <w:jc w:val="right"/>
              <w:rPr>
                <w:rFonts w:ascii="Times New Roman" w:eastAsia="Times New Roman" w:hAnsi="Times New Roman" w:cs="Times New Roman"/>
                <w:b/>
                <w:bCs/>
                <w:color w:val="000000"/>
                <w:lang w:eastAsia="hr-HR"/>
              </w:rPr>
            </w:pPr>
            <w:r w:rsidRPr="006E4317">
              <w:rPr>
                <w:rFonts w:ascii="Times New Roman" w:eastAsia="Times New Roman" w:hAnsi="Times New Roman" w:cs="Times New Roman"/>
                <w:b/>
                <w:bCs/>
                <w:color w:val="000000"/>
                <w:lang w:eastAsia="hr-HR"/>
              </w:rPr>
              <w:t>4.</w:t>
            </w:r>
            <w:r w:rsidR="00F80FBF">
              <w:rPr>
                <w:rFonts w:ascii="Times New Roman" w:eastAsia="Times New Roman" w:hAnsi="Times New Roman" w:cs="Times New Roman"/>
                <w:b/>
                <w:bCs/>
                <w:color w:val="000000"/>
                <w:lang w:eastAsia="hr-HR"/>
              </w:rPr>
              <w:t>4</w:t>
            </w:r>
            <w:r w:rsidR="007823B4">
              <w:rPr>
                <w:rFonts w:ascii="Times New Roman" w:eastAsia="Times New Roman" w:hAnsi="Times New Roman" w:cs="Times New Roman"/>
                <w:b/>
                <w:bCs/>
                <w:color w:val="000000"/>
                <w:lang w:eastAsia="hr-HR"/>
              </w:rPr>
              <w:t>1</w:t>
            </w:r>
            <w:r w:rsidR="00F80FBF">
              <w:rPr>
                <w:rFonts w:ascii="Times New Roman" w:eastAsia="Times New Roman" w:hAnsi="Times New Roman" w:cs="Times New Roman"/>
                <w:b/>
                <w:bCs/>
                <w:color w:val="000000"/>
                <w:lang w:eastAsia="hr-HR"/>
              </w:rPr>
              <w:t>9</w:t>
            </w:r>
            <w:r w:rsidRPr="006E4317">
              <w:rPr>
                <w:rFonts w:ascii="Times New Roman" w:eastAsia="Times New Roman" w:hAnsi="Times New Roman" w:cs="Times New Roman"/>
                <w:b/>
                <w:bCs/>
                <w:color w:val="000000"/>
                <w:lang w:eastAsia="hr-HR"/>
              </w:rPr>
              <w:t>.</w:t>
            </w:r>
            <w:r w:rsidR="00F80FBF">
              <w:rPr>
                <w:rFonts w:ascii="Times New Roman" w:eastAsia="Times New Roman" w:hAnsi="Times New Roman" w:cs="Times New Roman"/>
                <w:b/>
                <w:bCs/>
                <w:color w:val="000000"/>
                <w:lang w:eastAsia="hr-HR"/>
              </w:rPr>
              <w:t>476</w:t>
            </w:r>
            <w:r w:rsidRPr="006E4317">
              <w:rPr>
                <w:rFonts w:ascii="Times New Roman" w:eastAsia="Times New Roman" w:hAnsi="Times New Roman" w:cs="Times New Roman"/>
                <w:b/>
                <w:bCs/>
                <w:color w:val="000000"/>
                <w:lang w:eastAsia="hr-HR"/>
              </w:rPr>
              <w:t>,00</w:t>
            </w:r>
          </w:p>
        </w:tc>
      </w:tr>
      <w:tr w:rsidR="001B3A56" w:rsidRPr="006E4317" w14:paraId="63DD9605" w14:textId="77777777" w:rsidTr="006E4317">
        <w:trPr>
          <w:trHeight w:val="218"/>
        </w:trPr>
        <w:tc>
          <w:tcPr>
            <w:tcW w:w="7376" w:type="dxa"/>
            <w:tcBorders>
              <w:top w:val="single" w:sz="4" w:space="0" w:color="auto"/>
              <w:left w:val="single" w:sz="4" w:space="0" w:color="auto"/>
              <w:bottom w:val="single" w:sz="4" w:space="0" w:color="auto"/>
              <w:right w:val="single" w:sz="4" w:space="0" w:color="auto"/>
            </w:tcBorders>
            <w:shd w:val="clear" w:color="000000" w:fill="FFFFFF"/>
            <w:hideMark/>
          </w:tcPr>
          <w:p w14:paraId="5CBADA49" w14:textId="77777777" w:rsidR="001B3A56" w:rsidRPr="006E4317" w:rsidRDefault="001B3A56" w:rsidP="001B3A56">
            <w:pPr>
              <w:spacing w:line="240" w:lineRule="auto"/>
              <w:rPr>
                <w:rFonts w:ascii="Times New Roman" w:eastAsia="Times New Roman" w:hAnsi="Times New Roman" w:cs="Times New Roman"/>
                <w:color w:val="000000"/>
                <w:lang w:eastAsia="hr-HR"/>
              </w:rPr>
            </w:pPr>
            <w:r w:rsidRPr="006E4317">
              <w:rPr>
                <w:rFonts w:ascii="Times New Roman" w:eastAsia="Times New Roman" w:hAnsi="Times New Roman" w:cs="Times New Roman"/>
                <w:color w:val="000000"/>
                <w:lang w:eastAsia="hr-HR"/>
              </w:rPr>
              <w:t xml:space="preserve">Rashodi za nabavu neproizvedene dugotrajne imovine                                                  </w:t>
            </w:r>
          </w:p>
        </w:tc>
        <w:tc>
          <w:tcPr>
            <w:tcW w:w="1921" w:type="dxa"/>
            <w:tcBorders>
              <w:top w:val="nil"/>
              <w:left w:val="nil"/>
              <w:bottom w:val="single" w:sz="4" w:space="0" w:color="auto"/>
              <w:right w:val="single" w:sz="4" w:space="0" w:color="auto"/>
            </w:tcBorders>
            <w:shd w:val="clear" w:color="000000" w:fill="FFFFFF"/>
            <w:hideMark/>
          </w:tcPr>
          <w:p w14:paraId="07550641" w14:textId="235C4AEB" w:rsidR="001B3A56" w:rsidRPr="006E4317" w:rsidRDefault="00965AFA" w:rsidP="001B3A56">
            <w:pPr>
              <w:spacing w:line="240" w:lineRule="auto"/>
              <w:jc w:val="right"/>
              <w:rPr>
                <w:rFonts w:ascii="Times New Roman" w:eastAsia="Times New Roman" w:hAnsi="Times New Roman" w:cs="Times New Roman"/>
                <w:color w:val="000000"/>
                <w:lang w:eastAsia="hr-HR"/>
              </w:rPr>
            </w:pPr>
            <w:r w:rsidRPr="006E4317">
              <w:rPr>
                <w:rFonts w:ascii="Times New Roman" w:eastAsia="Times New Roman" w:hAnsi="Times New Roman" w:cs="Times New Roman"/>
                <w:color w:val="000000"/>
                <w:lang w:eastAsia="hr-HR"/>
              </w:rPr>
              <w:t>3</w:t>
            </w:r>
            <w:r w:rsidR="00F80FBF">
              <w:rPr>
                <w:rFonts w:ascii="Times New Roman" w:eastAsia="Times New Roman" w:hAnsi="Times New Roman" w:cs="Times New Roman"/>
                <w:color w:val="000000"/>
                <w:lang w:eastAsia="hr-HR"/>
              </w:rPr>
              <w:t>7</w:t>
            </w:r>
            <w:r w:rsidRPr="006E4317">
              <w:rPr>
                <w:rFonts w:ascii="Times New Roman" w:eastAsia="Times New Roman" w:hAnsi="Times New Roman" w:cs="Times New Roman"/>
                <w:color w:val="000000"/>
                <w:lang w:eastAsia="hr-HR"/>
              </w:rPr>
              <w:t>2.500</w:t>
            </w:r>
            <w:r w:rsidR="00075EC5">
              <w:rPr>
                <w:rFonts w:ascii="Times New Roman" w:eastAsia="Times New Roman" w:hAnsi="Times New Roman" w:cs="Times New Roman"/>
                <w:color w:val="000000"/>
                <w:lang w:eastAsia="hr-HR"/>
              </w:rPr>
              <w:t>,00</w:t>
            </w:r>
          </w:p>
        </w:tc>
      </w:tr>
      <w:tr w:rsidR="001B3A56" w:rsidRPr="006E4317" w14:paraId="12AE6685" w14:textId="77777777" w:rsidTr="006E4317">
        <w:trPr>
          <w:trHeight w:val="218"/>
        </w:trPr>
        <w:tc>
          <w:tcPr>
            <w:tcW w:w="7376" w:type="dxa"/>
            <w:tcBorders>
              <w:top w:val="single" w:sz="4" w:space="0" w:color="auto"/>
              <w:left w:val="single" w:sz="4" w:space="0" w:color="auto"/>
              <w:bottom w:val="single" w:sz="4" w:space="0" w:color="auto"/>
              <w:right w:val="single" w:sz="4" w:space="0" w:color="auto"/>
            </w:tcBorders>
            <w:shd w:val="clear" w:color="000000" w:fill="FFFFFF"/>
            <w:hideMark/>
          </w:tcPr>
          <w:p w14:paraId="46D136AD" w14:textId="77777777" w:rsidR="001B3A56" w:rsidRPr="006E4317" w:rsidRDefault="001B3A56" w:rsidP="001B3A56">
            <w:pPr>
              <w:spacing w:line="240" w:lineRule="auto"/>
              <w:rPr>
                <w:rFonts w:ascii="Times New Roman" w:eastAsia="Times New Roman" w:hAnsi="Times New Roman" w:cs="Times New Roman"/>
                <w:color w:val="000000"/>
                <w:lang w:eastAsia="hr-HR"/>
              </w:rPr>
            </w:pPr>
            <w:r w:rsidRPr="006E4317">
              <w:rPr>
                <w:rFonts w:ascii="Times New Roman" w:eastAsia="Times New Roman" w:hAnsi="Times New Roman" w:cs="Times New Roman"/>
                <w:color w:val="000000"/>
                <w:lang w:eastAsia="hr-HR"/>
              </w:rPr>
              <w:t xml:space="preserve">Rashodi za nabavu proizvedene dugotrajne imovine                                                    </w:t>
            </w:r>
          </w:p>
        </w:tc>
        <w:tc>
          <w:tcPr>
            <w:tcW w:w="1921" w:type="dxa"/>
            <w:tcBorders>
              <w:top w:val="nil"/>
              <w:left w:val="nil"/>
              <w:bottom w:val="single" w:sz="4" w:space="0" w:color="auto"/>
              <w:right w:val="single" w:sz="4" w:space="0" w:color="auto"/>
            </w:tcBorders>
            <w:shd w:val="clear" w:color="000000" w:fill="FFFFFF"/>
            <w:hideMark/>
          </w:tcPr>
          <w:p w14:paraId="632B6429" w14:textId="13F26EB9" w:rsidR="001B3A56" w:rsidRPr="006E4317" w:rsidRDefault="00965AFA" w:rsidP="001B3A56">
            <w:pPr>
              <w:spacing w:line="240" w:lineRule="auto"/>
              <w:jc w:val="right"/>
              <w:rPr>
                <w:rFonts w:ascii="Times New Roman" w:eastAsia="Times New Roman" w:hAnsi="Times New Roman" w:cs="Times New Roman"/>
                <w:color w:val="000000"/>
                <w:lang w:eastAsia="hr-HR"/>
              </w:rPr>
            </w:pPr>
            <w:r w:rsidRPr="006E4317">
              <w:rPr>
                <w:rFonts w:ascii="Times New Roman" w:eastAsia="Times New Roman" w:hAnsi="Times New Roman" w:cs="Times New Roman"/>
                <w:color w:val="000000"/>
                <w:lang w:eastAsia="hr-HR"/>
              </w:rPr>
              <w:t>3</w:t>
            </w:r>
            <w:r w:rsidR="00075EC5">
              <w:rPr>
                <w:rFonts w:ascii="Times New Roman" w:eastAsia="Times New Roman" w:hAnsi="Times New Roman" w:cs="Times New Roman"/>
                <w:color w:val="000000"/>
                <w:lang w:eastAsia="hr-HR"/>
              </w:rPr>
              <w:t>.</w:t>
            </w:r>
            <w:r w:rsidR="00F80FBF">
              <w:rPr>
                <w:rFonts w:ascii="Times New Roman" w:eastAsia="Times New Roman" w:hAnsi="Times New Roman" w:cs="Times New Roman"/>
                <w:color w:val="000000"/>
                <w:lang w:eastAsia="hr-HR"/>
              </w:rPr>
              <w:t>0</w:t>
            </w:r>
            <w:r w:rsidR="007823B4">
              <w:rPr>
                <w:rFonts w:ascii="Times New Roman" w:eastAsia="Times New Roman" w:hAnsi="Times New Roman" w:cs="Times New Roman"/>
                <w:color w:val="000000"/>
                <w:lang w:eastAsia="hr-HR"/>
              </w:rPr>
              <w:t>7</w:t>
            </w:r>
            <w:r w:rsidR="00F80FBF">
              <w:rPr>
                <w:rFonts w:ascii="Times New Roman" w:eastAsia="Times New Roman" w:hAnsi="Times New Roman" w:cs="Times New Roman"/>
                <w:color w:val="000000"/>
                <w:lang w:eastAsia="hr-HR"/>
              </w:rPr>
              <w:t>1</w:t>
            </w:r>
            <w:r w:rsidRPr="006E4317">
              <w:rPr>
                <w:rFonts w:ascii="Times New Roman" w:eastAsia="Times New Roman" w:hAnsi="Times New Roman" w:cs="Times New Roman"/>
                <w:color w:val="000000"/>
                <w:lang w:eastAsia="hr-HR"/>
              </w:rPr>
              <w:t>.</w:t>
            </w:r>
            <w:r w:rsidR="00075EC5">
              <w:rPr>
                <w:rFonts w:ascii="Times New Roman" w:eastAsia="Times New Roman" w:hAnsi="Times New Roman" w:cs="Times New Roman"/>
                <w:color w:val="000000"/>
                <w:lang w:eastAsia="hr-HR"/>
              </w:rPr>
              <w:t>7</w:t>
            </w:r>
            <w:r w:rsidRPr="006E4317">
              <w:rPr>
                <w:rFonts w:ascii="Times New Roman" w:eastAsia="Times New Roman" w:hAnsi="Times New Roman" w:cs="Times New Roman"/>
                <w:color w:val="000000"/>
                <w:lang w:eastAsia="hr-HR"/>
              </w:rPr>
              <w:t>76,00</w:t>
            </w:r>
          </w:p>
        </w:tc>
      </w:tr>
      <w:tr w:rsidR="00965AFA" w:rsidRPr="006E4317" w14:paraId="4AC23E6A" w14:textId="77777777" w:rsidTr="006E4317">
        <w:trPr>
          <w:trHeight w:val="218"/>
        </w:trPr>
        <w:tc>
          <w:tcPr>
            <w:tcW w:w="7376" w:type="dxa"/>
            <w:tcBorders>
              <w:top w:val="single" w:sz="4" w:space="0" w:color="auto"/>
              <w:left w:val="single" w:sz="4" w:space="0" w:color="auto"/>
              <w:bottom w:val="single" w:sz="4" w:space="0" w:color="auto"/>
              <w:right w:val="single" w:sz="4" w:space="0" w:color="auto"/>
            </w:tcBorders>
            <w:shd w:val="clear" w:color="000000" w:fill="FFFFFF"/>
          </w:tcPr>
          <w:p w14:paraId="1D234572" w14:textId="5EAAA359" w:rsidR="00965AFA" w:rsidRPr="006E4317" w:rsidRDefault="00965AFA" w:rsidP="00965AFA">
            <w:pPr>
              <w:spacing w:line="240" w:lineRule="auto"/>
              <w:rPr>
                <w:rFonts w:ascii="Times New Roman" w:eastAsia="Times New Roman" w:hAnsi="Times New Roman" w:cs="Times New Roman"/>
                <w:color w:val="000000"/>
                <w:lang w:eastAsia="hr-HR"/>
              </w:rPr>
            </w:pPr>
            <w:r w:rsidRPr="006E4317">
              <w:rPr>
                <w:rFonts w:ascii="Times New Roman" w:eastAsia="Times New Roman" w:hAnsi="Times New Roman" w:cs="Times New Roman"/>
                <w:color w:val="000000"/>
                <w:lang w:eastAsia="hr-HR"/>
              </w:rPr>
              <w:t>Rashodi za dodatna ulaganja na nefinancijskoj imovini</w:t>
            </w:r>
          </w:p>
        </w:tc>
        <w:tc>
          <w:tcPr>
            <w:tcW w:w="1921" w:type="dxa"/>
            <w:tcBorders>
              <w:top w:val="nil"/>
              <w:left w:val="nil"/>
              <w:bottom w:val="single" w:sz="4" w:space="0" w:color="auto"/>
              <w:right w:val="single" w:sz="4" w:space="0" w:color="auto"/>
            </w:tcBorders>
            <w:shd w:val="clear" w:color="000000" w:fill="FFFFFF"/>
          </w:tcPr>
          <w:p w14:paraId="6D2BF77C" w14:textId="4B221549" w:rsidR="00965AFA" w:rsidRPr="006E4317" w:rsidRDefault="00075EC5" w:rsidP="001B3A56">
            <w:pPr>
              <w:spacing w:line="240" w:lineRule="auto"/>
              <w:jc w:val="right"/>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975.200</w:t>
            </w:r>
            <w:r w:rsidR="00965AFA" w:rsidRPr="006E4317">
              <w:rPr>
                <w:rFonts w:ascii="Times New Roman" w:eastAsia="Times New Roman" w:hAnsi="Times New Roman" w:cs="Times New Roman"/>
                <w:color w:val="000000"/>
                <w:lang w:eastAsia="hr-HR"/>
              </w:rPr>
              <w:t>,00</w:t>
            </w:r>
          </w:p>
        </w:tc>
      </w:tr>
      <w:tr w:rsidR="001B3A56" w:rsidRPr="006E4317" w14:paraId="4BDE6ECD" w14:textId="77777777" w:rsidTr="006E4317">
        <w:trPr>
          <w:trHeight w:val="218"/>
        </w:trPr>
        <w:tc>
          <w:tcPr>
            <w:tcW w:w="7376" w:type="dxa"/>
            <w:tcBorders>
              <w:top w:val="single" w:sz="4" w:space="0" w:color="auto"/>
              <w:left w:val="single" w:sz="4" w:space="0" w:color="auto"/>
              <w:bottom w:val="single" w:sz="4" w:space="0" w:color="auto"/>
              <w:right w:val="single" w:sz="4" w:space="0" w:color="auto"/>
            </w:tcBorders>
            <w:shd w:val="clear" w:color="000000" w:fill="DBDBDB"/>
            <w:hideMark/>
          </w:tcPr>
          <w:p w14:paraId="479FA5D4" w14:textId="77777777" w:rsidR="001B3A56" w:rsidRPr="006E4317" w:rsidRDefault="001B3A56" w:rsidP="001B3A56">
            <w:pPr>
              <w:spacing w:line="240" w:lineRule="auto"/>
              <w:rPr>
                <w:rFonts w:ascii="Times New Roman" w:eastAsia="Times New Roman" w:hAnsi="Times New Roman" w:cs="Times New Roman"/>
                <w:b/>
                <w:bCs/>
                <w:color w:val="000000"/>
                <w:lang w:eastAsia="hr-HR"/>
              </w:rPr>
            </w:pPr>
            <w:r w:rsidRPr="006E4317">
              <w:rPr>
                <w:rFonts w:ascii="Times New Roman" w:eastAsia="Times New Roman" w:hAnsi="Times New Roman" w:cs="Times New Roman"/>
                <w:b/>
                <w:bCs/>
                <w:color w:val="000000"/>
                <w:lang w:eastAsia="hr-HR"/>
              </w:rPr>
              <w:t xml:space="preserve">Izdaci za financijsku imovinu i otplate zajmova                                                     </w:t>
            </w:r>
          </w:p>
        </w:tc>
        <w:tc>
          <w:tcPr>
            <w:tcW w:w="1921" w:type="dxa"/>
            <w:tcBorders>
              <w:top w:val="nil"/>
              <w:left w:val="nil"/>
              <w:bottom w:val="single" w:sz="4" w:space="0" w:color="auto"/>
              <w:right w:val="single" w:sz="4" w:space="0" w:color="auto"/>
            </w:tcBorders>
            <w:shd w:val="clear" w:color="000000" w:fill="DBDBDB"/>
            <w:hideMark/>
          </w:tcPr>
          <w:p w14:paraId="52A9819E" w14:textId="077C03A0" w:rsidR="001B3A56" w:rsidRPr="006E4317" w:rsidRDefault="00965AFA" w:rsidP="001B3A56">
            <w:pPr>
              <w:spacing w:line="240" w:lineRule="auto"/>
              <w:jc w:val="right"/>
              <w:rPr>
                <w:rFonts w:ascii="Times New Roman" w:eastAsia="Times New Roman" w:hAnsi="Times New Roman" w:cs="Times New Roman"/>
                <w:b/>
                <w:bCs/>
                <w:color w:val="000000"/>
                <w:lang w:eastAsia="hr-HR"/>
              </w:rPr>
            </w:pPr>
            <w:r w:rsidRPr="006E4317">
              <w:rPr>
                <w:rFonts w:ascii="Times New Roman" w:eastAsia="Times New Roman" w:hAnsi="Times New Roman" w:cs="Times New Roman"/>
                <w:b/>
                <w:bCs/>
                <w:color w:val="000000"/>
                <w:lang w:eastAsia="hr-HR"/>
              </w:rPr>
              <w:t>512.175,00</w:t>
            </w:r>
          </w:p>
        </w:tc>
      </w:tr>
      <w:tr w:rsidR="001B3A56" w:rsidRPr="006E4317" w14:paraId="5B240561" w14:textId="77777777" w:rsidTr="006E4317">
        <w:trPr>
          <w:trHeight w:val="218"/>
        </w:trPr>
        <w:tc>
          <w:tcPr>
            <w:tcW w:w="7376" w:type="dxa"/>
            <w:tcBorders>
              <w:top w:val="single" w:sz="4" w:space="0" w:color="auto"/>
              <w:left w:val="single" w:sz="4" w:space="0" w:color="auto"/>
              <w:bottom w:val="single" w:sz="4" w:space="0" w:color="auto"/>
              <w:right w:val="single" w:sz="4" w:space="0" w:color="auto"/>
            </w:tcBorders>
            <w:shd w:val="clear" w:color="000000" w:fill="FFFFFF"/>
            <w:hideMark/>
          </w:tcPr>
          <w:p w14:paraId="2F4D9799" w14:textId="77777777" w:rsidR="001B3A56" w:rsidRPr="006E4317" w:rsidRDefault="001B3A56" w:rsidP="001B3A56">
            <w:pPr>
              <w:spacing w:line="240" w:lineRule="auto"/>
              <w:rPr>
                <w:rFonts w:ascii="Times New Roman" w:eastAsia="Times New Roman" w:hAnsi="Times New Roman" w:cs="Times New Roman"/>
                <w:color w:val="000000"/>
                <w:lang w:eastAsia="hr-HR"/>
              </w:rPr>
            </w:pPr>
            <w:r w:rsidRPr="006E4317">
              <w:rPr>
                <w:rFonts w:ascii="Times New Roman" w:eastAsia="Times New Roman" w:hAnsi="Times New Roman" w:cs="Times New Roman"/>
                <w:color w:val="000000"/>
                <w:lang w:eastAsia="hr-HR"/>
              </w:rPr>
              <w:t xml:space="preserve">Izdaci za otplatu glavnice primljenih kredita i zajmova                                             </w:t>
            </w:r>
          </w:p>
        </w:tc>
        <w:tc>
          <w:tcPr>
            <w:tcW w:w="1921" w:type="dxa"/>
            <w:tcBorders>
              <w:top w:val="nil"/>
              <w:left w:val="nil"/>
              <w:bottom w:val="single" w:sz="4" w:space="0" w:color="auto"/>
              <w:right w:val="single" w:sz="4" w:space="0" w:color="auto"/>
            </w:tcBorders>
            <w:shd w:val="clear" w:color="000000" w:fill="FFFFFF"/>
            <w:hideMark/>
          </w:tcPr>
          <w:p w14:paraId="4EBD9C5A" w14:textId="607FDCFA" w:rsidR="001B3A56" w:rsidRPr="006E4317" w:rsidRDefault="00965AFA" w:rsidP="001B3A56">
            <w:pPr>
              <w:spacing w:line="240" w:lineRule="auto"/>
              <w:jc w:val="right"/>
              <w:rPr>
                <w:rFonts w:ascii="Times New Roman" w:eastAsia="Times New Roman" w:hAnsi="Times New Roman" w:cs="Times New Roman"/>
                <w:color w:val="000000"/>
                <w:lang w:eastAsia="hr-HR"/>
              </w:rPr>
            </w:pPr>
            <w:r w:rsidRPr="006E4317">
              <w:rPr>
                <w:rFonts w:ascii="Times New Roman" w:hAnsi="Times New Roman" w:cs="Times New Roman"/>
              </w:rPr>
              <w:t>512.175,00</w:t>
            </w:r>
          </w:p>
        </w:tc>
      </w:tr>
    </w:tbl>
    <w:p w14:paraId="5E2A79B7" w14:textId="2AE2C55E" w:rsidR="00965AFA" w:rsidRDefault="00965AFA" w:rsidP="006D1678">
      <w:pPr>
        <w:widowControl w:val="0"/>
        <w:overflowPunct w:val="0"/>
        <w:autoSpaceDE w:val="0"/>
        <w:autoSpaceDN w:val="0"/>
        <w:adjustRightInd w:val="0"/>
        <w:spacing w:line="360" w:lineRule="auto"/>
        <w:ind w:right="300"/>
        <w:jc w:val="both"/>
        <w:rPr>
          <w:rFonts w:ascii="Times New Roman" w:hAnsi="Times New Roman" w:cs="Times New Roman"/>
          <w:iCs/>
        </w:rPr>
      </w:pPr>
      <w:r w:rsidRPr="00282B63">
        <w:rPr>
          <w:rFonts w:ascii="Times New Roman" w:hAnsi="Times New Roman" w:cs="Times New Roman"/>
          <w:iCs/>
        </w:rPr>
        <w:t>Izvor: UO za proračun i fnancije Grada Korčula</w:t>
      </w:r>
    </w:p>
    <w:p w14:paraId="41356747" w14:textId="77777777" w:rsidR="00282B63" w:rsidRPr="00282B63" w:rsidRDefault="00282B63" w:rsidP="006D1678">
      <w:pPr>
        <w:widowControl w:val="0"/>
        <w:overflowPunct w:val="0"/>
        <w:autoSpaceDE w:val="0"/>
        <w:autoSpaceDN w:val="0"/>
        <w:adjustRightInd w:val="0"/>
        <w:spacing w:line="360" w:lineRule="auto"/>
        <w:ind w:right="300"/>
        <w:jc w:val="both"/>
        <w:rPr>
          <w:rFonts w:ascii="Times New Roman" w:hAnsi="Times New Roman" w:cs="Times New Roman"/>
          <w:iCs/>
        </w:rPr>
      </w:pPr>
    </w:p>
    <w:p w14:paraId="7863F0ED" w14:textId="77777777" w:rsidR="00665230" w:rsidRDefault="00665230" w:rsidP="006D1678">
      <w:pPr>
        <w:widowControl w:val="0"/>
        <w:overflowPunct w:val="0"/>
        <w:autoSpaceDE w:val="0"/>
        <w:autoSpaceDN w:val="0"/>
        <w:adjustRightInd w:val="0"/>
        <w:spacing w:line="360" w:lineRule="auto"/>
        <w:ind w:right="300"/>
        <w:jc w:val="both"/>
        <w:rPr>
          <w:rFonts w:ascii="Times New Roman" w:hAnsi="Times New Roman" w:cs="Times New Roman"/>
          <w:iCs/>
          <w:sz w:val="24"/>
          <w:szCs w:val="24"/>
        </w:rPr>
      </w:pPr>
    </w:p>
    <w:p w14:paraId="44001877" w14:textId="700619EB" w:rsidR="0059594E" w:rsidRPr="00505EED" w:rsidRDefault="0059594E" w:rsidP="0059594E">
      <w:pPr>
        <w:pStyle w:val="Caption"/>
        <w:jc w:val="both"/>
        <w:rPr>
          <w:rFonts w:ascii="Times New Roman" w:hAnsi="Times New Roman" w:cs="Times New Roman"/>
          <w:b w:val="0"/>
          <w:bCs w:val="0"/>
          <w:i/>
          <w:iCs/>
          <w:smallCaps w:val="0"/>
          <w:color w:val="auto"/>
          <w:spacing w:val="0"/>
          <w:sz w:val="24"/>
          <w:szCs w:val="24"/>
        </w:rPr>
      </w:pPr>
      <w:bookmarkStart w:id="21" w:name="_Toc215420341"/>
      <w:bookmarkStart w:id="22" w:name="_Toc215421269"/>
      <w:r w:rsidRPr="00505EED">
        <w:rPr>
          <w:rFonts w:ascii="Times New Roman" w:hAnsi="Times New Roman" w:cs="Times New Roman"/>
          <w:b w:val="0"/>
          <w:bCs w:val="0"/>
          <w:i/>
          <w:iCs/>
          <w:smallCaps w:val="0"/>
          <w:color w:val="auto"/>
          <w:spacing w:val="0"/>
          <w:sz w:val="24"/>
          <w:szCs w:val="24"/>
        </w:rPr>
        <w:lastRenderedPageBreak/>
        <w:t xml:space="preserve">Grafikon </w:t>
      </w:r>
      <w:r w:rsidRPr="00505EED">
        <w:rPr>
          <w:rFonts w:ascii="Times New Roman" w:hAnsi="Times New Roman" w:cs="Times New Roman"/>
          <w:b w:val="0"/>
          <w:bCs w:val="0"/>
          <w:i/>
          <w:iCs/>
          <w:smallCaps w:val="0"/>
          <w:color w:val="auto"/>
          <w:spacing w:val="0"/>
          <w:sz w:val="24"/>
          <w:szCs w:val="24"/>
        </w:rPr>
        <w:fldChar w:fldCharType="begin"/>
      </w:r>
      <w:r w:rsidRPr="00505EED">
        <w:rPr>
          <w:rFonts w:ascii="Times New Roman" w:hAnsi="Times New Roman" w:cs="Times New Roman"/>
          <w:b w:val="0"/>
          <w:bCs w:val="0"/>
          <w:i/>
          <w:iCs/>
          <w:smallCaps w:val="0"/>
          <w:color w:val="auto"/>
          <w:spacing w:val="0"/>
          <w:sz w:val="24"/>
          <w:szCs w:val="24"/>
        </w:rPr>
        <w:instrText xml:space="preserve"> SEQ Grafikon \* ARABIC </w:instrText>
      </w:r>
      <w:r w:rsidRPr="00505EED">
        <w:rPr>
          <w:rFonts w:ascii="Times New Roman" w:hAnsi="Times New Roman" w:cs="Times New Roman"/>
          <w:b w:val="0"/>
          <w:bCs w:val="0"/>
          <w:i/>
          <w:iCs/>
          <w:smallCaps w:val="0"/>
          <w:color w:val="auto"/>
          <w:spacing w:val="0"/>
          <w:sz w:val="24"/>
          <w:szCs w:val="24"/>
        </w:rPr>
        <w:fldChar w:fldCharType="separate"/>
      </w:r>
      <w:r w:rsidR="00B57A32">
        <w:rPr>
          <w:rFonts w:ascii="Times New Roman" w:hAnsi="Times New Roman" w:cs="Times New Roman"/>
          <w:b w:val="0"/>
          <w:bCs w:val="0"/>
          <w:i/>
          <w:iCs/>
          <w:smallCaps w:val="0"/>
          <w:noProof/>
          <w:color w:val="auto"/>
          <w:spacing w:val="0"/>
          <w:sz w:val="24"/>
          <w:szCs w:val="24"/>
        </w:rPr>
        <w:t>4</w:t>
      </w:r>
      <w:r w:rsidRPr="00505EED">
        <w:rPr>
          <w:rFonts w:ascii="Times New Roman" w:hAnsi="Times New Roman" w:cs="Times New Roman"/>
          <w:b w:val="0"/>
          <w:bCs w:val="0"/>
          <w:i/>
          <w:iCs/>
          <w:smallCaps w:val="0"/>
          <w:color w:val="auto"/>
          <w:spacing w:val="0"/>
          <w:sz w:val="24"/>
          <w:szCs w:val="24"/>
        </w:rPr>
        <w:fldChar w:fldCharType="end"/>
      </w:r>
      <w:r w:rsidRPr="00505EED">
        <w:rPr>
          <w:rFonts w:ascii="Times New Roman" w:hAnsi="Times New Roman" w:cs="Times New Roman"/>
          <w:b w:val="0"/>
          <w:bCs w:val="0"/>
          <w:i/>
          <w:iCs/>
          <w:smallCaps w:val="0"/>
          <w:color w:val="auto"/>
          <w:spacing w:val="0"/>
          <w:sz w:val="24"/>
          <w:szCs w:val="24"/>
        </w:rPr>
        <w:t>. Usporedba planiranih rashoda i izdataka Grada Korčule u 2025. i 2026. godini</w:t>
      </w:r>
      <w:bookmarkEnd w:id="21"/>
      <w:bookmarkEnd w:id="22"/>
    </w:p>
    <w:p w14:paraId="7AA72325" w14:textId="77777777" w:rsidR="0059594E" w:rsidRDefault="00665230" w:rsidP="0059594E">
      <w:pPr>
        <w:keepNext/>
        <w:widowControl w:val="0"/>
        <w:overflowPunct w:val="0"/>
        <w:autoSpaceDE w:val="0"/>
        <w:autoSpaceDN w:val="0"/>
        <w:adjustRightInd w:val="0"/>
        <w:spacing w:line="360" w:lineRule="auto"/>
        <w:ind w:right="300"/>
        <w:jc w:val="both"/>
      </w:pPr>
      <w:r>
        <w:rPr>
          <w:rFonts w:ascii="Times New Roman" w:eastAsia="Times New Roman" w:hAnsi="Times New Roman" w:cs="Times New Roman"/>
          <w:bCs/>
          <w:noProof/>
          <w:sz w:val="24"/>
          <w:szCs w:val="24"/>
        </w:rPr>
        <w:drawing>
          <wp:inline distT="0" distB="0" distL="0" distR="0" wp14:anchorId="5BAAD14B" wp14:editId="51017DCF">
            <wp:extent cx="5486400" cy="3200400"/>
            <wp:effectExtent l="0" t="0" r="0" b="0"/>
            <wp:docPr id="2058407216"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CD673C8" w14:textId="77777777" w:rsidR="00251A1C" w:rsidRPr="0059594E" w:rsidRDefault="00251A1C" w:rsidP="00251A1C">
      <w:pPr>
        <w:widowControl w:val="0"/>
        <w:overflowPunct w:val="0"/>
        <w:autoSpaceDE w:val="0"/>
        <w:autoSpaceDN w:val="0"/>
        <w:adjustRightInd w:val="0"/>
        <w:spacing w:line="360" w:lineRule="auto"/>
        <w:ind w:right="300"/>
        <w:jc w:val="both"/>
        <w:rPr>
          <w:rFonts w:ascii="Times New Roman" w:hAnsi="Times New Roman" w:cs="Times New Roman"/>
          <w:iCs/>
        </w:rPr>
      </w:pPr>
      <w:r w:rsidRPr="0059594E">
        <w:rPr>
          <w:rFonts w:ascii="Times New Roman" w:hAnsi="Times New Roman" w:cs="Times New Roman"/>
          <w:iCs/>
        </w:rPr>
        <w:t>Izvor: UO za proračun i fnancije Grada Korčula</w:t>
      </w:r>
    </w:p>
    <w:p w14:paraId="6847F0E7" w14:textId="77777777" w:rsidR="009140D8" w:rsidRDefault="009140D8" w:rsidP="00251A1C">
      <w:pPr>
        <w:widowControl w:val="0"/>
        <w:overflowPunct w:val="0"/>
        <w:autoSpaceDE w:val="0"/>
        <w:autoSpaceDN w:val="0"/>
        <w:adjustRightInd w:val="0"/>
        <w:spacing w:line="360" w:lineRule="auto"/>
        <w:ind w:right="300"/>
        <w:jc w:val="both"/>
        <w:rPr>
          <w:rFonts w:ascii="Times New Roman" w:hAnsi="Times New Roman" w:cs="Times New Roman"/>
          <w:iCs/>
          <w:sz w:val="24"/>
          <w:szCs w:val="24"/>
        </w:rPr>
      </w:pPr>
    </w:p>
    <w:p w14:paraId="06FCF709" w14:textId="77777777" w:rsidR="009140D8" w:rsidRDefault="009140D8" w:rsidP="00251A1C">
      <w:pPr>
        <w:widowControl w:val="0"/>
        <w:overflowPunct w:val="0"/>
        <w:autoSpaceDE w:val="0"/>
        <w:autoSpaceDN w:val="0"/>
        <w:adjustRightInd w:val="0"/>
        <w:spacing w:line="360" w:lineRule="auto"/>
        <w:ind w:right="300"/>
        <w:jc w:val="both"/>
        <w:rPr>
          <w:rFonts w:ascii="Times New Roman" w:hAnsi="Times New Roman" w:cs="Times New Roman"/>
          <w:iCs/>
          <w:sz w:val="24"/>
          <w:szCs w:val="24"/>
        </w:rPr>
      </w:pPr>
    </w:p>
    <w:p w14:paraId="7DBCA571" w14:textId="77777777" w:rsidR="00DE253A" w:rsidRPr="00A45511" w:rsidRDefault="00C45777" w:rsidP="00282F64">
      <w:pPr>
        <w:pStyle w:val="Stil2"/>
        <w:spacing w:line="360" w:lineRule="auto"/>
        <w:rPr>
          <w:rFonts w:ascii="Times New Roman" w:hAnsi="Times New Roman"/>
          <w:sz w:val="24"/>
          <w:szCs w:val="24"/>
        </w:rPr>
      </w:pPr>
      <w:bookmarkStart w:id="23" w:name="_Toc216617880"/>
      <w:bookmarkStart w:id="24" w:name="_Toc377727387"/>
      <w:bookmarkEnd w:id="18"/>
      <w:r w:rsidRPr="00A45511">
        <w:rPr>
          <w:rFonts w:ascii="Times New Roman" w:hAnsi="Times New Roman"/>
          <w:sz w:val="24"/>
          <w:szCs w:val="24"/>
        </w:rPr>
        <w:t>Plan rashoda i izdataka</w:t>
      </w:r>
      <w:r w:rsidR="00E771A1" w:rsidRPr="00A45511">
        <w:rPr>
          <w:rFonts w:ascii="Times New Roman" w:hAnsi="Times New Roman"/>
          <w:sz w:val="24"/>
          <w:szCs w:val="24"/>
        </w:rPr>
        <w:t xml:space="preserve"> po skupinama</w:t>
      </w:r>
      <w:r w:rsidRPr="00A45511">
        <w:rPr>
          <w:rFonts w:ascii="Times New Roman" w:hAnsi="Times New Roman"/>
          <w:sz w:val="24"/>
          <w:szCs w:val="24"/>
        </w:rPr>
        <w:t xml:space="preserve"> rashoda</w:t>
      </w:r>
      <w:bookmarkEnd w:id="23"/>
    </w:p>
    <w:p w14:paraId="4923DE4E" w14:textId="77777777" w:rsidR="00D30E00" w:rsidRPr="00A45511" w:rsidRDefault="00D30E00" w:rsidP="00282F64">
      <w:pPr>
        <w:pStyle w:val="NoSpacing"/>
        <w:spacing w:line="360" w:lineRule="auto"/>
        <w:jc w:val="both"/>
        <w:rPr>
          <w:rFonts w:ascii="Times New Roman" w:hAnsi="Times New Roman" w:cs="Times New Roman"/>
          <w:sz w:val="24"/>
          <w:szCs w:val="24"/>
        </w:rPr>
      </w:pPr>
    </w:p>
    <w:p w14:paraId="001432BA" w14:textId="6E4541AE" w:rsidR="00C45777" w:rsidRPr="00A45511" w:rsidRDefault="00C45777" w:rsidP="00282F64">
      <w:pPr>
        <w:widowControl w:val="0"/>
        <w:overflowPunct w:val="0"/>
        <w:autoSpaceDE w:val="0"/>
        <w:autoSpaceDN w:val="0"/>
        <w:adjustRightInd w:val="0"/>
        <w:spacing w:line="360" w:lineRule="auto"/>
        <w:ind w:right="300"/>
        <w:jc w:val="both"/>
        <w:rPr>
          <w:rFonts w:ascii="Times New Roman" w:hAnsi="Times New Roman" w:cs="Times New Roman"/>
          <w:sz w:val="24"/>
          <w:szCs w:val="24"/>
        </w:rPr>
      </w:pPr>
      <w:r w:rsidRPr="00A45511">
        <w:rPr>
          <w:rFonts w:ascii="Times New Roman" w:hAnsi="Times New Roman" w:cs="Times New Roman"/>
          <w:sz w:val="24"/>
          <w:szCs w:val="24"/>
        </w:rPr>
        <w:t xml:space="preserve">U nastavku daje se pojašnjenje predloženog plana rashoda i izdataka proračuna za </w:t>
      </w:r>
      <w:r w:rsidR="006059BC" w:rsidRPr="00A45511">
        <w:rPr>
          <w:rFonts w:ascii="Times New Roman" w:hAnsi="Times New Roman" w:cs="Times New Roman"/>
          <w:sz w:val="24"/>
          <w:szCs w:val="24"/>
        </w:rPr>
        <w:t>2026</w:t>
      </w:r>
      <w:r w:rsidR="00871E17" w:rsidRPr="00A45511">
        <w:rPr>
          <w:rFonts w:ascii="Times New Roman" w:hAnsi="Times New Roman" w:cs="Times New Roman"/>
          <w:sz w:val="24"/>
          <w:szCs w:val="24"/>
        </w:rPr>
        <w:t>.</w:t>
      </w:r>
      <w:r w:rsidRPr="00A45511">
        <w:rPr>
          <w:rFonts w:ascii="Times New Roman" w:hAnsi="Times New Roman" w:cs="Times New Roman"/>
          <w:sz w:val="24"/>
          <w:szCs w:val="24"/>
        </w:rPr>
        <w:t xml:space="preserve"> godinu po skupinama rashoda.</w:t>
      </w:r>
    </w:p>
    <w:p w14:paraId="21EABBA0" w14:textId="77777777" w:rsidR="00C45777" w:rsidRPr="00A45511" w:rsidRDefault="00C45777" w:rsidP="00282F64">
      <w:pPr>
        <w:widowControl w:val="0"/>
        <w:overflowPunct w:val="0"/>
        <w:autoSpaceDE w:val="0"/>
        <w:autoSpaceDN w:val="0"/>
        <w:adjustRightInd w:val="0"/>
        <w:spacing w:line="360" w:lineRule="auto"/>
        <w:ind w:right="300"/>
        <w:jc w:val="both"/>
        <w:rPr>
          <w:rFonts w:ascii="Times New Roman" w:hAnsi="Times New Roman" w:cs="Times New Roman"/>
          <w:sz w:val="24"/>
          <w:szCs w:val="24"/>
        </w:rPr>
      </w:pPr>
    </w:p>
    <w:p w14:paraId="452CA97D" w14:textId="77777777" w:rsidR="00E771A1" w:rsidRPr="00A45511" w:rsidRDefault="00C45777" w:rsidP="009B3703">
      <w:pPr>
        <w:pStyle w:val="Stil3"/>
        <w:numPr>
          <w:ilvl w:val="2"/>
          <w:numId w:val="1"/>
        </w:numPr>
        <w:spacing w:line="360" w:lineRule="auto"/>
        <w:ind w:hanging="1080"/>
        <w:rPr>
          <w:rFonts w:ascii="Times New Roman" w:hAnsi="Times New Roman"/>
          <w:sz w:val="24"/>
          <w:szCs w:val="24"/>
          <w:lang w:eastAsia="hr-HR"/>
        </w:rPr>
      </w:pPr>
      <w:bookmarkStart w:id="25" w:name="_Toc216617881"/>
      <w:r w:rsidRPr="00A45511">
        <w:rPr>
          <w:rFonts w:ascii="Times New Roman" w:hAnsi="Times New Roman"/>
          <w:sz w:val="24"/>
          <w:szCs w:val="24"/>
          <w:lang w:eastAsia="hr-HR"/>
        </w:rPr>
        <w:t>Rashodi poslovanja</w:t>
      </w:r>
      <w:bookmarkEnd w:id="25"/>
    </w:p>
    <w:p w14:paraId="5D6F0902" w14:textId="77777777" w:rsidR="007F373D" w:rsidRPr="00A45511" w:rsidRDefault="007F373D" w:rsidP="00282F64">
      <w:pPr>
        <w:pStyle w:val="NoSpacing"/>
        <w:spacing w:line="360" w:lineRule="auto"/>
        <w:jc w:val="both"/>
        <w:rPr>
          <w:rFonts w:ascii="Times New Roman" w:hAnsi="Times New Roman" w:cs="Times New Roman"/>
          <w:sz w:val="24"/>
          <w:szCs w:val="24"/>
        </w:rPr>
      </w:pPr>
    </w:p>
    <w:p w14:paraId="6B98CE80" w14:textId="099310B9" w:rsidR="006A0C4C" w:rsidRPr="00A45511" w:rsidRDefault="005853B7" w:rsidP="00282F64">
      <w:pPr>
        <w:widowControl w:val="0"/>
        <w:overflowPunct w:val="0"/>
        <w:autoSpaceDE w:val="0"/>
        <w:autoSpaceDN w:val="0"/>
        <w:adjustRightInd w:val="0"/>
        <w:spacing w:line="360" w:lineRule="auto"/>
        <w:jc w:val="both"/>
        <w:rPr>
          <w:rFonts w:ascii="Times New Roman" w:hAnsi="Times New Roman" w:cs="Times New Roman"/>
          <w:sz w:val="24"/>
          <w:szCs w:val="24"/>
        </w:rPr>
      </w:pPr>
      <w:r w:rsidRPr="00A45511">
        <w:rPr>
          <w:rFonts w:ascii="Times New Roman" w:hAnsi="Times New Roman" w:cs="Times New Roman"/>
          <w:sz w:val="24"/>
          <w:szCs w:val="24"/>
        </w:rPr>
        <w:t xml:space="preserve">Rashodi poslovanja planiraju se u </w:t>
      </w:r>
      <w:r w:rsidR="006059BC" w:rsidRPr="00A45511">
        <w:rPr>
          <w:rFonts w:ascii="Times New Roman" w:hAnsi="Times New Roman" w:cs="Times New Roman"/>
          <w:sz w:val="24"/>
          <w:szCs w:val="24"/>
        </w:rPr>
        <w:t>2026</w:t>
      </w:r>
      <w:r w:rsidRPr="00A45511">
        <w:rPr>
          <w:rFonts w:ascii="Times New Roman" w:hAnsi="Times New Roman" w:cs="Times New Roman"/>
          <w:sz w:val="24"/>
          <w:szCs w:val="24"/>
        </w:rPr>
        <w:t xml:space="preserve">. godini u iznosu </w:t>
      </w:r>
      <w:r w:rsidRPr="00581F78">
        <w:rPr>
          <w:rFonts w:ascii="Times New Roman" w:hAnsi="Times New Roman" w:cs="Times New Roman"/>
          <w:sz w:val="24"/>
          <w:szCs w:val="24"/>
        </w:rPr>
        <w:t xml:space="preserve">od </w:t>
      </w:r>
      <w:r w:rsidR="00810CB3" w:rsidRPr="00581F78">
        <w:rPr>
          <w:rFonts w:ascii="Times New Roman" w:hAnsi="Times New Roman" w:cs="Times New Roman"/>
          <w:sz w:val="24"/>
          <w:szCs w:val="24"/>
        </w:rPr>
        <w:t>7.</w:t>
      </w:r>
      <w:r w:rsidR="007823B4">
        <w:rPr>
          <w:rFonts w:ascii="Times New Roman" w:hAnsi="Times New Roman" w:cs="Times New Roman"/>
          <w:sz w:val="24"/>
          <w:szCs w:val="24"/>
        </w:rPr>
        <w:t>60</w:t>
      </w:r>
      <w:r w:rsidR="00581F78" w:rsidRPr="00581F78">
        <w:rPr>
          <w:rFonts w:ascii="Times New Roman" w:hAnsi="Times New Roman" w:cs="Times New Roman"/>
          <w:sz w:val="24"/>
          <w:szCs w:val="24"/>
        </w:rPr>
        <w:t>3</w:t>
      </w:r>
      <w:r w:rsidR="00810CB3" w:rsidRPr="00581F78">
        <w:rPr>
          <w:rFonts w:ascii="Times New Roman" w:hAnsi="Times New Roman" w:cs="Times New Roman"/>
          <w:sz w:val="24"/>
          <w:szCs w:val="24"/>
        </w:rPr>
        <w:t>.</w:t>
      </w:r>
      <w:r w:rsidR="00581F78" w:rsidRPr="00581F78">
        <w:rPr>
          <w:rFonts w:ascii="Times New Roman" w:hAnsi="Times New Roman" w:cs="Times New Roman"/>
          <w:sz w:val="24"/>
          <w:szCs w:val="24"/>
        </w:rPr>
        <w:t>120</w:t>
      </w:r>
      <w:r w:rsidR="00810CB3" w:rsidRPr="00581F78">
        <w:rPr>
          <w:rFonts w:ascii="Times New Roman" w:hAnsi="Times New Roman" w:cs="Times New Roman"/>
          <w:sz w:val="24"/>
          <w:szCs w:val="24"/>
        </w:rPr>
        <w:t>,00</w:t>
      </w:r>
      <w:r w:rsidR="00965AFA">
        <w:rPr>
          <w:rFonts w:ascii="Times New Roman" w:hAnsi="Times New Roman" w:cs="Times New Roman"/>
          <w:sz w:val="24"/>
          <w:szCs w:val="24"/>
        </w:rPr>
        <w:t xml:space="preserve"> </w:t>
      </w:r>
      <w:r w:rsidR="009E373C" w:rsidRPr="00A45511">
        <w:rPr>
          <w:rFonts w:ascii="Times New Roman" w:hAnsi="Times New Roman" w:cs="Times New Roman"/>
          <w:sz w:val="24"/>
          <w:szCs w:val="24"/>
        </w:rPr>
        <w:t>EUR</w:t>
      </w:r>
      <w:r w:rsidRPr="00A45511">
        <w:rPr>
          <w:rFonts w:ascii="Times New Roman" w:hAnsi="Times New Roman" w:cs="Times New Roman"/>
          <w:sz w:val="24"/>
          <w:szCs w:val="24"/>
        </w:rPr>
        <w:t xml:space="preserve">. Rashodi poslovanja obuhvaćaju rashode za zaposlene, materijalne i financijske rashode, rashode za subvencije, pomoći, </w:t>
      </w:r>
      <w:r w:rsidR="009E373C" w:rsidRPr="00A45511">
        <w:rPr>
          <w:rFonts w:ascii="Times New Roman" w:hAnsi="Times New Roman" w:cs="Times New Roman"/>
          <w:sz w:val="24"/>
          <w:szCs w:val="24"/>
        </w:rPr>
        <w:t>naknad</w:t>
      </w:r>
      <w:r w:rsidRPr="00A45511">
        <w:rPr>
          <w:rFonts w:ascii="Times New Roman" w:hAnsi="Times New Roman" w:cs="Times New Roman"/>
          <w:sz w:val="24"/>
          <w:szCs w:val="24"/>
        </w:rPr>
        <w:t>e i ostale rashode. U nastavku slijedi detaljniji prikaz pojedinih skupina rashoda unutar rashoda poslovanja</w:t>
      </w:r>
      <w:r w:rsidR="00251A1C">
        <w:rPr>
          <w:rFonts w:ascii="Times New Roman" w:hAnsi="Times New Roman" w:cs="Times New Roman"/>
          <w:sz w:val="24"/>
          <w:szCs w:val="24"/>
        </w:rPr>
        <w:t>, te su približno isti kao i u planu prethodne godine</w:t>
      </w:r>
      <w:r w:rsidRPr="00A45511">
        <w:rPr>
          <w:rFonts w:ascii="Times New Roman" w:hAnsi="Times New Roman" w:cs="Times New Roman"/>
          <w:sz w:val="24"/>
          <w:szCs w:val="24"/>
        </w:rPr>
        <w:t>.</w:t>
      </w:r>
    </w:p>
    <w:p w14:paraId="19AB9D66" w14:textId="67C21EA1" w:rsidR="00445B8A" w:rsidRDefault="00445B8A" w:rsidP="00282F64">
      <w:pPr>
        <w:widowControl w:val="0"/>
        <w:overflowPunct w:val="0"/>
        <w:autoSpaceDE w:val="0"/>
        <w:autoSpaceDN w:val="0"/>
        <w:adjustRightInd w:val="0"/>
        <w:spacing w:line="360" w:lineRule="auto"/>
        <w:jc w:val="both"/>
        <w:rPr>
          <w:rFonts w:ascii="Times New Roman" w:hAnsi="Times New Roman" w:cs="Times New Roman"/>
          <w:sz w:val="24"/>
          <w:szCs w:val="24"/>
        </w:rPr>
      </w:pPr>
    </w:p>
    <w:p w14:paraId="61EE4437" w14:textId="77777777" w:rsidR="0059594E" w:rsidRPr="00A45511" w:rsidRDefault="0059594E" w:rsidP="00282F64">
      <w:pPr>
        <w:widowControl w:val="0"/>
        <w:overflowPunct w:val="0"/>
        <w:autoSpaceDE w:val="0"/>
        <w:autoSpaceDN w:val="0"/>
        <w:adjustRightInd w:val="0"/>
        <w:spacing w:line="360" w:lineRule="auto"/>
        <w:jc w:val="both"/>
        <w:rPr>
          <w:rFonts w:ascii="Times New Roman" w:hAnsi="Times New Roman" w:cs="Times New Roman"/>
          <w:sz w:val="24"/>
          <w:szCs w:val="24"/>
        </w:rPr>
      </w:pPr>
    </w:p>
    <w:p w14:paraId="2953D6CC" w14:textId="77777777" w:rsidR="00474951" w:rsidRPr="00A45511" w:rsidRDefault="005853B7" w:rsidP="006D1678">
      <w:pPr>
        <w:pStyle w:val="Title"/>
        <w:numPr>
          <w:ilvl w:val="3"/>
          <w:numId w:val="1"/>
        </w:numPr>
        <w:spacing w:line="360" w:lineRule="auto"/>
        <w:jc w:val="center"/>
        <w:rPr>
          <w:rFonts w:ascii="Times New Roman" w:hAnsi="Times New Roman" w:cs="Times New Roman"/>
          <w:sz w:val="24"/>
          <w:szCs w:val="24"/>
        </w:rPr>
      </w:pPr>
      <w:r w:rsidRPr="00A45511">
        <w:rPr>
          <w:rFonts w:ascii="Times New Roman" w:hAnsi="Times New Roman" w:cs="Times New Roman"/>
          <w:sz w:val="24"/>
          <w:szCs w:val="24"/>
        </w:rPr>
        <w:lastRenderedPageBreak/>
        <w:t>Rashodi za zaposlene</w:t>
      </w:r>
    </w:p>
    <w:p w14:paraId="6953A317" w14:textId="77777777" w:rsidR="00E7752C" w:rsidRPr="00E7752C" w:rsidRDefault="00E7752C" w:rsidP="00E7752C">
      <w:pPr>
        <w:pStyle w:val="NoSpacing"/>
        <w:spacing w:line="360" w:lineRule="auto"/>
        <w:jc w:val="both"/>
        <w:rPr>
          <w:rFonts w:ascii="Times New Roman" w:hAnsi="Times New Roman" w:cs="Times New Roman"/>
          <w:sz w:val="24"/>
          <w:szCs w:val="24"/>
        </w:rPr>
      </w:pPr>
      <w:r w:rsidRPr="00E7752C">
        <w:rPr>
          <w:rFonts w:ascii="Times New Roman" w:hAnsi="Times New Roman" w:cs="Times New Roman"/>
          <w:sz w:val="24"/>
          <w:szCs w:val="24"/>
        </w:rPr>
        <w:t>Rashodi za zaposlene u 2026. godini planirani su u iznosu od 2.586.008,00 EUR, a odnose se na rashode za zaposlene u upravnim odjelima Grada, plaće gradonačelnika, odnosno izvršne vlasti, te plaće svih proračunskih korisnika. Rashodi za zaposlene obuhvaćaju bruto plaće, doprinose na plaće te ostale rashode za zaposlene.</w:t>
      </w:r>
    </w:p>
    <w:p w14:paraId="48A4A211" w14:textId="77777777" w:rsidR="00E7752C" w:rsidRPr="00E7752C" w:rsidRDefault="00E7752C" w:rsidP="00E7752C">
      <w:pPr>
        <w:pStyle w:val="NoSpacing"/>
        <w:spacing w:line="360" w:lineRule="auto"/>
        <w:jc w:val="both"/>
        <w:rPr>
          <w:rFonts w:ascii="Times New Roman" w:hAnsi="Times New Roman" w:cs="Times New Roman"/>
          <w:sz w:val="24"/>
          <w:szCs w:val="24"/>
        </w:rPr>
      </w:pPr>
    </w:p>
    <w:p w14:paraId="092C933E" w14:textId="24E771A8" w:rsidR="008E70FF" w:rsidRDefault="00E7752C" w:rsidP="00E7752C">
      <w:pPr>
        <w:pStyle w:val="NoSpacing"/>
        <w:spacing w:line="360" w:lineRule="auto"/>
        <w:jc w:val="both"/>
        <w:rPr>
          <w:rFonts w:ascii="Times New Roman" w:hAnsi="Times New Roman" w:cs="Times New Roman"/>
          <w:sz w:val="24"/>
          <w:szCs w:val="24"/>
        </w:rPr>
      </w:pPr>
      <w:r w:rsidRPr="00E7752C">
        <w:rPr>
          <w:rFonts w:ascii="Times New Roman" w:hAnsi="Times New Roman" w:cs="Times New Roman"/>
          <w:sz w:val="24"/>
          <w:szCs w:val="24"/>
        </w:rPr>
        <w:t>U 2025. godini rashodi za zaposlene iznosili su 2.421.540,00 EUR. Povećanje rashoda u 2026. godini rezultat je povećanja plaća djelatnicima. Dodatno, rast rashoda proizlazi iz planiranog zapošljavanja novih djelatnika u gradskoj upravi i ustanovama.</w:t>
      </w:r>
    </w:p>
    <w:p w14:paraId="3EA658A2" w14:textId="77777777" w:rsidR="00E7752C" w:rsidRPr="00A45511" w:rsidRDefault="00E7752C" w:rsidP="00E7752C">
      <w:pPr>
        <w:pStyle w:val="NoSpacing"/>
        <w:spacing w:line="360" w:lineRule="auto"/>
        <w:jc w:val="both"/>
        <w:rPr>
          <w:rFonts w:ascii="Times New Roman" w:hAnsi="Times New Roman" w:cs="Times New Roman"/>
          <w:sz w:val="24"/>
          <w:szCs w:val="24"/>
        </w:rPr>
      </w:pPr>
    </w:p>
    <w:p w14:paraId="1F7BC0D1" w14:textId="77777777" w:rsidR="005853B7" w:rsidRPr="00A45511" w:rsidRDefault="005853B7" w:rsidP="006D1678">
      <w:pPr>
        <w:pStyle w:val="Title"/>
        <w:numPr>
          <w:ilvl w:val="3"/>
          <w:numId w:val="1"/>
        </w:numPr>
        <w:spacing w:line="360" w:lineRule="auto"/>
        <w:jc w:val="center"/>
        <w:rPr>
          <w:rFonts w:ascii="Times New Roman" w:hAnsi="Times New Roman" w:cs="Times New Roman"/>
          <w:sz w:val="24"/>
          <w:szCs w:val="24"/>
        </w:rPr>
      </w:pPr>
      <w:r w:rsidRPr="00A45511">
        <w:rPr>
          <w:rFonts w:ascii="Times New Roman" w:hAnsi="Times New Roman" w:cs="Times New Roman"/>
          <w:sz w:val="24"/>
          <w:szCs w:val="24"/>
        </w:rPr>
        <w:t>Materijalni rashodi</w:t>
      </w:r>
    </w:p>
    <w:p w14:paraId="59FEB720" w14:textId="77777777" w:rsidR="00B331C1" w:rsidRPr="00B331C1" w:rsidRDefault="00B331C1" w:rsidP="00B331C1">
      <w:pPr>
        <w:widowControl w:val="0"/>
        <w:overflowPunct w:val="0"/>
        <w:autoSpaceDE w:val="0"/>
        <w:autoSpaceDN w:val="0"/>
        <w:adjustRightInd w:val="0"/>
        <w:spacing w:line="360" w:lineRule="auto"/>
        <w:jc w:val="both"/>
        <w:rPr>
          <w:rFonts w:ascii="Times New Roman" w:hAnsi="Times New Roman" w:cs="Times New Roman"/>
          <w:sz w:val="24"/>
          <w:szCs w:val="24"/>
        </w:rPr>
      </w:pPr>
      <w:r w:rsidRPr="00B331C1">
        <w:rPr>
          <w:rFonts w:ascii="Times New Roman" w:hAnsi="Times New Roman" w:cs="Times New Roman"/>
          <w:sz w:val="24"/>
          <w:szCs w:val="24"/>
        </w:rPr>
        <w:t>Materijalni rashodi u 2026. godini planirani su u iznosu od 3.577.870,00 EUR, dok su u 2025. godini iznosili 3.652.379,00 EUR. Odnose se na rashode za provedbu programskih aktivnosti i redovno poslovanje gradske uprave.</w:t>
      </w:r>
    </w:p>
    <w:p w14:paraId="4DF608B6" w14:textId="77777777" w:rsidR="00B331C1" w:rsidRPr="00B331C1" w:rsidRDefault="00B331C1" w:rsidP="00B331C1">
      <w:pPr>
        <w:widowControl w:val="0"/>
        <w:overflowPunct w:val="0"/>
        <w:autoSpaceDE w:val="0"/>
        <w:autoSpaceDN w:val="0"/>
        <w:adjustRightInd w:val="0"/>
        <w:spacing w:line="360" w:lineRule="auto"/>
        <w:jc w:val="both"/>
        <w:rPr>
          <w:rFonts w:ascii="Times New Roman" w:hAnsi="Times New Roman" w:cs="Times New Roman"/>
          <w:sz w:val="24"/>
          <w:szCs w:val="24"/>
        </w:rPr>
      </w:pPr>
      <w:r w:rsidRPr="00B331C1">
        <w:rPr>
          <w:rFonts w:ascii="Times New Roman" w:hAnsi="Times New Roman" w:cs="Times New Roman"/>
          <w:sz w:val="24"/>
          <w:szCs w:val="24"/>
        </w:rPr>
        <w:t>Materijalni rashodi obuhvaćaju:</w:t>
      </w:r>
    </w:p>
    <w:p w14:paraId="18E3390F" w14:textId="77777777" w:rsidR="00B331C1" w:rsidRDefault="00B331C1" w:rsidP="00552148">
      <w:pPr>
        <w:pStyle w:val="ListParagraph"/>
        <w:widowControl w:val="0"/>
        <w:numPr>
          <w:ilvl w:val="0"/>
          <w:numId w:val="43"/>
        </w:numPr>
        <w:overflowPunct w:val="0"/>
        <w:autoSpaceDE w:val="0"/>
        <w:autoSpaceDN w:val="0"/>
        <w:adjustRightInd w:val="0"/>
        <w:spacing w:line="360" w:lineRule="auto"/>
        <w:jc w:val="both"/>
        <w:rPr>
          <w:rFonts w:ascii="Times New Roman" w:hAnsi="Times New Roman" w:cs="Times New Roman"/>
          <w:sz w:val="24"/>
          <w:szCs w:val="24"/>
        </w:rPr>
      </w:pPr>
      <w:r w:rsidRPr="00B331C1">
        <w:rPr>
          <w:rFonts w:ascii="Times New Roman" w:hAnsi="Times New Roman" w:cs="Times New Roman"/>
          <w:sz w:val="24"/>
          <w:szCs w:val="24"/>
        </w:rPr>
        <w:t>rashode za usluge, uključujući održavanje komunalne infrastrukture, tekuće i investicijsko održavanje, zdravstvene i veterinarske usluge, usluge telefona, pošte i prijevoza, usluge promidžbe i informiranja, intelektualne i osobne usluge, računalne i ostale usluge</w:t>
      </w:r>
    </w:p>
    <w:p w14:paraId="0AED0D3A" w14:textId="77777777" w:rsidR="00B331C1" w:rsidRDefault="00B331C1" w:rsidP="00CE6F8C">
      <w:pPr>
        <w:pStyle w:val="ListParagraph"/>
        <w:widowControl w:val="0"/>
        <w:numPr>
          <w:ilvl w:val="0"/>
          <w:numId w:val="43"/>
        </w:numPr>
        <w:overflowPunct w:val="0"/>
        <w:autoSpaceDE w:val="0"/>
        <w:autoSpaceDN w:val="0"/>
        <w:adjustRightInd w:val="0"/>
        <w:spacing w:line="360" w:lineRule="auto"/>
        <w:jc w:val="both"/>
        <w:rPr>
          <w:rFonts w:ascii="Times New Roman" w:hAnsi="Times New Roman" w:cs="Times New Roman"/>
          <w:sz w:val="24"/>
          <w:szCs w:val="24"/>
        </w:rPr>
      </w:pPr>
      <w:r w:rsidRPr="00B331C1">
        <w:rPr>
          <w:rFonts w:ascii="Times New Roman" w:hAnsi="Times New Roman" w:cs="Times New Roman"/>
          <w:sz w:val="24"/>
          <w:szCs w:val="24"/>
        </w:rPr>
        <w:t>naknade troškova zaposlenima, kao što su službena putovanja, naknade za prijevoz na posao i s posla, stručno usavršavanje zaposlenika i ostale naknade</w:t>
      </w:r>
    </w:p>
    <w:p w14:paraId="52D6C7ED" w14:textId="77777777" w:rsidR="00B331C1" w:rsidRDefault="00B331C1" w:rsidP="00841EC0">
      <w:pPr>
        <w:pStyle w:val="ListParagraph"/>
        <w:widowControl w:val="0"/>
        <w:numPr>
          <w:ilvl w:val="0"/>
          <w:numId w:val="43"/>
        </w:numPr>
        <w:overflowPunct w:val="0"/>
        <w:autoSpaceDE w:val="0"/>
        <w:autoSpaceDN w:val="0"/>
        <w:adjustRightInd w:val="0"/>
        <w:spacing w:line="360" w:lineRule="auto"/>
        <w:jc w:val="both"/>
        <w:rPr>
          <w:rFonts w:ascii="Times New Roman" w:hAnsi="Times New Roman" w:cs="Times New Roman"/>
          <w:sz w:val="24"/>
          <w:szCs w:val="24"/>
        </w:rPr>
      </w:pPr>
      <w:r w:rsidRPr="00B331C1">
        <w:rPr>
          <w:rFonts w:ascii="Times New Roman" w:hAnsi="Times New Roman" w:cs="Times New Roman"/>
          <w:sz w:val="24"/>
          <w:szCs w:val="24"/>
        </w:rPr>
        <w:t>rashode za materijal i energiju, uključujući troškove energije, uredskog i ostalog materijala, sitnog inventara i autoguma, službene i radne odjeće</w:t>
      </w:r>
    </w:p>
    <w:p w14:paraId="769397D3" w14:textId="170C6DA3" w:rsidR="00B331C1" w:rsidRPr="00B331C1" w:rsidRDefault="00B331C1" w:rsidP="00841EC0">
      <w:pPr>
        <w:pStyle w:val="ListParagraph"/>
        <w:widowControl w:val="0"/>
        <w:numPr>
          <w:ilvl w:val="0"/>
          <w:numId w:val="43"/>
        </w:numPr>
        <w:overflowPunct w:val="0"/>
        <w:autoSpaceDE w:val="0"/>
        <w:autoSpaceDN w:val="0"/>
        <w:adjustRightInd w:val="0"/>
        <w:spacing w:line="360" w:lineRule="auto"/>
        <w:jc w:val="both"/>
        <w:rPr>
          <w:rFonts w:ascii="Times New Roman" w:hAnsi="Times New Roman" w:cs="Times New Roman"/>
          <w:sz w:val="24"/>
          <w:szCs w:val="24"/>
        </w:rPr>
      </w:pPr>
      <w:r w:rsidRPr="00B331C1">
        <w:rPr>
          <w:rFonts w:ascii="Times New Roman" w:hAnsi="Times New Roman" w:cs="Times New Roman"/>
          <w:sz w:val="24"/>
          <w:szCs w:val="24"/>
        </w:rPr>
        <w:t>ostale nespomenute rashode poslovanja, koji obuhvaćaju naknade za rad predstavničkog tijela i raznih povjerenstava, premije osiguranja, rashode za proslavu Dana Grada, rashode protokola i reprezentacije, proračunsku pričuvu te pristojbe i naknade.</w:t>
      </w:r>
    </w:p>
    <w:p w14:paraId="3636CD17" w14:textId="54952879" w:rsidR="009140D8" w:rsidRDefault="00B331C1" w:rsidP="00B331C1">
      <w:pPr>
        <w:widowControl w:val="0"/>
        <w:overflowPunct w:val="0"/>
        <w:autoSpaceDE w:val="0"/>
        <w:autoSpaceDN w:val="0"/>
        <w:adjustRightInd w:val="0"/>
        <w:spacing w:line="360" w:lineRule="auto"/>
        <w:jc w:val="both"/>
        <w:rPr>
          <w:rFonts w:ascii="Times New Roman" w:hAnsi="Times New Roman" w:cs="Times New Roman"/>
          <w:sz w:val="24"/>
          <w:szCs w:val="24"/>
        </w:rPr>
      </w:pPr>
      <w:r w:rsidRPr="00B331C1">
        <w:rPr>
          <w:rFonts w:ascii="Times New Roman" w:hAnsi="Times New Roman" w:cs="Times New Roman"/>
          <w:sz w:val="24"/>
          <w:szCs w:val="24"/>
        </w:rPr>
        <w:t>U strukturi materijalnih rashoda najveći udio čine rashodi za usluge tekućeg i investicijskog održavanja, koji su u planu za 2026. godinu predviđeni u iznosu od 945.766,00 EUR, odnosno oko 26 % ukupnih materijalnih rashoda. Ovi rashodi odnose se na održavanje javnih i zelenih površina, nerazvrstanih cesta, javne rasvjete, obnovu stare gradske jezgre, uređenje i održavanje plaža, prometnu signalizaciju i regulaciju prometa te ostala komunalna uređenja.</w:t>
      </w:r>
    </w:p>
    <w:p w14:paraId="16251666" w14:textId="77777777" w:rsidR="005853B7" w:rsidRPr="00A45511" w:rsidRDefault="005853B7" w:rsidP="006D1678">
      <w:pPr>
        <w:pStyle w:val="Title"/>
        <w:numPr>
          <w:ilvl w:val="3"/>
          <w:numId w:val="1"/>
        </w:numPr>
        <w:spacing w:line="360" w:lineRule="auto"/>
        <w:jc w:val="center"/>
        <w:rPr>
          <w:rFonts w:ascii="Times New Roman" w:hAnsi="Times New Roman" w:cs="Times New Roman"/>
          <w:sz w:val="24"/>
          <w:szCs w:val="24"/>
        </w:rPr>
      </w:pPr>
      <w:r w:rsidRPr="00A45511">
        <w:rPr>
          <w:rFonts w:ascii="Times New Roman" w:hAnsi="Times New Roman" w:cs="Times New Roman"/>
          <w:sz w:val="24"/>
          <w:szCs w:val="24"/>
        </w:rPr>
        <w:lastRenderedPageBreak/>
        <w:t>Financijski rashodi</w:t>
      </w:r>
    </w:p>
    <w:p w14:paraId="75EB20E9" w14:textId="77777777" w:rsidR="00EF1491" w:rsidRPr="00EF1491" w:rsidRDefault="00EF1491" w:rsidP="00EF1491">
      <w:pPr>
        <w:widowControl w:val="0"/>
        <w:overflowPunct w:val="0"/>
        <w:autoSpaceDE w:val="0"/>
        <w:autoSpaceDN w:val="0"/>
        <w:adjustRightInd w:val="0"/>
        <w:spacing w:line="360" w:lineRule="auto"/>
        <w:jc w:val="both"/>
        <w:rPr>
          <w:rFonts w:ascii="Times New Roman" w:hAnsi="Times New Roman" w:cs="Times New Roman"/>
          <w:sz w:val="24"/>
          <w:szCs w:val="24"/>
        </w:rPr>
      </w:pPr>
      <w:r w:rsidRPr="00EF1491">
        <w:rPr>
          <w:rFonts w:ascii="Times New Roman" w:hAnsi="Times New Roman" w:cs="Times New Roman"/>
          <w:sz w:val="24"/>
          <w:szCs w:val="24"/>
        </w:rPr>
        <w:t>Financijski rashodi u Proračunu Grada Korčule za 2026. godinu planirani su u iznosu od 58.078,00 EUR. Unutar financijskih rashoda planiraju se rashodi za kamate, kao i rashodi za bankarske usluge i usluge platnog prometa.</w:t>
      </w:r>
    </w:p>
    <w:p w14:paraId="585A7E68" w14:textId="77777777" w:rsidR="00EF1491" w:rsidRPr="00EF1491" w:rsidRDefault="00EF1491" w:rsidP="00EF1491">
      <w:pPr>
        <w:widowControl w:val="0"/>
        <w:overflowPunct w:val="0"/>
        <w:autoSpaceDE w:val="0"/>
        <w:autoSpaceDN w:val="0"/>
        <w:adjustRightInd w:val="0"/>
        <w:spacing w:line="360" w:lineRule="auto"/>
        <w:jc w:val="both"/>
        <w:rPr>
          <w:rFonts w:ascii="Times New Roman" w:hAnsi="Times New Roman" w:cs="Times New Roman"/>
          <w:sz w:val="24"/>
          <w:szCs w:val="24"/>
        </w:rPr>
      </w:pPr>
      <w:r w:rsidRPr="00EF1491">
        <w:rPr>
          <w:rFonts w:ascii="Times New Roman" w:hAnsi="Times New Roman" w:cs="Times New Roman"/>
          <w:sz w:val="24"/>
          <w:szCs w:val="24"/>
        </w:rPr>
        <w:t>U 2026. godini planirani iznos kamata obuhvaća:</w:t>
      </w:r>
    </w:p>
    <w:p w14:paraId="22B04E0D" w14:textId="77777777" w:rsidR="00EF1491" w:rsidRPr="00EF1491" w:rsidRDefault="00EF1491" w:rsidP="00EF1491">
      <w:pPr>
        <w:widowControl w:val="0"/>
        <w:numPr>
          <w:ilvl w:val="0"/>
          <w:numId w:val="44"/>
        </w:numPr>
        <w:overflowPunct w:val="0"/>
        <w:autoSpaceDE w:val="0"/>
        <w:autoSpaceDN w:val="0"/>
        <w:adjustRightInd w:val="0"/>
        <w:spacing w:line="360" w:lineRule="auto"/>
        <w:jc w:val="both"/>
        <w:rPr>
          <w:rFonts w:ascii="Times New Roman" w:hAnsi="Times New Roman" w:cs="Times New Roman"/>
          <w:sz w:val="24"/>
          <w:szCs w:val="24"/>
        </w:rPr>
      </w:pPr>
      <w:r w:rsidRPr="00EF1491">
        <w:rPr>
          <w:rFonts w:ascii="Times New Roman" w:hAnsi="Times New Roman" w:cs="Times New Roman"/>
          <w:sz w:val="24"/>
          <w:szCs w:val="24"/>
        </w:rPr>
        <w:t>12.909,00 EUR kamata za otplatu kredita HBOR-a za projekte Grada</w:t>
      </w:r>
    </w:p>
    <w:p w14:paraId="60AEFC46" w14:textId="77777777" w:rsidR="00EF1491" w:rsidRPr="00EF1491" w:rsidRDefault="00EF1491" w:rsidP="00EF1491">
      <w:pPr>
        <w:widowControl w:val="0"/>
        <w:numPr>
          <w:ilvl w:val="0"/>
          <w:numId w:val="44"/>
        </w:numPr>
        <w:overflowPunct w:val="0"/>
        <w:autoSpaceDE w:val="0"/>
        <w:autoSpaceDN w:val="0"/>
        <w:adjustRightInd w:val="0"/>
        <w:spacing w:line="360" w:lineRule="auto"/>
        <w:jc w:val="both"/>
        <w:rPr>
          <w:rFonts w:ascii="Times New Roman" w:hAnsi="Times New Roman" w:cs="Times New Roman"/>
          <w:sz w:val="24"/>
          <w:szCs w:val="24"/>
        </w:rPr>
      </w:pPr>
      <w:r w:rsidRPr="00EF1491">
        <w:rPr>
          <w:rFonts w:ascii="Times New Roman" w:hAnsi="Times New Roman" w:cs="Times New Roman"/>
          <w:sz w:val="24"/>
          <w:szCs w:val="24"/>
        </w:rPr>
        <w:t>519,00 EUR kamata za kredit HBOR-a za modernizaciju javne rasvjete</w:t>
      </w:r>
    </w:p>
    <w:p w14:paraId="3410E212" w14:textId="77777777" w:rsidR="00EF1491" w:rsidRPr="00EF1491" w:rsidRDefault="00EF1491" w:rsidP="00EF1491">
      <w:pPr>
        <w:widowControl w:val="0"/>
        <w:numPr>
          <w:ilvl w:val="0"/>
          <w:numId w:val="44"/>
        </w:numPr>
        <w:overflowPunct w:val="0"/>
        <w:autoSpaceDE w:val="0"/>
        <w:autoSpaceDN w:val="0"/>
        <w:adjustRightInd w:val="0"/>
        <w:spacing w:line="360" w:lineRule="auto"/>
        <w:jc w:val="both"/>
        <w:rPr>
          <w:rFonts w:ascii="Times New Roman" w:hAnsi="Times New Roman" w:cs="Times New Roman"/>
          <w:sz w:val="24"/>
          <w:szCs w:val="24"/>
        </w:rPr>
      </w:pPr>
      <w:r w:rsidRPr="00EF1491">
        <w:rPr>
          <w:rFonts w:ascii="Times New Roman" w:hAnsi="Times New Roman" w:cs="Times New Roman"/>
          <w:sz w:val="24"/>
          <w:szCs w:val="24"/>
        </w:rPr>
        <w:t>30.000,00 EUR kamata po kratkoročnom kreditu – dopuštenom prekoračenju po redovnom računu Riznice Grada</w:t>
      </w:r>
    </w:p>
    <w:p w14:paraId="06BDA1D0" w14:textId="77777777" w:rsidR="00EF1491" w:rsidRPr="00EF1491" w:rsidRDefault="00EF1491" w:rsidP="00EF1491">
      <w:pPr>
        <w:widowControl w:val="0"/>
        <w:numPr>
          <w:ilvl w:val="0"/>
          <w:numId w:val="44"/>
        </w:numPr>
        <w:overflowPunct w:val="0"/>
        <w:autoSpaceDE w:val="0"/>
        <w:autoSpaceDN w:val="0"/>
        <w:adjustRightInd w:val="0"/>
        <w:spacing w:line="360" w:lineRule="auto"/>
        <w:jc w:val="both"/>
        <w:rPr>
          <w:rFonts w:ascii="Times New Roman" w:hAnsi="Times New Roman" w:cs="Times New Roman"/>
          <w:sz w:val="24"/>
          <w:szCs w:val="24"/>
        </w:rPr>
      </w:pPr>
      <w:r w:rsidRPr="00EF1491">
        <w:rPr>
          <w:rFonts w:ascii="Times New Roman" w:hAnsi="Times New Roman" w:cs="Times New Roman"/>
          <w:sz w:val="24"/>
          <w:szCs w:val="24"/>
        </w:rPr>
        <w:t>1.250,00 EUR kamata po financijskom leasingu za nabavu službenog vozila</w:t>
      </w:r>
    </w:p>
    <w:p w14:paraId="33F550CD" w14:textId="77777777" w:rsidR="00EF1491" w:rsidRPr="00EF1491" w:rsidRDefault="00EF1491" w:rsidP="00EF1491">
      <w:pPr>
        <w:widowControl w:val="0"/>
        <w:overflowPunct w:val="0"/>
        <w:autoSpaceDE w:val="0"/>
        <w:autoSpaceDN w:val="0"/>
        <w:adjustRightInd w:val="0"/>
        <w:spacing w:line="360" w:lineRule="auto"/>
        <w:jc w:val="both"/>
        <w:rPr>
          <w:rFonts w:ascii="Times New Roman" w:hAnsi="Times New Roman" w:cs="Times New Roman"/>
          <w:sz w:val="24"/>
          <w:szCs w:val="24"/>
        </w:rPr>
      </w:pPr>
      <w:r w:rsidRPr="00EF1491">
        <w:rPr>
          <w:rFonts w:ascii="Times New Roman" w:hAnsi="Times New Roman" w:cs="Times New Roman"/>
          <w:sz w:val="24"/>
          <w:szCs w:val="24"/>
        </w:rPr>
        <w:t>Za bankarske usluge i usluge platnog prometa planira se iznos od 9.000,00 EUR.</w:t>
      </w:r>
    </w:p>
    <w:p w14:paraId="0B17D810" w14:textId="77777777" w:rsidR="00141302" w:rsidRPr="00A45511" w:rsidRDefault="00141302" w:rsidP="00445B8A">
      <w:pPr>
        <w:widowControl w:val="0"/>
        <w:overflowPunct w:val="0"/>
        <w:autoSpaceDE w:val="0"/>
        <w:autoSpaceDN w:val="0"/>
        <w:adjustRightInd w:val="0"/>
        <w:spacing w:line="360" w:lineRule="auto"/>
        <w:jc w:val="both"/>
        <w:rPr>
          <w:rFonts w:ascii="Times New Roman" w:hAnsi="Times New Roman" w:cs="Times New Roman"/>
          <w:sz w:val="24"/>
          <w:szCs w:val="24"/>
        </w:rPr>
      </w:pPr>
    </w:p>
    <w:p w14:paraId="6612A745" w14:textId="44112549" w:rsidR="008E70FF" w:rsidRPr="00A45511" w:rsidRDefault="001B3A56" w:rsidP="008E70FF">
      <w:pPr>
        <w:pStyle w:val="Title"/>
        <w:numPr>
          <w:ilvl w:val="3"/>
          <w:numId w:val="1"/>
        </w:numPr>
        <w:spacing w:line="360" w:lineRule="auto"/>
        <w:jc w:val="center"/>
        <w:rPr>
          <w:rFonts w:ascii="Times New Roman" w:hAnsi="Times New Roman" w:cs="Times New Roman"/>
          <w:sz w:val="24"/>
          <w:szCs w:val="24"/>
        </w:rPr>
      </w:pPr>
      <w:r w:rsidRPr="00A45511">
        <w:rPr>
          <w:rFonts w:ascii="Times New Roman" w:hAnsi="Times New Roman" w:cs="Times New Roman"/>
          <w:sz w:val="24"/>
          <w:szCs w:val="24"/>
        </w:rPr>
        <w:t xml:space="preserve">Subvencije i </w:t>
      </w:r>
      <w:r w:rsidR="008E70FF" w:rsidRPr="00A45511">
        <w:rPr>
          <w:rFonts w:ascii="Times New Roman" w:hAnsi="Times New Roman" w:cs="Times New Roman"/>
          <w:sz w:val="24"/>
          <w:szCs w:val="24"/>
        </w:rPr>
        <w:t>Pomoći dane u inozemstvo i unutar općeg proračuna</w:t>
      </w:r>
    </w:p>
    <w:p w14:paraId="3FFBE071" w14:textId="32C5262F" w:rsidR="00EF1491" w:rsidRPr="00EF1491" w:rsidRDefault="00EF1491" w:rsidP="00EF1491">
      <w:pPr>
        <w:widowControl w:val="0"/>
        <w:autoSpaceDE w:val="0"/>
        <w:autoSpaceDN w:val="0"/>
        <w:adjustRightInd w:val="0"/>
        <w:spacing w:line="360" w:lineRule="auto"/>
        <w:jc w:val="both"/>
        <w:rPr>
          <w:rFonts w:ascii="Times New Roman" w:hAnsi="Times New Roman" w:cs="Times New Roman"/>
          <w:sz w:val="24"/>
          <w:szCs w:val="24"/>
        </w:rPr>
      </w:pPr>
      <w:r w:rsidRPr="00EF1491">
        <w:rPr>
          <w:rFonts w:ascii="Times New Roman" w:hAnsi="Times New Roman" w:cs="Times New Roman"/>
          <w:sz w:val="24"/>
          <w:szCs w:val="24"/>
        </w:rPr>
        <w:t>Navedeni rashodi u 2026. godini planirani su u ukupnom iznosu od 110.623,00 EUR, od čega se:</w:t>
      </w:r>
      <w:r>
        <w:rPr>
          <w:rFonts w:ascii="Times New Roman" w:hAnsi="Times New Roman" w:cs="Times New Roman"/>
          <w:sz w:val="24"/>
          <w:szCs w:val="24"/>
        </w:rPr>
        <w:t xml:space="preserve"> </w:t>
      </w:r>
    </w:p>
    <w:p w14:paraId="3CDE20DF" w14:textId="77777777" w:rsidR="00EF1491" w:rsidRPr="00EF1491" w:rsidRDefault="00EF1491" w:rsidP="00EF1491">
      <w:pPr>
        <w:widowControl w:val="0"/>
        <w:numPr>
          <w:ilvl w:val="0"/>
          <w:numId w:val="45"/>
        </w:numPr>
        <w:autoSpaceDE w:val="0"/>
        <w:autoSpaceDN w:val="0"/>
        <w:adjustRightInd w:val="0"/>
        <w:spacing w:line="360" w:lineRule="auto"/>
        <w:jc w:val="both"/>
        <w:rPr>
          <w:rFonts w:ascii="Times New Roman" w:hAnsi="Times New Roman" w:cs="Times New Roman"/>
          <w:sz w:val="24"/>
          <w:szCs w:val="24"/>
        </w:rPr>
      </w:pPr>
      <w:r w:rsidRPr="00EF1491">
        <w:rPr>
          <w:rFonts w:ascii="Times New Roman" w:hAnsi="Times New Roman" w:cs="Times New Roman"/>
          <w:sz w:val="24"/>
          <w:szCs w:val="24"/>
        </w:rPr>
        <w:t>30.000,00 EUR odnosi na subvencije obrtnicima u okviru programa za obrtnike i poduzetnike</w:t>
      </w:r>
    </w:p>
    <w:p w14:paraId="309FF257" w14:textId="77777777" w:rsidR="00EF1491" w:rsidRDefault="00EF1491" w:rsidP="00EF1491">
      <w:pPr>
        <w:widowControl w:val="0"/>
        <w:numPr>
          <w:ilvl w:val="0"/>
          <w:numId w:val="45"/>
        </w:numPr>
        <w:autoSpaceDE w:val="0"/>
        <w:autoSpaceDN w:val="0"/>
        <w:adjustRightInd w:val="0"/>
        <w:spacing w:line="360" w:lineRule="auto"/>
        <w:jc w:val="both"/>
        <w:rPr>
          <w:rFonts w:ascii="Times New Roman" w:hAnsi="Times New Roman" w:cs="Times New Roman"/>
          <w:sz w:val="24"/>
          <w:szCs w:val="24"/>
        </w:rPr>
      </w:pPr>
      <w:r w:rsidRPr="00EF1491">
        <w:rPr>
          <w:rFonts w:ascii="Times New Roman" w:hAnsi="Times New Roman" w:cs="Times New Roman"/>
          <w:sz w:val="24"/>
          <w:szCs w:val="24"/>
        </w:rPr>
        <w:t>80.623,00 EUR odnosi na tekuće pomoći proračunskim korisnicima drugih proračuna (Dom zdravlja Korčula, Zavod za hitnu medicinu, Osnovna škola Petra Kanavelića, Osnovna glazbena škola te Srednja škola Petra Šegedina).</w:t>
      </w:r>
    </w:p>
    <w:p w14:paraId="3FEA9F48" w14:textId="77777777" w:rsidR="00EF1491" w:rsidRPr="00EF1491" w:rsidRDefault="00EF1491" w:rsidP="00EF1491">
      <w:pPr>
        <w:widowControl w:val="0"/>
        <w:autoSpaceDE w:val="0"/>
        <w:autoSpaceDN w:val="0"/>
        <w:adjustRightInd w:val="0"/>
        <w:spacing w:line="360" w:lineRule="auto"/>
        <w:ind w:left="720"/>
        <w:jc w:val="both"/>
        <w:rPr>
          <w:rFonts w:ascii="Times New Roman" w:hAnsi="Times New Roman" w:cs="Times New Roman"/>
          <w:sz w:val="24"/>
          <w:szCs w:val="24"/>
        </w:rPr>
      </w:pPr>
    </w:p>
    <w:p w14:paraId="30B5134D" w14:textId="14DAECFC" w:rsidR="005853B7" w:rsidRPr="00A45511" w:rsidRDefault="009E373C" w:rsidP="006D1678">
      <w:pPr>
        <w:pStyle w:val="Title"/>
        <w:numPr>
          <w:ilvl w:val="3"/>
          <w:numId w:val="1"/>
        </w:numPr>
        <w:spacing w:line="360" w:lineRule="auto"/>
        <w:jc w:val="center"/>
        <w:rPr>
          <w:rFonts w:ascii="Times New Roman" w:hAnsi="Times New Roman" w:cs="Times New Roman"/>
          <w:sz w:val="24"/>
          <w:szCs w:val="24"/>
        </w:rPr>
      </w:pPr>
      <w:r w:rsidRPr="00A45511">
        <w:rPr>
          <w:rFonts w:ascii="Times New Roman" w:hAnsi="Times New Roman" w:cs="Times New Roman"/>
          <w:sz w:val="24"/>
          <w:szCs w:val="24"/>
        </w:rPr>
        <w:t>Naknad</w:t>
      </w:r>
      <w:r w:rsidR="001F791C" w:rsidRPr="00A45511">
        <w:rPr>
          <w:rFonts w:ascii="Times New Roman" w:hAnsi="Times New Roman" w:cs="Times New Roman"/>
          <w:sz w:val="24"/>
          <w:szCs w:val="24"/>
        </w:rPr>
        <w:t xml:space="preserve">e građanima i kućanstvima na temelju osiguranja i druge </w:t>
      </w:r>
      <w:r w:rsidRPr="00A45511">
        <w:rPr>
          <w:rFonts w:ascii="Times New Roman" w:hAnsi="Times New Roman" w:cs="Times New Roman"/>
          <w:sz w:val="24"/>
          <w:szCs w:val="24"/>
        </w:rPr>
        <w:t>naknad</w:t>
      </w:r>
      <w:r w:rsidR="001F791C" w:rsidRPr="00A45511">
        <w:rPr>
          <w:rFonts w:ascii="Times New Roman" w:hAnsi="Times New Roman" w:cs="Times New Roman"/>
          <w:sz w:val="24"/>
          <w:szCs w:val="24"/>
        </w:rPr>
        <w:t>e</w:t>
      </w:r>
    </w:p>
    <w:p w14:paraId="27A5B082" w14:textId="42B73E2D" w:rsidR="005853B7" w:rsidRDefault="009E373C" w:rsidP="006E4317">
      <w:pPr>
        <w:widowControl w:val="0"/>
        <w:overflowPunct w:val="0"/>
        <w:autoSpaceDE w:val="0"/>
        <w:autoSpaceDN w:val="0"/>
        <w:adjustRightInd w:val="0"/>
        <w:spacing w:line="360" w:lineRule="auto"/>
        <w:jc w:val="both"/>
        <w:rPr>
          <w:rFonts w:ascii="Times New Roman" w:hAnsi="Times New Roman" w:cs="Times New Roman"/>
          <w:sz w:val="24"/>
          <w:szCs w:val="24"/>
        </w:rPr>
      </w:pPr>
      <w:r w:rsidRPr="00A45511">
        <w:rPr>
          <w:rFonts w:ascii="Times New Roman" w:hAnsi="Times New Roman" w:cs="Times New Roman"/>
          <w:sz w:val="24"/>
          <w:szCs w:val="24"/>
        </w:rPr>
        <w:t>Naknad</w:t>
      </w:r>
      <w:r w:rsidR="005853B7" w:rsidRPr="00A45511">
        <w:rPr>
          <w:rFonts w:ascii="Times New Roman" w:hAnsi="Times New Roman" w:cs="Times New Roman"/>
          <w:sz w:val="24"/>
          <w:szCs w:val="24"/>
        </w:rPr>
        <w:t xml:space="preserve">e građanima i kućanstvima na temelju osiguranja i druge </w:t>
      </w:r>
      <w:r w:rsidRPr="00A45511">
        <w:rPr>
          <w:rFonts w:ascii="Times New Roman" w:hAnsi="Times New Roman" w:cs="Times New Roman"/>
          <w:sz w:val="24"/>
          <w:szCs w:val="24"/>
        </w:rPr>
        <w:t>naknad</w:t>
      </w:r>
      <w:r w:rsidR="005853B7" w:rsidRPr="00A45511">
        <w:rPr>
          <w:rFonts w:ascii="Times New Roman" w:hAnsi="Times New Roman" w:cs="Times New Roman"/>
          <w:sz w:val="24"/>
          <w:szCs w:val="24"/>
        </w:rPr>
        <w:t xml:space="preserve">e planiraju se u iznosu </w:t>
      </w:r>
      <w:r w:rsidR="00810CB3">
        <w:rPr>
          <w:rFonts w:ascii="Times New Roman" w:hAnsi="Times New Roman" w:cs="Times New Roman"/>
          <w:sz w:val="24"/>
          <w:szCs w:val="24"/>
        </w:rPr>
        <w:t>280</w:t>
      </w:r>
      <w:r w:rsidR="004A2F9F" w:rsidRPr="00A45511">
        <w:rPr>
          <w:rFonts w:ascii="Times New Roman" w:hAnsi="Times New Roman" w:cs="Times New Roman"/>
          <w:sz w:val="24"/>
          <w:szCs w:val="24"/>
        </w:rPr>
        <w:t>.000,00</w:t>
      </w:r>
      <w:r w:rsidR="005853B7" w:rsidRPr="00A45511">
        <w:rPr>
          <w:rFonts w:ascii="Times New Roman" w:hAnsi="Times New Roman" w:cs="Times New Roman"/>
          <w:sz w:val="24"/>
          <w:szCs w:val="24"/>
        </w:rPr>
        <w:t xml:space="preserve"> </w:t>
      </w:r>
      <w:r w:rsidRPr="00A45511">
        <w:rPr>
          <w:rFonts w:ascii="Times New Roman" w:hAnsi="Times New Roman" w:cs="Times New Roman"/>
          <w:sz w:val="24"/>
          <w:szCs w:val="24"/>
        </w:rPr>
        <w:t>EUR</w:t>
      </w:r>
      <w:r w:rsidR="005853B7" w:rsidRPr="00A45511">
        <w:rPr>
          <w:rFonts w:ascii="Times New Roman" w:hAnsi="Times New Roman" w:cs="Times New Roman"/>
          <w:sz w:val="24"/>
          <w:szCs w:val="24"/>
        </w:rPr>
        <w:t xml:space="preserve"> u planu Proračuna </w:t>
      </w:r>
      <w:r w:rsidR="006059BC" w:rsidRPr="00A45511">
        <w:rPr>
          <w:rFonts w:ascii="Times New Roman" w:hAnsi="Times New Roman" w:cs="Times New Roman"/>
          <w:sz w:val="24"/>
          <w:szCs w:val="24"/>
        </w:rPr>
        <w:t>Grada</w:t>
      </w:r>
      <w:r w:rsidR="005853B7" w:rsidRPr="00A45511">
        <w:rPr>
          <w:rFonts w:ascii="Times New Roman" w:hAnsi="Times New Roman" w:cs="Times New Roman"/>
          <w:sz w:val="24"/>
          <w:szCs w:val="24"/>
        </w:rPr>
        <w:t xml:space="preserve"> </w:t>
      </w:r>
      <w:r w:rsidR="006059BC" w:rsidRPr="00A45511">
        <w:rPr>
          <w:rFonts w:ascii="Times New Roman" w:hAnsi="Times New Roman" w:cs="Times New Roman"/>
          <w:sz w:val="24"/>
          <w:szCs w:val="24"/>
        </w:rPr>
        <w:t>Korčul</w:t>
      </w:r>
      <w:r w:rsidR="005D1DF1">
        <w:rPr>
          <w:rFonts w:ascii="Times New Roman" w:hAnsi="Times New Roman" w:cs="Times New Roman"/>
          <w:sz w:val="24"/>
          <w:szCs w:val="24"/>
        </w:rPr>
        <w:t>e</w:t>
      </w:r>
      <w:r w:rsidR="005853B7" w:rsidRPr="00A45511">
        <w:rPr>
          <w:rFonts w:ascii="Times New Roman" w:hAnsi="Times New Roman" w:cs="Times New Roman"/>
          <w:sz w:val="24"/>
          <w:szCs w:val="24"/>
        </w:rPr>
        <w:t xml:space="preserve"> za </w:t>
      </w:r>
      <w:r w:rsidR="006059BC" w:rsidRPr="00A45511">
        <w:rPr>
          <w:rFonts w:ascii="Times New Roman" w:hAnsi="Times New Roman" w:cs="Times New Roman"/>
          <w:sz w:val="24"/>
          <w:szCs w:val="24"/>
        </w:rPr>
        <w:t>2026</w:t>
      </w:r>
      <w:r w:rsidR="005853B7" w:rsidRPr="00A45511">
        <w:rPr>
          <w:rFonts w:ascii="Times New Roman" w:hAnsi="Times New Roman" w:cs="Times New Roman"/>
          <w:sz w:val="24"/>
          <w:szCs w:val="24"/>
        </w:rPr>
        <w:t>. godinu</w:t>
      </w:r>
      <w:r w:rsidR="00FC6BEE">
        <w:rPr>
          <w:rFonts w:ascii="Times New Roman" w:hAnsi="Times New Roman" w:cs="Times New Roman"/>
          <w:sz w:val="24"/>
          <w:szCs w:val="24"/>
        </w:rPr>
        <w:t xml:space="preserve">, u odnosu na prošlu godinu povećane su za </w:t>
      </w:r>
      <w:r w:rsidR="00A22FCA">
        <w:rPr>
          <w:rFonts w:ascii="Times New Roman" w:hAnsi="Times New Roman" w:cs="Times New Roman"/>
          <w:sz w:val="24"/>
          <w:szCs w:val="24"/>
        </w:rPr>
        <w:t>24.000 EUR</w:t>
      </w:r>
      <w:r w:rsidR="005853B7" w:rsidRPr="00A45511">
        <w:rPr>
          <w:rFonts w:ascii="Times New Roman" w:hAnsi="Times New Roman" w:cs="Times New Roman"/>
          <w:sz w:val="24"/>
          <w:szCs w:val="24"/>
        </w:rPr>
        <w:t xml:space="preserve">. </w:t>
      </w:r>
      <w:r w:rsidRPr="00A45511">
        <w:rPr>
          <w:rFonts w:ascii="Times New Roman" w:hAnsi="Times New Roman" w:cs="Times New Roman"/>
          <w:sz w:val="24"/>
          <w:szCs w:val="24"/>
        </w:rPr>
        <w:t>Naknad</w:t>
      </w:r>
      <w:r w:rsidR="005853B7" w:rsidRPr="00A45511">
        <w:rPr>
          <w:rFonts w:ascii="Times New Roman" w:hAnsi="Times New Roman" w:cs="Times New Roman"/>
          <w:sz w:val="24"/>
          <w:szCs w:val="24"/>
        </w:rPr>
        <w:t xml:space="preserve">e građanima i kućanstvima odnose se najvećim dijelom na </w:t>
      </w:r>
      <w:r w:rsidRPr="00A45511">
        <w:rPr>
          <w:rFonts w:ascii="Times New Roman" w:hAnsi="Times New Roman" w:cs="Times New Roman"/>
          <w:sz w:val="24"/>
          <w:szCs w:val="24"/>
        </w:rPr>
        <w:t>naknad</w:t>
      </w:r>
      <w:r w:rsidR="005853B7" w:rsidRPr="00A45511">
        <w:rPr>
          <w:rFonts w:ascii="Times New Roman" w:hAnsi="Times New Roman" w:cs="Times New Roman"/>
          <w:sz w:val="24"/>
          <w:szCs w:val="24"/>
        </w:rPr>
        <w:t xml:space="preserve">e unutar Socijalnog programa </w:t>
      </w:r>
      <w:r w:rsidR="006059BC" w:rsidRPr="00A45511">
        <w:rPr>
          <w:rFonts w:ascii="Times New Roman" w:hAnsi="Times New Roman" w:cs="Times New Roman"/>
          <w:sz w:val="24"/>
          <w:szCs w:val="24"/>
        </w:rPr>
        <w:t>Grada</w:t>
      </w:r>
      <w:r w:rsidR="005853B7" w:rsidRPr="00A45511">
        <w:rPr>
          <w:rFonts w:ascii="Times New Roman" w:hAnsi="Times New Roman" w:cs="Times New Roman"/>
          <w:sz w:val="24"/>
          <w:szCs w:val="24"/>
        </w:rPr>
        <w:t xml:space="preserve"> </w:t>
      </w:r>
      <w:r w:rsidR="006059BC" w:rsidRPr="00A45511">
        <w:rPr>
          <w:rFonts w:ascii="Times New Roman" w:hAnsi="Times New Roman" w:cs="Times New Roman"/>
          <w:sz w:val="24"/>
          <w:szCs w:val="24"/>
        </w:rPr>
        <w:t>Korčul</w:t>
      </w:r>
      <w:r w:rsidR="005D1DF1">
        <w:rPr>
          <w:rFonts w:ascii="Times New Roman" w:hAnsi="Times New Roman" w:cs="Times New Roman"/>
          <w:sz w:val="24"/>
          <w:szCs w:val="24"/>
        </w:rPr>
        <w:t>e</w:t>
      </w:r>
      <w:r w:rsidR="006801F7">
        <w:rPr>
          <w:rFonts w:ascii="Times New Roman" w:hAnsi="Times New Roman" w:cs="Times New Roman"/>
          <w:sz w:val="24"/>
          <w:szCs w:val="24"/>
        </w:rPr>
        <w:t xml:space="preserve"> (n</w:t>
      </w:r>
      <w:r w:rsidR="006801F7" w:rsidRPr="006801F7">
        <w:rPr>
          <w:rFonts w:ascii="Times New Roman" w:hAnsi="Times New Roman" w:cs="Times New Roman"/>
          <w:sz w:val="24"/>
          <w:szCs w:val="24"/>
        </w:rPr>
        <w:t>aknada za troškove stanovanja</w:t>
      </w:r>
      <w:r w:rsidR="006801F7">
        <w:rPr>
          <w:rFonts w:ascii="Times New Roman" w:hAnsi="Times New Roman" w:cs="Times New Roman"/>
          <w:sz w:val="24"/>
          <w:szCs w:val="24"/>
        </w:rPr>
        <w:t>, j</w:t>
      </w:r>
      <w:r w:rsidR="006801F7" w:rsidRPr="006801F7">
        <w:rPr>
          <w:rFonts w:ascii="Times New Roman" w:hAnsi="Times New Roman" w:cs="Times New Roman"/>
          <w:sz w:val="24"/>
          <w:szCs w:val="24"/>
        </w:rPr>
        <w:t>ednokratna naknada</w:t>
      </w:r>
      <w:r w:rsidR="006801F7">
        <w:rPr>
          <w:rFonts w:ascii="Times New Roman" w:hAnsi="Times New Roman" w:cs="Times New Roman"/>
          <w:sz w:val="24"/>
          <w:szCs w:val="24"/>
        </w:rPr>
        <w:t>,</w:t>
      </w:r>
      <w:r w:rsidR="006801F7" w:rsidRPr="006801F7">
        <w:rPr>
          <w:rFonts w:ascii="Times New Roman" w:hAnsi="Times New Roman" w:cs="Times New Roman"/>
          <w:sz w:val="24"/>
          <w:szCs w:val="24"/>
        </w:rPr>
        <w:t xml:space="preserve"> </w:t>
      </w:r>
      <w:r w:rsidR="006801F7">
        <w:rPr>
          <w:rFonts w:ascii="Times New Roman" w:hAnsi="Times New Roman" w:cs="Times New Roman"/>
          <w:sz w:val="24"/>
          <w:szCs w:val="24"/>
        </w:rPr>
        <w:t>b</w:t>
      </w:r>
      <w:r w:rsidR="006801F7" w:rsidRPr="006801F7">
        <w:rPr>
          <w:rFonts w:ascii="Times New Roman" w:hAnsi="Times New Roman" w:cs="Times New Roman"/>
          <w:sz w:val="24"/>
          <w:szCs w:val="24"/>
        </w:rPr>
        <w:t>esplatni smještaj u Dječji vrtić Korčula</w:t>
      </w:r>
      <w:r w:rsidR="006801F7">
        <w:rPr>
          <w:rFonts w:ascii="Times New Roman" w:hAnsi="Times New Roman" w:cs="Times New Roman"/>
          <w:sz w:val="24"/>
          <w:szCs w:val="24"/>
        </w:rPr>
        <w:t xml:space="preserve">, </w:t>
      </w:r>
      <w:r w:rsidR="006801F7" w:rsidRPr="006801F7">
        <w:rPr>
          <w:rFonts w:ascii="Times New Roman" w:hAnsi="Times New Roman" w:cs="Times New Roman"/>
          <w:sz w:val="24"/>
          <w:szCs w:val="24"/>
        </w:rPr>
        <w:t>“Uskrsnica” i “Božićnica”</w:t>
      </w:r>
      <w:r w:rsidR="006801F7">
        <w:rPr>
          <w:rFonts w:ascii="Times New Roman" w:hAnsi="Times New Roman" w:cs="Times New Roman"/>
          <w:sz w:val="24"/>
          <w:szCs w:val="24"/>
        </w:rPr>
        <w:t>, n</w:t>
      </w:r>
      <w:r w:rsidR="006801F7" w:rsidRPr="006801F7">
        <w:rPr>
          <w:rFonts w:ascii="Times New Roman" w:hAnsi="Times New Roman" w:cs="Times New Roman"/>
          <w:sz w:val="24"/>
          <w:szCs w:val="24"/>
        </w:rPr>
        <w:t>aknada za novorođeno dijete</w:t>
      </w:r>
      <w:r w:rsidR="006801F7">
        <w:rPr>
          <w:rFonts w:ascii="Times New Roman" w:hAnsi="Times New Roman" w:cs="Times New Roman"/>
          <w:sz w:val="24"/>
          <w:szCs w:val="24"/>
        </w:rPr>
        <w:t xml:space="preserve">, </w:t>
      </w:r>
      <w:r w:rsidR="00A22FCA">
        <w:rPr>
          <w:rFonts w:ascii="Times New Roman" w:hAnsi="Times New Roman" w:cs="Times New Roman"/>
          <w:sz w:val="24"/>
          <w:szCs w:val="24"/>
        </w:rPr>
        <w:t>s</w:t>
      </w:r>
      <w:r w:rsidR="006801F7" w:rsidRPr="006801F7">
        <w:rPr>
          <w:rFonts w:ascii="Times New Roman" w:hAnsi="Times New Roman" w:cs="Times New Roman"/>
          <w:sz w:val="24"/>
          <w:szCs w:val="24"/>
        </w:rPr>
        <w:t>ocijalni program (olakšice) za korisnike vrtića</w:t>
      </w:r>
      <w:r w:rsidR="006801F7">
        <w:rPr>
          <w:rFonts w:ascii="Times New Roman" w:hAnsi="Times New Roman" w:cs="Times New Roman"/>
          <w:sz w:val="24"/>
          <w:szCs w:val="24"/>
        </w:rPr>
        <w:t>).</w:t>
      </w:r>
    </w:p>
    <w:p w14:paraId="780BB7B2" w14:textId="77777777" w:rsidR="009140D8" w:rsidRPr="00A45511" w:rsidRDefault="009140D8" w:rsidP="006E4317">
      <w:pPr>
        <w:widowControl w:val="0"/>
        <w:overflowPunct w:val="0"/>
        <w:autoSpaceDE w:val="0"/>
        <w:autoSpaceDN w:val="0"/>
        <w:adjustRightInd w:val="0"/>
        <w:spacing w:line="360" w:lineRule="auto"/>
        <w:jc w:val="both"/>
        <w:rPr>
          <w:rFonts w:ascii="Times New Roman" w:hAnsi="Times New Roman" w:cs="Times New Roman"/>
          <w:sz w:val="24"/>
          <w:szCs w:val="24"/>
        </w:rPr>
      </w:pPr>
    </w:p>
    <w:p w14:paraId="0F9C8AED" w14:textId="3329481D" w:rsidR="001F791C" w:rsidRPr="00A45511" w:rsidRDefault="00810CB3" w:rsidP="006D1678">
      <w:pPr>
        <w:pStyle w:val="Title"/>
        <w:numPr>
          <w:ilvl w:val="3"/>
          <w:numId w:val="1"/>
        </w:num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Rashodi za donacije, kazne, n</w:t>
      </w:r>
      <w:r w:rsidR="005D1DF1">
        <w:rPr>
          <w:rFonts w:ascii="Times New Roman" w:hAnsi="Times New Roman" w:cs="Times New Roman"/>
          <w:sz w:val="24"/>
          <w:szCs w:val="24"/>
        </w:rPr>
        <w:t>a</w:t>
      </w:r>
      <w:r>
        <w:rPr>
          <w:rFonts w:ascii="Times New Roman" w:hAnsi="Times New Roman" w:cs="Times New Roman"/>
          <w:sz w:val="24"/>
          <w:szCs w:val="24"/>
        </w:rPr>
        <w:t>knade šteta i kapitalne pomoći</w:t>
      </w:r>
    </w:p>
    <w:p w14:paraId="68AF0AF3" w14:textId="77777777" w:rsidR="00EF1491" w:rsidRDefault="00EF1491" w:rsidP="00EF1491">
      <w:pPr>
        <w:widowControl w:val="0"/>
        <w:overflowPunct w:val="0"/>
        <w:autoSpaceDE w:val="0"/>
        <w:autoSpaceDN w:val="0"/>
        <w:adjustRightInd w:val="0"/>
        <w:spacing w:line="360" w:lineRule="auto"/>
        <w:jc w:val="both"/>
        <w:rPr>
          <w:rFonts w:ascii="Times New Roman" w:hAnsi="Times New Roman" w:cs="Times New Roman"/>
          <w:sz w:val="24"/>
          <w:szCs w:val="24"/>
        </w:rPr>
      </w:pPr>
      <w:r w:rsidRPr="00EF1491">
        <w:rPr>
          <w:rFonts w:ascii="Times New Roman" w:hAnsi="Times New Roman" w:cs="Times New Roman"/>
          <w:sz w:val="24"/>
          <w:szCs w:val="24"/>
        </w:rPr>
        <w:t>Ostali rashodi u Proračunu Grada Korčule za 2026. godinu planirani su u iznosu od 990.541,00 EUR. Odnose se na tekuće i kapitalne donacije, kazne i penale, naknade šteta, izvanredne rashode te kapitalne pomoći.</w:t>
      </w:r>
      <w:r w:rsidRPr="00EF1491">
        <w:t xml:space="preserve"> </w:t>
      </w:r>
      <w:r w:rsidRPr="00EF1491">
        <w:rPr>
          <w:rFonts w:ascii="Times New Roman" w:hAnsi="Times New Roman" w:cs="Times New Roman"/>
          <w:sz w:val="24"/>
          <w:szCs w:val="24"/>
        </w:rPr>
        <w:t>Najveći udio u ostalim rashodima čine tekuće donacije, planirane u iznosu od 954.232,00 EUR, koje su namijenjene, između ostalog, za:</w:t>
      </w:r>
    </w:p>
    <w:p w14:paraId="1A50FFB4" w14:textId="1E4406CA" w:rsidR="00AD40F7" w:rsidRDefault="00A22FCA" w:rsidP="00EF1491">
      <w:pPr>
        <w:widowControl w:val="0"/>
        <w:overflowPunct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Hrvastsku gorsku službu spašavanja 8.000 EUR, </w:t>
      </w:r>
      <w:r w:rsidR="006801F7" w:rsidRPr="006801F7">
        <w:rPr>
          <w:rFonts w:ascii="Times New Roman" w:hAnsi="Times New Roman" w:cs="Times New Roman"/>
          <w:sz w:val="24"/>
          <w:szCs w:val="24"/>
        </w:rPr>
        <w:t>programe športa Grada</w:t>
      </w:r>
      <w:r w:rsidR="009B7CE8">
        <w:rPr>
          <w:rFonts w:ascii="Times New Roman" w:hAnsi="Times New Roman" w:cs="Times New Roman"/>
          <w:sz w:val="24"/>
          <w:szCs w:val="24"/>
        </w:rPr>
        <w:t xml:space="preserve"> i djelatnost športskih klubova 235.000 EUR</w:t>
      </w:r>
      <w:r w:rsidR="006801F7" w:rsidRPr="006801F7">
        <w:rPr>
          <w:rFonts w:ascii="Times New Roman" w:hAnsi="Times New Roman" w:cs="Times New Roman"/>
          <w:sz w:val="24"/>
          <w:szCs w:val="24"/>
        </w:rPr>
        <w:t>, Dječjem vrtiću Anđeli čuvari</w:t>
      </w:r>
      <w:r>
        <w:rPr>
          <w:rFonts w:ascii="Times New Roman" w:hAnsi="Times New Roman" w:cs="Times New Roman"/>
          <w:sz w:val="24"/>
          <w:szCs w:val="24"/>
        </w:rPr>
        <w:t xml:space="preserve"> 239.000 EUR</w:t>
      </w:r>
      <w:r w:rsidR="006801F7" w:rsidRPr="006801F7">
        <w:rPr>
          <w:rFonts w:ascii="Times New Roman" w:hAnsi="Times New Roman" w:cs="Times New Roman"/>
          <w:sz w:val="24"/>
          <w:szCs w:val="24"/>
        </w:rPr>
        <w:t>,</w:t>
      </w:r>
      <w:r>
        <w:rPr>
          <w:rFonts w:ascii="Times New Roman" w:hAnsi="Times New Roman" w:cs="Times New Roman"/>
          <w:sz w:val="24"/>
          <w:szCs w:val="24"/>
        </w:rPr>
        <w:t xml:space="preserve"> </w:t>
      </w:r>
      <w:r w:rsidR="006801F7" w:rsidRPr="006801F7">
        <w:rPr>
          <w:rFonts w:ascii="Times New Roman" w:hAnsi="Times New Roman" w:cs="Times New Roman"/>
          <w:sz w:val="24"/>
          <w:szCs w:val="24"/>
        </w:rPr>
        <w:t xml:space="preserve"> javnih potreba u kulturi</w:t>
      </w:r>
      <w:r>
        <w:rPr>
          <w:rFonts w:ascii="Times New Roman" w:hAnsi="Times New Roman" w:cs="Times New Roman"/>
          <w:sz w:val="24"/>
          <w:szCs w:val="24"/>
        </w:rPr>
        <w:t xml:space="preserve"> i tehničke kulture 22.500 EUR</w:t>
      </w:r>
      <w:r w:rsidR="006801F7" w:rsidRPr="006801F7">
        <w:rPr>
          <w:rFonts w:ascii="Times New Roman" w:hAnsi="Times New Roman" w:cs="Times New Roman"/>
          <w:sz w:val="24"/>
          <w:szCs w:val="24"/>
        </w:rPr>
        <w:t>,</w:t>
      </w:r>
      <w:r w:rsidR="009B7CE8">
        <w:rPr>
          <w:rFonts w:ascii="Times New Roman" w:hAnsi="Times New Roman" w:cs="Times New Roman"/>
          <w:sz w:val="24"/>
          <w:szCs w:val="24"/>
        </w:rPr>
        <w:t xml:space="preserve"> Korčulanski barokni festival 40.000 EUR, Doček pola nove godine 20.000 EUR,</w:t>
      </w:r>
      <w:r w:rsidR="006801F7" w:rsidRPr="006801F7">
        <w:rPr>
          <w:rFonts w:ascii="Times New Roman" w:hAnsi="Times New Roman" w:cs="Times New Roman"/>
          <w:sz w:val="24"/>
          <w:szCs w:val="24"/>
        </w:rPr>
        <w:t xml:space="preserve"> DVD Korčule</w:t>
      </w:r>
      <w:r>
        <w:rPr>
          <w:rFonts w:ascii="Times New Roman" w:hAnsi="Times New Roman" w:cs="Times New Roman"/>
          <w:sz w:val="24"/>
          <w:szCs w:val="24"/>
        </w:rPr>
        <w:t xml:space="preserve"> 131.200 EUR</w:t>
      </w:r>
      <w:r w:rsidR="006801F7" w:rsidRPr="006801F7">
        <w:rPr>
          <w:rFonts w:ascii="Times New Roman" w:hAnsi="Times New Roman" w:cs="Times New Roman"/>
          <w:sz w:val="24"/>
          <w:szCs w:val="24"/>
        </w:rPr>
        <w:t>, jačanju gospodarstva, poticaju djelovanju određenih udruga, braniteljima Domovinskog rata</w:t>
      </w:r>
      <w:r w:rsidR="009B7CE8">
        <w:rPr>
          <w:rFonts w:ascii="Times New Roman" w:hAnsi="Times New Roman" w:cs="Times New Roman"/>
          <w:sz w:val="24"/>
          <w:szCs w:val="24"/>
        </w:rPr>
        <w:t xml:space="preserve"> 45.000 EUR</w:t>
      </w:r>
      <w:r w:rsidR="006801F7" w:rsidRPr="006801F7">
        <w:rPr>
          <w:rFonts w:ascii="Times New Roman" w:hAnsi="Times New Roman" w:cs="Times New Roman"/>
          <w:sz w:val="24"/>
          <w:szCs w:val="24"/>
        </w:rPr>
        <w:t>, zbrinjavanju životinja</w:t>
      </w:r>
      <w:r w:rsidR="009B7CE8">
        <w:rPr>
          <w:rFonts w:ascii="Times New Roman" w:hAnsi="Times New Roman" w:cs="Times New Roman"/>
          <w:sz w:val="24"/>
          <w:szCs w:val="24"/>
        </w:rPr>
        <w:t xml:space="preserve"> 22.000 EUR</w:t>
      </w:r>
      <w:r w:rsidR="006801F7" w:rsidRPr="006801F7">
        <w:rPr>
          <w:rFonts w:ascii="Times New Roman" w:hAnsi="Times New Roman" w:cs="Times New Roman"/>
          <w:sz w:val="24"/>
          <w:szCs w:val="24"/>
        </w:rPr>
        <w:t>, zdravstvenim uslugama građanima i nabavki zdravstvenih uređaja, programima zaštite okoliša, Radio Korčula</w:t>
      </w:r>
      <w:r w:rsidR="009B7CE8">
        <w:rPr>
          <w:rFonts w:ascii="Times New Roman" w:hAnsi="Times New Roman" w:cs="Times New Roman"/>
          <w:sz w:val="24"/>
          <w:szCs w:val="24"/>
        </w:rPr>
        <w:t xml:space="preserve"> 30.000 EUR</w:t>
      </w:r>
      <w:r w:rsidR="006801F7" w:rsidRPr="006801F7">
        <w:rPr>
          <w:rFonts w:ascii="Times New Roman" w:hAnsi="Times New Roman" w:cs="Times New Roman"/>
          <w:sz w:val="24"/>
          <w:szCs w:val="24"/>
        </w:rPr>
        <w:t>, Crveni križ</w:t>
      </w:r>
      <w:r w:rsidR="00EF1491">
        <w:rPr>
          <w:rFonts w:ascii="Times New Roman" w:hAnsi="Times New Roman" w:cs="Times New Roman"/>
          <w:sz w:val="24"/>
          <w:szCs w:val="24"/>
        </w:rPr>
        <w:t xml:space="preserve"> i ostale korisnike.</w:t>
      </w:r>
    </w:p>
    <w:p w14:paraId="5724CF34" w14:textId="77777777" w:rsidR="00EF1491" w:rsidRDefault="00EF1491" w:rsidP="00EF1491">
      <w:pPr>
        <w:widowControl w:val="0"/>
        <w:overflowPunct w:val="0"/>
        <w:autoSpaceDE w:val="0"/>
        <w:autoSpaceDN w:val="0"/>
        <w:adjustRightInd w:val="0"/>
        <w:spacing w:line="360" w:lineRule="auto"/>
        <w:jc w:val="both"/>
        <w:rPr>
          <w:rFonts w:ascii="Times New Roman" w:hAnsi="Times New Roman" w:cs="Times New Roman"/>
          <w:sz w:val="24"/>
          <w:szCs w:val="24"/>
        </w:rPr>
      </w:pPr>
    </w:p>
    <w:p w14:paraId="0B2D18F2" w14:textId="77777777" w:rsidR="00EF1491" w:rsidRDefault="00EF1491" w:rsidP="00EF1491">
      <w:pPr>
        <w:widowControl w:val="0"/>
        <w:overflowPunct w:val="0"/>
        <w:autoSpaceDE w:val="0"/>
        <w:autoSpaceDN w:val="0"/>
        <w:adjustRightInd w:val="0"/>
        <w:spacing w:line="360" w:lineRule="auto"/>
        <w:jc w:val="both"/>
        <w:rPr>
          <w:rFonts w:ascii="Times New Roman" w:hAnsi="Times New Roman" w:cs="Times New Roman"/>
          <w:sz w:val="24"/>
          <w:szCs w:val="24"/>
        </w:rPr>
      </w:pPr>
    </w:p>
    <w:p w14:paraId="3B223051" w14:textId="77777777" w:rsidR="00EF1491" w:rsidRDefault="00EF1491" w:rsidP="00EF1491">
      <w:pPr>
        <w:widowControl w:val="0"/>
        <w:overflowPunct w:val="0"/>
        <w:autoSpaceDE w:val="0"/>
        <w:autoSpaceDN w:val="0"/>
        <w:adjustRightInd w:val="0"/>
        <w:spacing w:line="360" w:lineRule="auto"/>
        <w:jc w:val="both"/>
        <w:rPr>
          <w:rFonts w:ascii="Times New Roman" w:hAnsi="Times New Roman" w:cs="Times New Roman"/>
          <w:sz w:val="24"/>
          <w:szCs w:val="24"/>
        </w:rPr>
      </w:pPr>
    </w:p>
    <w:p w14:paraId="24C132B6" w14:textId="77777777" w:rsidR="00EF1491" w:rsidRDefault="00EF1491" w:rsidP="00EF1491">
      <w:pPr>
        <w:widowControl w:val="0"/>
        <w:overflowPunct w:val="0"/>
        <w:autoSpaceDE w:val="0"/>
        <w:autoSpaceDN w:val="0"/>
        <w:adjustRightInd w:val="0"/>
        <w:spacing w:line="360" w:lineRule="auto"/>
        <w:jc w:val="both"/>
        <w:rPr>
          <w:rFonts w:ascii="Times New Roman" w:hAnsi="Times New Roman" w:cs="Times New Roman"/>
          <w:sz w:val="24"/>
          <w:szCs w:val="24"/>
        </w:rPr>
      </w:pPr>
    </w:p>
    <w:p w14:paraId="37C57B84" w14:textId="77777777" w:rsidR="00EF1491" w:rsidRDefault="00EF1491" w:rsidP="00EF1491">
      <w:pPr>
        <w:widowControl w:val="0"/>
        <w:overflowPunct w:val="0"/>
        <w:autoSpaceDE w:val="0"/>
        <w:autoSpaceDN w:val="0"/>
        <w:adjustRightInd w:val="0"/>
        <w:spacing w:line="360" w:lineRule="auto"/>
        <w:jc w:val="both"/>
        <w:rPr>
          <w:rFonts w:ascii="Times New Roman" w:hAnsi="Times New Roman" w:cs="Times New Roman"/>
          <w:sz w:val="24"/>
          <w:szCs w:val="24"/>
        </w:rPr>
      </w:pPr>
    </w:p>
    <w:p w14:paraId="25CE8FB1" w14:textId="77777777" w:rsidR="00EF1491" w:rsidRDefault="00EF1491" w:rsidP="00EF1491">
      <w:pPr>
        <w:widowControl w:val="0"/>
        <w:overflowPunct w:val="0"/>
        <w:autoSpaceDE w:val="0"/>
        <w:autoSpaceDN w:val="0"/>
        <w:adjustRightInd w:val="0"/>
        <w:spacing w:line="360" w:lineRule="auto"/>
        <w:jc w:val="both"/>
        <w:rPr>
          <w:rFonts w:ascii="Times New Roman" w:hAnsi="Times New Roman" w:cs="Times New Roman"/>
          <w:sz w:val="24"/>
          <w:szCs w:val="24"/>
        </w:rPr>
      </w:pPr>
    </w:p>
    <w:p w14:paraId="2D3F61D5" w14:textId="77777777" w:rsidR="00EF1491" w:rsidRDefault="00EF1491" w:rsidP="00EF1491">
      <w:pPr>
        <w:widowControl w:val="0"/>
        <w:overflowPunct w:val="0"/>
        <w:autoSpaceDE w:val="0"/>
        <w:autoSpaceDN w:val="0"/>
        <w:adjustRightInd w:val="0"/>
        <w:spacing w:line="360" w:lineRule="auto"/>
        <w:jc w:val="both"/>
        <w:rPr>
          <w:rFonts w:ascii="Times New Roman" w:hAnsi="Times New Roman" w:cs="Times New Roman"/>
          <w:sz w:val="24"/>
          <w:szCs w:val="24"/>
        </w:rPr>
      </w:pPr>
    </w:p>
    <w:p w14:paraId="4FBA9E3B" w14:textId="77777777" w:rsidR="00EF1491" w:rsidRDefault="00EF1491" w:rsidP="00EF1491">
      <w:pPr>
        <w:widowControl w:val="0"/>
        <w:overflowPunct w:val="0"/>
        <w:autoSpaceDE w:val="0"/>
        <w:autoSpaceDN w:val="0"/>
        <w:adjustRightInd w:val="0"/>
        <w:spacing w:line="360" w:lineRule="auto"/>
        <w:jc w:val="both"/>
        <w:rPr>
          <w:rFonts w:ascii="Times New Roman" w:hAnsi="Times New Roman" w:cs="Times New Roman"/>
          <w:sz w:val="24"/>
          <w:szCs w:val="24"/>
        </w:rPr>
      </w:pPr>
    </w:p>
    <w:p w14:paraId="70084075" w14:textId="77777777" w:rsidR="00EF1491" w:rsidRDefault="00EF1491" w:rsidP="00EF1491">
      <w:pPr>
        <w:widowControl w:val="0"/>
        <w:overflowPunct w:val="0"/>
        <w:autoSpaceDE w:val="0"/>
        <w:autoSpaceDN w:val="0"/>
        <w:adjustRightInd w:val="0"/>
        <w:spacing w:line="360" w:lineRule="auto"/>
        <w:jc w:val="both"/>
        <w:rPr>
          <w:rFonts w:ascii="Times New Roman" w:hAnsi="Times New Roman" w:cs="Times New Roman"/>
          <w:sz w:val="24"/>
          <w:szCs w:val="24"/>
        </w:rPr>
      </w:pPr>
    </w:p>
    <w:p w14:paraId="47B44155" w14:textId="77777777" w:rsidR="00EF1491" w:rsidRDefault="00EF1491" w:rsidP="00EF1491">
      <w:pPr>
        <w:widowControl w:val="0"/>
        <w:overflowPunct w:val="0"/>
        <w:autoSpaceDE w:val="0"/>
        <w:autoSpaceDN w:val="0"/>
        <w:adjustRightInd w:val="0"/>
        <w:spacing w:line="360" w:lineRule="auto"/>
        <w:jc w:val="both"/>
        <w:rPr>
          <w:rFonts w:ascii="Times New Roman" w:hAnsi="Times New Roman" w:cs="Times New Roman"/>
          <w:sz w:val="24"/>
          <w:szCs w:val="24"/>
        </w:rPr>
      </w:pPr>
    </w:p>
    <w:p w14:paraId="20B47A93" w14:textId="77777777" w:rsidR="00EF1491" w:rsidRDefault="00EF1491" w:rsidP="00EF1491">
      <w:pPr>
        <w:widowControl w:val="0"/>
        <w:overflowPunct w:val="0"/>
        <w:autoSpaceDE w:val="0"/>
        <w:autoSpaceDN w:val="0"/>
        <w:adjustRightInd w:val="0"/>
        <w:spacing w:line="360" w:lineRule="auto"/>
        <w:jc w:val="both"/>
        <w:rPr>
          <w:rFonts w:ascii="Times New Roman" w:hAnsi="Times New Roman" w:cs="Times New Roman"/>
          <w:sz w:val="24"/>
          <w:szCs w:val="24"/>
        </w:rPr>
      </w:pPr>
    </w:p>
    <w:p w14:paraId="157208C2" w14:textId="77777777" w:rsidR="00EF1491" w:rsidRDefault="00EF1491" w:rsidP="00EF1491">
      <w:pPr>
        <w:widowControl w:val="0"/>
        <w:overflowPunct w:val="0"/>
        <w:autoSpaceDE w:val="0"/>
        <w:autoSpaceDN w:val="0"/>
        <w:adjustRightInd w:val="0"/>
        <w:spacing w:line="360" w:lineRule="auto"/>
        <w:jc w:val="both"/>
        <w:rPr>
          <w:rFonts w:ascii="Times New Roman" w:hAnsi="Times New Roman" w:cs="Times New Roman"/>
          <w:sz w:val="24"/>
          <w:szCs w:val="24"/>
        </w:rPr>
      </w:pPr>
    </w:p>
    <w:p w14:paraId="2E8A3318" w14:textId="77777777" w:rsidR="00EF1491" w:rsidRDefault="00EF1491" w:rsidP="00EF1491">
      <w:pPr>
        <w:widowControl w:val="0"/>
        <w:overflowPunct w:val="0"/>
        <w:autoSpaceDE w:val="0"/>
        <w:autoSpaceDN w:val="0"/>
        <w:adjustRightInd w:val="0"/>
        <w:spacing w:line="360" w:lineRule="auto"/>
        <w:jc w:val="both"/>
        <w:rPr>
          <w:rFonts w:ascii="Times New Roman" w:hAnsi="Times New Roman" w:cs="Times New Roman"/>
          <w:sz w:val="24"/>
          <w:szCs w:val="24"/>
        </w:rPr>
      </w:pPr>
    </w:p>
    <w:p w14:paraId="7DC6B06C" w14:textId="77777777" w:rsidR="00EF1491" w:rsidRDefault="00EF1491" w:rsidP="00EF1491">
      <w:pPr>
        <w:widowControl w:val="0"/>
        <w:overflowPunct w:val="0"/>
        <w:autoSpaceDE w:val="0"/>
        <w:autoSpaceDN w:val="0"/>
        <w:adjustRightInd w:val="0"/>
        <w:spacing w:line="360" w:lineRule="auto"/>
        <w:jc w:val="both"/>
        <w:rPr>
          <w:rFonts w:ascii="Times New Roman" w:hAnsi="Times New Roman" w:cs="Times New Roman"/>
          <w:sz w:val="24"/>
          <w:szCs w:val="24"/>
        </w:rPr>
      </w:pPr>
    </w:p>
    <w:p w14:paraId="1B4CCF60" w14:textId="77777777" w:rsidR="00EB71F0" w:rsidRDefault="00EB71F0" w:rsidP="00107C35">
      <w:pPr>
        <w:spacing w:line="360" w:lineRule="auto"/>
        <w:jc w:val="both"/>
        <w:rPr>
          <w:rFonts w:ascii="Times New Roman" w:hAnsi="Times New Roman" w:cs="Times New Roman"/>
          <w:sz w:val="24"/>
          <w:szCs w:val="24"/>
        </w:rPr>
      </w:pPr>
    </w:p>
    <w:p w14:paraId="081144DA" w14:textId="2D03D296" w:rsidR="00AD40F7" w:rsidRPr="00F56205" w:rsidRDefault="00AD40F7" w:rsidP="00F56205">
      <w:pPr>
        <w:pStyle w:val="Stil3"/>
        <w:numPr>
          <w:ilvl w:val="2"/>
          <w:numId w:val="1"/>
        </w:numPr>
        <w:spacing w:line="360" w:lineRule="auto"/>
        <w:rPr>
          <w:rFonts w:ascii="Times New Roman" w:hAnsi="Times New Roman"/>
          <w:sz w:val="24"/>
          <w:szCs w:val="24"/>
        </w:rPr>
      </w:pPr>
      <w:bookmarkStart w:id="26" w:name="_Toc216617882"/>
      <w:r w:rsidRPr="00A45511">
        <w:rPr>
          <w:rFonts w:ascii="Times New Roman" w:hAnsi="Times New Roman"/>
          <w:sz w:val="24"/>
          <w:szCs w:val="24"/>
        </w:rPr>
        <w:lastRenderedPageBreak/>
        <w:t>Rashodi za nabavu nefinancijske imovine</w:t>
      </w:r>
      <w:bookmarkEnd w:id="26"/>
    </w:p>
    <w:p w14:paraId="7E6DF254" w14:textId="77777777" w:rsidR="00EF1491" w:rsidRDefault="00EF1491" w:rsidP="00282F64">
      <w:pPr>
        <w:widowControl w:val="0"/>
        <w:overflowPunct w:val="0"/>
        <w:autoSpaceDE w:val="0"/>
        <w:autoSpaceDN w:val="0"/>
        <w:adjustRightInd w:val="0"/>
        <w:spacing w:line="360" w:lineRule="auto"/>
        <w:jc w:val="both"/>
        <w:rPr>
          <w:rFonts w:ascii="Times New Roman" w:hAnsi="Times New Roman" w:cs="Times New Roman"/>
          <w:sz w:val="24"/>
          <w:szCs w:val="24"/>
        </w:rPr>
      </w:pPr>
    </w:p>
    <w:p w14:paraId="214C8CF7" w14:textId="10C8B142" w:rsidR="00EF1491" w:rsidRDefault="00EF1491" w:rsidP="0009582C">
      <w:pPr>
        <w:keepNext/>
        <w:widowControl w:val="0"/>
        <w:overflowPunct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Pr="00EF1491">
        <w:rPr>
          <w:rFonts w:ascii="Times New Roman" w:hAnsi="Times New Roman" w:cs="Times New Roman"/>
          <w:sz w:val="24"/>
          <w:szCs w:val="24"/>
        </w:rPr>
        <w:t>ashodi za nabavu nefinancijske imovine u Planu proračuna Grada Korčule za 2026. godinu planirani su u iznosu od 4.419.476,00 EUR. Ovi rashodi obuhvaćaju nabavu neproizvedene i proizvedene dugotrajne imovine, kao i dodatna ulaganja na građevinskim objektima.</w:t>
      </w:r>
    </w:p>
    <w:p w14:paraId="3437214C" w14:textId="01652BC3" w:rsidR="0009582C" w:rsidRDefault="00AD40F7" w:rsidP="0009582C">
      <w:pPr>
        <w:keepNext/>
        <w:widowControl w:val="0"/>
        <w:overflowPunct w:val="0"/>
        <w:autoSpaceDE w:val="0"/>
        <w:autoSpaceDN w:val="0"/>
        <w:adjustRightInd w:val="0"/>
        <w:spacing w:line="360" w:lineRule="auto"/>
        <w:jc w:val="both"/>
      </w:pPr>
      <w:r w:rsidRPr="00A45511">
        <w:rPr>
          <w:rFonts w:ascii="Times New Roman" w:hAnsi="Times New Roman" w:cs="Times New Roman"/>
          <w:sz w:val="24"/>
          <w:szCs w:val="24"/>
        </w:rPr>
        <w:t xml:space="preserve"> </w:t>
      </w:r>
      <w:r w:rsidRPr="007823B4">
        <w:rPr>
          <w:rFonts w:ascii="Times New Roman" w:hAnsi="Times New Roman" w:cs="Times New Roman"/>
          <w:sz w:val="24"/>
          <w:szCs w:val="24"/>
        </w:rPr>
        <w:t>Na Slici 1.</w:t>
      </w:r>
      <w:r w:rsidR="00AD1FB6">
        <w:rPr>
          <w:rFonts w:ascii="Times New Roman" w:hAnsi="Times New Roman" w:cs="Times New Roman"/>
          <w:sz w:val="24"/>
          <w:szCs w:val="24"/>
        </w:rPr>
        <w:t xml:space="preserve"> </w:t>
      </w:r>
      <w:r w:rsidR="001F791C" w:rsidRPr="00A45511">
        <w:rPr>
          <w:rFonts w:ascii="Times New Roman" w:hAnsi="Times New Roman" w:cs="Times New Roman"/>
          <w:sz w:val="24"/>
          <w:szCs w:val="24"/>
        </w:rPr>
        <w:t xml:space="preserve">prikaz </w:t>
      </w:r>
      <w:r w:rsidRPr="00A45511">
        <w:rPr>
          <w:rFonts w:ascii="Times New Roman" w:hAnsi="Times New Roman" w:cs="Times New Roman"/>
          <w:sz w:val="24"/>
          <w:szCs w:val="24"/>
        </w:rPr>
        <w:t xml:space="preserve">je </w:t>
      </w:r>
      <w:r w:rsidR="001F791C" w:rsidRPr="00A45511">
        <w:rPr>
          <w:rFonts w:ascii="Times New Roman" w:hAnsi="Times New Roman" w:cs="Times New Roman"/>
          <w:sz w:val="24"/>
          <w:szCs w:val="24"/>
        </w:rPr>
        <w:t>pojedinih skupina rashoda unutar rashoda za nabavu nefinancijske imovine.</w:t>
      </w:r>
      <w:r w:rsidR="001F791C" w:rsidRPr="00A45511">
        <w:rPr>
          <w:rFonts w:ascii="Times New Roman" w:hAnsi="Times New Roman" w:cs="Times New Roman"/>
          <w:noProof/>
          <w:sz w:val="24"/>
          <w:szCs w:val="24"/>
        </w:rPr>
        <w:drawing>
          <wp:inline distT="0" distB="0" distL="0" distR="0" wp14:anchorId="27129821" wp14:editId="4C491AC8">
            <wp:extent cx="5857875" cy="2990850"/>
            <wp:effectExtent l="0" t="0" r="0" b="38100"/>
            <wp:docPr id="17"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42053A60" w14:textId="5AEC301F" w:rsidR="0009582C" w:rsidRDefault="0009582C" w:rsidP="0009582C">
      <w:pPr>
        <w:pStyle w:val="Caption"/>
        <w:jc w:val="both"/>
        <w:rPr>
          <w:rFonts w:ascii="Times New Roman" w:hAnsi="Times New Roman" w:cs="Times New Roman"/>
          <w:b w:val="0"/>
          <w:bCs w:val="0"/>
          <w:i/>
          <w:iCs/>
          <w:smallCaps w:val="0"/>
          <w:color w:val="auto"/>
          <w:spacing w:val="0"/>
          <w:sz w:val="24"/>
          <w:szCs w:val="24"/>
        </w:rPr>
      </w:pPr>
      <w:bookmarkStart w:id="27" w:name="_Toc215424527"/>
      <w:r w:rsidRPr="00934249">
        <w:rPr>
          <w:rFonts w:ascii="Times New Roman" w:hAnsi="Times New Roman" w:cs="Times New Roman"/>
          <w:b w:val="0"/>
          <w:bCs w:val="0"/>
          <w:i/>
          <w:iCs/>
          <w:smallCaps w:val="0"/>
          <w:color w:val="auto"/>
          <w:spacing w:val="0"/>
          <w:sz w:val="24"/>
          <w:szCs w:val="24"/>
        </w:rPr>
        <w:t xml:space="preserve">Slika </w:t>
      </w:r>
      <w:r w:rsidRPr="00934249">
        <w:rPr>
          <w:rFonts w:ascii="Times New Roman" w:hAnsi="Times New Roman" w:cs="Times New Roman"/>
          <w:b w:val="0"/>
          <w:bCs w:val="0"/>
          <w:i/>
          <w:iCs/>
          <w:smallCaps w:val="0"/>
          <w:color w:val="auto"/>
          <w:spacing w:val="0"/>
          <w:sz w:val="24"/>
          <w:szCs w:val="24"/>
        </w:rPr>
        <w:fldChar w:fldCharType="begin"/>
      </w:r>
      <w:r w:rsidRPr="00934249">
        <w:rPr>
          <w:rFonts w:ascii="Times New Roman" w:hAnsi="Times New Roman" w:cs="Times New Roman"/>
          <w:b w:val="0"/>
          <w:bCs w:val="0"/>
          <w:i/>
          <w:iCs/>
          <w:smallCaps w:val="0"/>
          <w:color w:val="auto"/>
          <w:spacing w:val="0"/>
          <w:sz w:val="24"/>
          <w:szCs w:val="24"/>
        </w:rPr>
        <w:instrText xml:space="preserve"> SEQ Slika \* ARABIC </w:instrText>
      </w:r>
      <w:r w:rsidRPr="00934249">
        <w:rPr>
          <w:rFonts w:ascii="Times New Roman" w:hAnsi="Times New Roman" w:cs="Times New Roman"/>
          <w:b w:val="0"/>
          <w:bCs w:val="0"/>
          <w:i/>
          <w:iCs/>
          <w:smallCaps w:val="0"/>
          <w:color w:val="auto"/>
          <w:spacing w:val="0"/>
          <w:sz w:val="24"/>
          <w:szCs w:val="24"/>
        </w:rPr>
        <w:fldChar w:fldCharType="separate"/>
      </w:r>
      <w:r w:rsidR="00B57A32">
        <w:rPr>
          <w:rFonts w:ascii="Times New Roman" w:hAnsi="Times New Roman" w:cs="Times New Roman"/>
          <w:b w:val="0"/>
          <w:bCs w:val="0"/>
          <w:i/>
          <w:iCs/>
          <w:smallCaps w:val="0"/>
          <w:noProof/>
          <w:color w:val="auto"/>
          <w:spacing w:val="0"/>
          <w:sz w:val="24"/>
          <w:szCs w:val="24"/>
        </w:rPr>
        <w:t>1</w:t>
      </w:r>
      <w:r w:rsidRPr="00934249">
        <w:rPr>
          <w:rFonts w:ascii="Times New Roman" w:hAnsi="Times New Roman" w:cs="Times New Roman"/>
          <w:b w:val="0"/>
          <w:bCs w:val="0"/>
          <w:i/>
          <w:iCs/>
          <w:smallCaps w:val="0"/>
          <w:color w:val="auto"/>
          <w:spacing w:val="0"/>
          <w:sz w:val="24"/>
          <w:szCs w:val="24"/>
        </w:rPr>
        <w:fldChar w:fldCharType="end"/>
      </w:r>
      <w:r w:rsidRPr="00934249">
        <w:rPr>
          <w:rFonts w:ascii="Times New Roman" w:hAnsi="Times New Roman" w:cs="Times New Roman"/>
          <w:b w:val="0"/>
          <w:bCs w:val="0"/>
          <w:i/>
          <w:iCs/>
          <w:smallCaps w:val="0"/>
          <w:color w:val="auto"/>
          <w:spacing w:val="0"/>
          <w:sz w:val="24"/>
          <w:szCs w:val="24"/>
        </w:rPr>
        <w:t>. Shematski prikaz rashoda za nabavu nefinancijske imovine</w:t>
      </w:r>
      <w:bookmarkEnd w:id="27"/>
    </w:p>
    <w:p w14:paraId="688CEA73" w14:textId="77777777" w:rsidR="00934249" w:rsidRDefault="00934249" w:rsidP="00934249"/>
    <w:p w14:paraId="0BE2D514" w14:textId="77777777" w:rsidR="00934249" w:rsidRPr="0059594E" w:rsidRDefault="00934249" w:rsidP="00934249">
      <w:pPr>
        <w:widowControl w:val="0"/>
        <w:overflowPunct w:val="0"/>
        <w:autoSpaceDE w:val="0"/>
        <w:autoSpaceDN w:val="0"/>
        <w:adjustRightInd w:val="0"/>
        <w:spacing w:line="360" w:lineRule="auto"/>
        <w:ind w:right="300"/>
        <w:jc w:val="both"/>
        <w:rPr>
          <w:rFonts w:ascii="Times New Roman" w:hAnsi="Times New Roman" w:cs="Times New Roman"/>
          <w:iCs/>
        </w:rPr>
      </w:pPr>
      <w:r w:rsidRPr="0059594E">
        <w:rPr>
          <w:rFonts w:ascii="Times New Roman" w:hAnsi="Times New Roman" w:cs="Times New Roman"/>
          <w:iCs/>
        </w:rPr>
        <w:t>Izvor: UO za proračun i fnancije Grada Korčula</w:t>
      </w:r>
    </w:p>
    <w:p w14:paraId="276C96D3" w14:textId="77777777" w:rsidR="00934249" w:rsidRPr="00934249" w:rsidRDefault="00934249" w:rsidP="00934249"/>
    <w:p w14:paraId="4EDE0EB7" w14:textId="59667F76" w:rsidR="008E70FF" w:rsidRPr="00A45511" w:rsidRDefault="008E70FF" w:rsidP="008E70FF">
      <w:pPr>
        <w:pStyle w:val="NoSpacing"/>
        <w:spacing w:line="360" w:lineRule="auto"/>
        <w:ind w:left="708" w:firstLine="708"/>
        <w:jc w:val="both"/>
        <w:rPr>
          <w:rFonts w:ascii="Times New Roman" w:hAnsi="Times New Roman" w:cs="Times New Roman"/>
          <w:sz w:val="24"/>
          <w:szCs w:val="24"/>
        </w:rPr>
      </w:pPr>
    </w:p>
    <w:p w14:paraId="66537470" w14:textId="02F81F4E" w:rsidR="008E70FF" w:rsidRPr="00A45511" w:rsidRDefault="008E70FF" w:rsidP="008E70FF">
      <w:pPr>
        <w:pStyle w:val="Stil3"/>
        <w:numPr>
          <w:ilvl w:val="2"/>
          <w:numId w:val="1"/>
        </w:numPr>
        <w:spacing w:line="360" w:lineRule="auto"/>
        <w:rPr>
          <w:rFonts w:ascii="Times New Roman" w:hAnsi="Times New Roman"/>
          <w:sz w:val="24"/>
          <w:szCs w:val="24"/>
        </w:rPr>
      </w:pPr>
      <w:bookmarkStart w:id="28" w:name="_Toc216617883"/>
      <w:r w:rsidRPr="00A45511">
        <w:rPr>
          <w:rFonts w:ascii="Times New Roman" w:hAnsi="Times New Roman"/>
          <w:sz w:val="24"/>
          <w:szCs w:val="24"/>
        </w:rPr>
        <w:t>Izdaci za financijsku imovinu i otplatu zajmova</w:t>
      </w:r>
      <w:bookmarkEnd w:id="28"/>
    </w:p>
    <w:p w14:paraId="381F57B6" w14:textId="207BB375" w:rsidR="008E70FF" w:rsidRPr="00A45511" w:rsidRDefault="000259B6" w:rsidP="008E70FF">
      <w:pPr>
        <w:pStyle w:val="NoSpacing"/>
        <w:spacing w:line="360" w:lineRule="auto"/>
        <w:ind w:left="708" w:firstLine="708"/>
        <w:jc w:val="both"/>
        <w:rPr>
          <w:rFonts w:ascii="Times New Roman" w:hAnsi="Times New Roman" w:cs="Times New Roman"/>
          <w:sz w:val="24"/>
          <w:szCs w:val="24"/>
        </w:rPr>
      </w:pPr>
      <w:r w:rsidRPr="00A45511">
        <w:rPr>
          <w:rFonts w:ascii="Times New Roman" w:hAnsi="Times New Roman" w:cs="Times New Roman"/>
          <w:sz w:val="24"/>
          <w:szCs w:val="24"/>
        </w:rPr>
        <w:t xml:space="preserve"> </w:t>
      </w:r>
    </w:p>
    <w:p w14:paraId="0A765139" w14:textId="77777777" w:rsidR="00084EAA" w:rsidRPr="00084EAA" w:rsidRDefault="00084EAA" w:rsidP="00084EAA">
      <w:pPr>
        <w:pStyle w:val="NoSpacing"/>
        <w:spacing w:line="360" w:lineRule="auto"/>
        <w:jc w:val="both"/>
        <w:rPr>
          <w:rFonts w:ascii="Times New Roman" w:hAnsi="Times New Roman" w:cs="Times New Roman"/>
          <w:sz w:val="24"/>
          <w:szCs w:val="24"/>
        </w:rPr>
      </w:pPr>
      <w:r w:rsidRPr="00084EAA">
        <w:rPr>
          <w:rFonts w:ascii="Times New Roman" w:hAnsi="Times New Roman" w:cs="Times New Roman"/>
          <w:sz w:val="24"/>
          <w:szCs w:val="24"/>
        </w:rPr>
        <w:t>Financijski rashodi planirani u iznosu od 512.175 EUR namijenjeni su za otplatu glavnice kredita, usluge banke i platnog prometa, te ostale nespomenute financijske rashode.</w:t>
      </w:r>
    </w:p>
    <w:p w14:paraId="17A6A7C7" w14:textId="77777777" w:rsidR="00084EAA" w:rsidRPr="00084EAA" w:rsidRDefault="00084EAA" w:rsidP="00084EAA">
      <w:pPr>
        <w:pStyle w:val="NoSpacing"/>
        <w:spacing w:line="360" w:lineRule="auto"/>
        <w:jc w:val="both"/>
        <w:rPr>
          <w:rFonts w:ascii="Times New Roman" w:hAnsi="Times New Roman" w:cs="Times New Roman"/>
          <w:sz w:val="24"/>
          <w:szCs w:val="24"/>
        </w:rPr>
      </w:pPr>
      <w:r w:rsidRPr="00084EAA">
        <w:rPr>
          <w:rFonts w:ascii="Times New Roman" w:hAnsi="Times New Roman" w:cs="Times New Roman"/>
          <w:sz w:val="24"/>
          <w:szCs w:val="24"/>
        </w:rPr>
        <w:t>Za otplatu glavnice planirani su sljedeći iznosi:</w:t>
      </w:r>
    </w:p>
    <w:p w14:paraId="34EE25A5" w14:textId="262133F2" w:rsidR="00084EAA" w:rsidRDefault="00084EAA" w:rsidP="00E62E8D">
      <w:pPr>
        <w:pStyle w:val="NoSpacing"/>
        <w:numPr>
          <w:ilvl w:val="0"/>
          <w:numId w:val="46"/>
        </w:numPr>
        <w:spacing w:line="360" w:lineRule="auto"/>
        <w:jc w:val="both"/>
        <w:rPr>
          <w:rFonts w:ascii="Times New Roman" w:hAnsi="Times New Roman" w:cs="Times New Roman"/>
          <w:sz w:val="24"/>
          <w:szCs w:val="24"/>
        </w:rPr>
      </w:pPr>
      <w:r w:rsidRPr="00084EAA">
        <w:rPr>
          <w:rFonts w:ascii="Times New Roman" w:hAnsi="Times New Roman" w:cs="Times New Roman"/>
          <w:sz w:val="24"/>
          <w:szCs w:val="24"/>
        </w:rPr>
        <w:t>Beskamatni zajam državnog proračuna: 176.563 EUR</w:t>
      </w:r>
    </w:p>
    <w:p w14:paraId="2F26F57F" w14:textId="20119854" w:rsidR="00084EAA" w:rsidRPr="00084EAA" w:rsidRDefault="00084EAA" w:rsidP="00084EAA">
      <w:pPr>
        <w:pStyle w:val="NoSpacing"/>
        <w:numPr>
          <w:ilvl w:val="0"/>
          <w:numId w:val="46"/>
        </w:numPr>
        <w:spacing w:line="360" w:lineRule="auto"/>
        <w:jc w:val="both"/>
        <w:rPr>
          <w:rFonts w:ascii="Times New Roman" w:hAnsi="Times New Roman" w:cs="Times New Roman"/>
          <w:sz w:val="24"/>
          <w:szCs w:val="24"/>
        </w:rPr>
      </w:pPr>
      <w:r>
        <w:rPr>
          <w:rFonts w:ascii="Times New Roman" w:hAnsi="Times New Roman" w:cs="Times New Roman"/>
          <w:sz w:val="24"/>
          <w:szCs w:val="24"/>
        </w:rPr>
        <w:t>B</w:t>
      </w:r>
      <w:r w:rsidRPr="00084EAA">
        <w:rPr>
          <w:rFonts w:ascii="Times New Roman" w:hAnsi="Times New Roman" w:cs="Times New Roman"/>
          <w:sz w:val="24"/>
          <w:szCs w:val="24"/>
        </w:rPr>
        <w:t>eskamatni zajam državnog proračuna - odgoda 2020.: 16.500 EUR</w:t>
      </w:r>
    </w:p>
    <w:p w14:paraId="04A4D8B7" w14:textId="77777777" w:rsidR="00084EAA" w:rsidRPr="00084EAA" w:rsidRDefault="00084EAA" w:rsidP="00084EAA">
      <w:pPr>
        <w:pStyle w:val="NoSpacing"/>
        <w:spacing w:line="360" w:lineRule="auto"/>
        <w:jc w:val="both"/>
        <w:rPr>
          <w:rFonts w:ascii="Times New Roman" w:hAnsi="Times New Roman" w:cs="Times New Roman"/>
          <w:sz w:val="24"/>
          <w:szCs w:val="24"/>
        </w:rPr>
      </w:pPr>
    </w:p>
    <w:p w14:paraId="431A9436" w14:textId="77777777" w:rsidR="00084EAA" w:rsidRPr="00084EAA" w:rsidRDefault="00084EAA" w:rsidP="00084EAA">
      <w:pPr>
        <w:pStyle w:val="NoSpacing"/>
        <w:numPr>
          <w:ilvl w:val="0"/>
          <w:numId w:val="46"/>
        </w:numPr>
        <w:spacing w:line="360" w:lineRule="auto"/>
        <w:jc w:val="both"/>
        <w:rPr>
          <w:rFonts w:ascii="Times New Roman" w:hAnsi="Times New Roman" w:cs="Times New Roman"/>
          <w:sz w:val="24"/>
          <w:szCs w:val="24"/>
        </w:rPr>
      </w:pPr>
      <w:r w:rsidRPr="00084EAA">
        <w:rPr>
          <w:rFonts w:ascii="Times New Roman" w:hAnsi="Times New Roman" w:cs="Times New Roman"/>
          <w:sz w:val="24"/>
          <w:szCs w:val="24"/>
        </w:rPr>
        <w:lastRenderedPageBreak/>
        <w:t>Otplata pozajmice Turističke zajednice Grada Korčule: 100.000 EUR</w:t>
      </w:r>
    </w:p>
    <w:p w14:paraId="46F00EB4" w14:textId="77777777" w:rsidR="00084EAA" w:rsidRPr="00084EAA" w:rsidRDefault="00084EAA" w:rsidP="00084EAA">
      <w:pPr>
        <w:pStyle w:val="NoSpacing"/>
        <w:numPr>
          <w:ilvl w:val="0"/>
          <w:numId w:val="46"/>
        </w:numPr>
        <w:spacing w:line="360" w:lineRule="auto"/>
        <w:jc w:val="both"/>
        <w:rPr>
          <w:rFonts w:ascii="Times New Roman" w:hAnsi="Times New Roman" w:cs="Times New Roman"/>
          <w:sz w:val="24"/>
          <w:szCs w:val="24"/>
        </w:rPr>
      </w:pPr>
      <w:r w:rsidRPr="00084EAA">
        <w:rPr>
          <w:rFonts w:ascii="Times New Roman" w:hAnsi="Times New Roman" w:cs="Times New Roman"/>
          <w:sz w:val="24"/>
          <w:szCs w:val="24"/>
        </w:rPr>
        <w:t>Glavnica kredita HBOR-a za projekte Grada: 129.356 EUR</w:t>
      </w:r>
    </w:p>
    <w:p w14:paraId="41E6C023" w14:textId="77777777" w:rsidR="00084EAA" w:rsidRPr="00084EAA" w:rsidRDefault="00084EAA" w:rsidP="00084EAA">
      <w:pPr>
        <w:pStyle w:val="NoSpacing"/>
        <w:numPr>
          <w:ilvl w:val="0"/>
          <w:numId w:val="46"/>
        </w:numPr>
        <w:spacing w:line="360" w:lineRule="auto"/>
        <w:jc w:val="both"/>
        <w:rPr>
          <w:rFonts w:ascii="Times New Roman" w:hAnsi="Times New Roman" w:cs="Times New Roman"/>
          <w:sz w:val="24"/>
          <w:szCs w:val="24"/>
        </w:rPr>
      </w:pPr>
      <w:r w:rsidRPr="00084EAA">
        <w:rPr>
          <w:rFonts w:ascii="Times New Roman" w:hAnsi="Times New Roman" w:cs="Times New Roman"/>
          <w:sz w:val="24"/>
          <w:szCs w:val="24"/>
        </w:rPr>
        <w:t>Glavnica kredita HBOR-a za modernizaciju javne rasvjete: 78.756 EUR</w:t>
      </w:r>
    </w:p>
    <w:p w14:paraId="30329B47" w14:textId="7C6ACEA7" w:rsidR="000259B6" w:rsidRDefault="00084EAA" w:rsidP="00084EAA">
      <w:pPr>
        <w:pStyle w:val="NoSpacing"/>
        <w:numPr>
          <w:ilvl w:val="0"/>
          <w:numId w:val="46"/>
        </w:numPr>
        <w:spacing w:line="360" w:lineRule="auto"/>
        <w:jc w:val="both"/>
        <w:rPr>
          <w:rFonts w:ascii="Times New Roman" w:hAnsi="Times New Roman" w:cs="Times New Roman"/>
          <w:sz w:val="24"/>
          <w:szCs w:val="24"/>
        </w:rPr>
      </w:pPr>
      <w:r w:rsidRPr="00084EAA">
        <w:rPr>
          <w:rFonts w:ascii="Times New Roman" w:hAnsi="Times New Roman" w:cs="Times New Roman"/>
          <w:sz w:val="24"/>
          <w:szCs w:val="24"/>
        </w:rPr>
        <w:t>Glavnica financijskog leasinga: 11.000 EUR</w:t>
      </w:r>
    </w:p>
    <w:p w14:paraId="01DC7667" w14:textId="77777777" w:rsidR="00084EAA" w:rsidRPr="00A45511" w:rsidRDefault="00084EAA" w:rsidP="00084EAA">
      <w:pPr>
        <w:pStyle w:val="NoSpacing"/>
        <w:spacing w:line="360" w:lineRule="auto"/>
        <w:ind w:left="720"/>
        <w:jc w:val="both"/>
        <w:rPr>
          <w:rFonts w:ascii="Times New Roman" w:hAnsi="Times New Roman" w:cs="Times New Roman"/>
          <w:sz w:val="24"/>
          <w:szCs w:val="24"/>
        </w:rPr>
      </w:pPr>
    </w:p>
    <w:p w14:paraId="5C3CCE5F" w14:textId="77777777" w:rsidR="00D108E0" w:rsidRPr="00A45511" w:rsidRDefault="006C3169" w:rsidP="00282F64">
      <w:pPr>
        <w:pStyle w:val="Stil2"/>
        <w:spacing w:line="360" w:lineRule="auto"/>
        <w:rPr>
          <w:rFonts w:ascii="Times New Roman" w:hAnsi="Times New Roman"/>
          <w:sz w:val="24"/>
          <w:szCs w:val="24"/>
        </w:rPr>
      </w:pPr>
      <w:bookmarkStart w:id="29" w:name="_Toc216617884"/>
      <w:r w:rsidRPr="00A45511">
        <w:rPr>
          <w:rFonts w:ascii="Times New Roman" w:hAnsi="Times New Roman"/>
          <w:sz w:val="24"/>
          <w:szCs w:val="24"/>
        </w:rPr>
        <w:t>Rashodi i izdaci proračuna po organizacijskoj klasifikaciji</w:t>
      </w:r>
      <w:bookmarkEnd w:id="29"/>
    </w:p>
    <w:p w14:paraId="23C5EBC1" w14:textId="77777777" w:rsidR="00D108E0" w:rsidRPr="00A45511" w:rsidRDefault="00D108E0" w:rsidP="00282F64">
      <w:pPr>
        <w:pStyle w:val="NoSpacing"/>
        <w:spacing w:line="360" w:lineRule="auto"/>
        <w:jc w:val="both"/>
        <w:rPr>
          <w:rFonts w:ascii="Times New Roman" w:hAnsi="Times New Roman" w:cs="Times New Roman"/>
          <w:color w:val="FF0000"/>
          <w:sz w:val="24"/>
          <w:szCs w:val="24"/>
        </w:rPr>
      </w:pPr>
    </w:p>
    <w:p w14:paraId="629D8520" w14:textId="04EF2D5E" w:rsidR="00084EAA" w:rsidRPr="00084EAA" w:rsidRDefault="00084EAA" w:rsidP="00084EAA">
      <w:pPr>
        <w:widowControl w:val="0"/>
        <w:overflowPunct w:val="0"/>
        <w:autoSpaceDE w:val="0"/>
        <w:autoSpaceDN w:val="0"/>
        <w:adjustRightInd w:val="0"/>
        <w:spacing w:line="360" w:lineRule="auto"/>
        <w:ind w:left="120" w:right="200"/>
        <w:jc w:val="both"/>
        <w:rPr>
          <w:rFonts w:ascii="Times New Roman" w:hAnsi="Times New Roman" w:cs="Times New Roman"/>
          <w:sz w:val="24"/>
          <w:szCs w:val="24"/>
        </w:rPr>
      </w:pPr>
      <w:r w:rsidRPr="00084EAA">
        <w:rPr>
          <w:rFonts w:ascii="Times New Roman" w:hAnsi="Times New Roman" w:cs="Times New Roman"/>
          <w:sz w:val="24"/>
          <w:szCs w:val="24"/>
        </w:rPr>
        <w:t>Razdjel, sukladno Pravilniku o proračunskim klasifikacijama, predstavlja organizacijsku razinu koja je utvrđena za potrebe planiranja i izvršavanja proračuna. Razdjel se sastoji od jedne ili više glava.</w:t>
      </w:r>
    </w:p>
    <w:p w14:paraId="773D08D3" w14:textId="77777777" w:rsidR="00084EAA" w:rsidRDefault="00084EAA" w:rsidP="00084EAA">
      <w:pPr>
        <w:widowControl w:val="0"/>
        <w:overflowPunct w:val="0"/>
        <w:autoSpaceDE w:val="0"/>
        <w:autoSpaceDN w:val="0"/>
        <w:adjustRightInd w:val="0"/>
        <w:spacing w:line="360" w:lineRule="auto"/>
        <w:ind w:left="120" w:right="200"/>
        <w:jc w:val="both"/>
        <w:rPr>
          <w:rFonts w:ascii="Times New Roman" w:hAnsi="Times New Roman" w:cs="Times New Roman"/>
          <w:sz w:val="24"/>
          <w:szCs w:val="24"/>
        </w:rPr>
      </w:pPr>
      <w:r w:rsidRPr="00084EAA">
        <w:rPr>
          <w:rFonts w:ascii="Times New Roman" w:hAnsi="Times New Roman" w:cs="Times New Roman"/>
          <w:sz w:val="24"/>
          <w:szCs w:val="24"/>
        </w:rPr>
        <w:t>Status razdjela državnog proračuna dodjeljuje se ministarstvima i onim proračunskim korisnicima državnog proračuna koji su izravno odgovorni Hrvatskom saboru ili predsjedniku Republike Hrvatske. S druge strane, status razdjela proračuna jedinica lokalne i područne (regionalne) samouprave može se dodijeliti izvršnom tijelu, predstavničkom tijelu i upravnim tijelima.</w:t>
      </w:r>
    </w:p>
    <w:p w14:paraId="27988C01" w14:textId="7B888401" w:rsidR="006C3169" w:rsidRPr="00A45511" w:rsidRDefault="006C3169" w:rsidP="00084EAA">
      <w:pPr>
        <w:widowControl w:val="0"/>
        <w:overflowPunct w:val="0"/>
        <w:autoSpaceDE w:val="0"/>
        <w:autoSpaceDN w:val="0"/>
        <w:adjustRightInd w:val="0"/>
        <w:spacing w:line="360" w:lineRule="auto"/>
        <w:ind w:left="120" w:right="200"/>
        <w:jc w:val="both"/>
        <w:rPr>
          <w:rFonts w:ascii="Times New Roman" w:hAnsi="Times New Roman" w:cs="Times New Roman"/>
          <w:sz w:val="24"/>
          <w:szCs w:val="24"/>
        </w:rPr>
      </w:pPr>
      <w:r w:rsidRPr="00810CB3">
        <w:rPr>
          <w:rFonts w:ascii="Times New Roman" w:hAnsi="Times New Roman" w:cs="Times New Roman"/>
          <w:sz w:val="24"/>
          <w:szCs w:val="24"/>
        </w:rPr>
        <w:t xml:space="preserve">Sukladno gore citiranom Pravilniku, Proračun </w:t>
      </w:r>
      <w:r w:rsidR="006059BC" w:rsidRPr="00810CB3">
        <w:rPr>
          <w:rFonts w:ascii="Times New Roman" w:hAnsi="Times New Roman" w:cs="Times New Roman"/>
          <w:sz w:val="24"/>
          <w:szCs w:val="24"/>
        </w:rPr>
        <w:t>Grada</w:t>
      </w:r>
      <w:r w:rsidRPr="00810CB3">
        <w:rPr>
          <w:rFonts w:ascii="Times New Roman" w:hAnsi="Times New Roman" w:cs="Times New Roman"/>
          <w:sz w:val="24"/>
          <w:szCs w:val="24"/>
        </w:rPr>
        <w:t xml:space="preserve"> </w:t>
      </w:r>
      <w:r w:rsidR="006059BC" w:rsidRPr="00810CB3">
        <w:rPr>
          <w:rFonts w:ascii="Times New Roman" w:hAnsi="Times New Roman" w:cs="Times New Roman"/>
          <w:sz w:val="24"/>
          <w:szCs w:val="24"/>
        </w:rPr>
        <w:t>Korčul</w:t>
      </w:r>
      <w:r w:rsidR="005D1DF1">
        <w:rPr>
          <w:rFonts w:ascii="Times New Roman" w:hAnsi="Times New Roman" w:cs="Times New Roman"/>
          <w:sz w:val="24"/>
          <w:szCs w:val="24"/>
        </w:rPr>
        <w:t>e</w:t>
      </w:r>
      <w:r w:rsidRPr="00810CB3">
        <w:rPr>
          <w:rFonts w:ascii="Times New Roman" w:hAnsi="Times New Roman" w:cs="Times New Roman"/>
          <w:sz w:val="24"/>
          <w:szCs w:val="24"/>
        </w:rPr>
        <w:t xml:space="preserve"> </w:t>
      </w:r>
      <w:r w:rsidR="004D7C21" w:rsidRPr="00810CB3">
        <w:rPr>
          <w:rFonts w:ascii="Times New Roman" w:hAnsi="Times New Roman" w:cs="Times New Roman"/>
          <w:sz w:val="24"/>
          <w:szCs w:val="24"/>
        </w:rPr>
        <w:t xml:space="preserve">ima </w:t>
      </w:r>
      <w:r w:rsidR="00BF5BCA" w:rsidRPr="00810CB3">
        <w:rPr>
          <w:rFonts w:ascii="Times New Roman" w:hAnsi="Times New Roman" w:cs="Times New Roman"/>
          <w:sz w:val="24"/>
          <w:szCs w:val="24"/>
        </w:rPr>
        <w:t xml:space="preserve">dva </w:t>
      </w:r>
      <w:r w:rsidR="004D7C21" w:rsidRPr="00810CB3">
        <w:rPr>
          <w:rFonts w:ascii="Times New Roman" w:hAnsi="Times New Roman" w:cs="Times New Roman"/>
          <w:sz w:val="24"/>
          <w:szCs w:val="24"/>
        </w:rPr>
        <w:t>razdjel</w:t>
      </w:r>
      <w:r w:rsidR="00BF5BCA" w:rsidRPr="00810CB3">
        <w:rPr>
          <w:rFonts w:ascii="Times New Roman" w:hAnsi="Times New Roman" w:cs="Times New Roman"/>
          <w:sz w:val="24"/>
          <w:szCs w:val="24"/>
        </w:rPr>
        <w:t>a</w:t>
      </w:r>
      <w:r w:rsidR="0048355C" w:rsidRPr="00810CB3">
        <w:rPr>
          <w:rFonts w:ascii="Times New Roman" w:hAnsi="Times New Roman" w:cs="Times New Roman"/>
          <w:sz w:val="24"/>
          <w:szCs w:val="24"/>
        </w:rPr>
        <w:t>, i to razdjel 001</w:t>
      </w:r>
      <w:r w:rsidR="004D7C21" w:rsidRPr="00810CB3">
        <w:rPr>
          <w:rFonts w:ascii="Times New Roman" w:hAnsi="Times New Roman" w:cs="Times New Roman"/>
          <w:sz w:val="24"/>
          <w:szCs w:val="24"/>
        </w:rPr>
        <w:t xml:space="preserve"> </w:t>
      </w:r>
      <w:r w:rsidR="00BF5BCA" w:rsidRPr="00810CB3">
        <w:rPr>
          <w:rFonts w:ascii="Times New Roman" w:hAnsi="Times New Roman" w:cs="Times New Roman"/>
          <w:sz w:val="24"/>
          <w:szCs w:val="24"/>
        </w:rPr>
        <w:t xml:space="preserve"> </w:t>
      </w:r>
      <w:r w:rsidR="00810CB3" w:rsidRPr="00810CB3">
        <w:rPr>
          <w:rFonts w:ascii="Times New Roman" w:hAnsi="Times New Roman" w:cs="Times New Roman"/>
          <w:sz w:val="24"/>
          <w:szCs w:val="24"/>
        </w:rPr>
        <w:t xml:space="preserve">GRADSKO VIJEĆE I GRADONAČELNIK i razdjel </w:t>
      </w:r>
      <w:r w:rsidR="00BF5BCA" w:rsidRPr="00810CB3">
        <w:rPr>
          <w:rFonts w:ascii="Times New Roman" w:hAnsi="Times New Roman" w:cs="Times New Roman"/>
          <w:sz w:val="24"/>
          <w:szCs w:val="24"/>
        </w:rPr>
        <w:t>00</w:t>
      </w:r>
      <w:r w:rsidR="00A563D0" w:rsidRPr="00810CB3">
        <w:rPr>
          <w:rFonts w:ascii="Times New Roman" w:hAnsi="Times New Roman" w:cs="Times New Roman"/>
          <w:sz w:val="24"/>
          <w:szCs w:val="24"/>
        </w:rPr>
        <w:t>2</w:t>
      </w:r>
      <w:r w:rsidR="00BF5BCA" w:rsidRPr="00810CB3">
        <w:rPr>
          <w:rFonts w:ascii="Times New Roman" w:hAnsi="Times New Roman" w:cs="Times New Roman"/>
          <w:sz w:val="24"/>
          <w:szCs w:val="24"/>
        </w:rPr>
        <w:t xml:space="preserve"> </w:t>
      </w:r>
      <w:r w:rsidR="00810CB3" w:rsidRPr="00810CB3">
        <w:rPr>
          <w:rFonts w:ascii="Times New Roman" w:hAnsi="Times New Roman" w:cs="Times New Roman"/>
          <w:sz w:val="24"/>
          <w:szCs w:val="24"/>
        </w:rPr>
        <w:t>GRADSKA UPRAVA</w:t>
      </w:r>
      <w:r w:rsidR="00084EAA">
        <w:rPr>
          <w:rFonts w:ascii="Times New Roman" w:hAnsi="Times New Roman" w:cs="Times New Roman"/>
          <w:sz w:val="24"/>
          <w:szCs w:val="24"/>
        </w:rPr>
        <w:t>.</w:t>
      </w:r>
    </w:p>
    <w:p w14:paraId="3291CCD5" w14:textId="77777777" w:rsidR="00D07537" w:rsidRDefault="006C3169" w:rsidP="00282F64">
      <w:pPr>
        <w:widowControl w:val="0"/>
        <w:overflowPunct w:val="0"/>
        <w:autoSpaceDE w:val="0"/>
        <w:autoSpaceDN w:val="0"/>
        <w:adjustRightInd w:val="0"/>
        <w:spacing w:line="360" w:lineRule="auto"/>
        <w:ind w:left="120" w:right="200"/>
        <w:jc w:val="both"/>
        <w:rPr>
          <w:rFonts w:ascii="Times New Roman" w:hAnsi="Times New Roman" w:cs="Times New Roman"/>
          <w:sz w:val="24"/>
          <w:szCs w:val="24"/>
        </w:rPr>
      </w:pPr>
      <w:r w:rsidRPr="00A45511">
        <w:rPr>
          <w:rFonts w:ascii="Times New Roman" w:hAnsi="Times New Roman" w:cs="Times New Roman"/>
          <w:sz w:val="24"/>
          <w:szCs w:val="24"/>
        </w:rPr>
        <w:t xml:space="preserve">Glava je organizacijska razina utvrđena za potrebe planiranja i izvršavanja proračuna. </w:t>
      </w:r>
    </w:p>
    <w:p w14:paraId="17068047" w14:textId="77777777" w:rsidR="009140D8" w:rsidRDefault="009140D8" w:rsidP="00282F64">
      <w:pPr>
        <w:widowControl w:val="0"/>
        <w:overflowPunct w:val="0"/>
        <w:autoSpaceDE w:val="0"/>
        <w:autoSpaceDN w:val="0"/>
        <w:adjustRightInd w:val="0"/>
        <w:spacing w:line="360" w:lineRule="auto"/>
        <w:ind w:left="120" w:right="200"/>
        <w:jc w:val="both"/>
        <w:rPr>
          <w:rFonts w:ascii="Times New Roman" w:hAnsi="Times New Roman" w:cs="Times New Roman"/>
          <w:sz w:val="24"/>
          <w:szCs w:val="24"/>
        </w:rPr>
      </w:pPr>
    </w:p>
    <w:p w14:paraId="223FC6ED" w14:textId="3DE50BE7" w:rsidR="006C3169" w:rsidRDefault="006C3169" w:rsidP="00282F64">
      <w:pPr>
        <w:widowControl w:val="0"/>
        <w:overflowPunct w:val="0"/>
        <w:autoSpaceDE w:val="0"/>
        <w:autoSpaceDN w:val="0"/>
        <w:adjustRightInd w:val="0"/>
        <w:spacing w:line="360" w:lineRule="auto"/>
        <w:ind w:left="120" w:right="200"/>
        <w:jc w:val="both"/>
        <w:rPr>
          <w:rFonts w:ascii="Times New Roman" w:hAnsi="Times New Roman" w:cs="Times New Roman"/>
          <w:sz w:val="24"/>
          <w:szCs w:val="24"/>
        </w:rPr>
      </w:pPr>
      <w:r w:rsidRPr="00A45511">
        <w:rPr>
          <w:rFonts w:ascii="Times New Roman" w:hAnsi="Times New Roman" w:cs="Times New Roman"/>
          <w:sz w:val="24"/>
          <w:szCs w:val="24"/>
        </w:rPr>
        <w:t xml:space="preserve">Treba naglasiti da status razdjela i glave dodjeljuje Ministarstvo financija odnosno upravno tijelo za financije jedinice lokalne i područne (regionalne) samouprave. Sukladno gore citiranom Pravilniku Proračun </w:t>
      </w:r>
      <w:r w:rsidR="006059BC" w:rsidRPr="00A45511">
        <w:rPr>
          <w:rFonts w:ascii="Times New Roman" w:hAnsi="Times New Roman" w:cs="Times New Roman"/>
          <w:sz w:val="24"/>
          <w:szCs w:val="24"/>
        </w:rPr>
        <w:t>Grada</w:t>
      </w:r>
      <w:r w:rsidRPr="00A45511">
        <w:rPr>
          <w:rFonts w:ascii="Times New Roman" w:hAnsi="Times New Roman" w:cs="Times New Roman"/>
          <w:sz w:val="24"/>
          <w:szCs w:val="24"/>
        </w:rPr>
        <w:t xml:space="preserve"> </w:t>
      </w:r>
      <w:r w:rsidR="006059BC" w:rsidRPr="00A45511">
        <w:rPr>
          <w:rFonts w:ascii="Times New Roman" w:hAnsi="Times New Roman" w:cs="Times New Roman"/>
          <w:sz w:val="24"/>
          <w:szCs w:val="24"/>
        </w:rPr>
        <w:t>Korčul</w:t>
      </w:r>
      <w:r w:rsidR="009D40F8">
        <w:rPr>
          <w:rFonts w:ascii="Times New Roman" w:hAnsi="Times New Roman" w:cs="Times New Roman"/>
          <w:sz w:val="24"/>
          <w:szCs w:val="24"/>
        </w:rPr>
        <w:t>e</w:t>
      </w:r>
      <w:r w:rsidRPr="00A45511">
        <w:rPr>
          <w:rFonts w:ascii="Times New Roman" w:hAnsi="Times New Roman" w:cs="Times New Roman"/>
          <w:sz w:val="24"/>
          <w:szCs w:val="24"/>
        </w:rPr>
        <w:t xml:space="preserve"> strukturiran je i </w:t>
      </w:r>
      <w:r w:rsidR="002737A6" w:rsidRPr="00A45511">
        <w:rPr>
          <w:rFonts w:ascii="Times New Roman" w:hAnsi="Times New Roman" w:cs="Times New Roman"/>
          <w:sz w:val="24"/>
          <w:szCs w:val="24"/>
        </w:rPr>
        <w:t>s</w:t>
      </w:r>
      <w:r w:rsidR="009D40F8">
        <w:rPr>
          <w:rFonts w:ascii="Times New Roman" w:hAnsi="Times New Roman" w:cs="Times New Roman"/>
          <w:sz w:val="24"/>
          <w:szCs w:val="24"/>
        </w:rPr>
        <w:t>a</w:t>
      </w:r>
      <w:r w:rsidR="002737A6" w:rsidRPr="00A45511">
        <w:rPr>
          <w:rFonts w:ascii="Times New Roman" w:hAnsi="Times New Roman" w:cs="Times New Roman"/>
          <w:sz w:val="24"/>
          <w:szCs w:val="24"/>
        </w:rPr>
        <w:t xml:space="preserve"> </w:t>
      </w:r>
      <w:r w:rsidR="00810CB3">
        <w:rPr>
          <w:rFonts w:ascii="Times New Roman" w:hAnsi="Times New Roman" w:cs="Times New Roman"/>
          <w:sz w:val="24"/>
          <w:szCs w:val="24"/>
        </w:rPr>
        <w:t>šest</w:t>
      </w:r>
      <w:r w:rsidR="002737A6" w:rsidRPr="00A45511">
        <w:rPr>
          <w:rFonts w:ascii="Times New Roman" w:hAnsi="Times New Roman" w:cs="Times New Roman"/>
          <w:sz w:val="24"/>
          <w:szCs w:val="24"/>
        </w:rPr>
        <w:t xml:space="preserve"> </w:t>
      </w:r>
      <w:r w:rsidRPr="00A45511">
        <w:rPr>
          <w:rFonts w:ascii="Times New Roman" w:hAnsi="Times New Roman" w:cs="Times New Roman"/>
          <w:sz w:val="24"/>
          <w:szCs w:val="24"/>
        </w:rPr>
        <w:t>glav</w:t>
      </w:r>
      <w:r w:rsidR="00810CB3">
        <w:rPr>
          <w:rFonts w:ascii="Times New Roman" w:hAnsi="Times New Roman" w:cs="Times New Roman"/>
          <w:sz w:val="24"/>
          <w:szCs w:val="24"/>
        </w:rPr>
        <w:t>a.</w:t>
      </w:r>
    </w:p>
    <w:p w14:paraId="32F89D9C" w14:textId="3733E4A1" w:rsidR="00D108E0" w:rsidRPr="00A45511" w:rsidRDefault="00934249" w:rsidP="000259B6">
      <w:pPr>
        <w:widowControl w:val="0"/>
        <w:overflowPunct w:val="0"/>
        <w:autoSpaceDE w:val="0"/>
        <w:autoSpaceDN w:val="0"/>
        <w:adjustRightInd w:val="0"/>
        <w:spacing w:line="360" w:lineRule="auto"/>
        <w:ind w:left="120" w:right="220"/>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706368" behindDoc="1" locked="0" layoutInCell="1" allowOverlap="1" wp14:anchorId="5CD6C662" wp14:editId="6E9D6029">
                <wp:simplePos x="0" y="0"/>
                <wp:positionH relativeFrom="column">
                  <wp:posOffset>368300</wp:posOffset>
                </wp:positionH>
                <wp:positionV relativeFrom="paragraph">
                  <wp:posOffset>5064760</wp:posOffset>
                </wp:positionV>
                <wp:extent cx="5352415" cy="635"/>
                <wp:effectExtent l="0" t="0" r="0" b="0"/>
                <wp:wrapTight wrapText="bothSides">
                  <wp:wrapPolygon edited="0">
                    <wp:start x="0" y="0"/>
                    <wp:lineTo x="0" y="21600"/>
                    <wp:lineTo x="21600" y="21600"/>
                    <wp:lineTo x="21600" y="0"/>
                  </wp:wrapPolygon>
                </wp:wrapTight>
                <wp:docPr id="1408343173" name="Text Box 1"/>
                <wp:cNvGraphicFramePr/>
                <a:graphic xmlns:a="http://schemas.openxmlformats.org/drawingml/2006/main">
                  <a:graphicData uri="http://schemas.microsoft.com/office/word/2010/wordprocessingShape">
                    <wps:wsp>
                      <wps:cNvSpPr txBox="1"/>
                      <wps:spPr>
                        <a:xfrm>
                          <a:off x="0" y="0"/>
                          <a:ext cx="5352415" cy="635"/>
                        </a:xfrm>
                        <a:prstGeom prst="rect">
                          <a:avLst/>
                        </a:prstGeom>
                        <a:solidFill>
                          <a:prstClr val="white"/>
                        </a:solidFill>
                        <a:ln>
                          <a:noFill/>
                        </a:ln>
                      </wps:spPr>
                      <wps:txbx>
                        <w:txbxContent>
                          <w:p w14:paraId="7C11DCB6" w14:textId="01F73145" w:rsidR="00934249" w:rsidRPr="00934249" w:rsidRDefault="00934249" w:rsidP="00934249">
                            <w:pPr>
                              <w:pStyle w:val="Caption"/>
                              <w:rPr>
                                <w:rFonts w:ascii="Times New Roman" w:hAnsi="Times New Roman" w:cs="Times New Roman"/>
                                <w:b w:val="0"/>
                                <w:bCs w:val="0"/>
                                <w:i/>
                                <w:iCs/>
                                <w:smallCaps w:val="0"/>
                                <w:color w:val="auto"/>
                                <w:spacing w:val="0"/>
                                <w:sz w:val="24"/>
                                <w:szCs w:val="24"/>
                              </w:rPr>
                            </w:pPr>
                            <w:bookmarkStart w:id="30" w:name="_Toc215424528"/>
                            <w:r w:rsidRPr="00934249">
                              <w:rPr>
                                <w:rFonts w:ascii="Times New Roman" w:hAnsi="Times New Roman" w:cs="Times New Roman"/>
                                <w:b w:val="0"/>
                                <w:bCs w:val="0"/>
                                <w:i/>
                                <w:iCs/>
                                <w:smallCaps w:val="0"/>
                                <w:color w:val="auto"/>
                                <w:spacing w:val="0"/>
                                <w:sz w:val="24"/>
                                <w:szCs w:val="24"/>
                              </w:rPr>
                              <w:t xml:space="preserve">Slika </w:t>
                            </w:r>
                            <w:r w:rsidRPr="00934249">
                              <w:rPr>
                                <w:rFonts w:ascii="Times New Roman" w:hAnsi="Times New Roman" w:cs="Times New Roman"/>
                                <w:b w:val="0"/>
                                <w:bCs w:val="0"/>
                                <w:i/>
                                <w:iCs/>
                                <w:smallCaps w:val="0"/>
                                <w:color w:val="auto"/>
                                <w:spacing w:val="0"/>
                                <w:sz w:val="24"/>
                                <w:szCs w:val="24"/>
                              </w:rPr>
                              <w:fldChar w:fldCharType="begin"/>
                            </w:r>
                            <w:r w:rsidRPr="00934249">
                              <w:rPr>
                                <w:rFonts w:ascii="Times New Roman" w:hAnsi="Times New Roman" w:cs="Times New Roman"/>
                                <w:b w:val="0"/>
                                <w:bCs w:val="0"/>
                                <w:i/>
                                <w:iCs/>
                                <w:smallCaps w:val="0"/>
                                <w:color w:val="auto"/>
                                <w:spacing w:val="0"/>
                                <w:sz w:val="24"/>
                                <w:szCs w:val="24"/>
                              </w:rPr>
                              <w:instrText xml:space="preserve"> SEQ Slika \* ARABIC </w:instrText>
                            </w:r>
                            <w:r w:rsidRPr="00934249">
                              <w:rPr>
                                <w:rFonts w:ascii="Times New Roman" w:hAnsi="Times New Roman" w:cs="Times New Roman"/>
                                <w:b w:val="0"/>
                                <w:bCs w:val="0"/>
                                <w:i/>
                                <w:iCs/>
                                <w:smallCaps w:val="0"/>
                                <w:color w:val="auto"/>
                                <w:spacing w:val="0"/>
                                <w:sz w:val="24"/>
                                <w:szCs w:val="24"/>
                              </w:rPr>
                              <w:fldChar w:fldCharType="separate"/>
                            </w:r>
                            <w:r w:rsidR="00B57A32">
                              <w:rPr>
                                <w:rFonts w:ascii="Times New Roman" w:hAnsi="Times New Roman" w:cs="Times New Roman"/>
                                <w:b w:val="0"/>
                                <w:bCs w:val="0"/>
                                <w:i/>
                                <w:iCs/>
                                <w:smallCaps w:val="0"/>
                                <w:noProof/>
                                <w:color w:val="auto"/>
                                <w:spacing w:val="0"/>
                                <w:sz w:val="24"/>
                                <w:szCs w:val="24"/>
                              </w:rPr>
                              <w:t>2</w:t>
                            </w:r>
                            <w:r w:rsidRPr="00934249">
                              <w:rPr>
                                <w:rFonts w:ascii="Times New Roman" w:hAnsi="Times New Roman" w:cs="Times New Roman"/>
                                <w:b w:val="0"/>
                                <w:bCs w:val="0"/>
                                <w:i/>
                                <w:iCs/>
                                <w:smallCaps w:val="0"/>
                                <w:color w:val="auto"/>
                                <w:spacing w:val="0"/>
                                <w:sz w:val="24"/>
                                <w:szCs w:val="24"/>
                              </w:rPr>
                              <w:fldChar w:fldCharType="end"/>
                            </w:r>
                            <w:r w:rsidRPr="00934249">
                              <w:rPr>
                                <w:rFonts w:ascii="Times New Roman" w:hAnsi="Times New Roman" w:cs="Times New Roman"/>
                                <w:b w:val="0"/>
                                <w:bCs w:val="0"/>
                                <w:i/>
                                <w:iCs/>
                                <w:smallCaps w:val="0"/>
                                <w:color w:val="auto"/>
                                <w:spacing w:val="0"/>
                                <w:sz w:val="24"/>
                                <w:szCs w:val="24"/>
                              </w:rPr>
                              <w:t>. Definirane glave Proračun Grada Korčule</w:t>
                            </w:r>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D6C662" id="Text Box 1" o:spid="_x0000_s1030" type="#_x0000_t202" style="position:absolute;left:0;text-align:left;margin-left:29pt;margin-top:398.8pt;width:421.45pt;height:.05pt;z-index:-25161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" stroked="f">
                <v:textbox style="mso-fit-shape-to-text:t" inset="0,0,0,0">
                  <w:txbxContent>
                    <w:p w14:paraId="7C11DCB6" w14:textId="01F73145" w:rsidR="00934249" w:rsidRPr="00934249" w:rsidRDefault="00934249" w:rsidP="00934249">
                      <w:pPr>
                        <w:pStyle w:val="Caption"/>
                        <w:rPr>
                          <w:rFonts w:ascii="Times New Roman" w:hAnsi="Times New Roman" w:cs="Times New Roman"/>
                          <w:b w:val="0"/>
                          <w:bCs w:val="0"/>
                          <w:i/>
                          <w:iCs/>
                          <w:smallCaps w:val="0"/>
                          <w:color w:val="auto"/>
                          <w:spacing w:val="0"/>
                          <w:sz w:val="24"/>
                          <w:szCs w:val="24"/>
                        </w:rPr>
                      </w:pPr>
                      <w:bookmarkStart w:id="31" w:name="_Toc215424528"/>
                      <w:r w:rsidRPr="00934249">
                        <w:rPr>
                          <w:rFonts w:ascii="Times New Roman" w:hAnsi="Times New Roman" w:cs="Times New Roman"/>
                          <w:b w:val="0"/>
                          <w:bCs w:val="0"/>
                          <w:i/>
                          <w:iCs/>
                          <w:smallCaps w:val="0"/>
                          <w:color w:val="auto"/>
                          <w:spacing w:val="0"/>
                          <w:sz w:val="24"/>
                          <w:szCs w:val="24"/>
                        </w:rPr>
                        <w:t xml:space="preserve">Slika </w:t>
                      </w:r>
                      <w:r w:rsidRPr="00934249">
                        <w:rPr>
                          <w:rFonts w:ascii="Times New Roman" w:hAnsi="Times New Roman" w:cs="Times New Roman"/>
                          <w:b w:val="0"/>
                          <w:bCs w:val="0"/>
                          <w:i/>
                          <w:iCs/>
                          <w:smallCaps w:val="0"/>
                          <w:color w:val="auto"/>
                          <w:spacing w:val="0"/>
                          <w:sz w:val="24"/>
                          <w:szCs w:val="24"/>
                        </w:rPr>
                        <w:fldChar w:fldCharType="begin"/>
                      </w:r>
                      <w:r w:rsidRPr="00934249">
                        <w:rPr>
                          <w:rFonts w:ascii="Times New Roman" w:hAnsi="Times New Roman" w:cs="Times New Roman"/>
                          <w:b w:val="0"/>
                          <w:bCs w:val="0"/>
                          <w:i/>
                          <w:iCs/>
                          <w:smallCaps w:val="0"/>
                          <w:color w:val="auto"/>
                          <w:spacing w:val="0"/>
                          <w:sz w:val="24"/>
                          <w:szCs w:val="24"/>
                        </w:rPr>
                        <w:instrText xml:space="preserve"> SEQ Slika \* ARABIC </w:instrText>
                      </w:r>
                      <w:r w:rsidRPr="00934249">
                        <w:rPr>
                          <w:rFonts w:ascii="Times New Roman" w:hAnsi="Times New Roman" w:cs="Times New Roman"/>
                          <w:b w:val="0"/>
                          <w:bCs w:val="0"/>
                          <w:i/>
                          <w:iCs/>
                          <w:smallCaps w:val="0"/>
                          <w:color w:val="auto"/>
                          <w:spacing w:val="0"/>
                          <w:sz w:val="24"/>
                          <w:szCs w:val="24"/>
                        </w:rPr>
                        <w:fldChar w:fldCharType="separate"/>
                      </w:r>
                      <w:r w:rsidR="00B57A32">
                        <w:rPr>
                          <w:rFonts w:ascii="Times New Roman" w:hAnsi="Times New Roman" w:cs="Times New Roman"/>
                          <w:b w:val="0"/>
                          <w:bCs w:val="0"/>
                          <w:i/>
                          <w:iCs/>
                          <w:smallCaps w:val="0"/>
                          <w:noProof/>
                          <w:color w:val="auto"/>
                          <w:spacing w:val="0"/>
                          <w:sz w:val="24"/>
                          <w:szCs w:val="24"/>
                        </w:rPr>
                        <w:t>2</w:t>
                      </w:r>
                      <w:r w:rsidRPr="00934249">
                        <w:rPr>
                          <w:rFonts w:ascii="Times New Roman" w:hAnsi="Times New Roman" w:cs="Times New Roman"/>
                          <w:b w:val="0"/>
                          <w:bCs w:val="0"/>
                          <w:i/>
                          <w:iCs/>
                          <w:smallCaps w:val="0"/>
                          <w:color w:val="auto"/>
                          <w:spacing w:val="0"/>
                          <w:sz w:val="24"/>
                          <w:szCs w:val="24"/>
                        </w:rPr>
                        <w:fldChar w:fldCharType="end"/>
                      </w:r>
                      <w:r w:rsidRPr="00934249">
                        <w:rPr>
                          <w:rFonts w:ascii="Times New Roman" w:hAnsi="Times New Roman" w:cs="Times New Roman"/>
                          <w:b w:val="0"/>
                          <w:bCs w:val="0"/>
                          <w:i/>
                          <w:iCs/>
                          <w:smallCaps w:val="0"/>
                          <w:color w:val="auto"/>
                          <w:spacing w:val="0"/>
                          <w:sz w:val="24"/>
                          <w:szCs w:val="24"/>
                        </w:rPr>
                        <w:t>. Definirane glave Proračun Grada Korčule</w:t>
                      </w:r>
                      <w:bookmarkEnd w:id="31"/>
                    </w:p>
                  </w:txbxContent>
                </v:textbox>
                <w10:wrap type="tight"/>
              </v:shape>
            </w:pict>
          </mc:Fallback>
        </mc:AlternateContent>
      </w:r>
      <w:r w:rsidR="008776BA" w:rsidRPr="00A45511">
        <w:rPr>
          <w:rFonts w:ascii="Times New Roman" w:hAnsi="Times New Roman" w:cs="Times New Roman"/>
          <w:noProof/>
          <w:sz w:val="24"/>
          <w:szCs w:val="24"/>
          <w:lang w:eastAsia="hr-HR"/>
        </w:rPr>
        <w:drawing>
          <wp:anchor distT="0" distB="0" distL="114300" distR="114300" simplePos="0" relativeHeight="251703296" behindDoc="1" locked="0" layoutInCell="1" allowOverlap="1" wp14:anchorId="2D42917D" wp14:editId="766F7708">
            <wp:simplePos x="0" y="0"/>
            <wp:positionH relativeFrom="margin">
              <wp:align>right</wp:align>
            </wp:positionH>
            <wp:positionV relativeFrom="paragraph">
              <wp:posOffset>116840</wp:posOffset>
            </wp:positionV>
            <wp:extent cx="5352415" cy="4890770"/>
            <wp:effectExtent l="38100" t="0" r="38735" b="0"/>
            <wp:wrapTight wrapText="bothSides">
              <wp:wrapPolygon edited="0">
                <wp:start x="-154" y="2776"/>
                <wp:lineTo x="-154" y="18762"/>
                <wp:lineTo x="3152" y="18762"/>
                <wp:lineTo x="3152" y="17752"/>
                <wp:lineTo x="10686" y="17752"/>
                <wp:lineTo x="21679" y="16995"/>
                <wp:lineTo x="21679" y="4459"/>
                <wp:lineTo x="3152" y="4291"/>
                <wp:lineTo x="3152" y="2776"/>
                <wp:lineTo x="-154" y="2776"/>
              </wp:wrapPolygon>
            </wp:wrapTight>
            <wp:docPr id="20"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margin">
              <wp14:pctWidth>0</wp14:pctWidth>
            </wp14:sizeRelH>
            <wp14:sizeRelV relativeFrom="margin">
              <wp14:pctHeight>0</wp14:pctHeight>
            </wp14:sizeRelV>
          </wp:anchor>
        </w:drawing>
      </w:r>
      <w:r w:rsidR="006C3169" w:rsidRPr="00A45511">
        <w:rPr>
          <w:rFonts w:ascii="Times New Roman" w:hAnsi="Times New Roman" w:cs="Times New Roman"/>
          <w:sz w:val="24"/>
          <w:szCs w:val="24"/>
        </w:rPr>
        <w:t xml:space="preserve">U nastavku daje se tabelarni i grafički prikaz sredstava raspoređenih po organizacijskoj klasifikaciji u razdoblju </w:t>
      </w:r>
      <w:r w:rsidR="006059BC" w:rsidRPr="00A45511">
        <w:rPr>
          <w:rFonts w:ascii="Times New Roman" w:hAnsi="Times New Roman" w:cs="Times New Roman"/>
          <w:sz w:val="24"/>
          <w:szCs w:val="24"/>
        </w:rPr>
        <w:t>2026</w:t>
      </w:r>
      <w:r w:rsidR="00871E17" w:rsidRPr="00A45511">
        <w:rPr>
          <w:rFonts w:ascii="Times New Roman" w:hAnsi="Times New Roman" w:cs="Times New Roman"/>
          <w:sz w:val="24"/>
          <w:szCs w:val="24"/>
        </w:rPr>
        <w:t>.</w:t>
      </w:r>
      <w:r w:rsidR="00EA6F09" w:rsidRPr="00A45511">
        <w:rPr>
          <w:rFonts w:ascii="Times New Roman" w:hAnsi="Times New Roman" w:cs="Times New Roman"/>
          <w:sz w:val="24"/>
          <w:szCs w:val="24"/>
        </w:rPr>
        <w:t xml:space="preserve"> godine</w:t>
      </w:r>
      <w:r w:rsidR="00A563D0" w:rsidRPr="00A45511">
        <w:rPr>
          <w:rFonts w:ascii="Times New Roman" w:hAnsi="Times New Roman" w:cs="Times New Roman"/>
          <w:sz w:val="24"/>
          <w:szCs w:val="24"/>
        </w:rPr>
        <w:t xml:space="preserve">, definiran kroz </w:t>
      </w:r>
      <w:r w:rsidR="006E4317">
        <w:rPr>
          <w:rFonts w:ascii="Times New Roman" w:hAnsi="Times New Roman" w:cs="Times New Roman"/>
          <w:sz w:val="24"/>
          <w:szCs w:val="24"/>
        </w:rPr>
        <w:t>glave proračuna</w:t>
      </w:r>
      <w:r w:rsidR="00A563D0" w:rsidRPr="00A45511">
        <w:rPr>
          <w:rFonts w:ascii="Times New Roman" w:hAnsi="Times New Roman" w:cs="Times New Roman"/>
          <w:sz w:val="24"/>
          <w:szCs w:val="24"/>
        </w:rPr>
        <w:t xml:space="preserve"> (Slika 2.)</w:t>
      </w:r>
    </w:p>
    <w:p w14:paraId="42098375" w14:textId="250A4820" w:rsidR="009C2469" w:rsidRDefault="009C2469" w:rsidP="00282F64">
      <w:pPr>
        <w:spacing w:line="360" w:lineRule="auto"/>
        <w:ind w:left="1267" w:hanging="841"/>
        <w:contextualSpacing/>
        <w:jc w:val="both"/>
        <w:rPr>
          <w:rFonts w:ascii="Times New Roman" w:hAnsi="Times New Roman" w:cs="Times New Roman"/>
          <w:sz w:val="24"/>
          <w:szCs w:val="24"/>
        </w:rPr>
      </w:pPr>
    </w:p>
    <w:p w14:paraId="707E7089" w14:textId="03B8BB20" w:rsidR="00AD1FB6" w:rsidRDefault="00AD1FB6" w:rsidP="00282F64">
      <w:pPr>
        <w:spacing w:line="360" w:lineRule="auto"/>
        <w:ind w:left="1267" w:hanging="841"/>
        <w:contextualSpacing/>
        <w:jc w:val="both"/>
        <w:rPr>
          <w:rFonts w:ascii="Times New Roman" w:hAnsi="Times New Roman" w:cs="Times New Roman"/>
          <w:sz w:val="24"/>
          <w:szCs w:val="24"/>
        </w:rPr>
      </w:pPr>
    </w:p>
    <w:p w14:paraId="2C1E001B" w14:textId="534D47A5" w:rsidR="00AD1FB6" w:rsidRDefault="00AD1FB6" w:rsidP="00282F64">
      <w:pPr>
        <w:spacing w:line="360" w:lineRule="auto"/>
        <w:ind w:left="1267" w:hanging="841"/>
        <w:contextualSpacing/>
        <w:jc w:val="both"/>
        <w:rPr>
          <w:rFonts w:ascii="Times New Roman" w:hAnsi="Times New Roman" w:cs="Times New Roman"/>
          <w:sz w:val="24"/>
          <w:szCs w:val="24"/>
        </w:rPr>
      </w:pPr>
    </w:p>
    <w:p w14:paraId="38B8A6CD" w14:textId="141862D5" w:rsidR="00AD1FB6" w:rsidRDefault="00AD1FB6" w:rsidP="00282F64">
      <w:pPr>
        <w:spacing w:line="360" w:lineRule="auto"/>
        <w:ind w:left="1267" w:hanging="841"/>
        <w:contextualSpacing/>
        <w:jc w:val="both"/>
        <w:rPr>
          <w:rFonts w:ascii="Times New Roman" w:hAnsi="Times New Roman" w:cs="Times New Roman"/>
          <w:sz w:val="24"/>
          <w:szCs w:val="24"/>
        </w:rPr>
      </w:pPr>
    </w:p>
    <w:p w14:paraId="25A89FAE" w14:textId="77777777" w:rsidR="00AD1FB6" w:rsidRDefault="00AD1FB6" w:rsidP="00282F64">
      <w:pPr>
        <w:spacing w:line="360" w:lineRule="auto"/>
        <w:ind w:left="1267" w:hanging="841"/>
        <w:contextualSpacing/>
        <w:jc w:val="both"/>
        <w:rPr>
          <w:rFonts w:ascii="Times New Roman" w:hAnsi="Times New Roman" w:cs="Times New Roman"/>
          <w:sz w:val="24"/>
          <w:szCs w:val="24"/>
        </w:rPr>
      </w:pPr>
    </w:p>
    <w:p w14:paraId="6E4034A6" w14:textId="2354CDE4" w:rsidR="00F57A24" w:rsidRDefault="00F57A24" w:rsidP="00934249">
      <w:pPr>
        <w:spacing w:line="360" w:lineRule="auto"/>
        <w:contextualSpacing/>
        <w:rPr>
          <w:rFonts w:ascii="Times New Roman" w:hAnsi="Times New Roman" w:cs="Times New Roman"/>
          <w:sz w:val="24"/>
          <w:szCs w:val="24"/>
        </w:rPr>
      </w:pPr>
    </w:p>
    <w:p w14:paraId="10DC2AF4" w14:textId="77777777" w:rsidR="00934249" w:rsidRDefault="00934249" w:rsidP="00934249">
      <w:pPr>
        <w:widowControl w:val="0"/>
        <w:overflowPunct w:val="0"/>
        <w:autoSpaceDE w:val="0"/>
        <w:autoSpaceDN w:val="0"/>
        <w:adjustRightInd w:val="0"/>
        <w:spacing w:line="360" w:lineRule="auto"/>
        <w:ind w:right="300" w:firstLine="360"/>
        <w:jc w:val="both"/>
        <w:rPr>
          <w:rFonts w:ascii="Times New Roman" w:hAnsi="Times New Roman" w:cs="Times New Roman"/>
          <w:iCs/>
        </w:rPr>
      </w:pPr>
    </w:p>
    <w:p w14:paraId="6615B79C" w14:textId="6A31BAE7" w:rsidR="00934249" w:rsidRPr="0059594E" w:rsidRDefault="00934249" w:rsidP="00934249">
      <w:pPr>
        <w:widowControl w:val="0"/>
        <w:overflowPunct w:val="0"/>
        <w:autoSpaceDE w:val="0"/>
        <w:autoSpaceDN w:val="0"/>
        <w:adjustRightInd w:val="0"/>
        <w:spacing w:line="360" w:lineRule="auto"/>
        <w:ind w:right="300" w:firstLine="360"/>
        <w:jc w:val="both"/>
        <w:rPr>
          <w:rFonts w:ascii="Times New Roman" w:hAnsi="Times New Roman" w:cs="Times New Roman"/>
          <w:iCs/>
        </w:rPr>
      </w:pPr>
      <w:r w:rsidRPr="0059594E">
        <w:rPr>
          <w:rFonts w:ascii="Times New Roman" w:hAnsi="Times New Roman" w:cs="Times New Roman"/>
          <w:iCs/>
        </w:rPr>
        <w:t>Izvor: UO za proračun i fnancije Grada Korčula</w:t>
      </w:r>
    </w:p>
    <w:p w14:paraId="6A6CB274" w14:textId="77777777" w:rsidR="00934249" w:rsidRDefault="00934249" w:rsidP="00934249">
      <w:pPr>
        <w:spacing w:line="360" w:lineRule="auto"/>
        <w:contextualSpacing/>
        <w:rPr>
          <w:rFonts w:ascii="Times New Roman" w:hAnsi="Times New Roman" w:cs="Times New Roman"/>
          <w:sz w:val="24"/>
          <w:szCs w:val="24"/>
        </w:rPr>
      </w:pPr>
    </w:p>
    <w:p w14:paraId="010997C6" w14:textId="77777777" w:rsidR="00D07537" w:rsidRDefault="00D07537" w:rsidP="00AD1FB6">
      <w:pPr>
        <w:spacing w:line="360" w:lineRule="auto"/>
        <w:ind w:left="1267" w:firstLine="149"/>
        <w:contextualSpacing/>
        <w:jc w:val="center"/>
        <w:rPr>
          <w:rFonts w:ascii="Times New Roman" w:hAnsi="Times New Roman" w:cs="Times New Roman"/>
          <w:sz w:val="24"/>
          <w:szCs w:val="24"/>
        </w:rPr>
      </w:pPr>
    </w:p>
    <w:p w14:paraId="6B63ADC1" w14:textId="77777777" w:rsidR="00934249" w:rsidRDefault="00934249" w:rsidP="00AD1FB6">
      <w:pPr>
        <w:spacing w:line="360" w:lineRule="auto"/>
        <w:ind w:left="1267" w:firstLine="149"/>
        <w:contextualSpacing/>
        <w:jc w:val="center"/>
        <w:rPr>
          <w:rFonts w:ascii="Times New Roman" w:hAnsi="Times New Roman" w:cs="Times New Roman"/>
          <w:sz w:val="24"/>
          <w:szCs w:val="24"/>
        </w:rPr>
      </w:pPr>
    </w:p>
    <w:p w14:paraId="2D7A049F" w14:textId="77777777" w:rsidR="00934249" w:rsidRDefault="00934249" w:rsidP="00AD1FB6">
      <w:pPr>
        <w:spacing w:line="360" w:lineRule="auto"/>
        <w:ind w:left="1267" w:firstLine="149"/>
        <w:contextualSpacing/>
        <w:jc w:val="center"/>
        <w:rPr>
          <w:rFonts w:ascii="Times New Roman" w:hAnsi="Times New Roman" w:cs="Times New Roman"/>
          <w:sz w:val="24"/>
          <w:szCs w:val="24"/>
        </w:rPr>
      </w:pPr>
    </w:p>
    <w:p w14:paraId="2E368A82" w14:textId="77777777" w:rsidR="00934249" w:rsidRDefault="00934249" w:rsidP="00AD1FB6">
      <w:pPr>
        <w:spacing w:line="360" w:lineRule="auto"/>
        <w:ind w:left="1267" w:firstLine="149"/>
        <w:contextualSpacing/>
        <w:jc w:val="center"/>
        <w:rPr>
          <w:rFonts w:ascii="Times New Roman" w:hAnsi="Times New Roman" w:cs="Times New Roman"/>
          <w:sz w:val="24"/>
          <w:szCs w:val="24"/>
        </w:rPr>
      </w:pPr>
    </w:p>
    <w:p w14:paraId="427D173D" w14:textId="77777777" w:rsidR="00934249" w:rsidRDefault="00934249" w:rsidP="00AD1FB6">
      <w:pPr>
        <w:spacing w:line="360" w:lineRule="auto"/>
        <w:ind w:left="1267" w:firstLine="149"/>
        <w:contextualSpacing/>
        <w:jc w:val="center"/>
        <w:rPr>
          <w:rFonts w:ascii="Times New Roman" w:hAnsi="Times New Roman" w:cs="Times New Roman"/>
          <w:sz w:val="24"/>
          <w:szCs w:val="24"/>
        </w:rPr>
      </w:pPr>
    </w:p>
    <w:p w14:paraId="6E491726" w14:textId="77777777" w:rsidR="00934249" w:rsidRDefault="00934249" w:rsidP="00AD1FB6">
      <w:pPr>
        <w:spacing w:line="360" w:lineRule="auto"/>
        <w:ind w:left="1267" w:firstLine="149"/>
        <w:contextualSpacing/>
        <w:jc w:val="center"/>
        <w:rPr>
          <w:rFonts w:ascii="Times New Roman" w:hAnsi="Times New Roman" w:cs="Times New Roman"/>
          <w:sz w:val="24"/>
          <w:szCs w:val="24"/>
        </w:rPr>
      </w:pPr>
    </w:p>
    <w:p w14:paraId="58889915" w14:textId="77777777" w:rsidR="00D07537" w:rsidRDefault="00D07537" w:rsidP="00AD1FB6">
      <w:pPr>
        <w:spacing w:line="360" w:lineRule="auto"/>
        <w:ind w:left="1267" w:firstLine="149"/>
        <w:contextualSpacing/>
        <w:jc w:val="center"/>
        <w:rPr>
          <w:rFonts w:ascii="Times New Roman" w:hAnsi="Times New Roman" w:cs="Times New Roman"/>
          <w:sz w:val="24"/>
          <w:szCs w:val="24"/>
        </w:rPr>
      </w:pPr>
    </w:p>
    <w:p w14:paraId="0E843A3F" w14:textId="77777777" w:rsidR="00CA11E7" w:rsidRDefault="00CA11E7" w:rsidP="00AD1FB6">
      <w:pPr>
        <w:spacing w:line="360" w:lineRule="auto"/>
        <w:ind w:left="1267" w:firstLine="149"/>
        <w:contextualSpacing/>
        <w:jc w:val="center"/>
        <w:rPr>
          <w:rFonts w:ascii="Times New Roman" w:hAnsi="Times New Roman" w:cs="Times New Roman"/>
          <w:sz w:val="24"/>
          <w:szCs w:val="24"/>
        </w:rPr>
      </w:pPr>
    </w:p>
    <w:p w14:paraId="036DFA89" w14:textId="717DBD18" w:rsidR="00D66C45" w:rsidRPr="00A45511" w:rsidRDefault="00F57A24" w:rsidP="00D66C45">
      <w:pPr>
        <w:pStyle w:val="Stil3"/>
        <w:numPr>
          <w:ilvl w:val="2"/>
          <w:numId w:val="1"/>
        </w:numPr>
        <w:spacing w:line="360" w:lineRule="auto"/>
        <w:rPr>
          <w:rFonts w:ascii="Times New Roman" w:hAnsi="Times New Roman"/>
          <w:sz w:val="24"/>
          <w:szCs w:val="24"/>
        </w:rPr>
      </w:pPr>
      <w:bookmarkStart w:id="31" w:name="_Toc216617885"/>
      <w:r>
        <w:rPr>
          <w:rFonts w:ascii="Times New Roman" w:hAnsi="Times New Roman"/>
          <w:sz w:val="24"/>
          <w:szCs w:val="24"/>
        </w:rPr>
        <w:lastRenderedPageBreak/>
        <w:t>Glava 00101</w:t>
      </w:r>
      <w:r w:rsidRPr="00F57A24">
        <w:t xml:space="preserve"> </w:t>
      </w:r>
      <w:r w:rsidRPr="00F57A24">
        <w:rPr>
          <w:rFonts w:ascii="Times New Roman" w:hAnsi="Times New Roman"/>
          <w:sz w:val="24"/>
          <w:szCs w:val="24"/>
        </w:rPr>
        <w:t>GRADSKO VIJEĆE I GRADONAČELNIK</w:t>
      </w:r>
      <w:bookmarkEnd w:id="31"/>
    </w:p>
    <w:p w14:paraId="5C30C680" w14:textId="184535A5" w:rsidR="00D66C45" w:rsidRPr="00A45511" w:rsidRDefault="00D66C45"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3227AE45" w14:textId="1725EDD3" w:rsidR="00D66C45" w:rsidRPr="00A45511" w:rsidRDefault="00F57A24"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r>
        <w:rPr>
          <w:rFonts w:ascii="Times New Roman" w:hAnsi="Times New Roman" w:cs="Times New Roman"/>
          <w:sz w:val="24"/>
          <w:szCs w:val="24"/>
        </w:rPr>
        <w:t>Proračunom</w:t>
      </w:r>
      <w:r w:rsidR="00D66C45" w:rsidRPr="00A45511">
        <w:rPr>
          <w:rFonts w:ascii="Times New Roman" w:hAnsi="Times New Roman" w:cs="Times New Roman"/>
          <w:sz w:val="24"/>
          <w:szCs w:val="24"/>
        </w:rPr>
        <w:t xml:space="preserve"> se </w:t>
      </w:r>
      <w:r>
        <w:rPr>
          <w:rFonts w:ascii="Times New Roman" w:hAnsi="Times New Roman" w:cs="Times New Roman"/>
          <w:sz w:val="24"/>
          <w:szCs w:val="24"/>
        </w:rPr>
        <w:t xml:space="preserve">planiraju </w:t>
      </w:r>
      <w:r w:rsidR="00D66C45" w:rsidRPr="00A45511">
        <w:rPr>
          <w:rFonts w:ascii="Times New Roman" w:hAnsi="Times New Roman" w:cs="Times New Roman"/>
          <w:sz w:val="24"/>
          <w:szCs w:val="24"/>
        </w:rPr>
        <w:t xml:space="preserve">sredstva za rad </w:t>
      </w:r>
      <w:r w:rsidR="006059BC" w:rsidRPr="00A45511">
        <w:rPr>
          <w:rFonts w:ascii="Times New Roman" w:hAnsi="Times New Roman" w:cs="Times New Roman"/>
          <w:sz w:val="24"/>
          <w:szCs w:val="24"/>
        </w:rPr>
        <w:t>grad</w:t>
      </w:r>
      <w:r w:rsidR="00D66C45" w:rsidRPr="00A45511">
        <w:rPr>
          <w:rFonts w:ascii="Times New Roman" w:hAnsi="Times New Roman" w:cs="Times New Roman"/>
          <w:sz w:val="24"/>
          <w:szCs w:val="24"/>
        </w:rPr>
        <w:t xml:space="preserve">skog vijeća </w:t>
      </w:r>
      <w:r>
        <w:rPr>
          <w:rFonts w:ascii="Times New Roman" w:hAnsi="Times New Roman" w:cs="Times New Roman"/>
          <w:sz w:val="24"/>
          <w:szCs w:val="24"/>
        </w:rPr>
        <w:t>i gradonačelnika</w:t>
      </w:r>
      <w:r w:rsidR="00D66C45" w:rsidRPr="00A45511">
        <w:rPr>
          <w:rFonts w:ascii="Times New Roman" w:hAnsi="Times New Roman" w:cs="Times New Roman"/>
          <w:sz w:val="24"/>
          <w:szCs w:val="24"/>
        </w:rPr>
        <w:t xml:space="preserve"> iznosu od </w:t>
      </w:r>
      <w:r w:rsidR="00DF2F45">
        <w:rPr>
          <w:rFonts w:ascii="Times New Roman" w:hAnsi="Times New Roman" w:cs="Times New Roman"/>
          <w:sz w:val="24"/>
          <w:szCs w:val="24"/>
        </w:rPr>
        <w:t>317.729,00</w:t>
      </w:r>
      <w:r w:rsidR="00D66C45" w:rsidRPr="00A45511">
        <w:rPr>
          <w:rFonts w:ascii="Times New Roman" w:hAnsi="Times New Roman" w:cs="Times New Roman"/>
          <w:sz w:val="24"/>
          <w:szCs w:val="24"/>
        </w:rPr>
        <w:t xml:space="preserve"> </w:t>
      </w:r>
      <w:r w:rsidR="009E373C" w:rsidRPr="00A45511">
        <w:rPr>
          <w:rFonts w:ascii="Times New Roman" w:hAnsi="Times New Roman" w:cs="Times New Roman"/>
          <w:sz w:val="24"/>
          <w:szCs w:val="24"/>
        </w:rPr>
        <w:t>EUR</w:t>
      </w:r>
      <w:r w:rsidR="00D66C45" w:rsidRPr="00A45511">
        <w:rPr>
          <w:rFonts w:ascii="Times New Roman" w:hAnsi="Times New Roman" w:cs="Times New Roman"/>
          <w:sz w:val="24"/>
          <w:szCs w:val="24"/>
        </w:rPr>
        <w:t xml:space="preserve">. </w:t>
      </w:r>
      <w:r w:rsidR="00DF2F45">
        <w:rPr>
          <w:rFonts w:ascii="Times New Roman" w:hAnsi="Times New Roman" w:cs="Times New Roman"/>
          <w:sz w:val="24"/>
          <w:szCs w:val="24"/>
        </w:rPr>
        <w:t>D</w:t>
      </w:r>
      <w:r w:rsidR="00D66C45" w:rsidRPr="00A45511">
        <w:rPr>
          <w:rFonts w:ascii="Times New Roman" w:hAnsi="Times New Roman" w:cs="Times New Roman"/>
          <w:sz w:val="24"/>
          <w:szCs w:val="24"/>
        </w:rPr>
        <w:t xml:space="preserve">ijeli </w:t>
      </w:r>
      <w:r w:rsidR="00DF2F45">
        <w:rPr>
          <w:rFonts w:ascii="Times New Roman" w:hAnsi="Times New Roman" w:cs="Times New Roman"/>
          <w:sz w:val="24"/>
          <w:szCs w:val="24"/>
        </w:rPr>
        <w:t>se kroz</w:t>
      </w:r>
      <w:r w:rsidR="00D66C45" w:rsidRPr="00A45511">
        <w:rPr>
          <w:rFonts w:ascii="Times New Roman" w:hAnsi="Times New Roman" w:cs="Times New Roman"/>
          <w:sz w:val="24"/>
          <w:szCs w:val="24"/>
        </w:rPr>
        <w:t xml:space="preserve"> </w:t>
      </w:r>
      <w:r w:rsidR="00DF2F45">
        <w:rPr>
          <w:rFonts w:ascii="Times New Roman" w:hAnsi="Times New Roman" w:cs="Times New Roman"/>
          <w:sz w:val="24"/>
          <w:szCs w:val="24"/>
        </w:rPr>
        <w:t xml:space="preserve">programe </w:t>
      </w:r>
      <w:r w:rsidR="00D66C45" w:rsidRPr="00A45511">
        <w:rPr>
          <w:rFonts w:ascii="Times New Roman" w:hAnsi="Times New Roman" w:cs="Times New Roman"/>
          <w:sz w:val="24"/>
          <w:szCs w:val="24"/>
        </w:rPr>
        <w:t xml:space="preserve"> prikazane na Slici 3.</w:t>
      </w:r>
    </w:p>
    <w:p w14:paraId="5C046965" w14:textId="77777777" w:rsidR="00934249" w:rsidRDefault="00D66C45" w:rsidP="00934249">
      <w:pPr>
        <w:keepNext/>
        <w:widowControl w:val="0"/>
        <w:overflowPunct w:val="0"/>
        <w:autoSpaceDE w:val="0"/>
        <w:autoSpaceDN w:val="0"/>
        <w:adjustRightInd w:val="0"/>
        <w:spacing w:line="360" w:lineRule="auto"/>
        <w:ind w:right="20"/>
        <w:jc w:val="both"/>
      </w:pPr>
      <w:r w:rsidRPr="00A45511">
        <w:rPr>
          <w:rFonts w:ascii="Times New Roman" w:hAnsi="Times New Roman" w:cs="Times New Roman"/>
          <w:noProof/>
          <w:sz w:val="24"/>
          <w:szCs w:val="24"/>
          <w:lang w:eastAsia="hr-HR"/>
        </w:rPr>
        <w:drawing>
          <wp:inline distT="0" distB="0" distL="0" distR="0" wp14:anchorId="7B14B68C" wp14:editId="5212B279">
            <wp:extent cx="5943600" cy="3105150"/>
            <wp:effectExtent l="38100" t="0" r="0" b="0"/>
            <wp:docPr id="1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2749A137" w14:textId="50879788" w:rsidR="00D66C45" w:rsidRPr="00934249" w:rsidRDefault="00934249" w:rsidP="00934249">
      <w:pPr>
        <w:pStyle w:val="Caption"/>
        <w:jc w:val="both"/>
        <w:rPr>
          <w:rFonts w:ascii="Times New Roman" w:hAnsi="Times New Roman" w:cs="Times New Roman"/>
          <w:b w:val="0"/>
          <w:bCs w:val="0"/>
          <w:smallCaps w:val="0"/>
          <w:color w:val="auto"/>
          <w:spacing w:val="0"/>
          <w:sz w:val="24"/>
          <w:szCs w:val="24"/>
        </w:rPr>
      </w:pPr>
      <w:bookmarkStart w:id="32" w:name="_Toc215424529"/>
      <w:r w:rsidRPr="00934249">
        <w:rPr>
          <w:rFonts w:ascii="Times New Roman" w:hAnsi="Times New Roman" w:cs="Times New Roman"/>
          <w:b w:val="0"/>
          <w:bCs w:val="0"/>
          <w:smallCaps w:val="0"/>
          <w:color w:val="auto"/>
          <w:spacing w:val="0"/>
          <w:sz w:val="24"/>
          <w:szCs w:val="24"/>
        </w:rPr>
        <w:t xml:space="preserve">Slika </w:t>
      </w:r>
      <w:r w:rsidRPr="00934249">
        <w:rPr>
          <w:rFonts w:ascii="Times New Roman" w:hAnsi="Times New Roman" w:cs="Times New Roman"/>
          <w:b w:val="0"/>
          <w:bCs w:val="0"/>
          <w:smallCaps w:val="0"/>
          <w:color w:val="auto"/>
          <w:spacing w:val="0"/>
          <w:sz w:val="24"/>
          <w:szCs w:val="24"/>
        </w:rPr>
        <w:fldChar w:fldCharType="begin"/>
      </w:r>
      <w:r w:rsidRPr="00934249">
        <w:rPr>
          <w:rFonts w:ascii="Times New Roman" w:hAnsi="Times New Roman" w:cs="Times New Roman"/>
          <w:b w:val="0"/>
          <w:bCs w:val="0"/>
          <w:smallCaps w:val="0"/>
          <w:color w:val="auto"/>
          <w:spacing w:val="0"/>
          <w:sz w:val="24"/>
          <w:szCs w:val="24"/>
        </w:rPr>
        <w:instrText xml:space="preserve"> SEQ Slika \* ARABIC </w:instrText>
      </w:r>
      <w:r w:rsidRPr="00934249">
        <w:rPr>
          <w:rFonts w:ascii="Times New Roman" w:hAnsi="Times New Roman" w:cs="Times New Roman"/>
          <w:b w:val="0"/>
          <w:bCs w:val="0"/>
          <w:smallCaps w:val="0"/>
          <w:color w:val="auto"/>
          <w:spacing w:val="0"/>
          <w:sz w:val="24"/>
          <w:szCs w:val="24"/>
        </w:rPr>
        <w:fldChar w:fldCharType="separate"/>
      </w:r>
      <w:r w:rsidR="00B57A32">
        <w:rPr>
          <w:rFonts w:ascii="Times New Roman" w:hAnsi="Times New Roman" w:cs="Times New Roman"/>
          <w:b w:val="0"/>
          <w:bCs w:val="0"/>
          <w:smallCaps w:val="0"/>
          <w:noProof/>
          <w:color w:val="auto"/>
          <w:spacing w:val="0"/>
          <w:sz w:val="24"/>
          <w:szCs w:val="24"/>
        </w:rPr>
        <w:t>3</w:t>
      </w:r>
      <w:r w:rsidRPr="00934249">
        <w:rPr>
          <w:rFonts w:ascii="Times New Roman" w:hAnsi="Times New Roman" w:cs="Times New Roman"/>
          <w:b w:val="0"/>
          <w:bCs w:val="0"/>
          <w:smallCaps w:val="0"/>
          <w:color w:val="auto"/>
          <w:spacing w:val="0"/>
          <w:sz w:val="24"/>
          <w:szCs w:val="24"/>
        </w:rPr>
        <w:fldChar w:fldCharType="end"/>
      </w:r>
      <w:r w:rsidRPr="00934249">
        <w:rPr>
          <w:rFonts w:ascii="Times New Roman" w:hAnsi="Times New Roman" w:cs="Times New Roman"/>
          <w:b w:val="0"/>
          <w:bCs w:val="0"/>
          <w:smallCaps w:val="0"/>
          <w:color w:val="auto"/>
          <w:spacing w:val="0"/>
          <w:sz w:val="24"/>
          <w:szCs w:val="24"/>
        </w:rPr>
        <w:t>. Gradsko vijeće i Gradonačelnik</w:t>
      </w:r>
      <w:bookmarkEnd w:id="32"/>
    </w:p>
    <w:p w14:paraId="566CC4B5" w14:textId="77777777" w:rsidR="00934249" w:rsidRDefault="00934249" w:rsidP="00934249">
      <w:pPr>
        <w:widowControl w:val="0"/>
        <w:overflowPunct w:val="0"/>
        <w:autoSpaceDE w:val="0"/>
        <w:autoSpaceDN w:val="0"/>
        <w:adjustRightInd w:val="0"/>
        <w:spacing w:line="360" w:lineRule="auto"/>
        <w:ind w:right="300"/>
        <w:jc w:val="both"/>
        <w:rPr>
          <w:rFonts w:ascii="Times New Roman" w:hAnsi="Times New Roman" w:cs="Times New Roman"/>
          <w:sz w:val="24"/>
          <w:szCs w:val="24"/>
        </w:rPr>
      </w:pPr>
    </w:p>
    <w:p w14:paraId="626F7227" w14:textId="687B1F4D" w:rsidR="00934249" w:rsidRPr="0059594E" w:rsidRDefault="00934249" w:rsidP="00934249">
      <w:pPr>
        <w:widowControl w:val="0"/>
        <w:overflowPunct w:val="0"/>
        <w:autoSpaceDE w:val="0"/>
        <w:autoSpaceDN w:val="0"/>
        <w:adjustRightInd w:val="0"/>
        <w:spacing w:line="360" w:lineRule="auto"/>
        <w:ind w:right="300"/>
        <w:jc w:val="both"/>
        <w:rPr>
          <w:rFonts w:ascii="Times New Roman" w:hAnsi="Times New Roman" w:cs="Times New Roman"/>
          <w:iCs/>
        </w:rPr>
      </w:pPr>
      <w:r w:rsidRPr="0059594E">
        <w:rPr>
          <w:rFonts w:ascii="Times New Roman" w:hAnsi="Times New Roman" w:cs="Times New Roman"/>
          <w:iCs/>
        </w:rPr>
        <w:t>Izvor: UO za proračun i fnancije Grada Korčula</w:t>
      </w:r>
    </w:p>
    <w:p w14:paraId="4139D364" w14:textId="77777777" w:rsidR="00934249" w:rsidRPr="00A45511" w:rsidRDefault="00934249" w:rsidP="00934249">
      <w:pPr>
        <w:spacing w:line="360" w:lineRule="auto"/>
        <w:contextualSpacing/>
        <w:rPr>
          <w:rFonts w:ascii="Times New Roman" w:hAnsi="Times New Roman" w:cs="Times New Roman"/>
          <w:sz w:val="24"/>
          <w:szCs w:val="24"/>
        </w:rPr>
      </w:pPr>
    </w:p>
    <w:p w14:paraId="38351B32" w14:textId="77777777" w:rsidR="00CA6E09" w:rsidRPr="00A45511" w:rsidRDefault="00CA6E09"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622FEE3E" w14:textId="25A7851C" w:rsidR="000665C0" w:rsidRPr="00A45511" w:rsidRDefault="001F5276" w:rsidP="000665C0">
      <w:pPr>
        <w:pStyle w:val="Stil3"/>
        <w:numPr>
          <w:ilvl w:val="2"/>
          <w:numId w:val="1"/>
        </w:numPr>
        <w:spacing w:line="360" w:lineRule="auto"/>
        <w:rPr>
          <w:rFonts w:ascii="Times New Roman" w:hAnsi="Times New Roman"/>
          <w:sz w:val="24"/>
          <w:szCs w:val="24"/>
        </w:rPr>
      </w:pPr>
      <w:bookmarkStart w:id="33" w:name="_Toc216617886"/>
      <w:r>
        <w:rPr>
          <w:rFonts w:ascii="Times New Roman" w:hAnsi="Times New Roman"/>
          <w:sz w:val="24"/>
          <w:szCs w:val="24"/>
        </w:rPr>
        <w:t>Glava 00201 UPRAVNI ODJEL ZA OPĆE POSLOVE I MJESNU SAMOUPRAVU</w:t>
      </w:r>
      <w:bookmarkEnd w:id="33"/>
    </w:p>
    <w:p w14:paraId="3A46288D" w14:textId="52733181" w:rsidR="00D66C45" w:rsidRPr="00A45511" w:rsidRDefault="00D66C45"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283EF543" w14:textId="22F4541B" w:rsidR="00552405" w:rsidRPr="00A45511" w:rsidRDefault="001F5276"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r>
        <w:rPr>
          <w:rFonts w:ascii="Times New Roman" w:hAnsi="Times New Roman" w:cs="Times New Roman"/>
          <w:sz w:val="24"/>
          <w:szCs w:val="24"/>
        </w:rPr>
        <w:t>Proračunom za 2026. godinu</w:t>
      </w:r>
      <w:r w:rsidR="00552405" w:rsidRPr="00A45511">
        <w:rPr>
          <w:rFonts w:ascii="Times New Roman" w:hAnsi="Times New Roman" w:cs="Times New Roman"/>
          <w:sz w:val="24"/>
          <w:szCs w:val="24"/>
        </w:rPr>
        <w:t xml:space="preserve"> planirana su sredstva u iznosu od </w:t>
      </w:r>
      <w:r>
        <w:rPr>
          <w:rFonts w:ascii="Times New Roman" w:hAnsi="Times New Roman" w:cs="Times New Roman"/>
          <w:sz w:val="24"/>
          <w:szCs w:val="24"/>
        </w:rPr>
        <w:t>1.</w:t>
      </w:r>
      <w:r w:rsidR="00C648D6">
        <w:rPr>
          <w:rFonts w:ascii="Times New Roman" w:hAnsi="Times New Roman" w:cs="Times New Roman"/>
          <w:sz w:val="24"/>
          <w:szCs w:val="24"/>
        </w:rPr>
        <w:t>329</w:t>
      </w:r>
      <w:r>
        <w:rPr>
          <w:rFonts w:ascii="Times New Roman" w:hAnsi="Times New Roman" w:cs="Times New Roman"/>
          <w:sz w:val="24"/>
          <w:szCs w:val="24"/>
        </w:rPr>
        <w:t>.</w:t>
      </w:r>
      <w:r w:rsidR="00C648D6">
        <w:rPr>
          <w:rFonts w:ascii="Times New Roman" w:hAnsi="Times New Roman" w:cs="Times New Roman"/>
          <w:sz w:val="24"/>
          <w:szCs w:val="24"/>
        </w:rPr>
        <w:t>0</w:t>
      </w:r>
      <w:r>
        <w:rPr>
          <w:rFonts w:ascii="Times New Roman" w:hAnsi="Times New Roman" w:cs="Times New Roman"/>
          <w:sz w:val="24"/>
          <w:szCs w:val="24"/>
        </w:rPr>
        <w:t>90,00</w:t>
      </w:r>
      <w:r w:rsidR="00552405" w:rsidRPr="00A45511">
        <w:rPr>
          <w:rFonts w:ascii="Times New Roman" w:hAnsi="Times New Roman" w:cs="Times New Roman"/>
          <w:sz w:val="24"/>
          <w:szCs w:val="24"/>
        </w:rPr>
        <w:t xml:space="preserve"> </w:t>
      </w:r>
      <w:r w:rsidR="009E373C" w:rsidRPr="00A45511">
        <w:rPr>
          <w:rFonts w:ascii="Times New Roman" w:hAnsi="Times New Roman" w:cs="Times New Roman"/>
          <w:sz w:val="24"/>
          <w:szCs w:val="24"/>
        </w:rPr>
        <w:t>EUR</w:t>
      </w:r>
      <w:r w:rsidR="00552405" w:rsidRPr="00A45511">
        <w:rPr>
          <w:rFonts w:ascii="Times New Roman" w:hAnsi="Times New Roman" w:cs="Times New Roman"/>
          <w:sz w:val="24"/>
          <w:szCs w:val="24"/>
        </w:rPr>
        <w:t xml:space="preserve">. Planirane su za finaciranje redovne aktivnosti i efikasno pružanje usluga građanstvu. </w:t>
      </w:r>
      <w:r w:rsidR="009D40F8" w:rsidRPr="00C648D6">
        <w:rPr>
          <w:rFonts w:ascii="Times New Roman" w:hAnsi="Times New Roman" w:cs="Times New Roman"/>
          <w:sz w:val="24"/>
          <w:szCs w:val="24"/>
        </w:rPr>
        <w:t>Aktivnosti</w:t>
      </w:r>
      <w:r w:rsidRPr="00C648D6">
        <w:rPr>
          <w:rFonts w:ascii="Times New Roman" w:hAnsi="Times New Roman" w:cs="Times New Roman"/>
          <w:sz w:val="24"/>
          <w:szCs w:val="24"/>
        </w:rPr>
        <w:t xml:space="preserve"> </w:t>
      </w:r>
      <w:r w:rsidR="00552405" w:rsidRPr="00C648D6">
        <w:rPr>
          <w:rFonts w:ascii="Times New Roman" w:hAnsi="Times New Roman" w:cs="Times New Roman"/>
          <w:sz w:val="24"/>
          <w:szCs w:val="24"/>
        </w:rPr>
        <w:t>zahvaćen</w:t>
      </w:r>
      <w:r w:rsidR="009D40F8" w:rsidRPr="00C648D6">
        <w:rPr>
          <w:rFonts w:ascii="Times New Roman" w:hAnsi="Times New Roman" w:cs="Times New Roman"/>
          <w:sz w:val="24"/>
          <w:szCs w:val="24"/>
        </w:rPr>
        <w:t>e</w:t>
      </w:r>
      <w:r w:rsidR="00552405" w:rsidRPr="00C648D6">
        <w:rPr>
          <w:rFonts w:ascii="Times New Roman" w:hAnsi="Times New Roman" w:cs="Times New Roman"/>
          <w:sz w:val="24"/>
          <w:szCs w:val="24"/>
        </w:rPr>
        <w:t xml:space="preserve"> navedenim programom prikazane su na Slici 4.</w:t>
      </w:r>
    </w:p>
    <w:p w14:paraId="1AD976F2" w14:textId="23B4D4B8" w:rsidR="000665C0" w:rsidRPr="00A45511" w:rsidRDefault="000665C0"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7D9B5868" w14:textId="77777777" w:rsidR="00934249" w:rsidRDefault="00A77806" w:rsidP="00934249">
      <w:pPr>
        <w:keepNext/>
        <w:widowControl w:val="0"/>
        <w:overflowPunct w:val="0"/>
        <w:autoSpaceDE w:val="0"/>
        <w:autoSpaceDN w:val="0"/>
        <w:adjustRightInd w:val="0"/>
        <w:spacing w:line="360" w:lineRule="auto"/>
        <w:ind w:right="20"/>
        <w:jc w:val="both"/>
      </w:pPr>
      <w:r w:rsidRPr="00A45511">
        <w:rPr>
          <w:rFonts w:ascii="Times New Roman" w:hAnsi="Times New Roman" w:cs="Times New Roman"/>
          <w:noProof/>
          <w:sz w:val="24"/>
          <w:szCs w:val="24"/>
          <w:lang w:eastAsia="hr-HR"/>
        </w:rPr>
        <w:lastRenderedPageBreak/>
        <w:drawing>
          <wp:inline distT="0" distB="0" distL="0" distR="0" wp14:anchorId="55368731" wp14:editId="28DBA19E">
            <wp:extent cx="5765800" cy="3012261"/>
            <wp:effectExtent l="0" t="38100" r="0" b="36195"/>
            <wp:docPr id="1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6B515029" w14:textId="169B672F" w:rsidR="000665C0" w:rsidRPr="00934249" w:rsidRDefault="00934249" w:rsidP="00934249">
      <w:pPr>
        <w:pStyle w:val="Caption"/>
        <w:jc w:val="both"/>
        <w:rPr>
          <w:rFonts w:ascii="Times New Roman" w:hAnsi="Times New Roman" w:cs="Times New Roman"/>
          <w:b w:val="0"/>
          <w:bCs w:val="0"/>
          <w:smallCaps w:val="0"/>
          <w:color w:val="auto"/>
          <w:spacing w:val="0"/>
          <w:sz w:val="24"/>
          <w:szCs w:val="24"/>
        </w:rPr>
      </w:pPr>
      <w:bookmarkStart w:id="34" w:name="_Toc215424530"/>
      <w:r w:rsidRPr="00934249">
        <w:rPr>
          <w:rFonts w:ascii="Times New Roman" w:hAnsi="Times New Roman" w:cs="Times New Roman"/>
          <w:b w:val="0"/>
          <w:bCs w:val="0"/>
          <w:smallCaps w:val="0"/>
          <w:color w:val="auto"/>
          <w:spacing w:val="0"/>
          <w:sz w:val="24"/>
          <w:szCs w:val="24"/>
        </w:rPr>
        <w:t xml:space="preserve">Slika </w:t>
      </w:r>
      <w:r w:rsidRPr="00934249">
        <w:rPr>
          <w:rFonts w:ascii="Times New Roman" w:hAnsi="Times New Roman" w:cs="Times New Roman"/>
          <w:b w:val="0"/>
          <w:bCs w:val="0"/>
          <w:smallCaps w:val="0"/>
          <w:color w:val="auto"/>
          <w:spacing w:val="0"/>
          <w:sz w:val="24"/>
          <w:szCs w:val="24"/>
        </w:rPr>
        <w:fldChar w:fldCharType="begin"/>
      </w:r>
      <w:r w:rsidRPr="00934249">
        <w:rPr>
          <w:rFonts w:ascii="Times New Roman" w:hAnsi="Times New Roman" w:cs="Times New Roman"/>
          <w:b w:val="0"/>
          <w:bCs w:val="0"/>
          <w:smallCaps w:val="0"/>
          <w:color w:val="auto"/>
          <w:spacing w:val="0"/>
          <w:sz w:val="24"/>
          <w:szCs w:val="24"/>
        </w:rPr>
        <w:instrText xml:space="preserve"> SEQ Slika \* ARABIC </w:instrText>
      </w:r>
      <w:r w:rsidRPr="00934249">
        <w:rPr>
          <w:rFonts w:ascii="Times New Roman" w:hAnsi="Times New Roman" w:cs="Times New Roman"/>
          <w:b w:val="0"/>
          <w:bCs w:val="0"/>
          <w:smallCaps w:val="0"/>
          <w:color w:val="auto"/>
          <w:spacing w:val="0"/>
          <w:sz w:val="24"/>
          <w:szCs w:val="24"/>
        </w:rPr>
        <w:fldChar w:fldCharType="separate"/>
      </w:r>
      <w:r w:rsidR="00B57A32">
        <w:rPr>
          <w:rFonts w:ascii="Times New Roman" w:hAnsi="Times New Roman" w:cs="Times New Roman"/>
          <w:b w:val="0"/>
          <w:bCs w:val="0"/>
          <w:smallCaps w:val="0"/>
          <w:noProof/>
          <w:color w:val="auto"/>
          <w:spacing w:val="0"/>
          <w:sz w:val="24"/>
          <w:szCs w:val="24"/>
        </w:rPr>
        <w:t>4</w:t>
      </w:r>
      <w:r w:rsidRPr="00934249">
        <w:rPr>
          <w:rFonts w:ascii="Times New Roman" w:hAnsi="Times New Roman" w:cs="Times New Roman"/>
          <w:b w:val="0"/>
          <w:bCs w:val="0"/>
          <w:smallCaps w:val="0"/>
          <w:color w:val="auto"/>
          <w:spacing w:val="0"/>
          <w:sz w:val="24"/>
          <w:szCs w:val="24"/>
        </w:rPr>
        <w:fldChar w:fldCharType="end"/>
      </w:r>
      <w:r w:rsidRPr="00934249">
        <w:rPr>
          <w:rFonts w:ascii="Times New Roman" w:hAnsi="Times New Roman" w:cs="Times New Roman"/>
          <w:b w:val="0"/>
          <w:bCs w:val="0"/>
          <w:smallCaps w:val="0"/>
          <w:color w:val="auto"/>
          <w:spacing w:val="0"/>
          <w:sz w:val="24"/>
          <w:szCs w:val="24"/>
        </w:rPr>
        <w:t>. Javna uprava i administracija</w:t>
      </w:r>
      <w:bookmarkEnd w:id="34"/>
    </w:p>
    <w:p w14:paraId="367CFF87" w14:textId="77777777" w:rsidR="00A37084" w:rsidRDefault="00A37084"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49FFFE91" w14:textId="77777777" w:rsidR="00934249" w:rsidRPr="0059594E" w:rsidRDefault="00934249" w:rsidP="00934249">
      <w:pPr>
        <w:widowControl w:val="0"/>
        <w:overflowPunct w:val="0"/>
        <w:autoSpaceDE w:val="0"/>
        <w:autoSpaceDN w:val="0"/>
        <w:adjustRightInd w:val="0"/>
        <w:spacing w:line="360" w:lineRule="auto"/>
        <w:ind w:right="300"/>
        <w:jc w:val="both"/>
        <w:rPr>
          <w:rFonts w:ascii="Times New Roman" w:hAnsi="Times New Roman" w:cs="Times New Roman"/>
          <w:iCs/>
        </w:rPr>
      </w:pPr>
      <w:r w:rsidRPr="0059594E">
        <w:rPr>
          <w:rFonts w:ascii="Times New Roman" w:hAnsi="Times New Roman" w:cs="Times New Roman"/>
          <w:iCs/>
        </w:rPr>
        <w:t>Izvor: UO za proračun i fnancije Grada Korčula</w:t>
      </w:r>
    </w:p>
    <w:p w14:paraId="4D3A208F" w14:textId="77777777" w:rsidR="00934249" w:rsidRDefault="00934249"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441905E4" w14:textId="77777777" w:rsidR="001F5276" w:rsidRPr="00A45511" w:rsidRDefault="001F5276"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258BA437" w14:textId="46298FAE" w:rsidR="000665C0" w:rsidRPr="00A45511" w:rsidRDefault="001F5276" w:rsidP="000665C0">
      <w:pPr>
        <w:pStyle w:val="Stil3"/>
        <w:numPr>
          <w:ilvl w:val="2"/>
          <w:numId w:val="1"/>
        </w:numPr>
        <w:spacing w:line="360" w:lineRule="auto"/>
        <w:rPr>
          <w:rFonts w:ascii="Times New Roman" w:hAnsi="Times New Roman"/>
          <w:sz w:val="24"/>
          <w:szCs w:val="24"/>
        </w:rPr>
      </w:pPr>
      <w:bookmarkStart w:id="35" w:name="_Toc216617887"/>
      <w:r>
        <w:rPr>
          <w:rFonts w:ascii="Times New Roman" w:hAnsi="Times New Roman"/>
          <w:sz w:val="24"/>
          <w:szCs w:val="24"/>
        </w:rPr>
        <w:t>Glava 00202 UPRA</w:t>
      </w:r>
      <w:r w:rsidR="00DB1B34">
        <w:rPr>
          <w:rFonts w:ascii="Times New Roman" w:hAnsi="Times New Roman"/>
          <w:sz w:val="24"/>
          <w:szCs w:val="24"/>
        </w:rPr>
        <w:t>V</w:t>
      </w:r>
      <w:r>
        <w:rPr>
          <w:rFonts w:ascii="Times New Roman" w:hAnsi="Times New Roman"/>
          <w:sz w:val="24"/>
          <w:szCs w:val="24"/>
        </w:rPr>
        <w:t>NI ODJE</w:t>
      </w:r>
      <w:r w:rsidR="00DB1B34">
        <w:rPr>
          <w:rFonts w:ascii="Times New Roman" w:hAnsi="Times New Roman"/>
          <w:sz w:val="24"/>
          <w:szCs w:val="24"/>
        </w:rPr>
        <w:t>L</w:t>
      </w:r>
      <w:r>
        <w:rPr>
          <w:rFonts w:ascii="Times New Roman" w:hAnsi="Times New Roman"/>
          <w:sz w:val="24"/>
          <w:szCs w:val="24"/>
        </w:rPr>
        <w:t xml:space="preserve"> ZA PRORAČUN I FI</w:t>
      </w:r>
      <w:r w:rsidR="00DB1B34">
        <w:rPr>
          <w:rFonts w:ascii="Times New Roman" w:hAnsi="Times New Roman"/>
          <w:sz w:val="24"/>
          <w:szCs w:val="24"/>
        </w:rPr>
        <w:t>N</w:t>
      </w:r>
      <w:r>
        <w:rPr>
          <w:rFonts w:ascii="Times New Roman" w:hAnsi="Times New Roman"/>
          <w:sz w:val="24"/>
          <w:szCs w:val="24"/>
        </w:rPr>
        <w:t>ANCIJE</w:t>
      </w:r>
      <w:bookmarkEnd w:id="35"/>
    </w:p>
    <w:p w14:paraId="1ADA986D" w14:textId="64E3C4EF" w:rsidR="000665C0" w:rsidRDefault="000665C0"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0546A38E" w14:textId="50C45D98" w:rsidR="00034B21" w:rsidRPr="00A45511" w:rsidRDefault="00034B21"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r w:rsidRPr="00034B21">
        <w:rPr>
          <w:rFonts w:ascii="Times New Roman" w:hAnsi="Times New Roman" w:cs="Times New Roman"/>
          <w:sz w:val="24"/>
          <w:szCs w:val="24"/>
        </w:rPr>
        <w:t>Upravni odjel za proračun i financije odgovoran je za cjelokupno financijsko poslovanje Grada Korčule. Njegova osnovna misija je planiranje, upravljanje i kontrola svih javnih sredstava, kako bi grad mogao financijski stabilno funkcionirati i provoditi svoje programe i projekte. Odjel osigurava da se gradski novac koristi transparentno, učinkovito i u skladu sa zakonom.</w:t>
      </w:r>
      <w:r>
        <w:rPr>
          <w:rFonts w:ascii="Times New Roman" w:hAnsi="Times New Roman" w:cs="Times New Roman"/>
          <w:sz w:val="24"/>
          <w:szCs w:val="24"/>
        </w:rPr>
        <w:t xml:space="preserve"> Proračunom su planirana sredstva u iznosu od 561.</w:t>
      </w:r>
      <w:r w:rsidR="00A37084">
        <w:rPr>
          <w:rFonts w:ascii="Times New Roman" w:hAnsi="Times New Roman" w:cs="Times New Roman"/>
          <w:sz w:val="24"/>
          <w:szCs w:val="24"/>
        </w:rPr>
        <w:t>853</w:t>
      </w:r>
      <w:r>
        <w:rPr>
          <w:rFonts w:ascii="Times New Roman" w:hAnsi="Times New Roman" w:cs="Times New Roman"/>
          <w:sz w:val="24"/>
          <w:szCs w:val="24"/>
        </w:rPr>
        <w:t xml:space="preserve">,00 EUR.  </w:t>
      </w:r>
    </w:p>
    <w:p w14:paraId="69E51F5B" w14:textId="3F7EC746" w:rsidR="000665C0" w:rsidRDefault="000259B6"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r w:rsidRPr="00A45511">
        <w:rPr>
          <w:rFonts w:ascii="Times New Roman" w:hAnsi="Times New Roman" w:cs="Times New Roman"/>
          <w:sz w:val="24"/>
          <w:szCs w:val="24"/>
        </w:rPr>
        <w:t xml:space="preserve">.  </w:t>
      </w:r>
    </w:p>
    <w:p w14:paraId="33356B3D" w14:textId="77777777" w:rsidR="00934249" w:rsidRDefault="00934249"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2DC570A9" w14:textId="77777777" w:rsidR="00934249" w:rsidRDefault="00934249"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4E2F74EE" w14:textId="77777777" w:rsidR="00934249" w:rsidRPr="00A45511" w:rsidRDefault="00934249"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0C7241AF" w14:textId="35B7A2D8" w:rsidR="000665C0" w:rsidRPr="00A45511" w:rsidRDefault="00034B21" w:rsidP="000665C0">
      <w:pPr>
        <w:pStyle w:val="Stil3"/>
        <w:numPr>
          <w:ilvl w:val="2"/>
          <w:numId w:val="1"/>
        </w:numPr>
        <w:spacing w:line="360" w:lineRule="auto"/>
        <w:rPr>
          <w:rFonts w:ascii="Times New Roman" w:hAnsi="Times New Roman"/>
          <w:sz w:val="24"/>
          <w:szCs w:val="24"/>
        </w:rPr>
      </w:pPr>
      <w:bookmarkStart w:id="36" w:name="_Toc216617888"/>
      <w:r>
        <w:rPr>
          <w:rFonts w:ascii="Times New Roman" w:hAnsi="Times New Roman"/>
          <w:sz w:val="24"/>
          <w:szCs w:val="24"/>
        </w:rPr>
        <w:lastRenderedPageBreak/>
        <w:t>Glava 00203 U</w:t>
      </w:r>
      <w:r w:rsidR="00DB1B34">
        <w:rPr>
          <w:rFonts w:ascii="Times New Roman" w:hAnsi="Times New Roman"/>
          <w:sz w:val="24"/>
          <w:szCs w:val="24"/>
        </w:rPr>
        <w:t>P</w:t>
      </w:r>
      <w:r>
        <w:rPr>
          <w:rFonts w:ascii="Times New Roman" w:hAnsi="Times New Roman"/>
          <w:sz w:val="24"/>
          <w:szCs w:val="24"/>
        </w:rPr>
        <w:t>RAVNI ODJEL ZA UPRAVLJANJE GRADSKOM IMOVINOM, GOSPOD</w:t>
      </w:r>
      <w:r w:rsidR="00DB1B34">
        <w:rPr>
          <w:rFonts w:ascii="Times New Roman" w:hAnsi="Times New Roman"/>
          <w:sz w:val="24"/>
          <w:szCs w:val="24"/>
        </w:rPr>
        <w:t>A</w:t>
      </w:r>
      <w:r>
        <w:rPr>
          <w:rFonts w:ascii="Times New Roman" w:hAnsi="Times New Roman"/>
          <w:sz w:val="24"/>
          <w:szCs w:val="24"/>
        </w:rPr>
        <w:t>RSTVO I TURIZAM</w:t>
      </w:r>
      <w:bookmarkEnd w:id="36"/>
    </w:p>
    <w:p w14:paraId="3AFCE8C2" w14:textId="229B5EFE" w:rsidR="000665C0" w:rsidRDefault="000665C0"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24712240" w14:textId="07AE0843" w:rsidR="000665C0" w:rsidRDefault="00034B21"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r w:rsidRPr="00034B21">
        <w:rPr>
          <w:rFonts w:ascii="Times New Roman" w:hAnsi="Times New Roman" w:cs="Times New Roman"/>
          <w:sz w:val="24"/>
          <w:szCs w:val="24"/>
        </w:rPr>
        <w:t>Upravljanje i raspolaganje gradskom imovinom, odnosno ulaganje u dugoročnu održivost imovine financira se kroz program Upravljanje imovinom i održavanje poslovnih</w:t>
      </w:r>
      <w:r>
        <w:rPr>
          <w:rFonts w:ascii="Times New Roman" w:hAnsi="Times New Roman" w:cs="Times New Roman"/>
          <w:sz w:val="24"/>
          <w:szCs w:val="24"/>
        </w:rPr>
        <w:t xml:space="preserve"> </w:t>
      </w:r>
      <w:r w:rsidRPr="00034B21">
        <w:rPr>
          <w:rFonts w:ascii="Times New Roman" w:hAnsi="Times New Roman" w:cs="Times New Roman"/>
          <w:sz w:val="24"/>
          <w:szCs w:val="24"/>
        </w:rPr>
        <w:t xml:space="preserve">prostora Grada. Ovim programom, u 2026. godini, planiraju se sredstva u iznosu od </w:t>
      </w:r>
      <w:r>
        <w:rPr>
          <w:rFonts w:ascii="Times New Roman" w:hAnsi="Times New Roman" w:cs="Times New Roman"/>
          <w:sz w:val="24"/>
          <w:szCs w:val="24"/>
        </w:rPr>
        <w:t>1</w:t>
      </w:r>
      <w:r w:rsidR="00A37084">
        <w:rPr>
          <w:rFonts w:ascii="Times New Roman" w:hAnsi="Times New Roman" w:cs="Times New Roman"/>
          <w:sz w:val="24"/>
          <w:szCs w:val="24"/>
        </w:rPr>
        <w:t>6</w:t>
      </w:r>
      <w:r>
        <w:rPr>
          <w:rFonts w:ascii="Times New Roman" w:hAnsi="Times New Roman" w:cs="Times New Roman"/>
          <w:sz w:val="24"/>
          <w:szCs w:val="24"/>
        </w:rPr>
        <w:t>3</w:t>
      </w:r>
      <w:r w:rsidRPr="00034B21">
        <w:rPr>
          <w:rFonts w:ascii="Times New Roman" w:hAnsi="Times New Roman" w:cs="Times New Roman"/>
          <w:sz w:val="24"/>
          <w:szCs w:val="24"/>
        </w:rPr>
        <w:t>.000,00 EUR</w:t>
      </w:r>
      <w:r>
        <w:rPr>
          <w:rFonts w:ascii="Times New Roman" w:hAnsi="Times New Roman" w:cs="Times New Roman"/>
          <w:sz w:val="24"/>
          <w:szCs w:val="24"/>
        </w:rPr>
        <w:t xml:space="preserve">. Glava 00203 sastoji se i od Programa Jačanja gospodarstva gdje je proračunom planirano </w:t>
      </w:r>
      <w:r w:rsidRPr="00034B21">
        <w:rPr>
          <w:rFonts w:ascii="Times New Roman" w:hAnsi="Times New Roman" w:cs="Times New Roman"/>
          <w:sz w:val="24"/>
          <w:szCs w:val="24"/>
        </w:rPr>
        <w:t>30.000,00 EUR</w:t>
      </w:r>
      <w:r>
        <w:rPr>
          <w:rFonts w:ascii="Times New Roman" w:hAnsi="Times New Roman" w:cs="Times New Roman"/>
          <w:sz w:val="24"/>
          <w:szCs w:val="24"/>
        </w:rPr>
        <w:t xml:space="preserve"> za financiranje aktivnosti poduzetnika i obrtnika na području grada</w:t>
      </w:r>
      <w:r w:rsidRPr="00034B21">
        <w:rPr>
          <w:rFonts w:ascii="Times New Roman" w:hAnsi="Times New Roman" w:cs="Times New Roman"/>
          <w:sz w:val="24"/>
          <w:szCs w:val="24"/>
        </w:rPr>
        <w:t>.</w:t>
      </w:r>
    </w:p>
    <w:p w14:paraId="3554E25D" w14:textId="77777777" w:rsidR="001F44C7" w:rsidRPr="00A45511" w:rsidRDefault="001F44C7"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6F60CFA6" w14:textId="60EF06C4" w:rsidR="000665C0" w:rsidRPr="00A45511" w:rsidRDefault="00034B21" w:rsidP="009F1A1B">
      <w:pPr>
        <w:pStyle w:val="Stil3"/>
        <w:numPr>
          <w:ilvl w:val="2"/>
          <w:numId w:val="1"/>
        </w:numPr>
        <w:spacing w:line="360" w:lineRule="auto"/>
        <w:rPr>
          <w:rFonts w:ascii="Times New Roman" w:hAnsi="Times New Roman"/>
          <w:sz w:val="24"/>
          <w:szCs w:val="24"/>
        </w:rPr>
      </w:pPr>
      <w:bookmarkStart w:id="37" w:name="_Toc216617889"/>
      <w:r>
        <w:rPr>
          <w:rFonts w:ascii="Times New Roman" w:hAnsi="Times New Roman"/>
          <w:sz w:val="24"/>
          <w:szCs w:val="24"/>
        </w:rPr>
        <w:t>Glava 00204 UPRAVNI ODJEL ZA P</w:t>
      </w:r>
      <w:r w:rsidR="00DB1B34">
        <w:rPr>
          <w:rFonts w:ascii="Times New Roman" w:hAnsi="Times New Roman"/>
          <w:sz w:val="24"/>
          <w:szCs w:val="24"/>
        </w:rPr>
        <w:t>R</w:t>
      </w:r>
      <w:r>
        <w:rPr>
          <w:rFonts w:ascii="Times New Roman" w:hAnsi="Times New Roman"/>
          <w:sz w:val="24"/>
          <w:szCs w:val="24"/>
        </w:rPr>
        <w:t>OSTORNO UREĐENJE, ZAŠTITU OKOLIŠA, GRADNJU, KOMUNALNO GOSPODARSTVO I PROMET</w:t>
      </w:r>
      <w:bookmarkEnd w:id="37"/>
    </w:p>
    <w:p w14:paraId="6323E186" w14:textId="1340935E" w:rsidR="00034B21" w:rsidRDefault="00034B21" w:rsidP="009F1A1B">
      <w:pPr>
        <w:spacing w:before="442" w:line="360" w:lineRule="auto"/>
        <w:ind w:right="-391"/>
        <w:jc w:val="both"/>
        <w:rPr>
          <w:rFonts w:ascii="Times New Roman" w:eastAsia="Times New Roman" w:hAnsi="Times New Roman" w:cs="Times New Roman"/>
          <w:bCs/>
          <w:sz w:val="24"/>
          <w:szCs w:val="24"/>
          <w:lang w:eastAsia="hr-HR"/>
        </w:rPr>
      </w:pPr>
      <w:r w:rsidRPr="00034B21">
        <w:rPr>
          <w:rFonts w:ascii="Times New Roman" w:eastAsia="Times New Roman" w:hAnsi="Times New Roman" w:cs="Times New Roman"/>
          <w:bCs/>
          <w:sz w:val="24"/>
          <w:szCs w:val="24"/>
          <w:lang w:eastAsia="hr-HR"/>
        </w:rPr>
        <w:t>Ovaj odjel odgovoran je za sve poslove vezane uz prostorno planiranje, gradnju, komunalnu infrastrukturu, prometnu regulaciju i zaštitu okoliša na području Grada Korčule. Njegova ključna misija je osigurati uredan, održiv i siguran prostor za život građana te razvoj grada u skladu s prostornim, ekološkim i prometnim standardima.</w:t>
      </w:r>
      <w:r>
        <w:rPr>
          <w:rFonts w:ascii="Times New Roman" w:eastAsia="Times New Roman" w:hAnsi="Times New Roman" w:cs="Times New Roman"/>
          <w:bCs/>
          <w:sz w:val="24"/>
          <w:szCs w:val="24"/>
          <w:lang w:eastAsia="hr-HR"/>
        </w:rPr>
        <w:t xml:space="preserve"> Proračunom za 2026. godinu planirana su sredstva u iznosu od 6.</w:t>
      </w:r>
      <w:r w:rsidR="00A37084">
        <w:rPr>
          <w:rFonts w:ascii="Times New Roman" w:eastAsia="Times New Roman" w:hAnsi="Times New Roman" w:cs="Times New Roman"/>
          <w:bCs/>
          <w:sz w:val="24"/>
          <w:szCs w:val="24"/>
          <w:lang w:eastAsia="hr-HR"/>
        </w:rPr>
        <w:t>398</w:t>
      </w:r>
      <w:r>
        <w:rPr>
          <w:rFonts w:ascii="Times New Roman" w:eastAsia="Times New Roman" w:hAnsi="Times New Roman" w:cs="Times New Roman"/>
          <w:bCs/>
          <w:sz w:val="24"/>
          <w:szCs w:val="24"/>
          <w:lang w:eastAsia="hr-HR"/>
        </w:rPr>
        <w:t>.</w:t>
      </w:r>
      <w:r w:rsidR="00A37084">
        <w:rPr>
          <w:rFonts w:ascii="Times New Roman" w:eastAsia="Times New Roman" w:hAnsi="Times New Roman" w:cs="Times New Roman"/>
          <w:bCs/>
          <w:sz w:val="24"/>
          <w:szCs w:val="24"/>
          <w:lang w:eastAsia="hr-HR"/>
        </w:rPr>
        <w:t>460</w:t>
      </w:r>
      <w:r>
        <w:rPr>
          <w:rFonts w:ascii="Times New Roman" w:eastAsia="Times New Roman" w:hAnsi="Times New Roman" w:cs="Times New Roman"/>
          <w:bCs/>
          <w:sz w:val="24"/>
          <w:szCs w:val="24"/>
          <w:lang w:eastAsia="hr-HR"/>
        </w:rPr>
        <w:t>,00 EUR.</w:t>
      </w:r>
      <w:r w:rsidR="00052340">
        <w:rPr>
          <w:rFonts w:ascii="Times New Roman" w:eastAsia="Times New Roman" w:hAnsi="Times New Roman" w:cs="Times New Roman"/>
          <w:bCs/>
          <w:sz w:val="24"/>
          <w:szCs w:val="24"/>
          <w:lang w:eastAsia="hr-HR"/>
        </w:rPr>
        <w:t xml:space="preserve"> Kroz ovaj Upravni odjel planirana su sredstva za sljedeće programe:</w:t>
      </w:r>
    </w:p>
    <w:p w14:paraId="0FECD9E0" w14:textId="2F2704D9" w:rsidR="00034B21" w:rsidRDefault="00A37084" w:rsidP="00052340">
      <w:pPr>
        <w:pStyle w:val="ListParagraph"/>
        <w:numPr>
          <w:ilvl w:val="0"/>
          <w:numId w:val="36"/>
        </w:numPr>
        <w:spacing w:before="442" w:line="360" w:lineRule="auto"/>
        <w:ind w:right="-391"/>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2110 </w:t>
      </w:r>
      <w:r w:rsidR="00052340" w:rsidRPr="00052340">
        <w:rPr>
          <w:rFonts w:ascii="Times New Roman" w:eastAsia="Times New Roman" w:hAnsi="Times New Roman" w:cs="Times New Roman"/>
          <w:bCs/>
          <w:sz w:val="24"/>
          <w:szCs w:val="24"/>
          <w:lang w:eastAsia="hr-HR"/>
        </w:rPr>
        <w:t>Zaštita spomenika kulture</w:t>
      </w:r>
      <w:r w:rsidR="00052340">
        <w:rPr>
          <w:rFonts w:ascii="Times New Roman" w:eastAsia="Times New Roman" w:hAnsi="Times New Roman" w:cs="Times New Roman"/>
          <w:bCs/>
          <w:sz w:val="24"/>
          <w:szCs w:val="24"/>
          <w:lang w:eastAsia="hr-HR"/>
        </w:rPr>
        <w:t xml:space="preserve"> </w:t>
      </w:r>
      <w:r>
        <w:rPr>
          <w:rFonts w:ascii="Times New Roman" w:eastAsia="Times New Roman" w:hAnsi="Times New Roman" w:cs="Times New Roman"/>
          <w:bCs/>
          <w:sz w:val="24"/>
          <w:szCs w:val="24"/>
          <w:lang w:eastAsia="hr-HR"/>
        </w:rPr>
        <w:t>2</w:t>
      </w:r>
      <w:r w:rsidR="00052340">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450</w:t>
      </w:r>
      <w:r w:rsidR="00052340">
        <w:rPr>
          <w:rFonts w:ascii="Times New Roman" w:eastAsia="Times New Roman" w:hAnsi="Times New Roman" w:cs="Times New Roman"/>
          <w:bCs/>
          <w:sz w:val="24"/>
          <w:szCs w:val="24"/>
          <w:lang w:eastAsia="hr-HR"/>
        </w:rPr>
        <w:t>.270,00 EUR</w:t>
      </w:r>
    </w:p>
    <w:p w14:paraId="25220B30" w14:textId="712329E7" w:rsidR="00981031" w:rsidRDefault="00A37084" w:rsidP="00981031">
      <w:pPr>
        <w:pStyle w:val="ListParagraph"/>
        <w:numPr>
          <w:ilvl w:val="0"/>
          <w:numId w:val="36"/>
        </w:numPr>
        <w:spacing w:before="442" w:line="360" w:lineRule="auto"/>
        <w:ind w:right="-391"/>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2113 </w:t>
      </w:r>
      <w:r w:rsidR="00981031" w:rsidRPr="00981031">
        <w:rPr>
          <w:rFonts w:ascii="Times New Roman" w:eastAsia="Times New Roman" w:hAnsi="Times New Roman" w:cs="Times New Roman"/>
          <w:bCs/>
          <w:sz w:val="24"/>
          <w:szCs w:val="24"/>
          <w:lang w:eastAsia="hr-HR"/>
        </w:rPr>
        <w:t>Organizacija rekreacije i športske aktivnosti</w:t>
      </w:r>
      <w:r w:rsidR="00981031">
        <w:rPr>
          <w:rFonts w:ascii="Times New Roman" w:eastAsia="Times New Roman" w:hAnsi="Times New Roman" w:cs="Times New Roman"/>
          <w:bCs/>
          <w:sz w:val="24"/>
          <w:szCs w:val="24"/>
          <w:lang w:eastAsia="hr-HR"/>
        </w:rPr>
        <w:t xml:space="preserve"> </w:t>
      </w:r>
      <w:r>
        <w:rPr>
          <w:rFonts w:ascii="Times New Roman" w:eastAsia="Times New Roman" w:hAnsi="Times New Roman" w:cs="Times New Roman"/>
          <w:bCs/>
          <w:sz w:val="24"/>
          <w:szCs w:val="24"/>
          <w:lang w:eastAsia="hr-HR"/>
        </w:rPr>
        <w:t>364</w:t>
      </w:r>
      <w:r w:rsidR="00981031">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0</w:t>
      </w:r>
      <w:r w:rsidR="00981031">
        <w:rPr>
          <w:rFonts w:ascii="Times New Roman" w:eastAsia="Times New Roman" w:hAnsi="Times New Roman" w:cs="Times New Roman"/>
          <w:bCs/>
          <w:sz w:val="24"/>
          <w:szCs w:val="24"/>
          <w:lang w:eastAsia="hr-HR"/>
        </w:rPr>
        <w:t>96,00 EUR</w:t>
      </w:r>
    </w:p>
    <w:p w14:paraId="3F3C7388" w14:textId="621A231F" w:rsidR="00981031" w:rsidRDefault="00A37084" w:rsidP="00981031">
      <w:pPr>
        <w:pStyle w:val="ListParagraph"/>
        <w:numPr>
          <w:ilvl w:val="0"/>
          <w:numId w:val="36"/>
        </w:numPr>
        <w:spacing w:before="442" w:line="360" w:lineRule="auto"/>
        <w:ind w:right="-391"/>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21171 </w:t>
      </w:r>
      <w:r w:rsidR="00981031" w:rsidRPr="00981031">
        <w:rPr>
          <w:rFonts w:ascii="Times New Roman" w:eastAsia="Times New Roman" w:hAnsi="Times New Roman" w:cs="Times New Roman"/>
          <w:bCs/>
          <w:sz w:val="24"/>
          <w:szCs w:val="24"/>
          <w:lang w:eastAsia="hr-HR"/>
        </w:rPr>
        <w:t>Zaštita, očuvanje i unaprjeđenje zdravlja</w:t>
      </w:r>
      <w:r w:rsidR="00981031">
        <w:rPr>
          <w:rFonts w:ascii="Times New Roman" w:eastAsia="Times New Roman" w:hAnsi="Times New Roman" w:cs="Times New Roman"/>
          <w:bCs/>
          <w:sz w:val="24"/>
          <w:szCs w:val="24"/>
          <w:lang w:eastAsia="hr-HR"/>
        </w:rPr>
        <w:t xml:space="preserve"> 15.000,00 EUR</w:t>
      </w:r>
    </w:p>
    <w:p w14:paraId="11C065A4" w14:textId="572765B1" w:rsidR="00981031" w:rsidRDefault="00A37084" w:rsidP="00981031">
      <w:pPr>
        <w:pStyle w:val="ListParagraph"/>
        <w:numPr>
          <w:ilvl w:val="0"/>
          <w:numId w:val="36"/>
        </w:numPr>
        <w:spacing w:before="442" w:line="360" w:lineRule="auto"/>
        <w:ind w:right="-391"/>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2119 </w:t>
      </w:r>
      <w:r w:rsidR="00981031" w:rsidRPr="00981031">
        <w:rPr>
          <w:rFonts w:ascii="Times New Roman" w:eastAsia="Times New Roman" w:hAnsi="Times New Roman" w:cs="Times New Roman"/>
          <w:bCs/>
          <w:sz w:val="24"/>
          <w:szCs w:val="24"/>
          <w:lang w:eastAsia="hr-HR"/>
        </w:rPr>
        <w:t>Održavanje objekata i uređaja komunalne</w:t>
      </w:r>
      <w:r w:rsidR="00981031">
        <w:rPr>
          <w:rFonts w:ascii="Times New Roman" w:eastAsia="Times New Roman" w:hAnsi="Times New Roman" w:cs="Times New Roman"/>
          <w:bCs/>
          <w:sz w:val="24"/>
          <w:szCs w:val="24"/>
          <w:lang w:eastAsia="hr-HR"/>
        </w:rPr>
        <w:t xml:space="preserve"> </w:t>
      </w:r>
      <w:r w:rsidR="00981031" w:rsidRPr="00981031">
        <w:rPr>
          <w:rFonts w:ascii="Times New Roman" w:eastAsia="Times New Roman" w:hAnsi="Times New Roman" w:cs="Times New Roman"/>
          <w:bCs/>
          <w:sz w:val="24"/>
          <w:szCs w:val="24"/>
          <w:lang w:eastAsia="hr-HR"/>
        </w:rPr>
        <w:t>infrastrukture, uređenje prometa</w:t>
      </w:r>
      <w:r w:rsidR="00981031">
        <w:rPr>
          <w:rFonts w:ascii="Times New Roman" w:eastAsia="Times New Roman" w:hAnsi="Times New Roman" w:cs="Times New Roman"/>
          <w:bCs/>
          <w:sz w:val="24"/>
          <w:szCs w:val="24"/>
          <w:lang w:eastAsia="hr-HR"/>
        </w:rPr>
        <w:t xml:space="preserve"> 1.</w:t>
      </w:r>
      <w:r>
        <w:rPr>
          <w:rFonts w:ascii="Times New Roman" w:eastAsia="Times New Roman" w:hAnsi="Times New Roman" w:cs="Times New Roman"/>
          <w:bCs/>
          <w:sz w:val="24"/>
          <w:szCs w:val="24"/>
          <w:lang w:eastAsia="hr-HR"/>
        </w:rPr>
        <w:t>614</w:t>
      </w:r>
      <w:r w:rsidR="00981031">
        <w:rPr>
          <w:rFonts w:ascii="Times New Roman" w:eastAsia="Times New Roman" w:hAnsi="Times New Roman" w:cs="Times New Roman"/>
          <w:bCs/>
          <w:sz w:val="24"/>
          <w:szCs w:val="24"/>
          <w:lang w:eastAsia="hr-HR"/>
        </w:rPr>
        <w:t>.728,00 EUR</w:t>
      </w:r>
    </w:p>
    <w:p w14:paraId="064DE0C0" w14:textId="37D52F48" w:rsidR="00981031" w:rsidRDefault="00A37084" w:rsidP="00981031">
      <w:pPr>
        <w:pStyle w:val="ListParagraph"/>
        <w:numPr>
          <w:ilvl w:val="0"/>
          <w:numId w:val="36"/>
        </w:numPr>
        <w:spacing w:before="442" w:line="360" w:lineRule="auto"/>
        <w:ind w:right="-391"/>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2120 </w:t>
      </w:r>
      <w:r w:rsidR="00981031" w:rsidRPr="00981031">
        <w:rPr>
          <w:rFonts w:ascii="Times New Roman" w:eastAsia="Times New Roman" w:hAnsi="Times New Roman" w:cs="Times New Roman"/>
          <w:bCs/>
          <w:sz w:val="24"/>
          <w:szCs w:val="24"/>
          <w:lang w:eastAsia="hr-HR"/>
        </w:rPr>
        <w:t>Izgradnja objekata i uređaja komunalne</w:t>
      </w:r>
      <w:r w:rsidR="00981031">
        <w:rPr>
          <w:rFonts w:ascii="Times New Roman" w:eastAsia="Times New Roman" w:hAnsi="Times New Roman" w:cs="Times New Roman"/>
          <w:bCs/>
          <w:sz w:val="24"/>
          <w:szCs w:val="24"/>
          <w:lang w:eastAsia="hr-HR"/>
        </w:rPr>
        <w:t xml:space="preserve"> </w:t>
      </w:r>
      <w:r w:rsidR="00981031" w:rsidRPr="00981031">
        <w:rPr>
          <w:rFonts w:ascii="Times New Roman" w:eastAsia="Times New Roman" w:hAnsi="Times New Roman" w:cs="Times New Roman"/>
          <w:bCs/>
          <w:sz w:val="24"/>
          <w:szCs w:val="24"/>
          <w:lang w:eastAsia="hr-HR"/>
        </w:rPr>
        <w:t>infrastrukture</w:t>
      </w:r>
      <w:r w:rsidR="00981031">
        <w:rPr>
          <w:rFonts w:ascii="Times New Roman" w:eastAsia="Times New Roman" w:hAnsi="Times New Roman" w:cs="Times New Roman"/>
          <w:bCs/>
          <w:sz w:val="24"/>
          <w:szCs w:val="24"/>
          <w:lang w:eastAsia="hr-HR"/>
        </w:rPr>
        <w:t xml:space="preserve"> 1.</w:t>
      </w:r>
      <w:r>
        <w:rPr>
          <w:rFonts w:ascii="Times New Roman" w:eastAsia="Times New Roman" w:hAnsi="Times New Roman" w:cs="Times New Roman"/>
          <w:bCs/>
          <w:sz w:val="24"/>
          <w:szCs w:val="24"/>
          <w:lang w:eastAsia="hr-HR"/>
        </w:rPr>
        <w:t>358</w:t>
      </w:r>
      <w:r w:rsidR="00981031">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664</w:t>
      </w:r>
      <w:r w:rsidR="00981031">
        <w:rPr>
          <w:rFonts w:ascii="Times New Roman" w:eastAsia="Times New Roman" w:hAnsi="Times New Roman" w:cs="Times New Roman"/>
          <w:bCs/>
          <w:sz w:val="24"/>
          <w:szCs w:val="24"/>
          <w:lang w:eastAsia="hr-HR"/>
        </w:rPr>
        <w:t>,00 EUR</w:t>
      </w:r>
    </w:p>
    <w:p w14:paraId="08103648" w14:textId="1E50DA1D" w:rsidR="00981031" w:rsidRDefault="00A37084" w:rsidP="000B5DE7">
      <w:pPr>
        <w:pStyle w:val="ListParagraph"/>
        <w:numPr>
          <w:ilvl w:val="0"/>
          <w:numId w:val="36"/>
        </w:numPr>
        <w:spacing w:before="442" w:line="360" w:lineRule="auto"/>
        <w:ind w:right="-391"/>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2122 </w:t>
      </w:r>
      <w:r w:rsidR="00981031" w:rsidRPr="00981031">
        <w:rPr>
          <w:rFonts w:ascii="Times New Roman" w:eastAsia="Times New Roman" w:hAnsi="Times New Roman" w:cs="Times New Roman"/>
          <w:bCs/>
          <w:sz w:val="24"/>
          <w:szCs w:val="24"/>
          <w:lang w:eastAsia="hr-HR"/>
        </w:rPr>
        <w:t>Unaprjeđenje komunalnog standarda u</w:t>
      </w:r>
      <w:r w:rsidR="00981031">
        <w:rPr>
          <w:rFonts w:ascii="Times New Roman" w:eastAsia="Times New Roman" w:hAnsi="Times New Roman" w:cs="Times New Roman"/>
          <w:bCs/>
          <w:sz w:val="24"/>
          <w:szCs w:val="24"/>
          <w:lang w:eastAsia="hr-HR"/>
        </w:rPr>
        <w:t xml:space="preserve"> </w:t>
      </w:r>
      <w:r w:rsidR="00981031" w:rsidRPr="00981031">
        <w:rPr>
          <w:rFonts w:ascii="Times New Roman" w:eastAsia="Times New Roman" w:hAnsi="Times New Roman" w:cs="Times New Roman"/>
          <w:bCs/>
          <w:sz w:val="24"/>
          <w:szCs w:val="24"/>
          <w:lang w:eastAsia="hr-HR"/>
        </w:rPr>
        <w:t>mjestima</w:t>
      </w:r>
      <w:r w:rsidR="00981031">
        <w:rPr>
          <w:rFonts w:ascii="Times New Roman" w:eastAsia="Times New Roman" w:hAnsi="Times New Roman" w:cs="Times New Roman"/>
          <w:bCs/>
          <w:sz w:val="24"/>
          <w:szCs w:val="24"/>
          <w:lang w:eastAsia="hr-HR"/>
        </w:rPr>
        <w:t xml:space="preserve"> 37</w:t>
      </w:r>
      <w:r>
        <w:rPr>
          <w:rFonts w:ascii="Times New Roman" w:eastAsia="Times New Roman" w:hAnsi="Times New Roman" w:cs="Times New Roman"/>
          <w:bCs/>
          <w:sz w:val="24"/>
          <w:szCs w:val="24"/>
          <w:lang w:eastAsia="hr-HR"/>
        </w:rPr>
        <w:t>5</w:t>
      </w:r>
      <w:r w:rsidR="00981031">
        <w:rPr>
          <w:rFonts w:ascii="Times New Roman" w:eastAsia="Times New Roman" w:hAnsi="Times New Roman" w:cs="Times New Roman"/>
          <w:bCs/>
          <w:sz w:val="24"/>
          <w:szCs w:val="24"/>
          <w:lang w:eastAsia="hr-HR"/>
        </w:rPr>
        <w:t>.50</w:t>
      </w:r>
      <w:r>
        <w:rPr>
          <w:rFonts w:ascii="Times New Roman" w:eastAsia="Times New Roman" w:hAnsi="Times New Roman" w:cs="Times New Roman"/>
          <w:bCs/>
          <w:sz w:val="24"/>
          <w:szCs w:val="24"/>
          <w:lang w:eastAsia="hr-HR"/>
        </w:rPr>
        <w:t>2</w:t>
      </w:r>
      <w:r w:rsidR="00981031">
        <w:rPr>
          <w:rFonts w:ascii="Times New Roman" w:eastAsia="Times New Roman" w:hAnsi="Times New Roman" w:cs="Times New Roman"/>
          <w:bCs/>
          <w:sz w:val="24"/>
          <w:szCs w:val="24"/>
          <w:lang w:eastAsia="hr-HR"/>
        </w:rPr>
        <w:t>,00 EUR</w:t>
      </w:r>
    </w:p>
    <w:p w14:paraId="42A99932" w14:textId="5502AEBC" w:rsidR="00981031" w:rsidRDefault="00A37084" w:rsidP="00235F82">
      <w:pPr>
        <w:pStyle w:val="ListParagraph"/>
        <w:numPr>
          <w:ilvl w:val="0"/>
          <w:numId w:val="36"/>
        </w:numPr>
        <w:spacing w:before="442" w:line="360" w:lineRule="auto"/>
        <w:ind w:right="-391"/>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2123 </w:t>
      </w:r>
      <w:r w:rsidR="00981031" w:rsidRPr="00981031">
        <w:rPr>
          <w:rFonts w:ascii="Times New Roman" w:eastAsia="Times New Roman" w:hAnsi="Times New Roman" w:cs="Times New Roman"/>
          <w:bCs/>
          <w:sz w:val="24"/>
          <w:szCs w:val="24"/>
          <w:lang w:eastAsia="hr-HR"/>
        </w:rPr>
        <w:t>Upravljanje imovinom i održavanje poslovnih</w:t>
      </w:r>
      <w:r w:rsidR="00981031">
        <w:rPr>
          <w:rFonts w:ascii="Times New Roman" w:eastAsia="Times New Roman" w:hAnsi="Times New Roman" w:cs="Times New Roman"/>
          <w:bCs/>
          <w:sz w:val="24"/>
          <w:szCs w:val="24"/>
          <w:lang w:eastAsia="hr-HR"/>
        </w:rPr>
        <w:t xml:space="preserve"> </w:t>
      </w:r>
      <w:r w:rsidR="00981031" w:rsidRPr="00981031">
        <w:rPr>
          <w:rFonts w:ascii="Times New Roman" w:eastAsia="Times New Roman" w:hAnsi="Times New Roman" w:cs="Times New Roman"/>
          <w:bCs/>
          <w:sz w:val="24"/>
          <w:szCs w:val="24"/>
          <w:lang w:eastAsia="hr-HR"/>
        </w:rPr>
        <w:t>prostora Grada</w:t>
      </w:r>
      <w:r w:rsidR="00981031">
        <w:rPr>
          <w:rFonts w:ascii="Times New Roman" w:eastAsia="Times New Roman" w:hAnsi="Times New Roman" w:cs="Times New Roman"/>
          <w:bCs/>
          <w:sz w:val="24"/>
          <w:szCs w:val="24"/>
          <w:lang w:eastAsia="hr-HR"/>
        </w:rPr>
        <w:t xml:space="preserve"> 160.200,00 EUR</w:t>
      </w:r>
    </w:p>
    <w:p w14:paraId="5E6C5BDE" w14:textId="3C7D4070" w:rsidR="00981031" w:rsidRDefault="00A37084" w:rsidP="00235F82">
      <w:pPr>
        <w:pStyle w:val="ListParagraph"/>
        <w:numPr>
          <w:ilvl w:val="0"/>
          <w:numId w:val="36"/>
        </w:numPr>
        <w:spacing w:before="442" w:line="360" w:lineRule="auto"/>
        <w:ind w:right="-391"/>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2124 </w:t>
      </w:r>
      <w:r w:rsidR="00981031" w:rsidRPr="00981031">
        <w:rPr>
          <w:rFonts w:ascii="Times New Roman" w:eastAsia="Times New Roman" w:hAnsi="Times New Roman" w:cs="Times New Roman"/>
          <w:bCs/>
          <w:sz w:val="24"/>
          <w:szCs w:val="24"/>
          <w:lang w:eastAsia="hr-HR"/>
        </w:rPr>
        <w:t>Prostorno planiranje</w:t>
      </w:r>
      <w:r w:rsidR="00981031">
        <w:rPr>
          <w:rFonts w:ascii="Times New Roman" w:eastAsia="Times New Roman" w:hAnsi="Times New Roman" w:cs="Times New Roman"/>
          <w:bCs/>
          <w:sz w:val="24"/>
          <w:szCs w:val="24"/>
          <w:lang w:eastAsia="hr-HR"/>
        </w:rPr>
        <w:t xml:space="preserve"> 60.000,00 EUR</w:t>
      </w:r>
    </w:p>
    <w:p w14:paraId="323AF2D1" w14:textId="77777777" w:rsidR="00A37084" w:rsidRDefault="00981031" w:rsidP="009F1A1B">
      <w:pPr>
        <w:spacing w:before="442" w:line="360" w:lineRule="auto"/>
        <w:ind w:right="-391"/>
        <w:jc w:val="both"/>
        <w:rPr>
          <w:rFonts w:ascii="Times New Roman" w:eastAsia="Times New Roman" w:hAnsi="Times New Roman" w:cs="Times New Roman"/>
          <w:bCs/>
          <w:sz w:val="24"/>
          <w:szCs w:val="24"/>
          <w:lang w:eastAsia="hr-HR"/>
        </w:rPr>
      </w:pPr>
      <w:r w:rsidRPr="00981031">
        <w:rPr>
          <w:rFonts w:ascii="Times New Roman" w:eastAsia="Times New Roman" w:hAnsi="Times New Roman" w:cs="Times New Roman"/>
          <w:bCs/>
          <w:sz w:val="24"/>
          <w:szCs w:val="24"/>
          <w:lang w:eastAsia="hr-HR"/>
        </w:rPr>
        <w:t xml:space="preserve">Cilj programa je </w:t>
      </w:r>
      <w:r>
        <w:rPr>
          <w:rFonts w:ascii="Times New Roman" w:eastAsia="Times New Roman" w:hAnsi="Times New Roman" w:cs="Times New Roman"/>
          <w:bCs/>
          <w:sz w:val="24"/>
          <w:szCs w:val="24"/>
          <w:lang w:eastAsia="hr-HR"/>
        </w:rPr>
        <w:t xml:space="preserve">i </w:t>
      </w:r>
      <w:r w:rsidRPr="00981031">
        <w:rPr>
          <w:rFonts w:ascii="Times New Roman" w:eastAsia="Times New Roman" w:hAnsi="Times New Roman" w:cs="Times New Roman"/>
          <w:bCs/>
          <w:sz w:val="24"/>
          <w:szCs w:val="24"/>
          <w:lang w:eastAsia="hr-HR"/>
        </w:rPr>
        <w:t xml:space="preserve">racionalno koristiti prirodne potencijale i razvijati stvorene strukture na način održivog razvoja, odnosno razvoja usklađenog s mogućnostima, ograničenjima i obvezama zaštite prostora. </w:t>
      </w:r>
    </w:p>
    <w:p w14:paraId="12668F6C" w14:textId="77777777" w:rsidR="001E6F86" w:rsidRPr="001E6F86" w:rsidRDefault="001E6F86" w:rsidP="001E6F86">
      <w:pPr>
        <w:spacing w:before="442" w:line="360" w:lineRule="auto"/>
        <w:ind w:right="-391"/>
        <w:jc w:val="both"/>
        <w:rPr>
          <w:rFonts w:ascii="Times New Roman" w:eastAsia="Times New Roman" w:hAnsi="Times New Roman" w:cs="Times New Roman"/>
          <w:sz w:val="24"/>
          <w:szCs w:val="24"/>
          <w:lang w:eastAsia="hr-HR"/>
        </w:rPr>
      </w:pPr>
      <w:r w:rsidRPr="001E6F86">
        <w:rPr>
          <w:rFonts w:ascii="Times New Roman" w:eastAsia="Times New Roman" w:hAnsi="Times New Roman" w:cs="Times New Roman"/>
          <w:sz w:val="24"/>
          <w:szCs w:val="24"/>
          <w:lang w:eastAsia="hr-HR"/>
        </w:rPr>
        <w:lastRenderedPageBreak/>
        <w:t>Najveći udio u planiranim rashodima imaju programi Zaštita spomenika kulture i Održavanje objekata i uređaja komunalne infrastrukture, uređenje prometa.</w:t>
      </w:r>
    </w:p>
    <w:p w14:paraId="0398CB73" w14:textId="77777777" w:rsidR="001E6F86" w:rsidRPr="001E6F86" w:rsidRDefault="001E6F86" w:rsidP="001E6F86">
      <w:pPr>
        <w:numPr>
          <w:ilvl w:val="0"/>
          <w:numId w:val="47"/>
        </w:numPr>
        <w:spacing w:before="442" w:line="360" w:lineRule="auto"/>
        <w:ind w:right="-391"/>
        <w:jc w:val="both"/>
        <w:rPr>
          <w:rFonts w:ascii="Times New Roman" w:eastAsia="Times New Roman" w:hAnsi="Times New Roman" w:cs="Times New Roman"/>
          <w:sz w:val="24"/>
          <w:szCs w:val="24"/>
          <w:lang w:eastAsia="hr-HR"/>
        </w:rPr>
      </w:pPr>
      <w:r w:rsidRPr="001E6F86">
        <w:rPr>
          <w:rFonts w:ascii="Times New Roman" w:eastAsia="Times New Roman" w:hAnsi="Times New Roman" w:cs="Times New Roman"/>
          <w:sz w:val="24"/>
          <w:szCs w:val="24"/>
          <w:lang w:eastAsia="hr-HR"/>
        </w:rPr>
        <w:t>Zaštita spomenika kulture ima za cilj očuvanje, zaštitu i upravljanje kulturnom baštinom na području Grada Korčule. To uključuje zgrade, crkve, palače, gradske zidine, arheološke lokalitete i druge spomenike kulture koji imaju povijesnu, kulturnu ili arhitektonsku vrijednost.</w:t>
      </w:r>
    </w:p>
    <w:p w14:paraId="17C1AA82" w14:textId="77777777" w:rsidR="001E6F86" w:rsidRPr="001E6F86" w:rsidRDefault="001E6F86" w:rsidP="001E6F86">
      <w:pPr>
        <w:numPr>
          <w:ilvl w:val="0"/>
          <w:numId w:val="47"/>
        </w:numPr>
        <w:spacing w:before="442" w:line="360" w:lineRule="auto"/>
        <w:ind w:right="-391"/>
        <w:jc w:val="both"/>
        <w:rPr>
          <w:rFonts w:ascii="Times New Roman" w:eastAsia="Times New Roman" w:hAnsi="Times New Roman" w:cs="Times New Roman"/>
          <w:sz w:val="24"/>
          <w:szCs w:val="24"/>
          <w:lang w:eastAsia="hr-HR"/>
        </w:rPr>
      </w:pPr>
      <w:r w:rsidRPr="001E6F86">
        <w:rPr>
          <w:rFonts w:ascii="Times New Roman" w:eastAsia="Times New Roman" w:hAnsi="Times New Roman" w:cs="Times New Roman"/>
          <w:sz w:val="24"/>
          <w:szCs w:val="24"/>
          <w:lang w:eastAsia="hr-HR"/>
        </w:rPr>
        <w:t>Održavanje objekata i uređenja komunalne infrastrukture temelji se na Zakonu o komunalnom gospodarstvu (NN 68/18, 110/18, 32/20 i 145/24). Program obuhvaća aktivnosti tekućeg održavanja odvodnje atmosferskih voda, održavanje čistoće u dijelu koji se odnosi na čišćenje javnih površina, održavanje javnih površina i javne rasvjete.</w:t>
      </w:r>
    </w:p>
    <w:p w14:paraId="7BB70BC0" w14:textId="77777777" w:rsidR="001E6F86" w:rsidRPr="001E6F86" w:rsidRDefault="001E6F86" w:rsidP="001E6F86">
      <w:pPr>
        <w:spacing w:before="442" w:line="360" w:lineRule="auto"/>
        <w:ind w:right="-391"/>
        <w:jc w:val="both"/>
        <w:rPr>
          <w:rFonts w:ascii="Times New Roman" w:eastAsia="Times New Roman" w:hAnsi="Times New Roman" w:cs="Times New Roman"/>
          <w:sz w:val="24"/>
          <w:szCs w:val="24"/>
          <w:lang w:eastAsia="hr-HR"/>
        </w:rPr>
      </w:pPr>
      <w:r w:rsidRPr="001E6F86">
        <w:rPr>
          <w:rFonts w:ascii="Times New Roman" w:eastAsia="Times New Roman" w:hAnsi="Times New Roman" w:cs="Times New Roman"/>
          <w:sz w:val="24"/>
          <w:szCs w:val="24"/>
          <w:lang w:eastAsia="hr-HR"/>
        </w:rPr>
        <w:t>Na slici 5 (naredna stranica) prikazana su planirana sredstva navedenih programa.</w:t>
      </w:r>
    </w:p>
    <w:p w14:paraId="52025E8D" w14:textId="77777777" w:rsidR="001E6F86" w:rsidRDefault="001E6F86" w:rsidP="009F1A1B">
      <w:pPr>
        <w:spacing w:before="442" w:line="360" w:lineRule="auto"/>
        <w:ind w:right="-391"/>
        <w:jc w:val="both"/>
        <w:rPr>
          <w:rFonts w:ascii="Times New Roman" w:eastAsia="Times New Roman" w:hAnsi="Times New Roman" w:cs="Times New Roman"/>
          <w:bCs/>
          <w:sz w:val="24"/>
          <w:szCs w:val="24"/>
          <w:lang w:eastAsia="hr-HR"/>
        </w:rPr>
      </w:pPr>
    </w:p>
    <w:p w14:paraId="539297FD" w14:textId="77777777" w:rsidR="00934249" w:rsidRDefault="00981031" w:rsidP="00934249">
      <w:pPr>
        <w:keepNext/>
        <w:spacing w:before="442" w:line="360" w:lineRule="auto"/>
        <w:ind w:right="-391"/>
        <w:jc w:val="both"/>
      </w:pPr>
      <w:r w:rsidRPr="00A45511">
        <w:rPr>
          <w:rFonts w:ascii="Times New Roman" w:hAnsi="Times New Roman" w:cs="Times New Roman"/>
          <w:b/>
          <w:noProof/>
          <w:sz w:val="24"/>
          <w:szCs w:val="24"/>
          <w:lang w:eastAsia="hr-HR"/>
        </w:rPr>
        <w:lastRenderedPageBreak/>
        <mc:AlternateContent>
          <mc:Choice Requires="wpg">
            <w:drawing>
              <wp:inline distT="0" distB="0" distL="0" distR="0" wp14:anchorId="7E8959D9" wp14:editId="0E0A8153">
                <wp:extent cx="6029325" cy="7108824"/>
                <wp:effectExtent l="0" t="0" r="9525" b="16510"/>
                <wp:docPr id="27" name="Diagram 126"/>
                <wp:cNvGraphicFramePr/>
                <a:graphic xmlns:a="http://schemas.openxmlformats.org/drawingml/2006/main">
                  <a:graphicData uri="http://schemas.microsoft.com/office/word/2010/wordprocessingGroup">
                    <wpg:wgp>
                      <wpg:cNvGrpSpPr/>
                      <wpg:grpSpPr>
                        <a:xfrm>
                          <a:off x="0" y="0"/>
                          <a:ext cx="6029325" cy="7108824"/>
                          <a:chOff x="-66117" y="-15"/>
                          <a:chExt cx="6736619" cy="3790584"/>
                        </a:xfrm>
                        <a:solidFill>
                          <a:srgbClr val="0F6FC6">
                            <a:lumMod val="20000"/>
                            <a:lumOff val="80000"/>
                          </a:srgbClr>
                        </a:solidFill>
                      </wpg:grpSpPr>
                      <wps:wsp>
                        <wps:cNvPr id="28" name="Freeform: Shape 28"/>
                        <wps:cNvSpPr/>
                        <wps:spPr>
                          <a:xfrm>
                            <a:off x="-66117" y="0"/>
                            <a:ext cx="1733744" cy="1564817"/>
                          </a:xfrm>
                          <a:custGeom>
                            <a:avLst/>
                            <a:gdLst>
                              <a:gd name="f0" fmla="val 10800000"/>
                              <a:gd name="f1" fmla="val 5400000"/>
                              <a:gd name="f2" fmla="val 180"/>
                              <a:gd name="f3" fmla="val w"/>
                              <a:gd name="f4" fmla="val h"/>
                              <a:gd name="f5" fmla="val 0"/>
                              <a:gd name="f6" fmla="val 1667626"/>
                              <a:gd name="f7" fmla="val 1061775"/>
                              <a:gd name="f8" fmla="+- 0 0 -90"/>
                              <a:gd name="f9" fmla="*/ f3 1 1667626"/>
                              <a:gd name="f10" fmla="*/ f4 1 1061775"/>
                              <a:gd name="f11" fmla="val f5"/>
                              <a:gd name="f12" fmla="val f6"/>
                              <a:gd name="f13" fmla="val f7"/>
                              <a:gd name="f14" fmla="*/ f8 f0 1"/>
                              <a:gd name="f15" fmla="+- f13 0 f11"/>
                              <a:gd name="f16" fmla="+- f12 0 f11"/>
                              <a:gd name="f17" fmla="*/ f14 1 f2"/>
                              <a:gd name="f18" fmla="*/ f16 1 1667626"/>
                              <a:gd name="f19" fmla="*/ f15 1 1061775"/>
                              <a:gd name="f20" fmla="*/ 0 f16 1"/>
                              <a:gd name="f21" fmla="*/ 0 f15 1"/>
                              <a:gd name="f22" fmla="*/ 1667626 f16 1"/>
                              <a:gd name="f23" fmla="*/ 1061775 f15 1"/>
                              <a:gd name="f24" fmla="+- f17 0 f1"/>
                              <a:gd name="f25" fmla="*/ f20 1 1667626"/>
                              <a:gd name="f26" fmla="*/ f21 1 1061775"/>
                              <a:gd name="f27" fmla="*/ f22 1 1667626"/>
                              <a:gd name="f28" fmla="*/ f23 1 1061775"/>
                              <a:gd name="f29" fmla="*/ f11 1 f18"/>
                              <a:gd name="f30" fmla="*/ f12 1 f18"/>
                              <a:gd name="f31" fmla="*/ f11 1 f19"/>
                              <a:gd name="f32" fmla="*/ f13 1 f19"/>
                              <a:gd name="f33" fmla="*/ f25 1 f18"/>
                              <a:gd name="f34" fmla="*/ f26 1 f19"/>
                              <a:gd name="f35" fmla="*/ f27 1 f18"/>
                              <a:gd name="f36" fmla="*/ f28 1 f19"/>
                              <a:gd name="f37" fmla="*/ f29 f9 1"/>
                              <a:gd name="f38" fmla="*/ f30 f9 1"/>
                              <a:gd name="f39" fmla="*/ f32 f10 1"/>
                              <a:gd name="f40" fmla="*/ f31 f10 1"/>
                              <a:gd name="f41" fmla="*/ f33 f9 1"/>
                              <a:gd name="f42" fmla="*/ f34 f10 1"/>
                              <a:gd name="f43" fmla="*/ f35 f9 1"/>
                              <a:gd name="f44" fmla="*/ f36 f10 1"/>
                            </a:gdLst>
                            <a:ahLst/>
                            <a:cxnLst>
                              <a:cxn ang="3cd4">
                                <a:pos x="hc" y="t"/>
                              </a:cxn>
                              <a:cxn ang="0">
                                <a:pos x="r" y="vc"/>
                              </a:cxn>
                              <a:cxn ang="cd4">
                                <a:pos x="hc" y="b"/>
                              </a:cxn>
                              <a:cxn ang="cd2">
                                <a:pos x="l" y="vc"/>
                              </a:cxn>
                              <a:cxn ang="f24">
                                <a:pos x="f41" y="f42"/>
                              </a:cxn>
                              <a:cxn ang="f24">
                                <a:pos x="f43" y="f42"/>
                              </a:cxn>
                              <a:cxn ang="f24">
                                <a:pos x="f43" y="f44"/>
                              </a:cxn>
                              <a:cxn ang="f24">
                                <a:pos x="f41" y="f44"/>
                              </a:cxn>
                              <a:cxn ang="f24">
                                <a:pos x="f41" y="f42"/>
                              </a:cxn>
                            </a:cxnLst>
                            <a:rect l="f37" t="f40" r="f38" b="f39"/>
                            <a:pathLst>
                              <a:path w="1667626" h="1061775">
                                <a:moveTo>
                                  <a:pt x="f5" y="f5"/>
                                </a:moveTo>
                                <a:lnTo>
                                  <a:pt x="f6" y="f5"/>
                                </a:lnTo>
                                <a:lnTo>
                                  <a:pt x="f6" y="f7"/>
                                </a:lnTo>
                                <a:lnTo>
                                  <a:pt x="f5" y="f7"/>
                                </a:lnTo>
                                <a:lnTo>
                                  <a:pt x="f5" y="f5"/>
                                </a:lnTo>
                                <a:close/>
                              </a:path>
                            </a:pathLst>
                          </a:custGeom>
                          <a:grpFill/>
                          <a:ln cap="flat">
                            <a:noFill/>
                            <a:prstDash val="solid"/>
                          </a:ln>
                        </wps:spPr>
                        <wps:txbx>
                          <w:txbxContent>
                            <w:p w14:paraId="7330F534" w14:textId="77777777" w:rsidR="00981031" w:rsidRPr="00A9766A" w:rsidRDefault="00981031" w:rsidP="00981031">
                              <w:pPr>
                                <w:spacing w:after="100" w:line="216" w:lineRule="auto"/>
                                <w:jc w:val="right"/>
                                <w:rPr>
                                  <w:rFonts w:ascii="Times New Roman" w:eastAsia="Calibri" w:hAnsi="Times New Roman" w:cs="Times New Roman"/>
                                  <w:b/>
                                  <w:color w:val="000000"/>
                                  <w:kern w:val="3"/>
                                  <w:sz w:val="22"/>
                                </w:rPr>
                              </w:pPr>
                              <w:r w:rsidRPr="00A9766A">
                                <w:rPr>
                                  <w:rFonts w:ascii="Times New Roman" w:eastAsia="Calibri" w:hAnsi="Times New Roman" w:cs="Times New Roman"/>
                                  <w:b/>
                                  <w:color w:val="000000"/>
                                  <w:kern w:val="3"/>
                                  <w:sz w:val="22"/>
                                </w:rPr>
                                <w:t xml:space="preserve">Zaštita spomenika kulture </w:t>
                              </w:r>
                            </w:p>
                            <w:p w14:paraId="66376750" w14:textId="77777777" w:rsidR="00981031" w:rsidRPr="00A9766A" w:rsidRDefault="00981031" w:rsidP="00981031">
                              <w:pPr>
                                <w:spacing w:after="100" w:line="216" w:lineRule="auto"/>
                                <w:jc w:val="right"/>
                                <w:rPr>
                                  <w:rFonts w:ascii="Times New Roman" w:eastAsia="Calibri" w:hAnsi="Times New Roman" w:cs="Times New Roman"/>
                                  <w:b/>
                                  <w:color w:val="000000"/>
                                  <w:kern w:val="3"/>
                                  <w:sz w:val="22"/>
                                </w:rPr>
                              </w:pPr>
                            </w:p>
                            <w:p w14:paraId="54E0704B" w14:textId="607E82FC" w:rsidR="00981031" w:rsidRPr="00A9766A" w:rsidRDefault="00A37084" w:rsidP="00981031">
                              <w:pPr>
                                <w:spacing w:after="100" w:line="216" w:lineRule="auto"/>
                                <w:jc w:val="right"/>
                                <w:rPr>
                                  <w:rFonts w:ascii="Times New Roman" w:hAnsi="Times New Roman" w:cs="Times New Roman"/>
                                  <w:b/>
                                  <w:color w:val="000000"/>
                                  <w:sz w:val="22"/>
                                </w:rPr>
                              </w:pPr>
                              <w:r>
                                <w:rPr>
                                  <w:rFonts w:ascii="Times New Roman" w:eastAsia="Calibri" w:hAnsi="Times New Roman" w:cs="Times New Roman"/>
                                  <w:b/>
                                  <w:color w:val="000000"/>
                                  <w:kern w:val="3"/>
                                  <w:sz w:val="22"/>
                                </w:rPr>
                                <w:t>2</w:t>
                              </w:r>
                              <w:r w:rsidR="00BE1DB3" w:rsidRPr="00A9766A">
                                <w:rPr>
                                  <w:rFonts w:ascii="Times New Roman" w:eastAsia="Calibri" w:hAnsi="Times New Roman" w:cs="Times New Roman"/>
                                  <w:b/>
                                  <w:color w:val="000000"/>
                                  <w:kern w:val="3"/>
                                  <w:sz w:val="22"/>
                                </w:rPr>
                                <w:t>.</w:t>
                              </w:r>
                              <w:r>
                                <w:rPr>
                                  <w:rFonts w:ascii="Times New Roman" w:eastAsia="Calibri" w:hAnsi="Times New Roman" w:cs="Times New Roman"/>
                                  <w:b/>
                                  <w:color w:val="000000"/>
                                  <w:kern w:val="3"/>
                                  <w:sz w:val="22"/>
                                </w:rPr>
                                <w:t>450</w:t>
                              </w:r>
                              <w:r w:rsidR="00BE1DB3" w:rsidRPr="00A9766A">
                                <w:rPr>
                                  <w:rFonts w:ascii="Times New Roman" w:eastAsia="Calibri" w:hAnsi="Times New Roman" w:cs="Times New Roman"/>
                                  <w:b/>
                                  <w:color w:val="000000"/>
                                  <w:kern w:val="3"/>
                                  <w:sz w:val="22"/>
                                </w:rPr>
                                <w:t>.270,00</w:t>
                              </w:r>
                              <w:r w:rsidR="00981031" w:rsidRPr="00A9766A">
                                <w:rPr>
                                  <w:rFonts w:ascii="Times New Roman" w:eastAsia="Calibri" w:hAnsi="Times New Roman" w:cs="Times New Roman"/>
                                  <w:b/>
                                  <w:color w:val="000000"/>
                                  <w:kern w:val="3"/>
                                  <w:sz w:val="22"/>
                                </w:rPr>
                                <w:t xml:space="preserve"> EUR</w:t>
                              </w:r>
                            </w:p>
                          </w:txbxContent>
                        </wps:txbx>
                        <wps:bodyPr vert="horz" wrap="square" lIns="92454" tIns="33018" rIns="92454" bIns="33018" anchor="ctr" anchorCtr="0" compatLnSpc="0">
                          <a:noAutofit/>
                        </wps:bodyPr>
                      </wps:wsp>
                      <wps:wsp>
                        <wps:cNvPr id="29" name="Freeform: Shape 29"/>
                        <wps:cNvSpPr/>
                        <wps:spPr>
                          <a:xfrm>
                            <a:off x="1667619" y="0"/>
                            <a:ext cx="333527" cy="1634641"/>
                          </a:xfrm>
                          <a:custGeom>
                            <a:avLst>
                              <a:gd name="f11" fmla="val 35000"/>
                              <a:gd name="f12" fmla="val 50000"/>
                            </a:avLst>
                            <a:gdLst>
                              <a:gd name="f2" fmla="val 10800000"/>
                              <a:gd name="f3" fmla="val 5400000"/>
                              <a:gd name="f4" fmla="val 180"/>
                              <a:gd name="f5" fmla="val w"/>
                              <a:gd name="f6" fmla="val h"/>
                              <a:gd name="f7" fmla="val ss"/>
                              <a:gd name="f8" fmla="val 0"/>
                              <a:gd name="f9" fmla="*/ 5419351 1 1725033"/>
                              <a:gd name="f10" fmla="+- 0 0 5400000"/>
                              <a:gd name="f11" fmla="val 35000"/>
                              <a:gd name="f12" fmla="val 50000"/>
                              <a:gd name="f13" fmla="+- 0 0 -180"/>
                              <a:gd name="f14" fmla="+- 0 0 -270"/>
                              <a:gd name="f15" fmla="+- 0 0 -360"/>
                              <a:gd name="f16" fmla="abs f5"/>
                              <a:gd name="f17" fmla="abs f6"/>
                              <a:gd name="f18" fmla="abs f7"/>
                              <a:gd name="f19" fmla="val f8"/>
                              <a:gd name="f20" fmla="val f12"/>
                              <a:gd name="f21" fmla="val f11"/>
                              <a:gd name="f22" fmla="+- 2700000 f3 0"/>
                              <a:gd name="f23" fmla="*/ f13 f2 1"/>
                              <a:gd name="f24" fmla="*/ f14 f2 1"/>
                              <a:gd name="f25" fmla="*/ f15 f2 1"/>
                              <a:gd name="f26" fmla="?: f16 f5 1"/>
                              <a:gd name="f27" fmla="?: f17 f6 1"/>
                              <a:gd name="f28" fmla="?: f18 f7 1"/>
                              <a:gd name="f29" fmla="*/ f22 f9 1"/>
                              <a:gd name="f30" fmla="*/ f23 1 f4"/>
                              <a:gd name="f31" fmla="*/ f24 1 f4"/>
                              <a:gd name="f32" fmla="*/ f25 1 f4"/>
                              <a:gd name="f33" fmla="*/ f26 1 21600"/>
                              <a:gd name="f34" fmla="*/ f27 1 21600"/>
                              <a:gd name="f35" fmla="*/ 21600 f26 1"/>
                              <a:gd name="f36" fmla="*/ 21600 f27 1"/>
                              <a:gd name="f37" fmla="*/ f29 1 f2"/>
                              <a:gd name="f38" fmla="+- f30 0 f3"/>
                              <a:gd name="f39" fmla="+- f31 0 f3"/>
                              <a:gd name="f40" fmla="+- f32 0 f3"/>
                              <a:gd name="f41" fmla="min f34 f33"/>
                              <a:gd name="f42" fmla="*/ f35 1 f28"/>
                              <a:gd name="f43" fmla="*/ f36 1 f28"/>
                              <a:gd name="f44" fmla="+- 0 0 f37"/>
                              <a:gd name="f45" fmla="val f42"/>
                              <a:gd name="f46" fmla="val f43"/>
                              <a:gd name="f47" fmla="+- 0 0 f44"/>
                              <a:gd name="f48" fmla="*/ f19 f41 1"/>
                              <a:gd name="f49" fmla="+- f46 0 f19"/>
                              <a:gd name="f50" fmla="+- f45 0 f19"/>
                              <a:gd name="f51" fmla="*/ f47 f2 1"/>
                              <a:gd name="f52" fmla="*/ f45 f41 1"/>
                              <a:gd name="f53" fmla="*/ f46 f41 1"/>
                              <a:gd name="f54" fmla="*/ f50 1 2"/>
                              <a:gd name="f55" fmla="min f50 f49"/>
                              <a:gd name="f56" fmla="*/ f49 f20 1"/>
                              <a:gd name="f57" fmla="*/ f51 1 f9"/>
                              <a:gd name="f58" fmla="+- f19 f54 0"/>
                              <a:gd name="f59" fmla="*/ f55 f21 1"/>
                              <a:gd name="f60" fmla="*/ f56 1 100000"/>
                              <a:gd name="f61" fmla="+- f57 0 f3"/>
                              <a:gd name="f62" fmla="*/ f54 f41 1"/>
                              <a:gd name="f63" fmla="*/ f59 1 100000"/>
                              <a:gd name="f64" fmla="cos 1 f61"/>
                              <a:gd name="f65" fmla="sin 1 f61"/>
                              <a:gd name="f66" fmla="*/ f58 f41 1"/>
                              <a:gd name="f67" fmla="*/ f60 f41 1"/>
                              <a:gd name="f68" fmla="+- f60 f63 0"/>
                              <a:gd name="f69" fmla="+- 0 0 f64"/>
                              <a:gd name="f70" fmla="+- 0 0 f65"/>
                              <a:gd name="f71" fmla="*/ f63 f41 1"/>
                              <a:gd name="f72" fmla="+- 0 0 f69"/>
                              <a:gd name="f73" fmla="+- 0 0 f70"/>
                              <a:gd name="f74" fmla="*/ f68 f41 1"/>
                              <a:gd name="f75" fmla="*/ f72 f54 1"/>
                              <a:gd name="f76" fmla="*/ f73 f63 1"/>
                              <a:gd name="f77" fmla="+- f45 0 f75"/>
                              <a:gd name="f78" fmla="+- f63 0 f76"/>
                              <a:gd name="f79" fmla="+- f46 f76 0"/>
                              <a:gd name="f80" fmla="+- f79 0 f63"/>
                              <a:gd name="f81" fmla="*/ f77 f41 1"/>
                              <a:gd name="f82" fmla="*/ f78 f41 1"/>
                              <a:gd name="f83" fmla="*/ f80 f41 1"/>
                            </a:gdLst>
                            <a:ahLst/>
                            <a:cxnLst>
                              <a:cxn ang="3cd4">
                                <a:pos x="hc" y="t"/>
                              </a:cxn>
                              <a:cxn ang="0">
                                <a:pos x="r" y="vc"/>
                              </a:cxn>
                              <a:cxn ang="cd4">
                                <a:pos x="hc" y="b"/>
                              </a:cxn>
                              <a:cxn ang="cd2">
                                <a:pos x="l" y="vc"/>
                              </a:cxn>
                              <a:cxn ang="f38">
                                <a:pos x="f52" y="f48"/>
                              </a:cxn>
                              <a:cxn ang="f39">
                                <a:pos x="f48" y="f67"/>
                              </a:cxn>
                              <a:cxn ang="f40">
                                <a:pos x="f52" y="f53"/>
                              </a:cxn>
                            </a:cxnLst>
                            <a:rect l="f81" t="f82" r="f52" b="f83"/>
                            <a:pathLst>
                              <a:path stroke="0">
                                <a:moveTo>
                                  <a:pt x="f52" y="f53"/>
                                </a:moveTo>
                                <a:arcTo wR="f62" hR="f71" stAng="f3" swAng="f3"/>
                                <a:lnTo>
                                  <a:pt x="f66" y="f74"/>
                                </a:lnTo>
                                <a:arcTo wR="f62" hR="f71" stAng="f8" swAng="f10"/>
                                <a:arcTo wR="f62" hR="f71" stAng="f3" swAng="f10"/>
                                <a:lnTo>
                                  <a:pt x="f66" y="f71"/>
                                </a:lnTo>
                                <a:arcTo wR="f62" hR="f71" stAng="f2" swAng="f3"/>
                                <a:close/>
                              </a:path>
                              <a:path fill="none">
                                <a:moveTo>
                                  <a:pt x="f52" y="f53"/>
                                </a:moveTo>
                                <a:arcTo wR="f62" hR="f71" stAng="f3" swAng="f3"/>
                                <a:lnTo>
                                  <a:pt x="f66" y="f74"/>
                                </a:lnTo>
                                <a:arcTo wR="f62" hR="f71" stAng="f8" swAng="f10"/>
                                <a:arcTo wR="f62" hR="f71" stAng="f3" swAng="f10"/>
                                <a:lnTo>
                                  <a:pt x="f66" y="f71"/>
                                </a:lnTo>
                                <a:arcTo wR="f62" hR="f71" stAng="f2" swAng="f3"/>
                              </a:path>
                            </a:pathLst>
                          </a:custGeom>
                          <a:grpFill/>
                          <a:ln w="12701" cap="flat">
                            <a:solidFill>
                              <a:srgbClr val="344153"/>
                            </a:solidFill>
                            <a:prstDash val="solid"/>
                            <a:miter/>
                          </a:ln>
                        </wps:spPr>
                        <wps:bodyPr lIns="0" tIns="0" rIns="0" bIns="0"/>
                      </wps:wsp>
                      <wps:wsp>
                        <wps:cNvPr id="30" name="Freeform: Shape 30"/>
                        <wps:cNvSpPr/>
                        <wps:spPr>
                          <a:xfrm>
                            <a:off x="2134557" y="-15"/>
                            <a:ext cx="4535945" cy="1627545"/>
                          </a:xfrm>
                          <a:custGeom>
                            <a:avLst/>
                            <a:gdLst>
                              <a:gd name="f0" fmla="val 10800000"/>
                              <a:gd name="f1" fmla="val 5400000"/>
                              <a:gd name="f2" fmla="val 180"/>
                              <a:gd name="f3" fmla="val w"/>
                              <a:gd name="f4" fmla="val h"/>
                              <a:gd name="f5" fmla="val 0"/>
                              <a:gd name="f6" fmla="val 4535943"/>
                              <a:gd name="f7" fmla="val 1692203"/>
                              <a:gd name="f8" fmla="+- 0 0 -90"/>
                              <a:gd name="f9" fmla="*/ f3 1 4535943"/>
                              <a:gd name="f10" fmla="*/ f4 1 1692203"/>
                              <a:gd name="f11" fmla="val f5"/>
                              <a:gd name="f12" fmla="val f6"/>
                              <a:gd name="f13" fmla="val f7"/>
                              <a:gd name="f14" fmla="*/ f8 f0 1"/>
                              <a:gd name="f15" fmla="+- f13 0 f11"/>
                              <a:gd name="f16" fmla="+- f12 0 f11"/>
                              <a:gd name="f17" fmla="*/ f14 1 f2"/>
                              <a:gd name="f18" fmla="*/ f16 1 4535943"/>
                              <a:gd name="f19" fmla="*/ f15 1 1692203"/>
                              <a:gd name="f20" fmla="*/ 0 f16 1"/>
                              <a:gd name="f21" fmla="*/ 0 f15 1"/>
                              <a:gd name="f22" fmla="*/ 4535943 f16 1"/>
                              <a:gd name="f23" fmla="*/ 1692203 f15 1"/>
                              <a:gd name="f24" fmla="+- f17 0 f1"/>
                              <a:gd name="f25" fmla="*/ f20 1 4535943"/>
                              <a:gd name="f26" fmla="*/ f21 1 1692203"/>
                              <a:gd name="f27" fmla="*/ f22 1 4535943"/>
                              <a:gd name="f28" fmla="*/ f23 1 1692203"/>
                              <a:gd name="f29" fmla="*/ f11 1 f18"/>
                              <a:gd name="f30" fmla="*/ f12 1 f18"/>
                              <a:gd name="f31" fmla="*/ f11 1 f19"/>
                              <a:gd name="f32" fmla="*/ f13 1 f19"/>
                              <a:gd name="f33" fmla="*/ f25 1 f18"/>
                              <a:gd name="f34" fmla="*/ f26 1 f19"/>
                              <a:gd name="f35" fmla="*/ f27 1 f18"/>
                              <a:gd name="f36" fmla="*/ f28 1 f19"/>
                              <a:gd name="f37" fmla="*/ f29 f9 1"/>
                              <a:gd name="f38" fmla="*/ f30 f9 1"/>
                              <a:gd name="f39" fmla="*/ f32 f10 1"/>
                              <a:gd name="f40" fmla="*/ f31 f10 1"/>
                              <a:gd name="f41" fmla="*/ f33 f9 1"/>
                              <a:gd name="f42" fmla="*/ f34 f10 1"/>
                              <a:gd name="f43" fmla="*/ f35 f9 1"/>
                              <a:gd name="f44" fmla="*/ f36 f10 1"/>
                            </a:gdLst>
                            <a:ahLst/>
                            <a:cxnLst>
                              <a:cxn ang="3cd4">
                                <a:pos x="hc" y="t"/>
                              </a:cxn>
                              <a:cxn ang="0">
                                <a:pos x="r" y="vc"/>
                              </a:cxn>
                              <a:cxn ang="cd4">
                                <a:pos x="hc" y="b"/>
                              </a:cxn>
                              <a:cxn ang="cd2">
                                <a:pos x="l" y="vc"/>
                              </a:cxn>
                              <a:cxn ang="f24">
                                <a:pos x="f41" y="f42"/>
                              </a:cxn>
                              <a:cxn ang="f24">
                                <a:pos x="f43" y="f42"/>
                              </a:cxn>
                              <a:cxn ang="f24">
                                <a:pos x="f43" y="f44"/>
                              </a:cxn>
                              <a:cxn ang="f24">
                                <a:pos x="f41" y="f44"/>
                              </a:cxn>
                              <a:cxn ang="f24">
                                <a:pos x="f41" y="f42"/>
                              </a:cxn>
                            </a:cxnLst>
                            <a:rect l="f37" t="f40" r="f38" b="f39"/>
                            <a:pathLst>
                              <a:path w="4535943" h="1692203">
                                <a:moveTo>
                                  <a:pt x="f5" y="f5"/>
                                </a:moveTo>
                                <a:lnTo>
                                  <a:pt x="f6" y="f5"/>
                                </a:lnTo>
                                <a:lnTo>
                                  <a:pt x="f6" y="f7"/>
                                </a:lnTo>
                                <a:lnTo>
                                  <a:pt x="f5" y="f7"/>
                                </a:lnTo>
                                <a:lnTo>
                                  <a:pt x="f5" y="f5"/>
                                </a:lnTo>
                                <a:close/>
                              </a:path>
                            </a:pathLst>
                          </a:custGeom>
                          <a:grpFill/>
                          <a:ln cap="flat">
                            <a:noFill/>
                            <a:prstDash val="solid"/>
                          </a:ln>
                          <a:effectLst>
                            <a:outerShdw dist="19046" dir="5400000" algn="tl">
                              <a:srgbClr val="000000">
                                <a:alpha val="63000"/>
                              </a:srgbClr>
                            </a:outerShdw>
                          </a:effectLst>
                        </wps:spPr>
                        <wps:txbx>
                          <w:txbxContent>
                            <w:p w14:paraId="4140CF2D" w14:textId="18391933" w:rsidR="00981031" w:rsidRPr="00A9766A" w:rsidRDefault="00BE1DB3" w:rsidP="00981031">
                              <w:pPr>
                                <w:numPr>
                                  <w:ilvl w:val="1"/>
                                  <w:numId w:val="25"/>
                                </w:numPr>
                                <w:suppressAutoHyphens/>
                                <w:autoSpaceDN w:val="0"/>
                                <w:spacing w:after="40" w:line="216" w:lineRule="auto"/>
                                <w:rPr>
                                  <w:rFonts w:ascii="Times New Roman" w:hAnsi="Times New Roman" w:cs="Times New Roman"/>
                                  <w:b/>
                                  <w:color w:val="000000"/>
                                  <w:sz w:val="22"/>
                                </w:rPr>
                              </w:pPr>
                              <w:r w:rsidRPr="00A9766A">
                                <w:rPr>
                                  <w:rFonts w:ascii="Times New Roman" w:eastAsia="Calibri" w:hAnsi="Times New Roman" w:cs="Times New Roman"/>
                                  <w:b/>
                                  <w:color w:val="44546A"/>
                                  <w:kern w:val="3"/>
                                  <w:sz w:val="22"/>
                                </w:rPr>
                                <w:t>Obnova stare gradske jezgre 50</w:t>
                              </w:r>
                              <w:r w:rsidR="00981031" w:rsidRPr="00A9766A">
                                <w:rPr>
                                  <w:rFonts w:ascii="Times New Roman" w:eastAsia="Calibri" w:hAnsi="Times New Roman" w:cs="Times New Roman"/>
                                  <w:b/>
                                  <w:color w:val="44546A"/>
                                  <w:kern w:val="3"/>
                                  <w:sz w:val="22"/>
                                </w:rPr>
                                <w:t>.000,00 EUR</w:t>
                              </w:r>
                            </w:p>
                            <w:p w14:paraId="6E58DAB2" w14:textId="20B1E367" w:rsidR="00981031" w:rsidRPr="00A9766A" w:rsidRDefault="00BE1DB3" w:rsidP="00981031">
                              <w:pPr>
                                <w:numPr>
                                  <w:ilvl w:val="1"/>
                                  <w:numId w:val="26"/>
                                </w:numPr>
                                <w:suppressAutoHyphens/>
                                <w:autoSpaceDN w:val="0"/>
                                <w:spacing w:after="40" w:line="216" w:lineRule="auto"/>
                                <w:rPr>
                                  <w:rFonts w:ascii="Times New Roman" w:hAnsi="Times New Roman" w:cs="Times New Roman"/>
                                  <w:b/>
                                  <w:color w:val="000000"/>
                                  <w:sz w:val="22"/>
                                </w:rPr>
                              </w:pPr>
                              <w:r w:rsidRPr="00A9766A">
                                <w:rPr>
                                  <w:rFonts w:ascii="Times New Roman" w:eastAsia="Calibri" w:hAnsi="Times New Roman" w:cs="Times New Roman"/>
                                  <w:b/>
                                  <w:color w:val="44546A"/>
                                  <w:kern w:val="3"/>
                                  <w:sz w:val="22"/>
                                </w:rPr>
                                <w:t xml:space="preserve">Rekonstrukcija ulice Svete Barbare 200.000,00 </w:t>
                              </w:r>
                              <w:r w:rsidR="00981031" w:rsidRPr="00A9766A">
                                <w:rPr>
                                  <w:rFonts w:ascii="Times New Roman" w:eastAsia="Calibri" w:hAnsi="Times New Roman" w:cs="Times New Roman"/>
                                  <w:b/>
                                  <w:color w:val="44546A"/>
                                  <w:kern w:val="3"/>
                                  <w:sz w:val="22"/>
                                </w:rPr>
                                <w:t>EUR</w:t>
                              </w:r>
                            </w:p>
                            <w:p w14:paraId="61CAC756" w14:textId="5019171E" w:rsidR="00981031" w:rsidRPr="00A9766A" w:rsidRDefault="00BE1DB3" w:rsidP="00BE1DB3">
                              <w:pPr>
                                <w:numPr>
                                  <w:ilvl w:val="1"/>
                                  <w:numId w:val="27"/>
                                </w:numPr>
                                <w:suppressAutoHyphens/>
                                <w:autoSpaceDN w:val="0"/>
                                <w:spacing w:after="40" w:line="216" w:lineRule="auto"/>
                                <w:rPr>
                                  <w:rFonts w:ascii="Times New Roman" w:eastAsia="Calibri" w:hAnsi="Times New Roman" w:cs="Times New Roman"/>
                                  <w:b/>
                                  <w:color w:val="44546A"/>
                                  <w:kern w:val="3"/>
                                  <w:sz w:val="22"/>
                                </w:rPr>
                              </w:pPr>
                              <w:r w:rsidRPr="00A9766A">
                                <w:rPr>
                                  <w:rFonts w:ascii="Times New Roman" w:eastAsia="Calibri" w:hAnsi="Times New Roman" w:cs="Times New Roman"/>
                                  <w:b/>
                                  <w:color w:val="44546A"/>
                                  <w:kern w:val="3"/>
                                  <w:sz w:val="22"/>
                                </w:rPr>
                                <w:t>Revitalizacija elemenata tradicijskih krajobraza 15</w:t>
                              </w:r>
                              <w:r w:rsidR="00981031" w:rsidRPr="00A9766A">
                                <w:rPr>
                                  <w:rFonts w:ascii="Times New Roman" w:eastAsia="Calibri" w:hAnsi="Times New Roman" w:cs="Times New Roman"/>
                                  <w:b/>
                                  <w:color w:val="44546A"/>
                                  <w:kern w:val="3"/>
                                  <w:sz w:val="22"/>
                                </w:rPr>
                                <w:t>.000,00 EUR</w:t>
                              </w:r>
                            </w:p>
                            <w:p w14:paraId="3B4E2501" w14:textId="40CC4975" w:rsidR="00981031" w:rsidRPr="00A9766A" w:rsidRDefault="00A9766A" w:rsidP="00981031">
                              <w:pPr>
                                <w:numPr>
                                  <w:ilvl w:val="1"/>
                                  <w:numId w:val="27"/>
                                </w:numPr>
                                <w:suppressAutoHyphens/>
                                <w:autoSpaceDN w:val="0"/>
                                <w:spacing w:after="40" w:line="216" w:lineRule="auto"/>
                                <w:rPr>
                                  <w:rFonts w:ascii="Times New Roman" w:hAnsi="Times New Roman" w:cs="Times New Roman"/>
                                  <w:b/>
                                  <w:color w:val="000000"/>
                                  <w:sz w:val="22"/>
                                </w:rPr>
                              </w:pPr>
                              <w:r w:rsidRPr="00A9766A">
                                <w:rPr>
                                  <w:rFonts w:ascii="Times New Roman" w:eastAsia="Calibri" w:hAnsi="Times New Roman" w:cs="Times New Roman"/>
                                  <w:b/>
                                  <w:color w:val="44546A"/>
                                  <w:kern w:val="3"/>
                                  <w:sz w:val="22"/>
                                </w:rPr>
                                <w:t>Revitalizacija obrambenih utvrda Grada 9</w:t>
                              </w:r>
                              <w:r w:rsidR="00981031" w:rsidRPr="00A9766A">
                                <w:rPr>
                                  <w:rFonts w:ascii="Times New Roman" w:eastAsia="Calibri" w:hAnsi="Times New Roman" w:cs="Times New Roman"/>
                                  <w:b/>
                                  <w:color w:val="44546A"/>
                                  <w:kern w:val="3"/>
                                  <w:sz w:val="22"/>
                                </w:rPr>
                                <w:t>0.000,00 EUR</w:t>
                              </w:r>
                            </w:p>
                            <w:p w14:paraId="3FEE6D62" w14:textId="1312BB7D" w:rsidR="00981031" w:rsidRPr="00A9766A" w:rsidRDefault="00A9766A" w:rsidP="00873637">
                              <w:pPr>
                                <w:numPr>
                                  <w:ilvl w:val="1"/>
                                  <w:numId w:val="27"/>
                                </w:numPr>
                                <w:suppressAutoHyphens/>
                                <w:autoSpaceDN w:val="0"/>
                                <w:spacing w:after="40" w:line="216" w:lineRule="auto"/>
                                <w:rPr>
                                  <w:rFonts w:ascii="Times New Roman" w:hAnsi="Times New Roman" w:cs="Times New Roman"/>
                                  <w:b/>
                                  <w:color w:val="000000"/>
                                  <w:sz w:val="22"/>
                                </w:rPr>
                              </w:pPr>
                              <w:r w:rsidRPr="00A9766A">
                                <w:rPr>
                                  <w:rFonts w:ascii="Times New Roman" w:eastAsia="Calibri" w:hAnsi="Times New Roman" w:cs="Times New Roman"/>
                                  <w:b/>
                                  <w:color w:val="44546A"/>
                                  <w:kern w:val="3"/>
                                  <w:sz w:val="22"/>
                                </w:rPr>
                                <w:t>Plan upravljanja kulturnom baštinom Grada Korčule-FORTIC 160.270,00</w:t>
                              </w:r>
                              <w:r w:rsidR="00981031" w:rsidRPr="00A9766A">
                                <w:rPr>
                                  <w:rFonts w:ascii="Times New Roman" w:eastAsia="Calibri" w:hAnsi="Times New Roman" w:cs="Times New Roman"/>
                                  <w:b/>
                                  <w:color w:val="44546A"/>
                                  <w:kern w:val="3"/>
                                  <w:sz w:val="22"/>
                                </w:rPr>
                                <w:t xml:space="preserve"> EUR</w:t>
                              </w:r>
                            </w:p>
                            <w:p w14:paraId="5FF1E97D" w14:textId="2A9B9A4A" w:rsidR="00A9766A" w:rsidRPr="00A9766A" w:rsidRDefault="00A9766A" w:rsidP="00A9766A">
                              <w:pPr>
                                <w:pStyle w:val="ListParagraph"/>
                                <w:numPr>
                                  <w:ilvl w:val="1"/>
                                  <w:numId w:val="28"/>
                                </w:numPr>
                                <w:rPr>
                                  <w:rFonts w:ascii="Times New Roman" w:eastAsia="Calibri" w:hAnsi="Times New Roman" w:cs="Times New Roman"/>
                                  <w:b/>
                                  <w:color w:val="44546A"/>
                                  <w:kern w:val="3"/>
                                  <w:sz w:val="22"/>
                                </w:rPr>
                              </w:pPr>
                              <w:r w:rsidRPr="00A9766A">
                                <w:rPr>
                                  <w:rFonts w:ascii="Times New Roman" w:eastAsia="Calibri" w:hAnsi="Times New Roman" w:cs="Times New Roman"/>
                                  <w:b/>
                                  <w:color w:val="44546A"/>
                                  <w:kern w:val="3"/>
                                  <w:sz w:val="22"/>
                                </w:rPr>
                                <w:t xml:space="preserve">Interpretacijski centar kula Forteca i bastion sv.  Vlaha </w:t>
                              </w:r>
                              <w:r w:rsidR="00A37084">
                                <w:rPr>
                                  <w:rFonts w:ascii="Times New Roman" w:eastAsia="Calibri" w:hAnsi="Times New Roman" w:cs="Times New Roman"/>
                                  <w:b/>
                                  <w:color w:val="44546A"/>
                                  <w:kern w:val="3"/>
                                  <w:sz w:val="22"/>
                                </w:rPr>
                                <w:t>5</w:t>
                              </w:r>
                              <w:r w:rsidR="00981031" w:rsidRPr="00A9766A">
                                <w:rPr>
                                  <w:rFonts w:ascii="Times New Roman" w:eastAsia="Calibri" w:hAnsi="Times New Roman" w:cs="Times New Roman"/>
                                  <w:b/>
                                  <w:color w:val="44546A"/>
                                  <w:kern w:val="3"/>
                                  <w:sz w:val="22"/>
                                </w:rPr>
                                <w:t>.000,00 EUR</w:t>
                              </w:r>
                              <w:r w:rsidRPr="00A9766A">
                                <w:rPr>
                                  <w:rFonts w:ascii="Times New Roman" w:eastAsia="Calibri" w:hAnsi="Times New Roman" w:cs="Times New Roman"/>
                                  <w:b/>
                                  <w:color w:val="44546A"/>
                                  <w:kern w:val="3"/>
                                  <w:sz w:val="22"/>
                                </w:rPr>
                                <w:t xml:space="preserve"> </w:t>
                              </w:r>
                            </w:p>
                            <w:p w14:paraId="447419A7" w14:textId="77777777" w:rsidR="00A9766A" w:rsidRPr="00A9766A" w:rsidRDefault="00A9766A" w:rsidP="00683077">
                              <w:pPr>
                                <w:pStyle w:val="ListParagraph"/>
                                <w:numPr>
                                  <w:ilvl w:val="1"/>
                                  <w:numId w:val="28"/>
                                </w:numPr>
                                <w:suppressAutoHyphens/>
                                <w:autoSpaceDN w:val="0"/>
                                <w:spacing w:after="40" w:line="216" w:lineRule="auto"/>
                                <w:rPr>
                                  <w:rFonts w:ascii="Times New Roman" w:hAnsi="Times New Roman" w:cs="Times New Roman"/>
                                  <w:b/>
                                  <w:color w:val="000000"/>
                                  <w:sz w:val="22"/>
                                </w:rPr>
                              </w:pPr>
                              <w:r w:rsidRPr="00A9766A">
                                <w:rPr>
                                  <w:rFonts w:ascii="Times New Roman" w:eastAsia="Calibri" w:hAnsi="Times New Roman" w:cs="Times New Roman"/>
                                  <w:b/>
                                  <w:color w:val="44546A"/>
                                  <w:kern w:val="3"/>
                                  <w:sz w:val="22"/>
                                </w:rPr>
                                <w:t xml:space="preserve">Uređenje ljetne pozornice u Korčuli 720.000,00 EUR </w:t>
                              </w:r>
                            </w:p>
                            <w:p w14:paraId="31AE65B2" w14:textId="77777777" w:rsidR="00A9766A" w:rsidRPr="00A9766A" w:rsidRDefault="00A9766A" w:rsidP="00683077">
                              <w:pPr>
                                <w:pStyle w:val="ListParagraph"/>
                                <w:numPr>
                                  <w:ilvl w:val="1"/>
                                  <w:numId w:val="28"/>
                                </w:numPr>
                                <w:suppressAutoHyphens/>
                                <w:autoSpaceDN w:val="0"/>
                                <w:spacing w:after="40" w:line="216" w:lineRule="auto"/>
                                <w:rPr>
                                  <w:rFonts w:ascii="Times New Roman" w:hAnsi="Times New Roman" w:cs="Times New Roman"/>
                                  <w:b/>
                                  <w:color w:val="000000"/>
                                  <w:sz w:val="22"/>
                                </w:rPr>
                              </w:pPr>
                              <w:r w:rsidRPr="00A9766A">
                                <w:rPr>
                                  <w:rFonts w:ascii="Times New Roman" w:eastAsia="Calibri" w:hAnsi="Times New Roman" w:cs="Times New Roman"/>
                                  <w:b/>
                                  <w:color w:val="44546A"/>
                                  <w:kern w:val="3"/>
                                  <w:sz w:val="22"/>
                                </w:rPr>
                                <w:t xml:space="preserve">Knežev dvor, vrt i južni zid 10.000,00 EUR </w:t>
                              </w:r>
                            </w:p>
                            <w:p w14:paraId="211A1C94" w14:textId="153ECDBE" w:rsidR="00A9766A" w:rsidRPr="00A9766A" w:rsidRDefault="00A9766A" w:rsidP="00683077">
                              <w:pPr>
                                <w:pStyle w:val="ListParagraph"/>
                                <w:numPr>
                                  <w:ilvl w:val="1"/>
                                  <w:numId w:val="28"/>
                                </w:numPr>
                                <w:suppressAutoHyphens/>
                                <w:autoSpaceDN w:val="0"/>
                                <w:spacing w:after="40" w:line="216" w:lineRule="auto"/>
                                <w:rPr>
                                  <w:rFonts w:ascii="Times New Roman" w:hAnsi="Times New Roman" w:cs="Times New Roman"/>
                                  <w:b/>
                                  <w:color w:val="000000"/>
                                  <w:sz w:val="22"/>
                                </w:rPr>
                              </w:pPr>
                              <w:r w:rsidRPr="00A9766A">
                                <w:rPr>
                                  <w:rFonts w:ascii="Times New Roman" w:eastAsia="Calibri" w:hAnsi="Times New Roman" w:cs="Times New Roman"/>
                                  <w:b/>
                                  <w:color w:val="44546A"/>
                                  <w:kern w:val="3"/>
                                  <w:sz w:val="22"/>
                                </w:rPr>
                                <w:t>Interpretacijski centar Kula Svih Svetih 1.</w:t>
                              </w:r>
                              <w:r w:rsidR="00063C75">
                                <w:rPr>
                                  <w:rFonts w:ascii="Times New Roman" w:eastAsia="Calibri" w:hAnsi="Times New Roman" w:cs="Times New Roman"/>
                                  <w:b/>
                                  <w:color w:val="44546A"/>
                                  <w:kern w:val="3"/>
                                  <w:sz w:val="22"/>
                                </w:rPr>
                                <w:t>2</w:t>
                              </w:r>
                              <w:r w:rsidRPr="00A9766A">
                                <w:rPr>
                                  <w:rFonts w:ascii="Times New Roman" w:eastAsia="Calibri" w:hAnsi="Times New Roman" w:cs="Times New Roman"/>
                                  <w:b/>
                                  <w:color w:val="44546A"/>
                                  <w:kern w:val="3"/>
                                  <w:sz w:val="22"/>
                                </w:rPr>
                                <w:t>00.000,00 EUR</w:t>
                              </w:r>
                            </w:p>
                          </w:txbxContent>
                        </wps:txbx>
                        <wps:bodyPr vert="horz" wrap="square" lIns="49533" tIns="49533" rIns="49533" bIns="49533" anchor="ctr" anchorCtr="0" compatLnSpc="0">
                          <a:noAutofit/>
                        </wps:bodyPr>
                      </wps:wsp>
                      <wps:wsp>
                        <wps:cNvPr id="31" name="Freeform: Shape 31"/>
                        <wps:cNvSpPr/>
                        <wps:spPr>
                          <a:xfrm>
                            <a:off x="1" y="1861004"/>
                            <a:ext cx="1667627" cy="1585851"/>
                          </a:xfrm>
                          <a:custGeom>
                            <a:avLst/>
                            <a:gdLst>
                              <a:gd name="f0" fmla="val 10800000"/>
                              <a:gd name="f1" fmla="val 5400000"/>
                              <a:gd name="f2" fmla="val 180"/>
                              <a:gd name="f3" fmla="val w"/>
                              <a:gd name="f4" fmla="val h"/>
                              <a:gd name="f5" fmla="val 0"/>
                              <a:gd name="f6" fmla="val 1667626"/>
                              <a:gd name="f7" fmla="val 868725"/>
                              <a:gd name="f8" fmla="+- 0 0 -90"/>
                              <a:gd name="f9" fmla="*/ f3 1 1667626"/>
                              <a:gd name="f10" fmla="*/ f4 1 868725"/>
                              <a:gd name="f11" fmla="val f5"/>
                              <a:gd name="f12" fmla="val f6"/>
                              <a:gd name="f13" fmla="val f7"/>
                              <a:gd name="f14" fmla="*/ f8 f0 1"/>
                              <a:gd name="f15" fmla="+- f13 0 f11"/>
                              <a:gd name="f16" fmla="+- f12 0 f11"/>
                              <a:gd name="f17" fmla="*/ f14 1 f2"/>
                              <a:gd name="f18" fmla="*/ f16 1 1667626"/>
                              <a:gd name="f19" fmla="*/ f15 1 868725"/>
                              <a:gd name="f20" fmla="*/ 0 f16 1"/>
                              <a:gd name="f21" fmla="*/ 0 f15 1"/>
                              <a:gd name="f22" fmla="*/ 1667626 f16 1"/>
                              <a:gd name="f23" fmla="*/ 868725 f15 1"/>
                              <a:gd name="f24" fmla="+- f17 0 f1"/>
                              <a:gd name="f25" fmla="*/ f20 1 1667626"/>
                              <a:gd name="f26" fmla="*/ f21 1 868725"/>
                              <a:gd name="f27" fmla="*/ f22 1 1667626"/>
                              <a:gd name="f28" fmla="*/ f23 1 868725"/>
                              <a:gd name="f29" fmla="*/ f11 1 f18"/>
                              <a:gd name="f30" fmla="*/ f12 1 f18"/>
                              <a:gd name="f31" fmla="*/ f11 1 f19"/>
                              <a:gd name="f32" fmla="*/ f13 1 f19"/>
                              <a:gd name="f33" fmla="*/ f25 1 f18"/>
                              <a:gd name="f34" fmla="*/ f26 1 f19"/>
                              <a:gd name="f35" fmla="*/ f27 1 f18"/>
                              <a:gd name="f36" fmla="*/ f28 1 f19"/>
                              <a:gd name="f37" fmla="*/ f29 f9 1"/>
                              <a:gd name="f38" fmla="*/ f30 f9 1"/>
                              <a:gd name="f39" fmla="*/ f32 f10 1"/>
                              <a:gd name="f40" fmla="*/ f31 f10 1"/>
                              <a:gd name="f41" fmla="*/ f33 f9 1"/>
                              <a:gd name="f42" fmla="*/ f34 f10 1"/>
                              <a:gd name="f43" fmla="*/ f35 f9 1"/>
                              <a:gd name="f44" fmla="*/ f36 f10 1"/>
                            </a:gdLst>
                            <a:ahLst/>
                            <a:cxnLst>
                              <a:cxn ang="3cd4">
                                <a:pos x="hc" y="t"/>
                              </a:cxn>
                              <a:cxn ang="0">
                                <a:pos x="r" y="vc"/>
                              </a:cxn>
                              <a:cxn ang="cd4">
                                <a:pos x="hc" y="b"/>
                              </a:cxn>
                              <a:cxn ang="cd2">
                                <a:pos x="l" y="vc"/>
                              </a:cxn>
                              <a:cxn ang="f24">
                                <a:pos x="f41" y="f42"/>
                              </a:cxn>
                              <a:cxn ang="f24">
                                <a:pos x="f43" y="f42"/>
                              </a:cxn>
                              <a:cxn ang="f24">
                                <a:pos x="f43" y="f44"/>
                              </a:cxn>
                              <a:cxn ang="f24">
                                <a:pos x="f41" y="f44"/>
                              </a:cxn>
                              <a:cxn ang="f24">
                                <a:pos x="f41" y="f42"/>
                              </a:cxn>
                            </a:cxnLst>
                            <a:rect l="f37" t="f40" r="f38" b="f39"/>
                            <a:pathLst>
                              <a:path w="1667626" h="868725">
                                <a:moveTo>
                                  <a:pt x="f5" y="f5"/>
                                </a:moveTo>
                                <a:lnTo>
                                  <a:pt x="f6" y="f5"/>
                                </a:lnTo>
                                <a:lnTo>
                                  <a:pt x="f6" y="f7"/>
                                </a:lnTo>
                                <a:lnTo>
                                  <a:pt x="f5" y="f7"/>
                                </a:lnTo>
                                <a:lnTo>
                                  <a:pt x="f5" y="f5"/>
                                </a:lnTo>
                                <a:close/>
                              </a:path>
                            </a:pathLst>
                          </a:custGeom>
                          <a:grpFill/>
                          <a:ln cap="flat">
                            <a:noFill/>
                            <a:prstDash val="solid"/>
                          </a:ln>
                        </wps:spPr>
                        <wps:txbx>
                          <w:txbxContent>
                            <w:p w14:paraId="13E0D42C" w14:textId="77777777" w:rsidR="00BE1DB3" w:rsidRPr="00A9766A" w:rsidRDefault="00BE1DB3" w:rsidP="00981031">
                              <w:pPr>
                                <w:spacing w:after="100" w:line="216" w:lineRule="auto"/>
                                <w:jc w:val="right"/>
                                <w:rPr>
                                  <w:rFonts w:ascii="Times New Roman" w:eastAsia="Calibri" w:hAnsi="Times New Roman" w:cs="Times New Roman"/>
                                  <w:b/>
                                  <w:color w:val="000000"/>
                                  <w:kern w:val="3"/>
                                  <w:sz w:val="22"/>
                                </w:rPr>
                              </w:pPr>
                              <w:r w:rsidRPr="00A9766A">
                                <w:rPr>
                                  <w:rFonts w:ascii="Times New Roman" w:eastAsia="Calibri" w:hAnsi="Times New Roman" w:cs="Times New Roman"/>
                                  <w:b/>
                                  <w:color w:val="000000"/>
                                  <w:kern w:val="3"/>
                                  <w:sz w:val="22"/>
                                </w:rPr>
                                <w:t xml:space="preserve">Održavanje objekata i uređaja komunalne infrastrukture, uređenje prometa </w:t>
                              </w:r>
                            </w:p>
                            <w:p w14:paraId="12F9ABC8" w14:textId="77777777" w:rsidR="00BE1DB3" w:rsidRPr="00A9766A" w:rsidRDefault="00BE1DB3" w:rsidP="00981031">
                              <w:pPr>
                                <w:spacing w:after="100" w:line="216" w:lineRule="auto"/>
                                <w:jc w:val="right"/>
                                <w:rPr>
                                  <w:rFonts w:ascii="Times New Roman" w:eastAsia="Calibri" w:hAnsi="Times New Roman" w:cs="Times New Roman"/>
                                  <w:b/>
                                  <w:color w:val="000000"/>
                                  <w:kern w:val="3"/>
                                  <w:sz w:val="22"/>
                                </w:rPr>
                              </w:pPr>
                            </w:p>
                            <w:p w14:paraId="73EE1746" w14:textId="3C8B4942" w:rsidR="00981031" w:rsidRPr="00A9766A" w:rsidRDefault="00BE1DB3" w:rsidP="00981031">
                              <w:pPr>
                                <w:spacing w:after="100" w:line="216" w:lineRule="auto"/>
                                <w:jc w:val="right"/>
                                <w:rPr>
                                  <w:rFonts w:ascii="Times New Roman" w:hAnsi="Times New Roman" w:cs="Times New Roman"/>
                                  <w:b/>
                                  <w:color w:val="000000"/>
                                  <w:sz w:val="22"/>
                                </w:rPr>
                              </w:pPr>
                              <w:r w:rsidRPr="00A9766A">
                                <w:rPr>
                                  <w:rFonts w:ascii="Times New Roman" w:eastAsia="Calibri" w:hAnsi="Times New Roman" w:cs="Times New Roman"/>
                                  <w:b/>
                                  <w:color w:val="000000"/>
                                  <w:kern w:val="3"/>
                                  <w:sz w:val="22"/>
                                </w:rPr>
                                <w:t>1.6</w:t>
                              </w:r>
                              <w:r w:rsidR="00063C75">
                                <w:rPr>
                                  <w:rFonts w:ascii="Times New Roman" w:eastAsia="Calibri" w:hAnsi="Times New Roman" w:cs="Times New Roman"/>
                                  <w:b/>
                                  <w:color w:val="000000"/>
                                  <w:kern w:val="3"/>
                                  <w:sz w:val="22"/>
                                </w:rPr>
                                <w:t>14</w:t>
                              </w:r>
                              <w:r w:rsidRPr="00A9766A">
                                <w:rPr>
                                  <w:rFonts w:ascii="Times New Roman" w:eastAsia="Calibri" w:hAnsi="Times New Roman" w:cs="Times New Roman"/>
                                  <w:b/>
                                  <w:color w:val="000000"/>
                                  <w:kern w:val="3"/>
                                  <w:sz w:val="22"/>
                                </w:rPr>
                                <w:t>.</w:t>
                              </w:r>
                              <w:r w:rsidR="00063C75">
                                <w:rPr>
                                  <w:rFonts w:ascii="Times New Roman" w:eastAsia="Calibri" w:hAnsi="Times New Roman" w:cs="Times New Roman"/>
                                  <w:b/>
                                  <w:color w:val="000000"/>
                                  <w:kern w:val="3"/>
                                  <w:sz w:val="22"/>
                                </w:rPr>
                                <w:t>728</w:t>
                              </w:r>
                              <w:r w:rsidRPr="00A9766A">
                                <w:rPr>
                                  <w:rFonts w:ascii="Times New Roman" w:eastAsia="Calibri" w:hAnsi="Times New Roman" w:cs="Times New Roman"/>
                                  <w:b/>
                                  <w:color w:val="000000"/>
                                  <w:kern w:val="3"/>
                                  <w:sz w:val="22"/>
                                </w:rPr>
                                <w:t>,00</w:t>
                              </w:r>
                              <w:r w:rsidR="00981031" w:rsidRPr="00A9766A">
                                <w:rPr>
                                  <w:rFonts w:ascii="Times New Roman" w:eastAsia="Calibri" w:hAnsi="Times New Roman" w:cs="Times New Roman"/>
                                  <w:b/>
                                  <w:color w:val="000000"/>
                                  <w:kern w:val="3"/>
                                  <w:sz w:val="22"/>
                                </w:rPr>
                                <w:t xml:space="preserve"> EUR</w:t>
                              </w:r>
                            </w:p>
                          </w:txbxContent>
                        </wps:txbx>
                        <wps:bodyPr vert="horz" wrap="square" lIns="92454" tIns="33018" rIns="92454" bIns="33018" anchor="ctr" anchorCtr="0" compatLnSpc="0">
                          <a:noAutofit/>
                        </wps:bodyPr>
                      </wps:wsp>
                      <wps:wsp>
                        <wps:cNvPr id="32" name="Freeform: Shape 32"/>
                        <wps:cNvSpPr/>
                        <wps:spPr>
                          <a:xfrm>
                            <a:off x="1667619" y="1710737"/>
                            <a:ext cx="333527" cy="2079832"/>
                          </a:xfrm>
                          <a:custGeom>
                            <a:avLst>
                              <a:gd name="f11" fmla="val 35000"/>
                              <a:gd name="f12" fmla="val 50000"/>
                            </a:avLst>
                            <a:gdLst>
                              <a:gd name="f2" fmla="val 10800000"/>
                              <a:gd name="f3" fmla="val 5400000"/>
                              <a:gd name="f4" fmla="val 180"/>
                              <a:gd name="f5" fmla="val w"/>
                              <a:gd name="f6" fmla="val h"/>
                              <a:gd name="f7" fmla="val ss"/>
                              <a:gd name="f8" fmla="val 0"/>
                              <a:gd name="f9" fmla="*/ 5419351 1 1725033"/>
                              <a:gd name="f10" fmla="+- 0 0 5400000"/>
                              <a:gd name="f11" fmla="val 35000"/>
                              <a:gd name="f12" fmla="val 50000"/>
                              <a:gd name="f13" fmla="+- 0 0 -180"/>
                              <a:gd name="f14" fmla="+- 0 0 -270"/>
                              <a:gd name="f15" fmla="+- 0 0 -360"/>
                              <a:gd name="f16" fmla="abs f5"/>
                              <a:gd name="f17" fmla="abs f6"/>
                              <a:gd name="f18" fmla="abs f7"/>
                              <a:gd name="f19" fmla="val f8"/>
                              <a:gd name="f20" fmla="val f12"/>
                              <a:gd name="f21" fmla="val f11"/>
                              <a:gd name="f22" fmla="+- 2700000 f3 0"/>
                              <a:gd name="f23" fmla="*/ f13 f2 1"/>
                              <a:gd name="f24" fmla="*/ f14 f2 1"/>
                              <a:gd name="f25" fmla="*/ f15 f2 1"/>
                              <a:gd name="f26" fmla="?: f16 f5 1"/>
                              <a:gd name="f27" fmla="?: f17 f6 1"/>
                              <a:gd name="f28" fmla="?: f18 f7 1"/>
                              <a:gd name="f29" fmla="*/ f22 f9 1"/>
                              <a:gd name="f30" fmla="*/ f23 1 f4"/>
                              <a:gd name="f31" fmla="*/ f24 1 f4"/>
                              <a:gd name="f32" fmla="*/ f25 1 f4"/>
                              <a:gd name="f33" fmla="*/ f26 1 21600"/>
                              <a:gd name="f34" fmla="*/ f27 1 21600"/>
                              <a:gd name="f35" fmla="*/ 21600 f26 1"/>
                              <a:gd name="f36" fmla="*/ 21600 f27 1"/>
                              <a:gd name="f37" fmla="*/ f29 1 f2"/>
                              <a:gd name="f38" fmla="+- f30 0 f3"/>
                              <a:gd name="f39" fmla="+- f31 0 f3"/>
                              <a:gd name="f40" fmla="+- f32 0 f3"/>
                              <a:gd name="f41" fmla="min f34 f33"/>
                              <a:gd name="f42" fmla="*/ f35 1 f28"/>
                              <a:gd name="f43" fmla="*/ f36 1 f28"/>
                              <a:gd name="f44" fmla="+- 0 0 f37"/>
                              <a:gd name="f45" fmla="val f42"/>
                              <a:gd name="f46" fmla="val f43"/>
                              <a:gd name="f47" fmla="+- 0 0 f44"/>
                              <a:gd name="f48" fmla="*/ f19 f41 1"/>
                              <a:gd name="f49" fmla="+- f46 0 f19"/>
                              <a:gd name="f50" fmla="+- f45 0 f19"/>
                              <a:gd name="f51" fmla="*/ f47 f2 1"/>
                              <a:gd name="f52" fmla="*/ f45 f41 1"/>
                              <a:gd name="f53" fmla="*/ f46 f41 1"/>
                              <a:gd name="f54" fmla="*/ f50 1 2"/>
                              <a:gd name="f55" fmla="min f50 f49"/>
                              <a:gd name="f56" fmla="*/ f49 f20 1"/>
                              <a:gd name="f57" fmla="*/ f51 1 f9"/>
                              <a:gd name="f58" fmla="+- f19 f54 0"/>
                              <a:gd name="f59" fmla="*/ f55 f21 1"/>
                              <a:gd name="f60" fmla="*/ f56 1 100000"/>
                              <a:gd name="f61" fmla="+- f57 0 f3"/>
                              <a:gd name="f62" fmla="*/ f54 f41 1"/>
                              <a:gd name="f63" fmla="*/ f59 1 100000"/>
                              <a:gd name="f64" fmla="cos 1 f61"/>
                              <a:gd name="f65" fmla="sin 1 f61"/>
                              <a:gd name="f66" fmla="*/ f58 f41 1"/>
                              <a:gd name="f67" fmla="*/ f60 f41 1"/>
                              <a:gd name="f68" fmla="+- f60 f63 0"/>
                              <a:gd name="f69" fmla="+- 0 0 f64"/>
                              <a:gd name="f70" fmla="+- 0 0 f65"/>
                              <a:gd name="f71" fmla="*/ f63 f41 1"/>
                              <a:gd name="f72" fmla="+- 0 0 f69"/>
                              <a:gd name="f73" fmla="+- 0 0 f70"/>
                              <a:gd name="f74" fmla="*/ f68 f41 1"/>
                              <a:gd name="f75" fmla="*/ f72 f54 1"/>
                              <a:gd name="f76" fmla="*/ f73 f63 1"/>
                              <a:gd name="f77" fmla="+- f45 0 f75"/>
                              <a:gd name="f78" fmla="+- f63 0 f76"/>
                              <a:gd name="f79" fmla="+- f46 f76 0"/>
                              <a:gd name="f80" fmla="+- f79 0 f63"/>
                              <a:gd name="f81" fmla="*/ f77 f41 1"/>
                              <a:gd name="f82" fmla="*/ f78 f41 1"/>
                              <a:gd name="f83" fmla="*/ f80 f41 1"/>
                            </a:gdLst>
                            <a:ahLst/>
                            <a:cxnLst>
                              <a:cxn ang="3cd4">
                                <a:pos x="hc" y="t"/>
                              </a:cxn>
                              <a:cxn ang="0">
                                <a:pos x="r" y="vc"/>
                              </a:cxn>
                              <a:cxn ang="cd4">
                                <a:pos x="hc" y="b"/>
                              </a:cxn>
                              <a:cxn ang="cd2">
                                <a:pos x="l" y="vc"/>
                              </a:cxn>
                              <a:cxn ang="f38">
                                <a:pos x="f52" y="f48"/>
                              </a:cxn>
                              <a:cxn ang="f39">
                                <a:pos x="f48" y="f67"/>
                              </a:cxn>
                              <a:cxn ang="f40">
                                <a:pos x="f52" y="f53"/>
                              </a:cxn>
                            </a:cxnLst>
                            <a:rect l="f81" t="f82" r="f52" b="f83"/>
                            <a:pathLst>
                              <a:path stroke="0">
                                <a:moveTo>
                                  <a:pt x="f52" y="f53"/>
                                </a:moveTo>
                                <a:arcTo wR="f62" hR="f71" stAng="f3" swAng="f3"/>
                                <a:lnTo>
                                  <a:pt x="f66" y="f74"/>
                                </a:lnTo>
                                <a:arcTo wR="f62" hR="f71" stAng="f8" swAng="f10"/>
                                <a:arcTo wR="f62" hR="f71" stAng="f3" swAng="f10"/>
                                <a:lnTo>
                                  <a:pt x="f66" y="f71"/>
                                </a:lnTo>
                                <a:arcTo wR="f62" hR="f71" stAng="f2" swAng="f3"/>
                                <a:close/>
                              </a:path>
                              <a:path fill="none">
                                <a:moveTo>
                                  <a:pt x="f52" y="f53"/>
                                </a:moveTo>
                                <a:arcTo wR="f62" hR="f71" stAng="f3" swAng="f3"/>
                                <a:lnTo>
                                  <a:pt x="f66" y="f74"/>
                                </a:lnTo>
                                <a:arcTo wR="f62" hR="f71" stAng="f8" swAng="f10"/>
                                <a:arcTo wR="f62" hR="f71" stAng="f3" swAng="f10"/>
                                <a:lnTo>
                                  <a:pt x="f66" y="f71"/>
                                </a:lnTo>
                                <a:arcTo wR="f62" hR="f71" stAng="f2" swAng="f3"/>
                              </a:path>
                            </a:pathLst>
                          </a:custGeom>
                          <a:grpFill/>
                          <a:ln w="12701" cap="flat">
                            <a:solidFill>
                              <a:srgbClr val="344153"/>
                            </a:solidFill>
                            <a:prstDash val="solid"/>
                            <a:miter/>
                          </a:ln>
                        </wps:spPr>
                        <wps:bodyPr lIns="0" tIns="0" rIns="0" bIns="0"/>
                      </wps:wsp>
                      <wps:wsp>
                        <wps:cNvPr id="33" name="Freeform: Shape 33"/>
                        <wps:cNvSpPr/>
                        <wps:spPr>
                          <a:xfrm>
                            <a:off x="2116160" y="1691930"/>
                            <a:ext cx="4535945" cy="2081856"/>
                          </a:xfrm>
                          <a:custGeom>
                            <a:avLst/>
                            <a:gdLst>
                              <a:gd name="f0" fmla="val 10800000"/>
                              <a:gd name="f1" fmla="val 5400000"/>
                              <a:gd name="f2" fmla="val 180"/>
                              <a:gd name="f3" fmla="val w"/>
                              <a:gd name="f4" fmla="val h"/>
                              <a:gd name="f5" fmla="val 0"/>
                              <a:gd name="f6" fmla="val 4535943"/>
                              <a:gd name="f7" fmla="val 1113053"/>
                              <a:gd name="f8" fmla="+- 0 0 -90"/>
                              <a:gd name="f9" fmla="*/ f3 1 4535943"/>
                              <a:gd name="f10" fmla="*/ f4 1 1113053"/>
                              <a:gd name="f11" fmla="val f5"/>
                              <a:gd name="f12" fmla="val f6"/>
                              <a:gd name="f13" fmla="val f7"/>
                              <a:gd name="f14" fmla="*/ f8 f0 1"/>
                              <a:gd name="f15" fmla="+- f13 0 f11"/>
                              <a:gd name="f16" fmla="+- f12 0 f11"/>
                              <a:gd name="f17" fmla="*/ f14 1 f2"/>
                              <a:gd name="f18" fmla="*/ f16 1 4535943"/>
                              <a:gd name="f19" fmla="*/ f15 1 1113053"/>
                              <a:gd name="f20" fmla="*/ 0 f16 1"/>
                              <a:gd name="f21" fmla="*/ 0 f15 1"/>
                              <a:gd name="f22" fmla="*/ 4535943 f16 1"/>
                              <a:gd name="f23" fmla="*/ 1113053 f15 1"/>
                              <a:gd name="f24" fmla="+- f17 0 f1"/>
                              <a:gd name="f25" fmla="*/ f20 1 4535943"/>
                              <a:gd name="f26" fmla="*/ f21 1 1113053"/>
                              <a:gd name="f27" fmla="*/ f22 1 4535943"/>
                              <a:gd name="f28" fmla="*/ f23 1 1113053"/>
                              <a:gd name="f29" fmla="*/ f11 1 f18"/>
                              <a:gd name="f30" fmla="*/ f12 1 f18"/>
                              <a:gd name="f31" fmla="*/ f11 1 f19"/>
                              <a:gd name="f32" fmla="*/ f13 1 f19"/>
                              <a:gd name="f33" fmla="*/ f25 1 f18"/>
                              <a:gd name="f34" fmla="*/ f26 1 f19"/>
                              <a:gd name="f35" fmla="*/ f27 1 f18"/>
                              <a:gd name="f36" fmla="*/ f28 1 f19"/>
                              <a:gd name="f37" fmla="*/ f29 f9 1"/>
                              <a:gd name="f38" fmla="*/ f30 f9 1"/>
                              <a:gd name="f39" fmla="*/ f32 f10 1"/>
                              <a:gd name="f40" fmla="*/ f31 f10 1"/>
                              <a:gd name="f41" fmla="*/ f33 f9 1"/>
                              <a:gd name="f42" fmla="*/ f34 f10 1"/>
                              <a:gd name="f43" fmla="*/ f35 f9 1"/>
                              <a:gd name="f44" fmla="*/ f36 f10 1"/>
                            </a:gdLst>
                            <a:ahLst/>
                            <a:cxnLst>
                              <a:cxn ang="3cd4">
                                <a:pos x="hc" y="t"/>
                              </a:cxn>
                              <a:cxn ang="0">
                                <a:pos x="r" y="vc"/>
                              </a:cxn>
                              <a:cxn ang="cd4">
                                <a:pos x="hc" y="b"/>
                              </a:cxn>
                              <a:cxn ang="cd2">
                                <a:pos x="l" y="vc"/>
                              </a:cxn>
                              <a:cxn ang="f24">
                                <a:pos x="f41" y="f42"/>
                              </a:cxn>
                              <a:cxn ang="f24">
                                <a:pos x="f43" y="f42"/>
                              </a:cxn>
                              <a:cxn ang="f24">
                                <a:pos x="f43" y="f44"/>
                              </a:cxn>
                              <a:cxn ang="f24">
                                <a:pos x="f41" y="f44"/>
                              </a:cxn>
                              <a:cxn ang="f24">
                                <a:pos x="f41" y="f42"/>
                              </a:cxn>
                            </a:cxnLst>
                            <a:rect l="f37" t="f40" r="f38" b="f39"/>
                            <a:pathLst>
                              <a:path w="4535943" h="1113053">
                                <a:moveTo>
                                  <a:pt x="f5" y="f5"/>
                                </a:moveTo>
                                <a:lnTo>
                                  <a:pt x="f6" y="f5"/>
                                </a:lnTo>
                                <a:lnTo>
                                  <a:pt x="f6" y="f7"/>
                                </a:lnTo>
                                <a:lnTo>
                                  <a:pt x="f5" y="f7"/>
                                </a:lnTo>
                                <a:lnTo>
                                  <a:pt x="f5" y="f5"/>
                                </a:lnTo>
                                <a:close/>
                              </a:path>
                            </a:pathLst>
                          </a:custGeom>
                          <a:grpFill/>
                          <a:ln cap="flat">
                            <a:noFill/>
                            <a:prstDash val="solid"/>
                          </a:ln>
                          <a:effectLst>
                            <a:outerShdw dist="19046" dir="5400000" algn="tl">
                              <a:srgbClr val="000000">
                                <a:alpha val="63000"/>
                              </a:srgbClr>
                            </a:outerShdw>
                          </a:effectLst>
                        </wps:spPr>
                        <wps:txbx>
                          <w:txbxContent>
                            <w:p w14:paraId="0FFFBE56" w14:textId="24F8DB21" w:rsidR="00981031" w:rsidRPr="00A9766A" w:rsidRDefault="00063C75" w:rsidP="00981031">
                              <w:pPr>
                                <w:numPr>
                                  <w:ilvl w:val="1"/>
                                  <w:numId w:val="30"/>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Izdaci za javnu rasvjetu 55.000 EUR</w:t>
                              </w:r>
                            </w:p>
                            <w:p w14:paraId="61359DEA" w14:textId="2F83DC6E" w:rsidR="00981031" w:rsidRPr="00A9766A" w:rsidRDefault="00063C75" w:rsidP="00BE1DB3">
                              <w:pPr>
                                <w:numPr>
                                  <w:ilvl w:val="1"/>
                                  <w:numId w:val="31"/>
                                </w:numPr>
                                <w:suppressAutoHyphens/>
                                <w:autoSpaceDN w:val="0"/>
                                <w:spacing w:after="40" w:line="216" w:lineRule="auto"/>
                                <w:rPr>
                                  <w:rFonts w:ascii="Times New Roman" w:eastAsia="Calibri" w:hAnsi="Times New Roman" w:cs="Times New Roman"/>
                                  <w:b/>
                                  <w:color w:val="44546A"/>
                                  <w:kern w:val="3"/>
                                  <w:sz w:val="22"/>
                                </w:rPr>
                              </w:pPr>
                              <w:r>
                                <w:rPr>
                                  <w:rFonts w:ascii="Times New Roman" w:eastAsia="Calibri" w:hAnsi="Times New Roman" w:cs="Times New Roman"/>
                                  <w:b/>
                                  <w:color w:val="44546A"/>
                                  <w:kern w:val="3"/>
                                  <w:sz w:val="22"/>
                                </w:rPr>
                                <w:t>Održavanje i uređenje javnih i zelenih površina 110.000 EUR</w:t>
                              </w:r>
                            </w:p>
                            <w:p w14:paraId="60F80E72" w14:textId="4C5AD7D4" w:rsidR="00981031" w:rsidRPr="00A9766A" w:rsidRDefault="00063C75" w:rsidP="009100E9">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Gospodarenje otpadom 48.000 EUR</w:t>
                              </w:r>
                            </w:p>
                            <w:p w14:paraId="274F0F98" w14:textId="22B2DFD0" w:rsidR="00981031" w:rsidRPr="00A9766A" w:rsidRDefault="00063C75" w:rsidP="00981031">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Uređenje i održavanje plaža 60.000 EUR</w:t>
                              </w:r>
                            </w:p>
                            <w:p w14:paraId="1F160E71" w14:textId="00A891A2" w:rsidR="00981031" w:rsidRPr="00063C75" w:rsidRDefault="00063C75" w:rsidP="00981031">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Renta za korištenje odlagališta otpada 28.750 EUR</w:t>
                              </w:r>
                            </w:p>
                            <w:p w14:paraId="1D277AE1" w14:textId="7AB938A5" w:rsidR="00063C75" w:rsidRPr="00A9766A" w:rsidRDefault="00063C75" w:rsidP="00981031">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Prometna signalizacija i regulacija prometa 50.000 EUR</w:t>
                              </w:r>
                            </w:p>
                            <w:p w14:paraId="239628C5" w14:textId="6D17B6AA" w:rsidR="00BE1DB3" w:rsidRPr="00A9766A" w:rsidRDefault="00063C75" w:rsidP="00981031">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Održavanje i širenje mreže javne rasvjete 30.000 EUR</w:t>
                              </w:r>
                            </w:p>
                            <w:p w14:paraId="19493BDF" w14:textId="3EA260CB" w:rsidR="00BE1DB3" w:rsidRPr="00A9766A" w:rsidRDefault="00BE1DB3" w:rsidP="00981031">
                              <w:pPr>
                                <w:numPr>
                                  <w:ilvl w:val="1"/>
                                  <w:numId w:val="33"/>
                                </w:numPr>
                                <w:suppressAutoHyphens/>
                                <w:autoSpaceDN w:val="0"/>
                                <w:spacing w:after="40" w:line="216" w:lineRule="auto"/>
                                <w:rPr>
                                  <w:rFonts w:ascii="Times New Roman" w:hAnsi="Times New Roman" w:cs="Times New Roman"/>
                                  <w:b/>
                                  <w:color w:val="000000"/>
                                  <w:sz w:val="22"/>
                                </w:rPr>
                              </w:pPr>
                              <w:r w:rsidRPr="00A9766A">
                                <w:rPr>
                                  <w:rFonts w:ascii="Times New Roman" w:eastAsia="Calibri" w:hAnsi="Times New Roman" w:cs="Times New Roman"/>
                                  <w:b/>
                                  <w:color w:val="44546A"/>
                                  <w:kern w:val="3"/>
                                  <w:sz w:val="22"/>
                                </w:rPr>
                                <w:t xml:space="preserve"> </w:t>
                              </w:r>
                              <w:r w:rsidR="00063C75">
                                <w:rPr>
                                  <w:rFonts w:ascii="Times New Roman" w:eastAsia="Calibri" w:hAnsi="Times New Roman" w:cs="Times New Roman"/>
                                  <w:b/>
                                  <w:color w:val="44546A"/>
                                  <w:kern w:val="3"/>
                                  <w:sz w:val="22"/>
                                </w:rPr>
                                <w:t>Nabava komunalne opreme 50.000 EUR</w:t>
                              </w:r>
                            </w:p>
                            <w:p w14:paraId="22ED265D" w14:textId="30C3A118" w:rsidR="00BE1DB3" w:rsidRPr="00063C75" w:rsidRDefault="00063C75" w:rsidP="00981031">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Čišćenje, održavanje javnih površina i javne rasvjete Grada 200.000 EUR</w:t>
                              </w:r>
                            </w:p>
                            <w:p w14:paraId="35368CE0" w14:textId="1C4AD96D" w:rsidR="00063C75" w:rsidRPr="006C0C68" w:rsidRDefault="006C0C68" w:rsidP="00981031">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Održavanje i širenje vodovodne mreže 30.000 EUR</w:t>
                              </w:r>
                            </w:p>
                            <w:p w14:paraId="2663B420" w14:textId="31D3C6E5" w:rsidR="006C0C68" w:rsidRPr="006C0C68" w:rsidRDefault="006C0C68" w:rsidP="00981031">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Evidentiranje nerazvrstanih cesta 45.000 EUR</w:t>
                              </w:r>
                            </w:p>
                            <w:p w14:paraId="2D1B642F" w14:textId="6702819C" w:rsidR="006C0C68" w:rsidRPr="006C0C68" w:rsidRDefault="006C0C68" w:rsidP="00981031">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Uređenje sportskih i dječjih igrališta 30.000 EUR</w:t>
                              </w:r>
                            </w:p>
                            <w:p w14:paraId="50F9C2E3" w14:textId="4A0E32E0" w:rsidR="006C0C68" w:rsidRPr="006C0C68" w:rsidRDefault="006C0C68" w:rsidP="006C0C68">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Sanacija lokvi 8.000 EUR</w:t>
                              </w:r>
                            </w:p>
                            <w:p w14:paraId="4D7B89CC" w14:textId="0CED473E" w:rsidR="006C0C68" w:rsidRPr="006C0C68" w:rsidRDefault="006C0C68" w:rsidP="006C0C68">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Razvoj pametnih i održivih rješenja u Gradu Korčuli 60.000 EUR</w:t>
                              </w:r>
                            </w:p>
                            <w:p w14:paraId="7C4D41CE" w14:textId="6BCFC746" w:rsidR="006C0C68" w:rsidRPr="006C0C68" w:rsidRDefault="006C0C68" w:rsidP="006C0C68">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Sigurnost cestovnog prometa 10.000 EUR</w:t>
                              </w:r>
                            </w:p>
                            <w:p w14:paraId="7394A8AB" w14:textId="217C0092" w:rsidR="006C0C68" w:rsidRPr="006C0C68" w:rsidRDefault="006C0C68" w:rsidP="006C0C68">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Mjere prilagodbe klimatskim promjenama u svrhu jačanja otpornosti urbanih sredina 429.978 EUR</w:t>
                              </w:r>
                            </w:p>
                            <w:p w14:paraId="70630DD8" w14:textId="6A8343D0" w:rsidR="006C0C68" w:rsidRPr="006C0C68" w:rsidRDefault="006C0C68" w:rsidP="006C0C68">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Uređenje obale doktora Franje Tuđmana 20.000 EUR</w:t>
                              </w:r>
                            </w:p>
                            <w:p w14:paraId="0C5B4AB1" w14:textId="365EBD02" w:rsidR="006C0C68" w:rsidRPr="006C0C68" w:rsidRDefault="006C0C68" w:rsidP="006C0C68">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 xml:space="preserve">Izgradnja pristupne ceste </w:t>
                              </w:r>
                              <w:r>
                                <w:rPr>
                                  <w:rFonts w:ascii="Times New Roman" w:eastAsia="Calibri" w:hAnsi="Times New Roman" w:cs="Times New Roman"/>
                                  <w:b/>
                                  <w:color w:val="44546A"/>
                                  <w:kern w:val="3"/>
                                  <w:sz w:val="22"/>
                                </w:rPr>
                                <w:t>Pastoralni centar – Šprotska zona 250.000 EUR</w:t>
                              </w:r>
                            </w:p>
                            <w:p w14:paraId="083C368F" w14:textId="5D04C79B" w:rsidR="006C0C68" w:rsidRPr="006C0C68" w:rsidRDefault="006C0C68" w:rsidP="006C0C68">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Uređenje Novih puta 100.000 EUR</w:t>
                              </w:r>
                            </w:p>
                            <w:p w14:paraId="64B6C3D2" w14:textId="77777777" w:rsidR="006C0C68" w:rsidRPr="006C0C68" w:rsidRDefault="006C0C68" w:rsidP="006C0C68">
                              <w:pPr>
                                <w:suppressAutoHyphens/>
                                <w:autoSpaceDN w:val="0"/>
                                <w:spacing w:after="40" w:line="216" w:lineRule="auto"/>
                                <w:ind w:left="180"/>
                                <w:rPr>
                                  <w:rFonts w:ascii="Times New Roman" w:hAnsi="Times New Roman" w:cs="Times New Roman"/>
                                  <w:b/>
                                  <w:color w:val="000000"/>
                                  <w:sz w:val="22"/>
                                </w:rPr>
                              </w:pPr>
                            </w:p>
                          </w:txbxContent>
                        </wps:txbx>
                        <wps:bodyPr vert="horz" wrap="square" lIns="49533" tIns="49533" rIns="49533" bIns="49533" anchor="ctr" anchorCtr="0" compatLnSpc="0">
                          <a:noAutofit/>
                        </wps:bodyPr>
                      </wps:wsp>
                    </wpg:wgp>
                  </a:graphicData>
                </a:graphic>
              </wp:inline>
            </w:drawing>
          </mc:Choice>
          <mc:Fallback>
            <w:pict>
              <v:group w14:anchorId="7E8959D9" id="Diagram 126" o:spid="_x0000_s1031" style="width:474.75pt;height:559.75pt;mso-position-horizontal-relative:char;mso-position-vertical-relative:line" coordorigin="-661" coordsize="67366,37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">
                <v:shape id="Freeform: Shape 28" o:spid="_x0000_s1032" style="position:absolute;left:-661;width:17337;height:15648;visibility:visible;mso-wrap-style:square;v-text-anchor:middle" coordsize="1667626,10617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" adj="-11796480,,5400" path="m,l1667626,r,1061775l,1061775,,xe" filled="f" stroked="f">
                  <v:stroke joinstyle="miter"/>
                  <v:formulas/>
                  <v:path arrowok="t" o:connecttype="custom" o:connectlocs="866872,0;1733744,782409;866872,1564817;0,782409;0,0;1733744,0;1733744,1564817;0,1564817;0,0" o:connectangles="270,0,90,180,0,0,0,0,0" textboxrect="0,0,1667626,1061775"/>
                  <v:textbox inset="2.56817mm,.91717mm,2.56817mm,.91717mm">
                    <w:txbxContent>
                      <w:p w14:paraId="7330F534" w14:textId="77777777" w:rsidR="00981031" w:rsidRPr="00A9766A" w:rsidRDefault="00981031" w:rsidP="00981031">
                        <w:pPr>
                          <w:spacing w:after="100" w:line="216" w:lineRule="auto"/>
                          <w:jc w:val="right"/>
                          <w:rPr>
                            <w:rFonts w:ascii="Times New Roman" w:eastAsia="Calibri" w:hAnsi="Times New Roman" w:cs="Times New Roman"/>
                            <w:b/>
                            <w:color w:val="000000"/>
                            <w:kern w:val="3"/>
                            <w:sz w:val="22"/>
                          </w:rPr>
                        </w:pPr>
                        <w:r w:rsidRPr="00A9766A">
                          <w:rPr>
                            <w:rFonts w:ascii="Times New Roman" w:eastAsia="Calibri" w:hAnsi="Times New Roman" w:cs="Times New Roman"/>
                            <w:b/>
                            <w:color w:val="000000"/>
                            <w:kern w:val="3"/>
                            <w:sz w:val="22"/>
                          </w:rPr>
                          <w:t xml:space="preserve">Zaštita spomenika kulture </w:t>
                        </w:r>
                      </w:p>
                      <w:p w14:paraId="66376750" w14:textId="77777777" w:rsidR="00981031" w:rsidRPr="00A9766A" w:rsidRDefault="00981031" w:rsidP="00981031">
                        <w:pPr>
                          <w:spacing w:after="100" w:line="216" w:lineRule="auto"/>
                          <w:jc w:val="right"/>
                          <w:rPr>
                            <w:rFonts w:ascii="Times New Roman" w:eastAsia="Calibri" w:hAnsi="Times New Roman" w:cs="Times New Roman"/>
                            <w:b/>
                            <w:color w:val="000000"/>
                            <w:kern w:val="3"/>
                            <w:sz w:val="22"/>
                          </w:rPr>
                        </w:pPr>
                      </w:p>
                      <w:p w14:paraId="54E0704B" w14:textId="607E82FC" w:rsidR="00981031" w:rsidRPr="00A9766A" w:rsidRDefault="00A37084" w:rsidP="00981031">
                        <w:pPr>
                          <w:spacing w:after="100" w:line="216" w:lineRule="auto"/>
                          <w:jc w:val="right"/>
                          <w:rPr>
                            <w:rFonts w:ascii="Times New Roman" w:hAnsi="Times New Roman" w:cs="Times New Roman"/>
                            <w:b/>
                            <w:color w:val="000000"/>
                            <w:sz w:val="22"/>
                          </w:rPr>
                        </w:pPr>
                        <w:r>
                          <w:rPr>
                            <w:rFonts w:ascii="Times New Roman" w:eastAsia="Calibri" w:hAnsi="Times New Roman" w:cs="Times New Roman"/>
                            <w:b/>
                            <w:color w:val="000000"/>
                            <w:kern w:val="3"/>
                            <w:sz w:val="22"/>
                          </w:rPr>
                          <w:t>2</w:t>
                        </w:r>
                        <w:r w:rsidR="00BE1DB3" w:rsidRPr="00A9766A">
                          <w:rPr>
                            <w:rFonts w:ascii="Times New Roman" w:eastAsia="Calibri" w:hAnsi="Times New Roman" w:cs="Times New Roman"/>
                            <w:b/>
                            <w:color w:val="000000"/>
                            <w:kern w:val="3"/>
                            <w:sz w:val="22"/>
                          </w:rPr>
                          <w:t>.</w:t>
                        </w:r>
                        <w:r>
                          <w:rPr>
                            <w:rFonts w:ascii="Times New Roman" w:eastAsia="Calibri" w:hAnsi="Times New Roman" w:cs="Times New Roman"/>
                            <w:b/>
                            <w:color w:val="000000"/>
                            <w:kern w:val="3"/>
                            <w:sz w:val="22"/>
                          </w:rPr>
                          <w:t>450</w:t>
                        </w:r>
                        <w:r w:rsidR="00BE1DB3" w:rsidRPr="00A9766A">
                          <w:rPr>
                            <w:rFonts w:ascii="Times New Roman" w:eastAsia="Calibri" w:hAnsi="Times New Roman" w:cs="Times New Roman"/>
                            <w:b/>
                            <w:color w:val="000000"/>
                            <w:kern w:val="3"/>
                            <w:sz w:val="22"/>
                          </w:rPr>
                          <w:t>.270,00</w:t>
                        </w:r>
                        <w:r w:rsidR="00981031" w:rsidRPr="00A9766A">
                          <w:rPr>
                            <w:rFonts w:ascii="Times New Roman" w:eastAsia="Calibri" w:hAnsi="Times New Roman" w:cs="Times New Roman"/>
                            <w:b/>
                            <w:color w:val="000000"/>
                            <w:kern w:val="3"/>
                            <w:sz w:val="22"/>
                          </w:rPr>
                          <w:t xml:space="preserve"> EUR</w:t>
                        </w:r>
                      </w:p>
                    </w:txbxContent>
                  </v:textbox>
                </v:shape>
                <v:shape id="Freeform: Shape 29" o:spid="_x0000_s1033" style="position:absolute;left:16676;width:3335;height:16346;visibility:visible;mso-wrap-style:square;v-text-anchor:top" coordsize="333527,1634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" path="m333527,1634641nswa166763,1401173,500291,1634641,333527,1634641,166763,1517907l166764,934055at-166764,817321,166764,1050789,166764,934055,,817321,-166764,583853,166764,817321,,817321,166764,700587l166764,116734wa166764,,500292,233468,166764,116734,333528,l333527,1634641xem333527,1634641nfwa166763,1401173,500291,1634641,333527,1634641,166763,1517907l166764,934055at-166764,817321,166764,1050789,166764,934055,,817321,-166764,583853,166764,817321,,817321,166764,700587l166764,116734wa166764,,500292,233468,166764,116734,333528,e" filled="f" strokecolor="#344153" strokeweight=".35281mm">
                  <v:stroke joinstyle="miter"/>
                  <v:path arrowok="t" o:connecttype="custom" o:connectlocs="166764,0;333527,817321;166764,1634641;0,817321;333527,0;0,817321;333527,1634641" o:connectangles="270,0,90,180,90,180,270" textboxrect="215607,34191,333527,1600450"/>
                </v:shape>
                <v:shape id="Freeform: Shape 30" o:spid="_x0000_s1034" style="position:absolute;left:21345;width:45360;height:16275;visibility:visible;mso-wrap-style:square;v-text-anchor:middle" coordsize="4535943,16922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" adj="-11796480,,5400" path="m,l4535943,r,1692203l,1692203,,xe" filled="f" stroked="f">
                  <v:stroke joinstyle="miter"/>
                  <v:shadow on="t" color="black" opacity="41287f" origin="-.5,-.5" offset="0,.52906mm"/>
                  <v:formulas/>
                  <v:path arrowok="t" o:connecttype="custom" o:connectlocs="2267973,0;4535945,813773;2267973,1627545;0,813773;0,0;4535945,0;4535945,1627545;0,1627545;0,0" o:connectangles="270,0,90,180,0,0,0,0,0" textboxrect="0,0,4535943,1692203"/>
                  <v:textbox inset="1.3759mm,1.3759mm,1.3759mm,1.3759mm">
                    <w:txbxContent>
                      <w:p w14:paraId="4140CF2D" w14:textId="18391933" w:rsidR="00981031" w:rsidRPr="00A9766A" w:rsidRDefault="00BE1DB3" w:rsidP="00981031">
                        <w:pPr>
                          <w:numPr>
                            <w:ilvl w:val="1"/>
                            <w:numId w:val="25"/>
                          </w:numPr>
                          <w:suppressAutoHyphens/>
                          <w:autoSpaceDN w:val="0"/>
                          <w:spacing w:after="40" w:line="216" w:lineRule="auto"/>
                          <w:rPr>
                            <w:rFonts w:ascii="Times New Roman" w:hAnsi="Times New Roman" w:cs="Times New Roman"/>
                            <w:b/>
                            <w:color w:val="000000"/>
                            <w:sz w:val="22"/>
                          </w:rPr>
                        </w:pPr>
                        <w:r w:rsidRPr="00A9766A">
                          <w:rPr>
                            <w:rFonts w:ascii="Times New Roman" w:eastAsia="Calibri" w:hAnsi="Times New Roman" w:cs="Times New Roman"/>
                            <w:b/>
                            <w:color w:val="44546A"/>
                            <w:kern w:val="3"/>
                            <w:sz w:val="22"/>
                          </w:rPr>
                          <w:t>Obnova stare gradske jezgre 50</w:t>
                        </w:r>
                        <w:r w:rsidR="00981031" w:rsidRPr="00A9766A">
                          <w:rPr>
                            <w:rFonts w:ascii="Times New Roman" w:eastAsia="Calibri" w:hAnsi="Times New Roman" w:cs="Times New Roman"/>
                            <w:b/>
                            <w:color w:val="44546A"/>
                            <w:kern w:val="3"/>
                            <w:sz w:val="22"/>
                          </w:rPr>
                          <w:t>.000,00 EUR</w:t>
                        </w:r>
                      </w:p>
                      <w:p w14:paraId="6E58DAB2" w14:textId="20B1E367" w:rsidR="00981031" w:rsidRPr="00A9766A" w:rsidRDefault="00BE1DB3" w:rsidP="00981031">
                        <w:pPr>
                          <w:numPr>
                            <w:ilvl w:val="1"/>
                            <w:numId w:val="26"/>
                          </w:numPr>
                          <w:suppressAutoHyphens/>
                          <w:autoSpaceDN w:val="0"/>
                          <w:spacing w:after="40" w:line="216" w:lineRule="auto"/>
                          <w:rPr>
                            <w:rFonts w:ascii="Times New Roman" w:hAnsi="Times New Roman" w:cs="Times New Roman"/>
                            <w:b/>
                            <w:color w:val="000000"/>
                            <w:sz w:val="22"/>
                          </w:rPr>
                        </w:pPr>
                        <w:r w:rsidRPr="00A9766A">
                          <w:rPr>
                            <w:rFonts w:ascii="Times New Roman" w:eastAsia="Calibri" w:hAnsi="Times New Roman" w:cs="Times New Roman"/>
                            <w:b/>
                            <w:color w:val="44546A"/>
                            <w:kern w:val="3"/>
                            <w:sz w:val="22"/>
                          </w:rPr>
                          <w:t xml:space="preserve">Rekonstrukcija ulice Svete Barbare 200.000,00 </w:t>
                        </w:r>
                        <w:r w:rsidR="00981031" w:rsidRPr="00A9766A">
                          <w:rPr>
                            <w:rFonts w:ascii="Times New Roman" w:eastAsia="Calibri" w:hAnsi="Times New Roman" w:cs="Times New Roman"/>
                            <w:b/>
                            <w:color w:val="44546A"/>
                            <w:kern w:val="3"/>
                            <w:sz w:val="22"/>
                          </w:rPr>
                          <w:t>EUR</w:t>
                        </w:r>
                      </w:p>
                      <w:p w14:paraId="61CAC756" w14:textId="5019171E" w:rsidR="00981031" w:rsidRPr="00A9766A" w:rsidRDefault="00BE1DB3" w:rsidP="00BE1DB3">
                        <w:pPr>
                          <w:numPr>
                            <w:ilvl w:val="1"/>
                            <w:numId w:val="27"/>
                          </w:numPr>
                          <w:suppressAutoHyphens/>
                          <w:autoSpaceDN w:val="0"/>
                          <w:spacing w:after="40" w:line="216" w:lineRule="auto"/>
                          <w:rPr>
                            <w:rFonts w:ascii="Times New Roman" w:eastAsia="Calibri" w:hAnsi="Times New Roman" w:cs="Times New Roman"/>
                            <w:b/>
                            <w:color w:val="44546A"/>
                            <w:kern w:val="3"/>
                            <w:sz w:val="22"/>
                          </w:rPr>
                        </w:pPr>
                        <w:r w:rsidRPr="00A9766A">
                          <w:rPr>
                            <w:rFonts w:ascii="Times New Roman" w:eastAsia="Calibri" w:hAnsi="Times New Roman" w:cs="Times New Roman"/>
                            <w:b/>
                            <w:color w:val="44546A"/>
                            <w:kern w:val="3"/>
                            <w:sz w:val="22"/>
                          </w:rPr>
                          <w:t>Revitalizacija elemenata tradicijskih krajobraza 15</w:t>
                        </w:r>
                        <w:r w:rsidR="00981031" w:rsidRPr="00A9766A">
                          <w:rPr>
                            <w:rFonts w:ascii="Times New Roman" w:eastAsia="Calibri" w:hAnsi="Times New Roman" w:cs="Times New Roman"/>
                            <w:b/>
                            <w:color w:val="44546A"/>
                            <w:kern w:val="3"/>
                            <w:sz w:val="22"/>
                          </w:rPr>
                          <w:t>.000,00 EUR</w:t>
                        </w:r>
                      </w:p>
                      <w:p w14:paraId="3B4E2501" w14:textId="40CC4975" w:rsidR="00981031" w:rsidRPr="00A9766A" w:rsidRDefault="00A9766A" w:rsidP="00981031">
                        <w:pPr>
                          <w:numPr>
                            <w:ilvl w:val="1"/>
                            <w:numId w:val="27"/>
                          </w:numPr>
                          <w:suppressAutoHyphens/>
                          <w:autoSpaceDN w:val="0"/>
                          <w:spacing w:after="40" w:line="216" w:lineRule="auto"/>
                          <w:rPr>
                            <w:rFonts w:ascii="Times New Roman" w:hAnsi="Times New Roman" w:cs="Times New Roman"/>
                            <w:b/>
                            <w:color w:val="000000"/>
                            <w:sz w:val="22"/>
                          </w:rPr>
                        </w:pPr>
                        <w:r w:rsidRPr="00A9766A">
                          <w:rPr>
                            <w:rFonts w:ascii="Times New Roman" w:eastAsia="Calibri" w:hAnsi="Times New Roman" w:cs="Times New Roman"/>
                            <w:b/>
                            <w:color w:val="44546A"/>
                            <w:kern w:val="3"/>
                            <w:sz w:val="22"/>
                          </w:rPr>
                          <w:t>Revitalizacija obrambenih utvrda Grada 9</w:t>
                        </w:r>
                        <w:r w:rsidR="00981031" w:rsidRPr="00A9766A">
                          <w:rPr>
                            <w:rFonts w:ascii="Times New Roman" w:eastAsia="Calibri" w:hAnsi="Times New Roman" w:cs="Times New Roman"/>
                            <w:b/>
                            <w:color w:val="44546A"/>
                            <w:kern w:val="3"/>
                            <w:sz w:val="22"/>
                          </w:rPr>
                          <w:t>0.000,00 EUR</w:t>
                        </w:r>
                      </w:p>
                      <w:p w14:paraId="3FEE6D62" w14:textId="1312BB7D" w:rsidR="00981031" w:rsidRPr="00A9766A" w:rsidRDefault="00A9766A" w:rsidP="00873637">
                        <w:pPr>
                          <w:numPr>
                            <w:ilvl w:val="1"/>
                            <w:numId w:val="27"/>
                          </w:numPr>
                          <w:suppressAutoHyphens/>
                          <w:autoSpaceDN w:val="0"/>
                          <w:spacing w:after="40" w:line="216" w:lineRule="auto"/>
                          <w:rPr>
                            <w:rFonts w:ascii="Times New Roman" w:hAnsi="Times New Roman" w:cs="Times New Roman"/>
                            <w:b/>
                            <w:color w:val="000000"/>
                            <w:sz w:val="22"/>
                          </w:rPr>
                        </w:pPr>
                        <w:r w:rsidRPr="00A9766A">
                          <w:rPr>
                            <w:rFonts w:ascii="Times New Roman" w:eastAsia="Calibri" w:hAnsi="Times New Roman" w:cs="Times New Roman"/>
                            <w:b/>
                            <w:color w:val="44546A"/>
                            <w:kern w:val="3"/>
                            <w:sz w:val="22"/>
                          </w:rPr>
                          <w:t>Plan upravljanja kulturnom baštinom Grada Korčule-FORTIC 160.270,00</w:t>
                        </w:r>
                        <w:r w:rsidR="00981031" w:rsidRPr="00A9766A">
                          <w:rPr>
                            <w:rFonts w:ascii="Times New Roman" w:eastAsia="Calibri" w:hAnsi="Times New Roman" w:cs="Times New Roman"/>
                            <w:b/>
                            <w:color w:val="44546A"/>
                            <w:kern w:val="3"/>
                            <w:sz w:val="22"/>
                          </w:rPr>
                          <w:t xml:space="preserve"> EUR</w:t>
                        </w:r>
                      </w:p>
                      <w:p w14:paraId="5FF1E97D" w14:textId="2A9B9A4A" w:rsidR="00A9766A" w:rsidRPr="00A9766A" w:rsidRDefault="00A9766A" w:rsidP="00A9766A">
                        <w:pPr>
                          <w:pStyle w:val="ListParagraph"/>
                          <w:numPr>
                            <w:ilvl w:val="1"/>
                            <w:numId w:val="28"/>
                          </w:numPr>
                          <w:rPr>
                            <w:rFonts w:ascii="Times New Roman" w:eastAsia="Calibri" w:hAnsi="Times New Roman" w:cs="Times New Roman"/>
                            <w:b/>
                            <w:color w:val="44546A"/>
                            <w:kern w:val="3"/>
                            <w:sz w:val="22"/>
                          </w:rPr>
                        </w:pPr>
                        <w:r w:rsidRPr="00A9766A">
                          <w:rPr>
                            <w:rFonts w:ascii="Times New Roman" w:eastAsia="Calibri" w:hAnsi="Times New Roman" w:cs="Times New Roman"/>
                            <w:b/>
                            <w:color w:val="44546A"/>
                            <w:kern w:val="3"/>
                            <w:sz w:val="22"/>
                          </w:rPr>
                          <w:t xml:space="preserve">Interpretacijski centar kula </w:t>
                        </w:r>
                        <w:proofErr w:type="spellStart"/>
                        <w:r w:rsidRPr="00A9766A">
                          <w:rPr>
                            <w:rFonts w:ascii="Times New Roman" w:eastAsia="Calibri" w:hAnsi="Times New Roman" w:cs="Times New Roman"/>
                            <w:b/>
                            <w:color w:val="44546A"/>
                            <w:kern w:val="3"/>
                            <w:sz w:val="22"/>
                          </w:rPr>
                          <w:t>Forteca</w:t>
                        </w:r>
                        <w:proofErr w:type="spellEnd"/>
                        <w:r w:rsidRPr="00A9766A">
                          <w:rPr>
                            <w:rFonts w:ascii="Times New Roman" w:eastAsia="Calibri" w:hAnsi="Times New Roman" w:cs="Times New Roman"/>
                            <w:b/>
                            <w:color w:val="44546A"/>
                            <w:kern w:val="3"/>
                            <w:sz w:val="22"/>
                          </w:rPr>
                          <w:t xml:space="preserve"> i bastion sv.  Vlaha </w:t>
                        </w:r>
                        <w:r w:rsidR="00A37084">
                          <w:rPr>
                            <w:rFonts w:ascii="Times New Roman" w:eastAsia="Calibri" w:hAnsi="Times New Roman" w:cs="Times New Roman"/>
                            <w:b/>
                            <w:color w:val="44546A"/>
                            <w:kern w:val="3"/>
                            <w:sz w:val="22"/>
                          </w:rPr>
                          <w:t>5</w:t>
                        </w:r>
                        <w:r w:rsidR="00981031" w:rsidRPr="00A9766A">
                          <w:rPr>
                            <w:rFonts w:ascii="Times New Roman" w:eastAsia="Calibri" w:hAnsi="Times New Roman" w:cs="Times New Roman"/>
                            <w:b/>
                            <w:color w:val="44546A"/>
                            <w:kern w:val="3"/>
                            <w:sz w:val="22"/>
                          </w:rPr>
                          <w:t>.000,00 EUR</w:t>
                        </w:r>
                        <w:r w:rsidRPr="00A9766A">
                          <w:rPr>
                            <w:rFonts w:ascii="Times New Roman" w:eastAsia="Calibri" w:hAnsi="Times New Roman" w:cs="Times New Roman"/>
                            <w:b/>
                            <w:color w:val="44546A"/>
                            <w:kern w:val="3"/>
                            <w:sz w:val="22"/>
                          </w:rPr>
                          <w:t xml:space="preserve"> </w:t>
                        </w:r>
                      </w:p>
                      <w:p w14:paraId="447419A7" w14:textId="77777777" w:rsidR="00A9766A" w:rsidRPr="00A9766A" w:rsidRDefault="00A9766A" w:rsidP="00683077">
                        <w:pPr>
                          <w:pStyle w:val="ListParagraph"/>
                          <w:numPr>
                            <w:ilvl w:val="1"/>
                            <w:numId w:val="28"/>
                          </w:numPr>
                          <w:suppressAutoHyphens/>
                          <w:autoSpaceDN w:val="0"/>
                          <w:spacing w:after="40" w:line="216" w:lineRule="auto"/>
                          <w:rPr>
                            <w:rFonts w:ascii="Times New Roman" w:hAnsi="Times New Roman" w:cs="Times New Roman"/>
                            <w:b/>
                            <w:color w:val="000000"/>
                            <w:sz w:val="22"/>
                          </w:rPr>
                        </w:pPr>
                        <w:r w:rsidRPr="00A9766A">
                          <w:rPr>
                            <w:rFonts w:ascii="Times New Roman" w:eastAsia="Calibri" w:hAnsi="Times New Roman" w:cs="Times New Roman"/>
                            <w:b/>
                            <w:color w:val="44546A"/>
                            <w:kern w:val="3"/>
                            <w:sz w:val="22"/>
                          </w:rPr>
                          <w:t xml:space="preserve">Uređenje ljetne pozornice u Korčuli 720.000,00 EUR </w:t>
                        </w:r>
                      </w:p>
                      <w:p w14:paraId="31AE65B2" w14:textId="77777777" w:rsidR="00A9766A" w:rsidRPr="00A9766A" w:rsidRDefault="00A9766A" w:rsidP="00683077">
                        <w:pPr>
                          <w:pStyle w:val="ListParagraph"/>
                          <w:numPr>
                            <w:ilvl w:val="1"/>
                            <w:numId w:val="28"/>
                          </w:numPr>
                          <w:suppressAutoHyphens/>
                          <w:autoSpaceDN w:val="0"/>
                          <w:spacing w:after="40" w:line="216" w:lineRule="auto"/>
                          <w:rPr>
                            <w:rFonts w:ascii="Times New Roman" w:hAnsi="Times New Roman" w:cs="Times New Roman"/>
                            <w:b/>
                            <w:color w:val="000000"/>
                            <w:sz w:val="22"/>
                          </w:rPr>
                        </w:pPr>
                        <w:r w:rsidRPr="00A9766A">
                          <w:rPr>
                            <w:rFonts w:ascii="Times New Roman" w:eastAsia="Calibri" w:hAnsi="Times New Roman" w:cs="Times New Roman"/>
                            <w:b/>
                            <w:color w:val="44546A"/>
                            <w:kern w:val="3"/>
                            <w:sz w:val="22"/>
                          </w:rPr>
                          <w:t xml:space="preserve">Knežev dvor, vrt i južni zid 10.000,00 EUR </w:t>
                        </w:r>
                      </w:p>
                      <w:p w14:paraId="211A1C94" w14:textId="153ECDBE" w:rsidR="00A9766A" w:rsidRPr="00A9766A" w:rsidRDefault="00A9766A" w:rsidP="00683077">
                        <w:pPr>
                          <w:pStyle w:val="ListParagraph"/>
                          <w:numPr>
                            <w:ilvl w:val="1"/>
                            <w:numId w:val="28"/>
                          </w:numPr>
                          <w:suppressAutoHyphens/>
                          <w:autoSpaceDN w:val="0"/>
                          <w:spacing w:after="40" w:line="216" w:lineRule="auto"/>
                          <w:rPr>
                            <w:rFonts w:ascii="Times New Roman" w:hAnsi="Times New Roman" w:cs="Times New Roman"/>
                            <w:b/>
                            <w:color w:val="000000"/>
                            <w:sz w:val="22"/>
                          </w:rPr>
                        </w:pPr>
                        <w:r w:rsidRPr="00A9766A">
                          <w:rPr>
                            <w:rFonts w:ascii="Times New Roman" w:eastAsia="Calibri" w:hAnsi="Times New Roman" w:cs="Times New Roman"/>
                            <w:b/>
                            <w:color w:val="44546A"/>
                            <w:kern w:val="3"/>
                            <w:sz w:val="22"/>
                          </w:rPr>
                          <w:t>Interpretacijski centar Kula Svih Svetih 1.</w:t>
                        </w:r>
                        <w:r w:rsidR="00063C75">
                          <w:rPr>
                            <w:rFonts w:ascii="Times New Roman" w:eastAsia="Calibri" w:hAnsi="Times New Roman" w:cs="Times New Roman"/>
                            <w:b/>
                            <w:color w:val="44546A"/>
                            <w:kern w:val="3"/>
                            <w:sz w:val="22"/>
                          </w:rPr>
                          <w:t>2</w:t>
                        </w:r>
                        <w:r w:rsidRPr="00A9766A">
                          <w:rPr>
                            <w:rFonts w:ascii="Times New Roman" w:eastAsia="Calibri" w:hAnsi="Times New Roman" w:cs="Times New Roman"/>
                            <w:b/>
                            <w:color w:val="44546A"/>
                            <w:kern w:val="3"/>
                            <w:sz w:val="22"/>
                          </w:rPr>
                          <w:t>00.000,00 EUR</w:t>
                        </w:r>
                      </w:p>
                    </w:txbxContent>
                  </v:textbox>
                </v:shape>
                <v:shape id="Freeform: Shape 31" o:spid="_x0000_s1035" style="position:absolute;top:18610;width:16676;height:15858;visibility:visible;mso-wrap-style:square;v-text-anchor:middle" coordsize="1667626,8687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" adj="-11796480,,5400" path="m,l1667626,r,868725l,868725,,xe" filled="f" stroked="f">
                  <v:stroke joinstyle="miter"/>
                  <v:formulas/>
                  <v:path arrowok="t" o:connecttype="custom" o:connectlocs="833814,0;1667627,792926;833814,1585851;0,792926;0,0;1667627,0;1667627,1585851;0,1585851;0,0" o:connectangles="270,0,90,180,0,0,0,0,0" textboxrect="0,0,1667626,868725"/>
                  <v:textbox inset="2.56817mm,.91717mm,2.56817mm,.91717mm">
                    <w:txbxContent>
                      <w:p w14:paraId="13E0D42C" w14:textId="77777777" w:rsidR="00BE1DB3" w:rsidRPr="00A9766A" w:rsidRDefault="00BE1DB3" w:rsidP="00981031">
                        <w:pPr>
                          <w:spacing w:after="100" w:line="216" w:lineRule="auto"/>
                          <w:jc w:val="right"/>
                          <w:rPr>
                            <w:rFonts w:ascii="Times New Roman" w:eastAsia="Calibri" w:hAnsi="Times New Roman" w:cs="Times New Roman"/>
                            <w:b/>
                            <w:color w:val="000000"/>
                            <w:kern w:val="3"/>
                            <w:sz w:val="22"/>
                          </w:rPr>
                        </w:pPr>
                        <w:r w:rsidRPr="00A9766A">
                          <w:rPr>
                            <w:rFonts w:ascii="Times New Roman" w:eastAsia="Calibri" w:hAnsi="Times New Roman" w:cs="Times New Roman"/>
                            <w:b/>
                            <w:color w:val="000000"/>
                            <w:kern w:val="3"/>
                            <w:sz w:val="22"/>
                          </w:rPr>
                          <w:t xml:space="preserve">Održavanje objekata i uređaja komunalne infrastrukture, uređenje prometa </w:t>
                        </w:r>
                      </w:p>
                      <w:p w14:paraId="12F9ABC8" w14:textId="77777777" w:rsidR="00BE1DB3" w:rsidRPr="00A9766A" w:rsidRDefault="00BE1DB3" w:rsidP="00981031">
                        <w:pPr>
                          <w:spacing w:after="100" w:line="216" w:lineRule="auto"/>
                          <w:jc w:val="right"/>
                          <w:rPr>
                            <w:rFonts w:ascii="Times New Roman" w:eastAsia="Calibri" w:hAnsi="Times New Roman" w:cs="Times New Roman"/>
                            <w:b/>
                            <w:color w:val="000000"/>
                            <w:kern w:val="3"/>
                            <w:sz w:val="22"/>
                          </w:rPr>
                        </w:pPr>
                      </w:p>
                      <w:p w14:paraId="73EE1746" w14:textId="3C8B4942" w:rsidR="00981031" w:rsidRPr="00A9766A" w:rsidRDefault="00BE1DB3" w:rsidP="00981031">
                        <w:pPr>
                          <w:spacing w:after="100" w:line="216" w:lineRule="auto"/>
                          <w:jc w:val="right"/>
                          <w:rPr>
                            <w:rFonts w:ascii="Times New Roman" w:hAnsi="Times New Roman" w:cs="Times New Roman"/>
                            <w:b/>
                            <w:color w:val="000000"/>
                            <w:sz w:val="22"/>
                          </w:rPr>
                        </w:pPr>
                        <w:r w:rsidRPr="00A9766A">
                          <w:rPr>
                            <w:rFonts w:ascii="Times New Roman" w:eastAsia="Calibri" w:hAnsi="Times New Roman" w:cs="Times New Roman"/>
                            <w:b/>
                            <w:color w:val="000000"/>
                            <w:kern w:val="3"/>
                            <w:sz w:val="22"/>
                          </w:rPr>
                          <w:t>1.6</w:t>
                        </w:r>
                        <w:r w:rsidR="00063C75">
                          <w:rPr>
                            <w:rFonts w:ascii="Times New Roman" w:eastAsia="Calibri" w:hAnsi="Times New Roman" w:cs="Times New Roman"/>
                            <w:b/>
                            <w:color w:val="000000"/>
                            <w:kern w:val="3"/>
                            <w:sz w:val="22"/>
                          </w:rPr>
                          <w:t>14</w:t>
                        </w:r>
                        <w:r w:rsidRPr="00A9766A">
                          <w:rPr>
                            <w:rFonts w:ascii="Times New Roman" w:eastAsia="Calibri" w:hAnsi="Times New Roman" w:cs="Times New Roman"/>
                            <w:b/>
                            <w:color w:val="000000"/>
                            <w:kern w:val="3"/>
                            <w:sz w:val="22"/>
                          </w:rPr>
                          <w:t>.</w:t>
                        </w:r>
                        <w:r w:rsidR="00063C75">
                          <w:rPr>
                            <w:rFonts w:ascii="Times New Roman" w:eastAsia="Calibri" w:hAnsi="Times New Roman" w:cs="Times New Roman"/>
                            <w:b/>
                            <w:color w:val="000000"/>
                            <w:kern w:val="3"/>
                            <w:sz w:val="22"/>
                          </w:rPr>
                          <w:t>728</w:t>
                        </w:r>
                        <w:r w:rsidRPr="00A9766A">
                          <w:rPr>
                            <w:rFonts w:ascii="Times New Roman" w:eastAsia="Calibri" w:hAnsi="Times New Roman" w:cs="Times New Roman"/>
                            <w:b/>
                            <w:color w:val="000000"/>
                            <w:kern w:val="3"/>
                            <w:sz w:val="22"/>
                          </w:rPr>
                          <w:t>,00</w:t>
                        </w:r>
                        <w:r w:rsidR="00981031" w:rsidRPr="00A9766A">
                          <w:rPr>
                            <w:rFonts w:ascii="Times New Roman" w:eastAsia="Calibri" w:hAnsi="Times New Roman" w:cs="Times New Roman"/>
                            <w:b/>
                            <w:color w:val="000000"/>
                            <w:kern w:val="3"/>
                            <w:sz w:val="22"/>
                          </w:rPr>
                          <w:t xml:space="preserve"> EUR</w:t>
                        </w:r>
                      </w:p>
                    </w:txbxContent>
                  </v:textbox>
                </v:shape>
                <v:shape id="Freeform: Shape 32" o:spid="_x0000_s1036" style="position:absolute;left:16676;top:17107;width:3335;height:20798;visibility:visible;mso-wrap-style:square;v-text-anchor:top" coordsize="333527,20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" path="m333527,2079832nswa166763,1846364,500291,2079832,333527,2079832,166763,1963098l166764,1156650at-166764,1039916,166764,1273384,166764,1156650,,1039916,-166764,806448,166764,1039916,,1039916,166764,923182l166764,116734wa166764,,500292,233468,166764,116734,333528,l333527,2079832xem333527,2079832nfwa166763,1846364,500291,2079832,333527,2079832,166763,1963098l166764,1156650at-166764,1039916,166764,1273384,166764,1156650,,1039916,-166764,806448,166764,1039916,,1039916,166764,923182l166764,116734wa166764,,500292,233468,166764,116734,333528,e" filled="f" strokecolor="#344153" strokeweight=".35281mm">
                  <v:stroke joinstyle="miter"/>
                  <v:path arrowok="t" o:connecttype="custom" o:connectlocs="166764,0;333527,1039916;166764,2079832;0,1039916;333527,0;0,1039916;333527,2079832" o:connectangles="270,0,90,180,90,180,270" textboxrect="215607,34191,333527,2045641"/>
                </v:shape>
                <v:shape id="Freeform: Shape 33" o:spid="_x0000_s1037" style="position:absolute;left:21161;top:16919;width:45360;height:20818;visibility:visible;mso-wrap-style:square;v-text-anchor:middle" coordsize="4535943,11130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" adj="-11796480,,5400" path="m,l4535943,r,1113053l,1113053,,xe" filled="f" stroked="f">
                  <v:stroke joinstyle="miter"/>
                  <v:shadow on="t" color="black" opacity="41287f" origin="-.5,-.5" offset="0,.52906mm"/>
                  <v:formulas/>
                  <v:path arrowok="t" o:connecttype="custom" o:connectlocs="2267973,0;4535945,1040928;2267973,2081856;0,1040928;0,0;4535945,0;4535945,2081856;0,2081856;0,0" o:connectangles="270,0,90,180,0,0,0,0,0" textboxrect="0,0,4535943,1113053"/>
                  <v:textbox inset="1.3759mm,1.3759mm,1.3759mm,1.3759mm">
                    <w:txbxContent>
                      <w:p w14:paraId="0FFFBE56" w14:textId="24F8DB21" w:rsidR="00981031" w:rsidRPr="00A9766A" w:rsidRDefault="00063C75" w:rsidP="00981031">
                        <w:pPr>
                          <w:numPr>
                            <w:ilvl w:val="1"/>
                            <w:numId w:val="30"/>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Izdaci za javnu rasvjetu 55.000 EUR</w:t>
                        </w:r>
                      </w:p>
                      <w:p w14:paraId="61359DEA" w14:textId="2F83DC6E" w:rsidR="00981031" w:rsidRPr="00A9766A" w:rsidRDefault="00063C75" w:rsidP="00BE1DB3">
                        <w:pPr>
                          <w:numPr>
                            <w:ilvl w:val="1"/>
                            <w:numId w:val="31"/>
                          </w:numPr>
                          <w:suppressAutoHyphens/>
                          <w:autoSpaceDN w:val="0"/>
                          <w:spacing w:after="40" w:line="216" w:lineRule="auto"/>
                          <w:rPr>
                            <w:rFonts w:ascii="Times New Roman" w:eastAsia="Calibri" w:hAnsi="Times New Roman" w:cs="Times New Roman"/>
                            <w:b/>
                            <w:color w:val="44546A"/>
                            <w:kern w:val="3"/>
                            <w:sz w:val="22"/>
                          </w:rPr>
                        </w:pPr>
                        <w:r>
                          <w:rPr>
                            <w:rFonts w:ascii="Times New Roman" w:eastAsia="Calibri" w:hAnsi="Times New Roman" w:cs="Times New Roman"/>
                            <w:b/>
                            <w:color w:val="44546A"/>
                            <w:kern w:val="3"/>
                            <w:sz w:val="22"/>
                          </w:rPr>
                          <w:t>Održavanje i uređenje javnih i zelenih površina 110.000 EUR</w:t>
                        </w:r>
                      </w:p>
                      <w:p w14:paraId="60F80E72" w14:textId="4C5AD7D4" w:rsidR="00981031" w:rsidRPr="00A9766A" w:rsidRDefault="00063C75" w:rsidP="009100E9">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Gospodarenje otpadom 48.000 EUR</w:t>
                        </w:r>
                      </w:p>
                      <w:p w14:paraId="274F0F98" w14:textId="22B2DFD0" w:rsidR="00981031" w:rsidRPr="00A9766A" w:rsidRDefault="00063C75" w:rsidP="00981031">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Uređenje i održavanje plaža 60.000 EUR</w:t>
                        </w:r>
                      </w:p>
                      <w:p w14:paraId="1F160E71" w14:textId="00A891A2" w:rsidR="00981031" w:rsidRPr="00063C75" w:rsidRDefault="00063C75" w:rsidP="00981031">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Renta za korištenje odlagališta otpada 28.750 EUR</w:t>
                        </w:r>
                      </w:p>
                      <w:p w14:paraId="1D277AE1" w14:textId="7AB938A5" w:rsidR="00063C75" w:rsidRPr="00A9766A" w:rsidRDefault="00063C75" w:rsidP="00981031">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Prometna signalizacija i regulacija prometa 50.000 EUR</w:t>
                        </w:r>
                      </w:p>
                      <w:p w14:paraId="239628C5" w14:textId="6D17B6AA" w:rsidR="00BE1DB3" w:rsidRPr="00A9766A" w:rsidRDefault="00063C75" w:rsidP="00981031">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Održavanje i širenje mreže javne rasvjete 30.000 EUR</w:t>
                        </w:r>
                      </w:p>
                      <w:p w14:paraId="19493BDF" w14:textId="3EA260CB" w:rsidR="00BE1DB3" w:rsidRPr="00A9766A" w:rsidRDefault="00BE1DB3" w:rsidP="00981031">
                        <w:pPr>
                          <w:numPr>
                            <w:ilvl w:val="1"/>
                            <w:numId w:val="33"/>
                          </w:numPr>
                          <w:suppressAutoHyphens/>
                          <w:autoSpaceDN w:val="0"/>
                          <w:spacing w:after="40" w:line="216" w:lineRule="auto"/>
                          <w:rPr>
                            <w:rFonts w:ascii="Times New Roman" w:hAnsi="Times New Roman" w:cs="Times New Roman"/>
                            <w:b/>
                            <w:color w:val="000000"/>
                            <w:sz w:val="22"/>
                          </w:rPr>
                        </w:pPr>
                        <w:r w:rsidRPr="00A9766A">
                          <w:rPr>
                            <w:rFonts w:ascii="Times New Roman" w:eastAsia="Calibri" w:hAnsi="Times New Roman" w:cs="Times New Roman"/>
                            <w:b/>
                            <w:color w:val="44546A"/>
                            <w:kern w:val="3"/>
                            <w:sz w:val="22"/>
                          </w:rPr>
                          <w:t xml:space="preserve"> </w:t>
                        </w:r>
                        <w:r w:rsidR="00063C75">
                          <w:rPr>
                            <w:rFonts w:ascii="Times New Roman" w:eastAsia="Calibri" w:hAnsi="Times New Roman" w:cs="Times New Roman"/>
                            <w:b/>
                            <w:color w:val="44546A"/>
                            <w:kern w:val="3"/>
                            <w:sz w:val="22"/>
                          </w:rPr>
                          <w:t>Nabava komunalne opreme 50.000 EUR</w:t>
                        </w:r>
                      </w:p>
                      <w:p w14:paraId="22ED265D" w14:textId="30C3A118" w:rsidR="00BE1DB3" w:rsidRPr="00063C75" w:rsidRDefault="00063C75" w:rsidP="00981031">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Čišćenje, održavanje javnih površina i javne rasvjete Grada 200.000 EUR</w:t>
                        </w:r>
                      </w:p>
                      <w:p w14:paraId="35368CE0" w14:textId="1C4AD96D" w:rsidR="00063C75" w:rsidRPr="006C0C68" w:rsidRDefault="006C0C68" w:rsidP="00981031">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Održavanje i širenje vodovodne mreže 30.000 EUR</w:t>
                        </w:r>
                      </w:p>
                      <w:p w14:paraId="2663B420" w14:textId="31D3C6E5" w:rsidR="006C0C68" w:rsidRPr="006C0C68" w:rsidRDefault="006C0C68" w:rsidP="00981031">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Evidentiranje nerazvrstanih cesta 45.000 EUR</w:t>
                        </w:r>
                      </w:p>
                      <w:p w14:paraId="2D1B642F" w14:textId="6702819C" w:rsidR="006C0C68" w:rsidRPr="006C0C68" w:rsidRDefault="006C0C68" w:rsidP="00981031">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Uređenje sportskih i dječjih igrališta 30.000 EUR</w:t>
                        </w:r>
                      </w:p>
                      <w:p w14:paraId="50F9C2E3" w14:textId="4A0E32E0" w:rsidR="006C0C68" w:rsidRPr="006C0C68" w:rsidRDefault="006C0C68" w:rsidP="006C0C68">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Sanacija lokvi 8.000 EUR</w:t>
                        </w:r>
                      </w:p>
                      <w:p w14:paraId="4D7B89CC" w14:textId="0CED473E" w:rsidR="006C0C68" w:rsidRPr="006C0C68" w:rsidRDefault="006C0C68" w:rsidP="006C0C68">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Razvoj pametnih i održivih rješenja u Gradu Korčuli 60.000 EUR</w:t>
                        </w:r>
                      </w:p>
                      <w:p w14:paraId="7C4D41CE" w14:textId="6BCFC746" w:rsidR="006C0C68" w:rsidRPr="006C0C68" w:rsidRDefault="006C0C68" w:rsidP="006C0C68">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Sigurnost cestovnog prometa 10.000 EUR</w:t>
                        </w:r>
                      </w:p>
                      <w:p w14:paraId="7394A8AB" w14:textId="217C0092" w:rsidR="006C0C68" w:rsidRPr="006C0C68" w:rsidRDefault="006C0C68" w:rsidP="006C0C68">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Mjere prilagodbe klimatskim promjenama u svrhu jačanja otpornosti urbanih sredina 429.978 EUR</w:t>
                        </w:r>
                      </w:p>
                      <w:p w14:paraId="70630DD8" w14:textId="6A8343D0" w:rsidR="006C0C68" w:rsidRPr="006C0C68" w:rsidRDefault="006C0C68" w:rsidP="006C0C68">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Uređenje obale doktora Franje Tuđmana 20.000 EUR</w:t>
                        </w:r>
                      </w:p>
                      <w:p w14:paraId="0C5B4AB1" w14:textId="365EBD02" w:rsidR="006C0C68" w:rsidRPr="006C0C68" w:rsidRDefault="006C0C68" w:rsidP="006C0C68">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 xml:space="preserve">Izgradnja pristupne ceste Pastoralni centar – </w:t>
                        </w:r>
                        <w:proofErr w:type="spellStart"/>
                        <w:r>
                          <w:rPr>
                            <w:rFonts w:ascii="Times New Roman" w:eastAsia="Calibri" w:hAnsi="Times New Roman" w:cs="Times New Roman"/>
                            <w:b/>
                            <w:color w:val="44546A"/>
                            <w:kern w:val="3"/>
                            <w:sz w:val="22"/>
                          </w:rPr>
                          <w:t>Šprotska</w:t>
                        </w:r>
                        <w:proofErr w:type="spellEnd"/>
                        <w:r>
                          <w:rPr>
                            <w:rFonts w:ascii="Times New Roman" w:eastAsia="Calibri" w:hAnsi="Times New Roman" w:cs="Times New Roman"/>
                            <w:b/>
                            <w:color w:val="44546A"/>
                            <w:kern w:val="3"/>
                            <w:sz w:val="22"/>
                          </w:rPr>
                          <w:t xml:space="preserve"> zona 250.000 EUR</w:t>
                        </w:r>
                      </w:p>
                      <w:p w14:paraId="083C368F" w14:textId="5D04C79B" w:rsidR="006C0C68" w:rsidRPr="006C0C68" w:rsidRDefault="006C0C68" w:rsidP="006C0C68">
                        <w:pPr>
                          <w:numPr>
                            <w:ilvl w:val="1"/>
                            <w:numId w:val="33"/>
                          </w:numPr>
                          <w:suppressAutoHyphens/>
                          <w:autoSpaceDN w:val="0"/>
                          <w:spacing w:after="40" w:line="216" w:lineRule="auto"/>
                          <w:rPr>
                            <w:rFonts w:ascii="Times New Roman" w:hAnsi="Times New Roman" w:cs="Times New Roman"/>
                            <w:b/>
                            <w:color w:val="000000"/>
                            <w:sz w:val="22"/>
                          </w:rPr>
                        </w:pPr>
                        <w:r>
                          <w:rPr>
                            <w:rFonts w:ascii="Times New Roman" w:eastAsia="Calibri" w:hAnsi="Times New Roman" w:cs="Times New Roman"/>
                            <w:b/>
                            <w:color w:val="44546A"/>
                            <w:kern w:val="3"/>
                            <w:sz w:val="22"/>
                          </w:rPr>
                          <w:t>Uređenje Novih puta 100.000 EUR</w:t>
                        </w:r>
                      </w:p>
                      <w:p w14:paraId="64B6C3D2" w14:textId="77777777" w:rsidR="006C0C68" w:rsidRPr="006C0C68" w:rsidRDefault="006C0C68" w:rsidP="006C0C68">
                        <w:pPr>
                          <w:suppressAutoHyphens/>
                          <w:autoSpaceDN w:val="0"/>
                          <w:spacing w:after="40" w:line="216" w:lineRule="auto"/>
                          <w:ind w:left="180"/>
                          <w:rPr>
                            <w:rFonts w:ascii="Times New Roman" w:hAnsi="Times New Roman" w:cs="Times New Roman"/>
                            <w:b/>
                            <w:color w:val="000000"/>
                            <w:sz w:val="22"/>
                          </w:rPr>
                        </w:pPr>
                      </w:p>
                    </w:txbxContent>
                  </v:textbox>
                </v:shape>
                <w10:anchorlock/>
              </v:group>
            </w:pict>
          </mc:Fallback>
        </mc:AlternateContent>
      </w:r>
    </w:p>
    <w:p w14:paraId="73E6F65A" w14:textId="7CB5EDB6" w:rsidR="009F1A1B" w:rsidRDefault="00934249" w:rsidP="00934249">
      <w:pPr>
        <w:pStyle w:val="Caption"/>
        <w:jc w:val="both"/>
        <w:rPr>
          <w:rFonts w:ascii="Times New Roman" w:hAnsi="Times New Roman" w:cs="Times New Roman"/>
          <w:b w:val="0"/>
          <w:smallCaps w:val="0"/>
          <w:color w:val="auto"/>
          <w:spacing w:val="0"/>
          <w:sz w:val="24"/>
          <w:szCs w:val="24"/>
        </w:rPr>
      </w:pPr>
      <w:bookmarkStart w:id="38" w:name="_Toc215424531"/>
      <w:r w:rsidRPr="00934249">
        <w:rPr>
          <w:rFonts w:ascii="Times New Roman" w:hAnsi="Times New Roman" w:cs="Times New Roman"/>
          <w:b w:val="0"/>
          <w:smallCaps w:val="0"/>
          <w:color w:val="auto"/>
          <w:spacing w:val="0"/>
          <w:sz w:val="24"/>
          <w:szCs w:val="24"/>
        </w:rPr>
        <w:t xml:space="preserve">Slika </w:t>
      </w:r>
      <w:r w:rsidRPr="00934249">
        <w:rPr>
          <w:rFonts w:ascii="Times New Roman" w:hAnsi="Times New Roman" w:cs="Times New Roman"/>
          <w:b w:val="0"/>
          <w:smallCaps w:val="0"/>
          <w:color w:val="auto"/>
          <w:spacing w:val="0"/>
          <w:sz w:val="24"/>
          <w:szCs w:val="24"/>
        </w:rPr>
        <w:fldChar w:fldCharType="begin"/>
      </w:r>
      <w:r w:rsidRPr="00934249">
        <w:rPr>
          <w:rFonts w:ascii="Times New Roman" w:hAnsi="Times New Roman" w:cs="Times New Roman"/>
          <w:b w:val="0"/>
          <w:smallCaps w:val="0"/>
          <w:color w:val="auto"/>
          <w:spacing w:val="0"/>
          <w:sz w:val="24"/>
          <w:szCs w:val="24"/>
        </w:rPr>
        <w:instrText xml:space="preserve"> SEQ Slika \* ARABIC </w:instrText>
      </w:r>
      <w:r w:rsidRPr="00934249">
        <w:rPr>
          <w:rFonts w:ascii="Times New Roman" w:hAnsi="Times New Roman" w:cs="Times New Roman"/>
          <w:b w:val="0"/>
          <w:smallCaps w:val="0"/>
          <w:color w:val="auto"/>
          <w:spacing w:val="0"/>
          <w:sz w:val="24"/>
          <w:szCs w:val="24"/>
        </w:rPr>
        <w:fldChar w:fldCharType="separate"/>
      </w:r>
      <w:r w:rsidR="00B57A32">
        <w:rPr>
          <w:rFonts w:ascii="Times New Roman" w:hAnsi="Times New Roman" w:cs="Times New Roman"/>
          <w:b w:val="0"/>
          <w:smallCaps w:val="0"/>
          <w:noProof/>
          <w:color w:val="auto"/>
          <w:spacing w:val="0"/>
          <w:sz w:val="24"/>
          <w:szCs w:val="24"/>
        </w:rPr>
        <w:t>5</w:t>
      </w:r>
      <w:r w:rsidRPr="00934249">
        <w:rPr>
          <w:rFonts w:ascii="Times New Roman" w:hAnsi="Times New Roman" w:cs="Times New Roman"/>
          <w:b w:val="0"/>
          <w:smallCaps w:val="0"/>
          <w:color w:val="auto"/>
          <w:spacing w:val="0"/>
          <w:sz w:val="24"/>
          <w:szCs w:val="24"/>
        </w:rPr>
        <w:fldChar w:fldCharType="end"/>
      </w:r>
      <w:r w:rsidRPr="00934249">
        <w:rPr>
          <w:rFonts w:ascii="Times New Roman" w:hAnsi="Times New Roman" w:cs="Times New Roman"/>
          <w:b w:val="0"/>
          <w:smallCaps w:val="0"/>
          <w:color w:val="auto"/>
          <w:spacing w:val="0"/>
          <w:sz w:val="24"/>
          <w:szCs w:val="24"/>
        </w:rPr>
        <w:t>. Zaštita spomenika kulture i održavanje objekata i uređenje komunalne infrastrukture, uređenje prometa</w:t>
      </w:r>
      <w:bookmarkEnd w:id="38"/>
    </w:p>
    <w:p w14:paraId="1ADDA14A" w14:textId="77777777" w:rsidR="00934249" w:rsidRDefault="00934249" w:rsidP="00934249"/>
    <w:p w14:paraId="382B4C47" w14:textId="77777777" w:rsidR="00934249" w:rsidRPr="0059594E" w:rsidRDefault="00934249" w:rsidP="00934249">
      <w:pPr>
        <w:widowControl w:val="0"/>
        <w:overflowPunct w:val="0"/>
        <w:autoSpaceDE w:val="0"/>
        <w:autoSpaceDN w:val="0"/>
        <w:adjustRightInd w:val="0"/>
        <w:spacing w:line="360" w:lineRule="auto"/>
        <w:ind w:right="300"/>
        <w:jc w:val="both"/>
        <w:rPr>
          <w:rFonts w:ascii="Times New Roman" w:hAnsi="Times New Roman" w:cs="Times New Roman"/>
          <w:iCs/>
        </w:rPr>
      </w:pPr>
      <w:r w:rsidRPr="0059594E">
        <w:rPr>
          <w:rFonts w:ascii="Times New Roman" w:hAnsi="Times New Roman" w:cs="Times New Roman"/>
          <w:iCs/>
        </w:rPr>
        <w:t>Izvor: UO za proračun i fnancije Grada Korčula</w:t>
      </w:r>
    </w:p>
    <w:p w14:paraId="55C5D61D" w14:textId="77777777" w:rsidR="00934249" w:rsidRPr="00934249" w:rsidRDefault="00934249" w:rsidP="00934249"/>
    <w:p w14:paraId="67DE76E3" w14:textId="3484ED26" w:rsidR="009F1A1B" w:rsidRPr="00A45511" w:rsidRDefault="00A9766A" w:rsidP="009F1A1B">
      <w:pPr>
        <w:pStyle w:val="Stil3"/>
        <w:numPr>
          <w:ilvl w:val="2"/>
          <w:numId w:val="1"/>
        </w:numPr>
        <w:spacing w:line="360" w:lineRule="auto"/>
        <w:rPr>
          <w:rFonts w:ascii="Times New Roman" w:hAnsi="Times New Roman"/>
          <w:sz w:val="24"/>
          <w:szCs w:val="24"/>
        </w:rPr>
      </w:pPr>
      <w:bookmarkStart w:id="39" w:name="_Toc216617890"/>
      <w:r>
        <w:rPr>
          <w:rFonts w:ascii="Times New Roman" w:hAnsi="Times New Roman"/>
          <w:sz w:val="24"/>
          <w:szCs w:val="24"/>
        </w:rPr>
        <w:lastRenderedPageBreak/>
        <w:t>Glava 00205 UPRAVNI ODJEL ZA DRUŠTVENE DJELATNOSTI</w:t>
      </w:r>
      <w:bookmarkEnd w:id="39"/>
    </w:p>
    <w:p w14:paraId="342D9753" w14:textId="10B0E58F" w:rsidR="00A9766A" w:rsidRDefault="00A9766A" w:rsidP="00A9766A">
      <w:pPr>
        <w:spacing w:before="389" w:line="360" w:lineRule="auto"/>
        <w:ind w:left="-266" w:right="-459"/>
        <w:jc w:val="both"/>
        <w:rPr>
          <w:rFonts w:ascii="Times New Roman" w:eastAsia="Times New Roman" w:hAnsi="Times New Roman" w:cs="Times New Roman"/>
          <w:bCs/>
          <w:sz w:val="24"/>
          <w:szCs w:val="24"/>
          <w:lang w:eastAsia="hr-HR"/>
        </w:rPr>
      </w:pPr>
      <w:r w:rsidRPr="00A9766A">
        <w:rPr>
          <w:rFonts w:ascii="Times New Roman" w:eastAsia="Times New Roman" w:hAnsi="Times New Roman" w:cs="Times New Roman"/>
          <w:bCs/>
          <w:sz w:val="24"/>
          <w:szCs w:val="24"/>
          <w:lang w:eastAsia="hr-HR"/>
        </w:rPr>
        <w:t>Upravni odjel za društvene djelatnosti Grada Korčule djeluje kao ključna institucija u organizaciji i upravljanju širokim spektrom aktivnosti koje se odnose na</w:t>
      </w:r>
      <w:r w:rsidR="00AE53CB">
        <w:rPr>
          <w:rFonts w:ascii="Times New Roman" w:eastAsia="Times New Roman" w:hAnsi="Times New Roman" w:cs="Times New Roman"/>
          <w:bCs/>
          <w:sz w:val="24"/>
          <w:szCs w:val="24"/>
          <w:lang w:eastAsia="hr-HR"/>
        </w:rPr>
        <w:t xml:space="preserve"> zadovoljavanje potreba i</w:t>
      </w:r>
      <w:r w:rsidRPr="00A9766A">
        <w:rPr>
          <w:rFonts w:ascii="Times New Roman" w:eastAsia="Times New Roman" w:hAnsi="Times New Roman" w:cs="Times New Roman"/>
          <w:bCs/>
          <w:sz w:val="24"/>
          <w:szCs w:val="24"/>
          <w:lang w:eastAsia="hr-HR"/>
        </w:rPr>
        <w:t xml:space="preserve"> kvalitetu života građana. Odjel je zadužen za planiranje, koordinaciju i nadzor socijalnih, obrazovnih, kulturnih, sportskih i zdravstvenih programa</w:t>
      </w:r>
      <w:r w:rsidR="006C0C68">
        <w:rPr>
          <w:rFonts w:ascii="Times New Roman" w:eastAsia="Times New Roman" w:hAnsi="Times New Roman" w:cs="Times New Roman"/>
          <w:bCs/>
          <w:sz w:val="24"/>
          <w:szCs w:val="24"/>
          <w:lang w:eastAsia="hr-HR"/>
        </w:rPr>
        <w:t>,</w:t>
      </w:r>
      <w:r w:rsidRPr="00A9766A">
        <w:rPr>
          <w:rFonts w:ascii="Times New Roman" w:eastAsia="Times New Roman" w:hAnsi="Times New Roman" w:cs="Times New Roman"/>
          <w:bCs/>
          <w:sz w:val="24"/>
          <w:szCs w:val="24"/>
          <w:lang w:eastAsia="hr-HR"/>
        </w:rPr>
        <w:t xml:space="preserve"> te za poticanje mladih i uključivanje zajednice u društveno korisne projekte. Njegova primarna zadaća je osigurati da svi građani, bez obzira na životnu dob, socijalni status ili specifične potrebe, imaju pristup kvalitetnim javnim uslugama i programima koji poboljšavaju svakodnevni život i zajedničko dobro.</w:t>
      </w:r>
    </w:p>
    <w:p w14:paraId="686A95B6" w14:textId="3E3C920F" w:rsidR="00A9766A" w:rsidRPr="00A9766A" w:rsidRDefault="00A9766A" w:rsidP="00A9766A">
      <w:pPr>
        <w:spacing w:before="389" w:line="360" w:lineRule="auto"/>
        <w:ind w:left="-266" w:right="-459"/>
        <w:jc w:val="both"/>
        <w:rPr>
          <w:rFonts w:ascii="Times New Roman" w:eastAsia="Times New Roman" w:hAnsi="Times New Roman" w:cs="Times New Roman"/>
          <w:bCs/>
          <w:sz w:val="24"/>
          <w:szCs w:val="24"/>
          <w:lang w:eastAsia="hr-HR"/>
        </w:rPr>
      </w:pPr>
      <w:r w:rsidRPr="00A9766A">
        <w:rPr>
          <w:rFonts w:ascii="Times New Roman" w:eastAsia="Times New Roman" w:hAnsi="Times New Roman" w:cs="Times New Roman"/>
          <w:bCs/>
          <w:sz w:val="24"/>
          <w:szCs w:val="24"/>
          <w:lang w:eastAsia="hr-HR"/>
        </w:rPr>
        <w:t>U području socijalne skrbi odjel upravlja programima namijenjenima starijim osobama</w:t>
      </w:r>
      <w:r w:rsidR="00AE53CB">
        <w:rPr>
          <w:rFonts w:ascii="Times New Roman" w:eastAsia="Times New Roman" w:hAnsi="Times New Roman" w:cs="Times New Roman"/>
          <w:bCs/>
          <w:sz w:val="24"/>
          <w:szCs w:val="24"/>
          <w:lang w:eastAsia="hr-HR"/>
        </w:rPr>
        <w:t>, djeci</w:t>
      </w:r>
      <w:r w:rsidRPr="00A9766A">
        <w:rPr>
          <w:rFonts w:ascii="Times New Roman" w:eastAsia="Times New Roman" w:hAnsi="Times New Roman" w:cs="Times New Roman"/>
          <w:bCs/>
          <w:sz w:val="24"/>
          <w:szCs w:val="24"/>
          <w:lang w:eastAsia="hr-HR"/>
        </w:rPr>
        <w:t xml:space="preserve"> i drugim ranjivim skupinama. To uključuje pružanje pomoći, naknada i potpora, kao i suradnju s </w:t>
      </w:r>
      <w:r w:rsidR="00AE53CB">
        <w:rPr>
          <w:rFonts w:ascii="Times New Roman" w:eastAsia="Times New Roman" w:hAnsi="Times New Roman" w:cs="Times New Roman"/>
          <w:bCs/>
          <w:sz w:val="24"/>
          <w:szCs w:val="24"/>
          <w:lang w:eastAsia="hr-HR"/>
        </w:rPr>
        <w:t>područnim uredima Hrvatskog zavoda za socijalni rad</w:t>
      </w:r>
      <w:r w:rsidR="006C0C68">
        <w:rPr>
          <w:rFonts w:ascii="Times New Roman" w:eastAsia="Times New Roman" w:hAnsi="Times New Roman" w:cs="Times New Roman"/>
          <w:bCs/>
          <w:sz w:val="24"/>
          <w:szCs w:val="24"/>
          <w:lang w:eastAsia="hr-HR"/>
        </w:rPr>
        <w:t>,</w:t>
      </w:r>
      <w:r w:rsidRPr="00A9766A">
        <w:rPr>
          <w:rFonts w:ascii="Times New Roman" w:eastAsia="Times New Roman" w:hAnsi="Times New Roman" w:cs="Times New Roman"/>
          <w:bCs/>
          <w:sz w:val="24"/>
          <w:szCs w:val="24"/>
          <w:lang w:eastAsia="hr-HR"/>
        </w:rPr>
        <w:t xml:space="preserve"> te udrugama civilnog društva. Posebna pažnja posvećuje se humanitarnim projektima, gdje se odjel aktivno uključuje u inicijative koje omogućuju građanima pristup osnovnim potrebama i socijalnoj zaštiti.</w:t>
      </w:r>
    </w:p>
    <w:p w14:paraId="13E30202" w14:textId="18FA3C13" w:rsidR="00A9766A" w:rsidRPr="00A9766A" w:rsidRDefault="00A9766A" w:rsidP="00A9766A">
      <w:pPr>
        <w:spacing w:before="389" w:line="360" w:lineRule="auto"/>
        <w:ind w:left="-266" w:right="-459"/>
        <w:jc w:val="both"/>
        <w:rPr>
          <w:rFonts w:ascii="Times New Roman" w:eastAsia="Times New Roman" w:hAnsi="Times New Roman" w:cs="Times New Roman"/>
          <w:bCs/>
          <w:sz w:val="24"/>
          <w:szCs w:val="24"/>
          <w:lang w:eastAsia="hr-HR"/>
        </w:rPr>
      </w:pPr>
      <w:r w:rsidRPr="00A9766A">
        <w:rPr>
          <w:rFonts w:ascii="Times New Roman" w:eastAsia="Times New Roman" w:hAnsi="Times New Roman" w:cs="Times New Roman"/>
          <w:bCs/>
          <w:sz w:val="24"/>
          <w:szCs w:val="24"/>
          <w:lang w:eastAsia="hr-HR"/>
        </w:rPr>
        <w:t>Odjel također skrbi o obrazovanju na lokalnoj razini, prateći rad vrtića,</w:t>
      </w:r>
      <w:r w:rsidR="00AE53CB">
        <w:rPr>
          <w:rFonts w:ascii="Times New Roman" w:eastAsia="Times New Roman" w:hAnsi="Times New Roman" w:cs="Times New Roman"/>
          <w:bCs/>
          <w:sz w:val="24"/>
          <w:szCs w:val="24"/>
          <w:lang w:eastAsia="hr-HR"/>
        </w:rPr>
        <w:t xml:space="preserve"> nadstandarda</w:t>
      </w:r>
      <w:r w:rsidRPr="00A9766A">
        <w:rPr>
          <w:rFonts w:ascii="Times New Roman" w:eastAsia="Times New Roman" w:hAnsi="Times New Roman" w:cs="Times New Roman"/>
          <w:bCs/>
          <w:sz w:val="24"/>
          <w:szCs w:val="24"/>
          <w:lang w:eastAsia="hr-HR"/>
        </w:rPr>
        <w:t xml:space="preserve"> osnovnih škola i drugih obrazovnih institucija. Njegova uloga uključuje ne samo podršku obrazovnim programima i infrastrukturnim projektima, nego i organizaciju dodatnih obrazovnih tečajeva i aktivnosti koje doprinose cjelokupnom razvoju djece i mladih. Suradnja s Ministarstvom obrazovanja i lokalnim školskim </w:t>
      </w:r>
      <w:r w:rsidR="00AE53CB">
        <w:rPr>
          <w:rFonts w:ascii="Times New Roman" w:eastAsia="Times New Roman" w:hAnsi="Times New Roman" w:cs="Times New Roman"/>
          <w:bCs/>
          <w:sz w:val="24"/>
          <w:szCs w:val="24"/>
          <w:lang w:eastAsia="hr-HR"/>
        </w:rPr>
        <w:t>ustanovama</w:t>
      </w:r>
      <w:r w:rsidRPr="00A9766A">
        <w:rPr>
          <w:rFonts w:ascii="Times New Roman" w:eastAsia="Times New Roman" w:hAnsi="Times New Roman" w:cs="Times New Roman"/>
          <w:bCs/>
          <w:sz w:val="24"/>
          <w:szCs w:val="24"/>
          <w:lang w:eastAsia="hr-HR"/>
        </w:rPr>
        <w:t xml:space="preserve"> omogućuje koordinaciju obrazovnih programa u skladu s nacionalnim standardima i potrebama lokalne zajednice.</w:t>
      </w:r>
    </w:p>
    <w:p w14:paraId="06D0C3F2" w14:textId="77777777" w:rsidR="00A9766A" w:rsidRDefault="00A9766A" w:rsidP="00A9766A">
      <w:pPr>
        <w:spacing w:before="389" w:line="360" w:lineRule="auto"/>
        <w:ind w:left="-266" w:right="-459"/>
        <w:jc w:val="both"/>
        <w:rPr>
          <w:rFonts w:ascii="Times New Roman" w:eastAsia="Times New Roman" w:hAnsi="Times New Roman" w:cs="Times New Roman"/>
          <w:bCs/>
          <w:sz w:val="24"/>
          <w:szCs w:val="24"/>
          <w:lang w:eastAsia="hr-HR"/>
        </w:rPr>
      </w:pPr>
      <w:r w:rsidRPr="00A9766A">
        <w:rPr>
          <w:rFonts w:ascii="Times New Roman" w:eastAsia="Times New Roman" w:hAnsi="Times New Roman" w:cs="Times New Roman"/>
          <w:bCs/>
          <w:sz w:val="24"/>
          <w:szCs w:val="24"/>
          <w:lang w:eastAsia="hr-HR"/>
        </w:rPr>
        <w:t>Kulturni aspekt djelovanja odjela obuhvaća organizaciju i provedbu kulturnih događanja, manifestacija i projekata, s posebnim naglaskom na očuvanje kulturne baštine i tradicije Korčule. Odjel redovito surađuje s kulturnim udrugama, institucijama i lokalnom zajednicom kako bi poticao sudjelovanje građana u kulturnim aktivnostima te promovirao bogatu povijesnu i kulturnu vrijednost grada. U sklopu te djelatnosti, odjel također prati i inicira projekte vezane uz zaštitu i revitalizaciju lokalne kulturne baštine.</w:t>
      </w:r>
    </w:p>
    <w:p w14:paraId="135860FE" w14:textId="77777777" w:rsidR="006C0C68" w:rsidRDefault="006C0C68" w:rsidP="00A9766A">
      <w:pPr>
        <w:spacing w:before="389" w:line="360" w:lineRule="auto"/>
        <w:ind w:left="-266" w:right="-459"/>
        <w:jc w:val="both"/>
        <w:rPr>
          <w:rFonts w:ascii="Times New Roman" w:eastAsia="Times New Roman" w:hAnsi="Times New Roman" w:cs="Times New Roman"/>
          <w:bCs/>
          <w:sz w:val="24"/>
          <w:szCs w:val="24"/>
          <w:lang w:eastAsia="hr-HR"/>
        </w:rPr>
      </w:pPr>
    </w:p>
    <w:p w14:paraId="174DF1B7" w14:textId="77777777" w:rsidR="006C0C68" w:rsidRPr="00A9766A" w:rsidRDefault="006C0C68" w:rsidP="00A9766A">
      <w:pPr>
        <w:spacing w:before="389" w:line="360" w:lineRule="auto"/>
        <w:ind w:left="-266" w:right="-459"/>
        <w:jc w:val="both"/>
        <w:rPr>
          <w:rFonts w:ascii="Times New Roman" w:eastAsia="Times New Roman" w:hAnsi="Times New Roman" w:cs="Times New Roman"/>
          <w:bCs/>
          <w:sz w:val="24"/>
          <w:szCs w:val="24"/>
          <w:lang w:eastAsia="hr-HR"/>
        </w:rPr>
      </w:pPr>
    </w:p>
    <w:p w14:paraId="39BCE97D" w14:textId="1CA46E97" w:rsidR="00A9766A" w:rsidRPr="00A9766A" w:rsidRDefault="00A9766A" w:rsidP="00A9766A">
      <w:pPr>
        <w:spacing w:before="389" w:line="360" w:lineRule="auto"/>
        <w:ind w:left="-266" w:right="-459"/>
        <w:jc w:val="both"/>
        <w:rPr>
          <w:rFonts w:ascii="Times New Roman" w:eastAsia="Times New Roman" w:hAnsi="Times New Roman" w:cs="Times New Roman"/>
          <w:bCs/>
          <w:sz w:val="24"/>
          <w:szCs w:val="24"/>
          <w:lang w:eastAsia="hr-HR"/>
        </w:rPr>
      </w:pPr>
      <w:r w:rsidRPr="00A9766A">
        <w:rPr>
          <w:rFonts w:ascii="Times New Roman" w:eastAsia="Times New Roman" w:hAnsi="Times New Roman" w:cs="Times New Roman"/>
          <w:bCs/>
          <w:sz w:val="24"/>
          <w:szCs w:val="24"/>
          <w:lang w:eastAsia="hr-HR"/>
        </w:rPr>
        <w:lastRenderedPageBreak/>
        <w:t>U području sporta i rekreacije, odjel pruža podršku sportskim udrugama i klubovima, te sudjeluje u organizaciji javnih sportskih događanja i rekreativnih programa. Kroz razvoj i održavanje sportskih objekata, odjel potiče aktivan životni stil među građanima svih dobnih skupina, s posebnim naglaskom na uključivanje mladih u sportske aktivnosti.</w:t>
      </w:r>
    </w:p>
    <w:p w14:paraId="74280CF5" w14:textId="63F83C07" w:rsidR="00A9766A" w:rsidRDefault="00A9766A" w:rsidP="00A9766A">
      <w:pPr>
        <w:spacing w:before="389" w:line="360" w:lineRule="auto"/>
        <w:ind w:left="-266" w:right="-459"/>
        <w:jc w:val="both"/>
        <w:rPr>
          <w:rFonts w:ascii="Times New Roman" w:eastAsia="Times New Roman" w:hAnsi="Times New Roman" w:cs="Times New Roman"/>
          <w:bCs/>
          <w:sz w:val="24"/>
          <w:szCs w:val="24"/>
          <w:lang w:eastAsia="hr-HR"/>
        </w:rPr>
      </w:pPr>
      <w:r w:rsidRPr="00A9766A">
        <w:rPr>
          <w:rFonts w:ascii="Times New Roman" w:eastAsia="Times New Roman" w:hAnsi="Times New Roman" w:cs="Times New Roman"/>
          <w:bCs/>
          <w:sz w:val="24"/>
          <w:szCs w:val="24"/>
          <w:lang w:eastAsia="hr-HR"/>
        </w:rPr>
        <w:t>Zdravstveni programi i prevencija predstavljaju još jednu važnu komponentu djelovanja odjela. Odjel surađuje s lokalnim zdravstvenim ustanovama u organizaciji preventivnih i edukativnih programa za građane, promičući svijest o zdravlju, sigurnosti i prevenciji bolesti. Ova suradnja omogućuje provođenje lokalnih javnozdravstvenih inicijativa u skladu s nacionalnim i regionalnim strategijama</w:t>
      </w:r>
      <w:r w:rsidR="00AE53CB">
        <w:rPr>
          <w:rFonts w:ascii="Times New Roman" w:eastAsia="Times New Roman" w:hAnsi="Times New Roman" w:cs="Times New Roman"/>
          <w:bCs/>
          <w:sz w:val="24"/>
          <w:szCs w:val="24"/>
          <w:lang w:eastAsia="hr-HR"/>
        </w:rPr>
        <w:t>, kao i podizadnje kvalitete života i omogućavanje jednake dostupnosti ključnih informacija svim građanima.</w:t>
      </w:r>
    </w:p>
    <w:p w14:paraId="310A630F" w14:textId="77777777" w:rsidR="001F44C7" w:rsidRDefault="00A9766A" w:rsidP="009F1A1B">
      <w:pPr>
        <w:spacing w:before="389" w:line="360" w:lineRule="auto"/>
        <w:ind w:left="-266" w:right="-459"/>
        <w:jc w:val="both"/>
        <w:rPr>
          <w:rFonts w:ascii="Times New Roman" w:eastAsia="Times New Roman" w:hAnsi="Times New Roman" w:cs="Times New Roman"/>
          <w:bCs/>
          <w:sz w:val="24"/>
          <w:szCs w:val="24"/>
          <w:lang w:eastAsia="hr-HR"/>
        </w:rPr>
      </w:pPr>
      <w:r w:rsidRPr="00A9766A">
        <w:rPr>
          <w:rFonts w:ascii="Times New Roman" w:eastAsia="Times New Roman" w:hAnsi="Times New Roman" w:cs="Times New Roman"/>
          <w:bCs/>
          <w:sz w:val="24"/>
          <w:szCs w:val="24"/>
          <w:lang w:eastAsia="hr-HR"/>
        </w:rPr>
        <w:t>Cilj Upravnog odjela za društvene djelatnosti stoga je stvaranje okruženja u kojem svi građani imaju podršku i mogućnosti za obrazovanje, kulturu, sport, socijalnu skrb i zdravlje, uz istovremeno poticanje aktivnog sudjelovanja u lokalnim projektima i očuvanju zajedničkih vrijednosti. Kroz koordiniranu i sustavnu aktivnost, odjel doprinosi razvoju Grada Korčule kao održive i društveno odgovorne zajednice.</w:t>
      </w:r>
      <w:r w:rsidR="00AE0B2F">
        <w:rPr>
          <w:rFonts w:ascii="Times New Roman" w:eastAsia="Times New Roman" w:hAnsi="Times New Roman" w:cs="Times New Roman"/>
          <w:bCs/>
          <w:sz w:val="24"/>
          <w:szCs w:val="24"/>
          <w:lang w:eastAsia="hr-HR"/>
        </w:rPr>
        <w:t xml:space="preserve"> </w:t>
      </w:r>
    </w:p>
    <w:p w14:paraId="12E9C90B" w14:textId="3AFC4EF9" w:rsidR="00A9766A" w:rsidRDefault="00AE0B2F" w:rsidP="009F1A1B">
      <w:pPr>
        <w:spacing w:before="389" w:line="360" w:lineRule="auto"/>
        <w:ind w:left="-266" w:right="-459"/>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Proračunom za rad UO za društvene djelatnosti planirano je 3.765.</w:t>
      </w:r>
      <w:r w:rsidR="00204C0A">
        <w:rPr>
          <w:rFonts w:ascii="Times New Roman" w:eastAsia="Times New Roman" w:hAnsi="Times New Roman" w:cs="Times New Roman"/>
          <w:bCs/>
          <w:sz w:val="24"/>
          <w:szCs w:val="24"/>
          <w:lang w:eastAsia="hr-HR"/>
        </w:rPr>
        <w:t>6</w:t>
      </w:r>
      <w:r>
        <w:rPr>
          <w:rFonts w:ascii="Times New Roman" w:eastAsia="Times New Roman" w:hAnsi="Times New Roman" w:cs="Times New Roman"/>
          <w:bCs/>
          <w:sz w:val="24"/>
          <w:szCs w:val="24"/>
          <w:lang w:eastAsia="hr-HR"/>
        </w:rPr>
        <w:t>39,00 EUR a odnosi se na financiranje slijedećih programa:</w:t>
      </w:r>
    </w:p>
    <w:p w14:paraId="6C2A4873" w14:textId="65ED0CD4" w:rsidR="00AE0B2F" w:rsidRPr="00AE0B2F" w:rsidRDefault="00AE0B2F" w:rsidP="001F44C7">
      <w:pPr>
        <w:pStyle w:val="ListParagraph"/>
        <w:numPr>
          <w:ilvl w:val="0"/>
          <w:numId w:val="37"/>
        </w:numPr>
        <w:spacing w:after="0" w:line="360" w:lineRule="auto"/>
        <w:ind w:right="-459"/>
        <w:jc w:val="both"/>
        <w:rPr>
          <w:rFonts w:ascii="Times New Roman" w:eastAsia="Times New Roman" w:hAnsi="Times New Roman" w:cs="Times New Roman"/>
          <w:bCs/>
          <w:sz w:val="24"/>
          <w:szCs w:val="24"/>
          <w:lang w:eastAsia="hr-HR"/>
        </w:rPr>
      </w:pPr>
      <w:r w:rsidRPr="00AE0B2F">
        <w:rPr>
          <w:rFonts w:ascii="Times New Roman" w:eastAsia="Times New Roman" w:hAnsi="Times New Roman" w:cs="Times New Roman"/>
          <w:bCs/>
          <w:sz w:val="24"/>
          <w:szCs w:val="24"/>
          <w:lang w:eastAsia="hr-HR"/>
        </w:rPr>
        <w:t>Predškolski odgoj</w:t>
      </w:r>
      <w:r>
        <w:rPr>
          <w:rFonts w:ascii="Times New Roman" w:eastAsia="Times New Roman" w:hAnsi="Times New Roman" w:cs="Times New Roman"/>
          <w:bCs/>
          <w:sz w:val="24"/>
          <w:szCs w:val="24"/>
          <w:lang w:eastAsia="hr-HR"/>
        </w:rPr>
        <w:t xml:space="preserve"> 1.</w:t>
      </w:r>
      <w:r w:rsidR="00204C0A">
        <w:rPr>
          <w:rFonts w:ascii="Times New Roman" w:eastAsia="Times New Roman" w:hAnsi="Times New Roman" w:cs="Times New Roman"/>
          <w:bCs/>
          <w:sz w:val="24"/>
          <w:szCs w:val="24"/>
          <w:lang w:eastAsia="hr-HR"/>
        </w:rPr>
        <w:t>403</w:t>
      </w:r>
      <w:r>
        <w:rPr>
          <w:rFonts w:ascii="Times New Roman" w:eastAsia="Times New Roman" w:hAnsi="Times New Roman" w:cs="Times New Roman"/>
          <w:bCs/>
          <w:sz w:val="24"/>
          <w:szCs w:val="24"/>
          <w:lang w:eastAsia="hr-HR"/>
        </w:rPr>
        <w:t>.968,00 EUR</w:t>
      </w:r>
      <w:r w:rsidR="00FD761C">
        <w:rPr>
          <w:rFonts w:ascii="Times New Roman" w:eastAsia="Times New Roman" w:hAnsi="Times New Roman" w:cs="Times New Roman"/>
          <w:bCs/>
          <w:sz w:val="24"/>
          <w:szCs w:val="24"/>
          <w:lang w:eastAsia="hr-HR"/>
        </w:rPr>
        <w:t xml:space="preserve">  </w:t>
      </w:r>
    </w:p>
    <w:p w14:paraId="7A373CDC" w14:textId="77717C9C" w:rsidR="00A9766A" w:rsidRDefault="00204C0A" w:rsidP="001F44C7">
      <w:pPr>
        <w:spacing w:after="0" w:line="360" w:lineRule="auto"/>
        <w:ind w:left="-266" w:right="-459"/>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Iznos od 1.158.928,00 planiran je za redovan rad Dječjeg vrtića Korčula, a iznosom od 239.000,00 EUR za sufinanciranje rada Dječjeg vrtića Anđeli čuvari. Iznos </w:t>
      </w:r>
      <w:r w:rsidR="008C2E58" w:rsidRPr="008C2E58">
        <w:rPr>
          <w:rFonts w:ascii="Times New Roman" w:eastAsia="Times New Roman" w:hAnsi="Times New Roman" w:cs="Times New Roman"/>
          <w:bCs/>
          <w:sz w:val="24"/>
          <w:szCs w:val="24"/>
          <w:lang w:eastAsia="hr-HR"/>
        </w:rPr>
        <w:t xml:space="preserve">Program je usmjeren na stvaranje uvjeta za obavljanje predškolske djelatnosti radi zadovoljavanja potreba građana Grada Korčula za predškolskim odgojem djece. Cilj programa je uključivanje što većeg broja djece u organizirane primarne i dodatne programe dječjeg vrtića, čime se iskazuje društvena briga o djeci, te kvalitetno provođenje programa njege, odgoja i naobrazbe djece predškolskog uzrasta. </w:t>
      </w:r>
    </w:p>
    <w:p w14:paraId="2723D3BB" w14:textId="77777777" w:rsidR="001F44C7" w:rsidRDefault="001F44C7" w:rsidP="001F44C7">
      <w:pPr>
        <w:spacing w:after="0" w:line="360" w:lineRule="auto"/>
        <w:ind w:left="-266" w:right="-459"/>
        <w:jc w:val="both"/>
        <w:rPr>
          <w:rFonts w:ascii="Times New Roman" w:eastAsia="Times New Roman" w:hAnsi="Times New Roman" w:cs="Times New Roman"/>
          <w:bCs/>
          <w:sz w:val="24"/>
          <w:szCs w:val="24"/>
          <w:lang w:eastAsia="hr-HR"/>
        </w:rPr>
      </w:pPr>
    </w:p>
    <w:p w14:paraId="04D948CD" w14:textId="77777777" w:rsidR="008C2E58" w:rsidRDefault="008C2E58" w:rsidP="00E27906">
      <w:pPr>
        <w:pStyle w:val="ListParagraph"/>
        <w:numPr>
          <w:ilvl w:val="0"/>
          <w:numId w:val="37"/>
        </w:numPr>
        <w:spacing w:after="0" w:line="360" w:lineRule="auto"/>
        <w:ind w:right="-459"/>
        <w:jc w:val="both"/>
        <w:rPr>
          <w:rFonts w:ascii="Times New Roman" w:eastAsia="Times New Roman" w:hAnsi="Times New Roman" w:cs="Times New Roman"/>
          <w:bCs/>
          <w:sz w:val="24"/>
          <w:szCs w:val="24"/>
          <w:lang w:eastAsia="hr-HR"/>
        </w:rPr>
      </w:pPr>
      <w:r w:rsidRPr="008C2E58">
        <w:rPr>
          <w:rFonts w:ascii="Times New Roman" w:eastAsia="Times New Roman" w:hAnsi="Times New Roman" w:cs="Times New Roman"/>
          <w:bCs/>
          <w:sz w:val="24"/>
          <w:szCs w:val="24"/>
          <w:lang w:eastAsia="hr-HR"/>
        </w:rPr>
        <w:t>Javne potrebe iznad standarda u školstvu</w:t>
      </w:r>
      <w:r>
        <w:rPr>
          <w:rFonts w:ascii="Times New Roman" w:eastAsia="Times New Roman" w:hAnsi="Times New Roman" w:cs="Times New Roman"/>
          <w:bCs/>
          <w:sz w:val="24"/>
          <w:szCs w:val="24"/>
          <w:lang w:eastAsia="hr-HR"/>
        </w:rPr>
        <w:t xml:space="preserve"> 97.424,00 EU</w:t>
      </w:r>
    </w:p>
    <w:p w14:paraId="3A6421D2" w14:textId="2181CCCC" w:rsidR="00E27906" w:rsidRDefault="00AE53CB" w:rsidP="001F44C7">
      <w:pPr>
        <w:spacing w:after="0" w:line="360" w:lineRule="auto"/>
        <w:ind w:left="-266" w:right="-459"/>
        <w:jc w:val="both"/>
        <w:rPr>
          <w:rFonts w:ascii="Times New Roman" w:eastAsia="Times New Roman" w:hAnsi="Times New Roman" w:cs="Times New Roman"/>
          <w:bCs/>
          <w:sz w:val="24"/>
          <w:szCs w:val="24"/>
          <w:lang w:eastAsia="hr-HR"/>
        </w:rPr>
      </w:pPr>
      <w:r w:rsidRPr="00AE53CB">
        <w:rPr>
          <w:rFonts w:ascii="Times New Roman" w:eastAsia="Times New Roman" w:hAnsi="Times New Roman" w:cs="Times New Roman"/>
          <w:bCs/>
          <w:sz w:val="24"/>
          <w:szCs w:val="24"/>
          <w:lang w:eastAsia="hr-HR"/>
        </w:rPr>
        <w:t>Temeljni cilj Programa osnovnog, srednjoškolskog i visokog obrazovanja je unapređenje životnog standarda mladih na području Grada kroz financiranje nadstandarda u svim područjima obrazovanja.</w:t>
      </w:r>
    </w:p>
    <w:p w14:paraId="71180CE2" w14:textId="77777777" w:rsidR="00204C0A" w:rsidRDefault="00204C0A" w:rsidP="001F44C7">
      <w:pPr>
        <w:spacing w:after="0" w:line="360" w:lineRule="auto"/>
        <w:ind w:left="-266" w:right="-459"/>
        <w:jc w:val="both"/>
        <w:rPr>
          <w:rFonts w:ascii="Times New Roman" w:eastAsia="Times New Roman" w:hAnsi="Times New Roman" w:cs="Times New Roman"/>
          <w:bCs/>
          <w:sz w:val="24"/>
          <w:szCs w:val="24"/>
          <w:lang w:eastAsia="hr-HR"/>
        </w:rPr>
      </w:pPr>
    </w:p>
    <w:p w14:paraId="6F5C0430" w14:textId="28F97907" w:rsidR="008C2E58" w:rsidRPr="008C2E58" w:rsidRDefault="008C2E58" w:rsidP="001F44C7">
      <w:pPr>
        <w:pStyle w:val="ListParagraph"/>
        <w:numPr>
          <w:ilvl w:val="0"/>
          <w:numId w:val="37"/>
        </w:numPr>
        <w:spacing w:after="0" w:line="360" w:lineRule="auto"/>
        <w:ind w:right="-459"/>
        <w:jc w:val="both"/>
        <w:rPr>
          <w:rFonts w:ascii="Times New Roman" w:eastAsia="Times New Roman" w:hAnsi="Times New Roman" w:cs="Times New Roman"/>
          <w:bCs/>
          <w:sz w:val="24"/>
          <w:szCs w:val="24"/>
          <w:lang w:eastAsia="hr-HR"/>
        </w:rPr>
      </w:pPr>
      <w:r w:rsidRPr="008C2E58">
        <w:rPr>
          <w:rFonts w:ascii="Times New Roman" w:eastAsia="Times New Roman" w:hAnsi="Times New Roman" w:cs="Times New Roman"/>
          <w:bCs/>
          <w:sz w:val="24"/>
          <w:szCs w:val="24"/>
          <w:lang w:eastAsia="hr-HR"/>
        </w:rPr>
        <w:lastRenderedPageBreak/>
        <w:t xml:space="preserve">Javne ustanove u kulturi </w:t>
      </w:r>
      <w:r>
        <w:rPr>
          <w:rFonts w:ascii="Times New Roman" w:eastAsia="Times New Roman" w:hAnsi="Times New Roman" w:cs="Times New Roman"/>
          <w:bCs/>
          <w:sz w:val="24"/>
          <w:szCs w:val="24"/>
          <w:lang w:eastAsia="hr-HR"/>
        </w:rPr>
        <w:t>746.356,00</w:t>
      </w:r>
      <w:r w:rsidRPr="008C2E58">
        <w:rPr>
          <w:rFonts w:ascii="Times New Roman" w:eastAsia="Times New Roman" w:hAnsi="Times New Roman" w:cs="Times New Roman"/>
          <w:bCs/>
          <w:sz w:val="24"/>
          <w:szCs w:val="24"/>
          <w:lang w:eastAsia="hr-HR"/>
        </w:rPr>
        <w:t xml:space="preserve"> EUR</w:t>
      </w:r>
    </w:p>
    <w:p w14:paraId="2B4A2B57" w14:textId="57ED0B82" w:rsidR="008C2E58" w:rsidRDefault="009F1A1B" w:rsidP="001F44C7">
      <w:pPr>
        <w:spacing w:after="0" w:line="360" w:lineRule="auto"/>
        <w:ind w:left="-266" w:right="-459"/>
        <w:jc w:val="both"/>
        <w:rPr>
          <w:rFonts w:ascii="Times New Roman" w:eastAsia="Times New Roman" w:hAnsi="Times New Roman" w:cs="Times New Roman"/>
          <w:bCs/>
          <w:sz w:val="24"/>
          <w:szCs w:val="24"/>
          <w:lang w:eastAsia="hr-HR"/>
        </w:rPr>
      </w:pPr>
      <w:r w:rsidRPr="008C2E58">
        <w:rPr>
          <w:rFonts w:ascii="Times New Roman" w:eastAsia="Times New Roman" w:hAnsi="Times New Roman" w:cs="Times New Roman"/>
          <w:bCs/>
          <w:sz w:val="24"/>
          <w:szCs w:val="24"/>
          <w:lang w:eastAsia="hr-HR"/>
        </w:rPr>
        <w:t xml:space="preserve">Programom se utvrđuju aktivnosti, poslovi, djelatnosti, akcije i manifestacije u kulturi od </w:t>
      </w:r>
      <w:r w:rsidRPr="008C2E58">
        <w:rPr>
          <w:rFonts w:ascii="Times New Roman" w:eastAsia="Times New Roman" w:hAnsi="Times New Roman" w:cs="Times New Roman"/>
          <w:bCs/>
          <w:i/>
          <w:iCs/>
          <w:sz w:val="24"/>
          <w:szCs w:val="24"/>
          <w:lang w:eastAsia="hr-HR"/>
        </w:rPr>
        <w:t>z</w:t>
      </w:r>
      <w:r w:rsidRPr="008C2E58">
        <w:rPr>
          <w:rFonts w:ascii="Times New Roman" w:eastAsia="Times New Roman" w:hAnsi="Times New Roman" w:cs="Times New Roman"/>
          <w:bCs/>
          <w:sz w:val="24"/>
          <w:szCs w:val="24"/>
          <w:lang w:eastAsia="hr-HR"/>
        </w:rPr>
        <w:t xml:space="preserve">načaja za </w:t>
      </w:r>
      <w:r w:rsidR="00AE53CB">
        <w:rPr>
          <w:rFonts w:ascii="Times New Roman" w:eastAsia="Times New Roman" w:hAnsi="Times New Roman" w:cs="Times New Roman"/>
          <w:bCs/>
          <w:sz w:val="24"/>
          <w:szCs w:val="24"/>
          <w:lang w:eastAsia="hr-HR"/>
        </w:rPr>
        <w:t>Grad Korčulu</w:t>
      </w:r>
      <w:r w:rsidRPr="008C2E58">
        <w:rPr>
          <w:rFonts w:ascii="Times New Roman" w:eastAsia="Times New Roman" w:hAnsi="Times New Roman" w:cs="Times New Roman"/>
          <w:bCs/>
          <w:sz w:val="24"/>
          <w:szCs w:val="24"/>
          <w:lang w:eastAsia="hr-HR"/>
        </w:rPr>
        <w:t xml:space="preserve"> kao i njegovu promociju na svim razinama suradnje</w:t>
      </w:r>
      <w:r w:rsidR="00640BCC" w:rsidRPr="008C2E58">
        <w:rPr>
          <w:rFonts w:ascii="Times New Roman" w:eastAsia="Times New Roman" w:hAnsi="Times New Roman" w:cs="Times New Roman"/>
          <w:bCs/>
          <w:sz w:val="24"/>
          <w:szCs w:val="24"/>
          <w:lang w:eastAsia="hr-HR"/>
        </w:rPr>
        <w:t xml:space="preserve"> </w:t>
      </w:r>
      <w:r w:rsidR="00204C0A">
        <w:rPr>
          <w:rFonts w:ascii="Times New Roman" w:eastAsia="Times New Roman" w:hAnsi="Times New Roman" w:cs="Times New Roman"/>
          <w:bCs/>
          <w:sz w:val="24"/>
          <w:szCs w:val="24"/>
          <w:lang w:eastAsia="hr-HR"/>
        </w:rPr>
        <w:t xml:space="preserve">kroz </w:t>
      </w:r>
      <w:r w:rsidR="00640BCC" w:rsidRPr="008C2E58">
        <w:rPr>
          <w:rFonts w:ascii="Times New Roman" w:eastAsia="Times New Roman" w:hAnsi="Times New Roman" w:cs="Times New Roman"/>
          <w:bCs/>
          <w:sz w:val="24"/>
          <w:szCs w:val="24"/>
          <w:lang w:eastAsia="hr-HR"/>
        </w:rPr>
        <w:t xml:space="preserve"> redovnu djelatnost </w:t>
      </w:r>
      <w:r w:rsidR="008C2E58" w:rsidRPr="008C2E58">
        <w:rPr>
          <w:rFonts w:ascii="Times New Roman" w:eastAsia="Times New Roman" w:hAnsi="Times New Roman" w:cs="Times New Roman"/>
          <w:bCs/>
          <w:sz w:val="24"/>
          <w:szCs w:val="24"/>
          <w:lang w:eastAsia="hr-HR"/>
        </w:rPr>
        <w:t>kulturnih ustanova</w:t>
      </w:r>
      <w:r w:rsidR="00640BCC" w:rsidRPr="008C2E58">
        <w:rPr>
          <w:rFonts w:ascii="Times New Roman" w:eastAsia="Times New Roman" w:hAnsi="Times New Roman" w:cs="Times New Roman"/>
          <w:bCs/>
          <w:sz w:val="24"/>
          <w:szCs w:val="24"/>
          <w:lang w:eastAsia="hr-HR"/>
        </w:rPr>
        <w:t xml:space="preserve"> </w:t>
      </w:r>
      <w:r w:rsidR="006059BC" w:rsidRPr="008C2E58">
        <w:rPr>
          <w:rFonts w:ascii="Times New Roman" w:eastAsia="Times New Roman" w:hAnsi="Times New Roman" w:cs="Times New Roman"/>
          <w:bCs/>
          <w:sz w:val="24"/>
          <w:szCs w:val="24"/>
          <w:lang w:eastAsia="hr-HR"/>
        </w:rPr>
        <w:t>Korčul</w:t>
      </w:r>
      <w:r w:rsidR="00204C0A">
        <w:rPr>
          <w:rFonts w:ascii="Times New Roman" w:eastAsia="Times New Roman" w:hAnsi="Times New Roman" w:cs="Times New Roman"/>
          <w:bCs/>
          <w:sz w:val="24"/>
          <w:szCs w:val="24"/>
          <w:lang w:eastAsia="hr-HR"/>
        </w:rPr>
        <w:t>e:</w:t>
      </w:r>
    </w:p>
    <w:p w14:paraId="70235726" w14:textId="2481F750" w:rsidR="00204C0A" w:rsidRDefault="00204C0A" w:rsidP="00204C0A">
      <w:pPr>
        <w:pStyle w:val="ListParagraph"/>
        <w:numPr>
          <w:ilvl w:val="0"/>
          <w:numId w:val="41"/>
        </w:numPr>
        <w:spacing w:after="0" w:line="360" w:lineRule="auto"/>
        <w:ind w:right="-459"/>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Gradski muzej: 264.100,00 EUR</w:t>
      </w:r>
    </w:p>
    <w:p w14:paraId="559E0F3E" w14:textId="54D52964" w:rsidR="00204C0A" w:rsidRDefault="00204C0A" w:rsidP="00204C0A">
      <w:pPr>
        <w:pStyle w:val="ListParagraph"/>
        <w:numPr>
          <w:ilvl w:val="0"/>
          <w:numId w:val="41"/>
        </w:numPr>
        <w:spacing w:after="0" w:line="360" w:lineRule="auto"/>
        <w:ind w:right="-459"/>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Gradska knjižnica Ivan Vidali: 242.756,00 EUR</w:t>
      </w:r>
    </w:p>
    <w:p w14:paraId="1D87528C" w14:textId="2348098B" w:rsidR="00204C0A" w:rsidRPr="00204C0A" w:rsidRDefault="00204C0A" w:rsidP="00204C0A">
      <w:pPr>
        <w:pStyle w:val="ListParagraph"/>
        <w:numPr>
          <w:ilvl w:val="0"/>
          <w:numId w:val="41"/>
        </w:numPr>
        <w:spacing w:after="0" w:line="360" w:lineRule="auto"/>
        <w:ind w:right="-459"/>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Centar za kulturu: 249.000,00 EUR</w:t>
      </w:r>
    </w:p>
    <w:p w14:paraId="5D52082D" w14:textId="77777777" w:rsidR="00E27906" w:rsidRDefault="00E27906" w:rsidP="00E27906">
      <w:pPr>
        <w:spacing w:after="0" w:line="360" w:lineRule="auto"/>
        <w:ind w:left="-266" w:right="-459"/>
        <w:jc w:val="both"/>
        <w:rPr>
          <w:rFonts w:ascii="Times New Roman" w:eastAsia="Times New Roman" w:hAnsi="Times New Roman" w:cs="Times New Roman"/>
          <w:bCs/>
          <w:sz w:val="24"/>
          <w:szCs w:val="24"/>
          <w:lang w:eastAsia="hr-HR"/>
        </w:rPr>
      </w:pPr>
    </w:p>
    <w:p w14:paraId="1FB65B24" w14:textId="35EA80DE" w:rsidR="008C2E58" w:rsidRPr="008C2E58" w:rsidRDefault="008C2E58" w:rsidP="00E27906">
      <w:pPr>
        <w:pStyle w:val="ListParagraph"/>
        <w:numPr>
          <w:ilvl w:val="0"/>
          <w:numId w:val="37"/>
        </w:numPr>
        <w:spacing w:after="0" w:line="360" w:lineRule="auto"/>
        <w:ind w:right="-459"/>
        <w:jc w:val="both"/>
        <w:rPr>
          <w:rFonts w:ascii="Times New Roman" w:eastAsia="Times New Roman" w:hAnsi="Times New Roman" w:cs="Times New Roman"/>
          <w:bCs/>
          <w:sz w:val="24"/>
          <w:szCs w:val="24"/>
          <w:lang w:eastAsia="hr-HR"/>
        </w:rPr>
      </w:pPr>
      <w:r w:rsidRPr="008C2E58">
        <w:rPr>
          <w:rFonts w:ascii="Times New Roman" w:eastAsia="Times New Roman" w:hAnsi="Times New Roman" w:cs="Times New Roman"/>
          <w:bCs/>
          <w:sz w:val="24"/>
          <w:szCs w:val="24"/>
          <w:lang w:eastAsia="hr-HR"/>
        </w:rPr>
        <w:t>Javne potrebe u kulturi i tehničkoj kulturi</w:t>
      </w:r>
      <w:r>
        <w:rPr>
          <w:rFonts w:ascii="Times New Roman" w:eastAsia="Times New Roman" w:hAnsi="Times New Roman" w:cs="Times New Roman"/>
          <w:bCs/>
          <w:sz w:val="24"/>
          <w:szCs w:val="24"/>
          <w:lang w:eastAsia="hr-HR"/>
        </w:rPr>
        <w:t xml:space="preserve"> 196.500,00 EUR</w:t>
      </w:r>
    </w:p>
    <w:p w14:paraId="27DAD99D" w14:textId="3509EDAD" w:rsidR="009F1A1B" w:rsidRDefault="009F1A1B" w:rsidP="00E27906">
      <w:pPr>
        <w:spacing w:after="0" w:line="360" w:lineRule="auto"/>
        <w:ind w:left="-266" w:right="-459"/>
        <w:jc w:val="both"/>
        <w:rPr>
          <w:rFonts w:ascii="Times New Roman" w:eastAsia="Times New Roman" w:hAnsi="Times New Roman" w:cs="Times New Roman"/>
          <w:bCs/>
          <w:sz w:val="24"/>
          <w:szCs w:val="24"/>
          <w:lang w:eastAsia="hr-HR"/>
        </w:rPr>
      </w:pPr>
      <w:r w:rsidRPr="008C2E58">
        <w:rPr>
          <w:rFonts w:ascii="Times New Roman" w:eastAsia="Times New Roman" w:hAnsi="Times New Roman" w:cs="Times New Roman"/>
          <w:bCs/>
          <w:sz w:val="24"/>
          <w:szCs w:val="24"/>
          <w:lang w:eastAsia="hr-HR"/>
        </w:rPr>
        <w:t>Posebice se podržava i potiče kulturno-umjetničko stvaralaštvo, programi</w:t>
      </w:r>
      <w:r w:rsidR="00AE53CB">
        <w:rPr>
          <w:rFonts w:ascii="Times New Roman" w:eastAsia="Times New Roman" w:hAnsi="Times New Roman" w:cs="Times New Roman"/>
          <w:bCs/>
          <w:sz w:val="24"/>
          <w:szCs w:val="24"/>
          <w:lang w:eastAsia="hr-HR"/>
        </w:rPr>
        <w:t xml:space="preserve"> udruga</w:t>
      </w:r>
      <w:r w:rsidRPr="008C2E58">
        <w:rPr>
          <w:rFonts w:ascii="Times New Roman" w:eastAsia="Times New Roman" w:hAnsi="Times New Roman" w:cs="Times New Roman"/>
          <w:bCs/>
          <w:sz w:val="24"/>
          <w:szCs w:val="24"/>
          <w:lang w:eastAsia="hr-HR"/>
        </w:rPr>
        <w:t xml:space="preserve"> kulture, te akcije i manifestacije koje doprinose promicanju kulture. </w:t>
      </w:r>
      <w:r w:rsidR="00887C4F" w:rsidRPr="00887C4F">
        <w:rPr>
          <w:rFonts w:ascii="Times New Roman" w:eastAsia="Times New Roman" w:hAnsi="Times New Roman" w:cs="Times New Roman"/>
          <w:bCs/>
          <w:sz w:val="24"/>
          <w:szCs w:val="24"/>
          <w:lang w:eastAsia="hr-HR"/>
        </w:rPr>
        <w:t>Osnovni cilj programa je osigurati financijska sredstva za djelovanje udruga u kulturi i time omogućiti njihov kontinuirani rad i dostupnost kulturnih sadržaja građanima.</w:t>
      </w:r>
    </w:p>
    <w:p w14:paraId="5F84857C" w14:textId="40BA41CF" w:rsidR="008C2E58" w:rsidRDefault="008C2E58" w:rsidP="008C2E58">
      <w:pPr>
        <w:pStyle w:val="ListParagraph"/>
        <w:numPr>
          <w:ilvl w:val="0"/>
          <w:numId w:val="37"/>
        </w:numPr>
        <w:spacing w:before="389" w:line="360" w:lineRule="auto"/>
        <w:ind w:right="-459"/>
        <w:jc w:val="both"/>
        <w:rPr>
          <w:rFonts w:ascii="Times New Roman" w:hAnsi="Times New Roman" w:cs="Times New Roman"/>
          <w:sz w:val="24"/>
          <w:szCs w:val="24"/>
        </w:rPr>
      </w:pPr>
      <w:r w:rsidRPr="008C2E58">
        <w:rPr>
          <w:rFonts w:ascii="Times New Roman" w:hAnsi="Times New Roman" w:cs="Times New Roman"/>
          <w:sz w:val="24"/>
          <w:szCs w:val="24"/>
        </w:rPr>
        <w:t>Gospodarenje gradskim kulama</w:t>
      </w:r>
      <w:r>
        <w:rPr>
          <w:rFonts w:ascii="Times New Roman" w:hAnsi="Times New Roman" w:cs="Times New Roman"/>
          <w:sz w:val="24"/>
          <w:szCs w:val="24"/>
        </w:rPr>
        <w:t xml:space="preserve"> 9.500,00 EUR</w:t>
      </w:r>
      <w:r w:rsidR="00140F4D">
        <w:rPr>
          <w:rFonts w:ascii="Times New Roman" w:hAnsi="Times New Roman" w:cs="Times New Roman"/>
          <w:sz w:val="24"/>
          <w:szCs w:val="24"/>
        </w:rPr>
        <w:t xml:space="preserve"> sredstva namjenjena za sezonsko otvaranje kula za javnost</w:t>
      </w:r>
    </w:p>
    <w:p w14:paraId="029BA860" w14:textId="1CE8FBA7" w:rsidR="008C2E58" w:rsidRDefault="008C2E58" w:rsidP="008C2E58">
      <w:pPr>
        <w:pStyle w:val="ListParagraph"/>
        <w:numPr>
          <w:ilvl w:val="0"/>
          <w:numId w:val="37"/>
        </w:numPr>
        <w:spacing w:before="389" w:line="360" w:lineRule="auto"/>
        <w:ind w:right="-459"/>
        <w:jc w:val="both"/>
        <w:rPr>
          <w:rFonts w:ascii="Times New Roman" w:hAnsi="Times New Roman" w:cs="Times New Roman"/>
          <w:sz w:val="24"/>
          <w:szCs w:val="24"/>
        </w:rPr>
      </w:pPr>
      <w:r>
        <w:rPr>
          <w:rFonts w:ascii="Times New Roman" w:hAnsi="Times New Roman" w:cs="Times New Roman"/>
          <w:sz w:val="24"/>
          <w:szCs w:val="24"/>
        </w:rPr>
        <w:t xml:space="preserve">Informiranje </w:t>
      </w:r>
      <w:r w:rsidR="00140F4D">
        <w:rPr>
          <w:rFonts w:ascii="Times New Roman" w:hAnsi="Times New Roman" w:cs="Times New Roman"/>
          <w:sz w:val="24"/>
          <w:szCs w:val="24"/>
        </w:rPr>
        <w:t>30</w:t>
      </w:r>
      <w:r>
        <w:rPr>
          <w:rFonts w:ascii="Times New Roman" w:hAnsi="Times New Roman" w:cs="Times New Roman"/>
          <w:sz w:val="24"/>
          <w:szCs w:val="24"/>
        </w:rPr>
        <w:t>.000,00 EUR</w:t>
      </w:r>
      <w:r w:rsidR="00140F4D">
        <w:rPr>
          <w:rFonts w:ascii="Times New Roman" w:hAnsi="Times New Roman" w:cs="Times New Roman"/>
          <w:sz w:val="24"/>
          <w:szCs w:val="24"/>
        </w:rPr>
        <w:t xml:space="preserve"> sredstva namjenjena za Program JTD Radio Korčule i proslvanu 30. obljetnice Radia Korčule.</w:t>
      </w:r>
    </w:p>
    <w:p w14:paraId="7A3EECE4" w14:textId="493A0219" w:rsidR="009F1A1B" w:rsidRPr="00E27906" w:rsidRDefault="008C2E58" w:rsidP="00E27906">
      <w:pPr>
        <w:pStyle w:val="ListParagraph"/>
        <w:numPr>
          <w:ilvl w:val="0"/>
          <w:numId w:val="37"/>
        </w:numPr>
        <w:spacing w:before="389" w:line="360" w:lineRule="auto"/>
        <w:ind w:right="-459"/>
        <w:jc w:val="both"/>
        <w:rPr>
          <w:rFonts w:ascii="Times New Roman" w:hAnsi="Times New Roman" w:cs="Times New Roman"/>
          <w:sz w:val="24"/>
          <w:szCs w:val="24"/>
        </w:rPr>
      </w:pPr>
      <w:r w:rsidRPr="008C2E58">
        <w:rPr>
          <w:rFonts w:ascii="Times New Roman" w:hAnsi="Times New Roman" w:cs="Times New Roman"/>
          <w:sz w:val="24"/>
          <w:szCs w:val="24"/>
        </w:rPr>
        <w:t>Organizacija rekreacije i športske aktivnosti</w:t>
      </w:r>
      <w:r>
        <w:rPr>
          <w:rFonts w:ascii="Times New Roman" w:hAnsi="Times New Roman" w:cs="Times New Roman"/>
          <w:sz w:val="24"/>
          <w:szCs w:val="24"/>
        </w:rPr>
        <w:t xml:space="preserve"> 885.000,00 EUR</w:t>
      </w:r>
    </w:p>
    <w:p w14:paraId="19187A63" w14:textId="07720FDF" w:rsidR="00E27906" w:rsidRDefault="009F1A1B" w:rsidP="001F44C7">
      <w:pPr>
        <w:widowControl w:val="0"/>
        <w:autoSpaceDE w:val="0"/>
        <w:spacing w:after="0" w:line="360" w:lineRule="auto"/>
        <w:jc w:val="both"/>
        <w:rPr>
          <w:rFonts w:ascii="Times New Roman" w:hAnsi="Times New Roman" w:cs="Times New Roman"/>
          <w:bCs/>
          <w:sz w:val="24"/>
          <w:szCs w:val="24"/>
        </w:rPr>
      </w:pPr>
      <w:r w:rsidRPr="00A45511">
        <w:rPr>
          <w:rFonts w:ascii="Times New Roman" w:hAnsi="Times New Roman" w:cs="Times New Roman"/>
          <w:bCs/>
          <w:sz w:val="24"/>
          <w:szCs w:val="24"/>
        </w:rPr>
        <w:t xml:space="preserve">Programom </w:t>
      </w:r>
      <w:r w:rsidR="00E27906">
        <w:rPr>
          <w:rFonts w:ascii="Times New Roman" w:hAnsi="Times New Roman" w:cs="Times New Roman"/>
          <w:bCs/>
          <w:sz w:val="24"/>
          <w:szCs w:val="24"/>
        </w:rPr>
        <w:t>sp</w:t>
      </w:r>
      <w:r w:rsidR="00887C4F">
        <w:rPr>
          <w:rFonts w:ascii="Times New Roman" w:hAnsi="Times New Roman" w:cs="Times New Roman"/>
          <w:bCs/>
          <w:sz w:val="24"/>
          <w:szCs w:val="24"/>
        </w:rPr>
        <w:t>o</w:t>
      </w:r>
      <w:r w:rsidR="00E27906">
        <w:rPr>
          <w:rFonts w:ascii="Times New Roman" w:hAnsi="Times New Roman" w:cs="Times New Roman"/>
          <w:bCs/>
          <w:sz w:val="24"/>
          <w:szCs w:val="24"/>
        </w:rPr>
        <w:t>rta</w:t>
      </w:r>
      <w:r w:rsidRPr="00A45511">
        <w:rPr>
          <w:rFonts w:ascii="Times New Roman" w:hAnsi="Times New Roman" w:cs="Times New Roman"/>
          <w:bCs/>
          <w:sz w:val="24"/>
          <w:szCs w:val="24"/>
        </w:rPr>
        <w:t xml:space="preserve"> osiguravaju se financijska sredstva za financiranje </w:t>
      </w:r>
      <w:r w:rsidR="009659FE" w:rsidRPr="00A45511">
        <w:rPr>
          <w:rFonts w:ascii="Times New Roman" w:hAnsi="Times New Roman" w:cs="Times New Roman"/>
          <w:bCs/>
          <w:sz w:val="24"/>
          <w:szCs w:val="24"/>
        </w:rPr>
        <w:t>s</w:t>
      </w:r>
      <w:r w:rsidRPr="00A45511">
        <w:rPr>
          <w:rFonts w:ascii="Times New Roman" w:hAnsi="Times New Roman" w:cs="Times New Roman"/>
          <w:bCs/>
          <w:sz w:val="24"/>
          <w:szCs w:val="24"/>
        </w:rPr>
        <w:t xml:space="preserve">portskih udruga </w:t>
      </w:r>
      <w:r w:rsidR="006059BC" w:rsidRPr="00A45511">
        <w:rPr>
          <w:rFonts w:ascii="Times New Roman" w:hAnsi="Times New Roman" w:cs="Times New Roman"/>
          <w:bCs/>
          <w:sz w:val="24"/>
          <w:szCs w:val="24"/>
        </w:rPr>
        <w:t>Grada</w:t>
      </w:r>
      <w:r w:rsidRPr="00A45511">
        <w:rPr>
          <w:rFonts w:ascii="Times New Roman" w:hAnsi="Times New Roman" w:cs="Times New Roman"/>
          <w:bCs/>
          <w:sz w:val="24"/>
          <w:szCs w:val="24"/>
        </w:rPr>
        <w:t xml:space="preserve"> </w:t>
      </w:r>
      <w:r w:rsidR="006059BC" w:rsidRPr="00A45511">
        <w:rPr>
          <w:rFonts w:ascii="Times New Roman" w:hAnsi="Times New Roman" w:cs="Times New Roman"/>
          <w:bCs/>
          <w:sz w:val="24"/>
          <w:szCs w:val="24"/>
        </w:rPr>
        <w:t>Korčula</w:t>
      </w:r>
      <w:r w:rsidRPr="00A45511">
        <w:rPr>
          <w:rFonts w:ascii="Times New Roman" w:hAnsi="Times New Roman" w:cs="Times New Roman"/>
          <w:bCs/>
          <w:sz w:val="24"/>
          <w:szCs w:val="24"/>
        </w:rPr>
        <w:t xml:space="preserve">. Osnovni cilj programa je stvaranje poticajnog okruženja za razvoj civilnog društva na području </w:t>
      </w:r>
      <w:r w:rsidR="006059BC" w:rsidRPr="00A45511">
        <w:rPr>
          <w:rFonts w:ascii="Times New Roman" w:hAnsi="Times New Roman" w:cs="Times New Roman"/>
          <w:bCs/>
          <w:sz w:val="24"/>
          <w:szCs w:val="24"/>
        </w:rPr>
        <w:t>Grada</w:t>
      </w:r>
      <w:r w:rsidRPr="00A45511">
        <w:rPr>
          <w:rFonts w:ascii="Times New Roman" w:hAnsi="Times New Roman" w:cs="Times New Roman"/>
          <w:bCs/>
          <w:sz w:val="24"/>
          <w:szCs w:val="24"/>
        </w:rPr>
        <w:t xml:space="preserve">, odnosno poboljšanje razine kvalitete </w:t>
      </w:r>
      <w:r w:rsidR="009659FE" w:rsidRPr="00A45511">
        <w:rPr>
          <w:rFonts w:ascii="Times New Roman" w:hAnsi="Times New Roman" w:cs="Times New Roman"/>
          <w:bCs/>
          <w:sz w:val="24"/>
          <w:szCs w:val="24"/>
        </w:rPr>
        <w:t>s</w:t>
      </w:r>
      <w:r w:rsidRPr="00A45511">
        <w:rPr>
          <w:rFonts w:ascii="Times New Roman" w:hAnsi="Times New Roman" w:cs="Times New Roman"/>
          <w:bCs/>
          <w:sz w:val="24"/>
          <w:szCs w:val="24"/>
        </w:rPr>
        <w:t xml:space="preserve">porta, posebno onog dijela koji će pridonijeti promidžbi </w:t>
      </w:r>
      <w:r w:rsidR="006059BC" w:rsidRPr="00A45511">
        <w:rPr>
          <w:rFonts w:ascii="Times New Roman" w:hAnsi="Times New Roman" w:cs="Times New Roman"/>
          <w:bCs/>
          <w:sz w:val="24"/>
          <w:szCs w:val="24"/>
        </w:rPr>
        <w:t>Grada</w:t>
      </w:r>
      <w:r w:rsidRPr="00A45511">
        <w:rPr>
          <w:rFonts w:ascii="Times New Roman" w:hAnsi="Times New Roman" w:cs="Times New Roman"/>
          <w:bCs/>
          <w:sz w:val="24"/>
          <w:szCs w:val="24"/>
        </w:rPr>
        <w:t xml:space="preserve"> </w:t>
      </w:r>
      <w:r w:rsidR="006059BC" w:rsidRPr="00A45511">
        <w:rPr>
          <w:rFonts w:ascii="Times New Roman" w:hAnsi="Times New Roman" w:cs="Times New Roman"/>
          <w:bCs/>
          <w:sz w:val="24"/>
          <w:szCs w:val="24"/>
        </w:rPr>
        <w:t>Korčula</w:t>
      </w:r>
      <w:r w:rsidRPr="00A45511">
        <w:rPr>
          <w:rFonts w:ascii="Times New Roman" w:hAnsi="Times New Roman" w:cs="Times New Roman"/>
          <w:bCs/>
          <w:sz w:val="24"/>
          <w:szCs w:val="24"/>
        </w:rPr>
        <w:t xml:space="preserve"> na razini RH i na međunarodnom planu, kao i uključivanje što većeg broja djece i mladeži u šport. </w:t>
      </w:r>
    </w:p>
    <w:p w14:paraId="2DA835DE" w14:textId="3DD79097" w:rsidR="00140F4D" w:rsidRDefault="00140F4D" w:rsidP="001F44C7">
      <w:pPr>
        <w:widowControl w:val="0"/>
        <w:autoSpaceDE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Iznos od 615.000,00 EUR je namjenjen za redovnu djelatnos Ustanove Športski objekti Korčula. Preostalim iznosom financiraju se: djleatnost športskih klubova, programi športa od i</w:t>
      </w:r>
      <w:r w:rsidR="00887C4F">
        <w:rPr>
          <w:rFonts w:ascii="Times New Roman" w:hAnsi="Times New Roman" w:cs="Times New Roman"/>
          <w:bCs/>
          <w:sz w:val="24"/>
          <w:szCs w:val="24"/>
        </w:rPr>
        <w:t>n</w:t>
      </w:r>
      <w:r>
        <w:rPr>
          <w:rFonts w:ascii="Times New Roman" w:hAnsi="Times New Roman" w:cs="Times New Roman"/>
          <w:bCs/>
          <w:sz w:val="24"/>
          <w:szCs w:val="24"/>
        </w:rPr>
        <w:t>teresa za Grad, uređenje dječjih igrališta, međunardoni teakwondo turinir Korčul open, sufinanciranje prijevoza na državna i međunarodna natjecanja, Mini kup u spomen Juga Kalogjere i Sportske igre mladih.</w:t>
      </w:r>
    </w:p>
    <w:p w14:paraId="0F4B107E" w14:textId="77777777" w:rsidR="001F44C7" w:rsidRDefault="001F44C7" w:rsidP="001F44C7">
      <w:pPr>
        <w:widowControl w:val="0"/>
        <w:autoSpaceDE w:val="0"/>
        <w:spacing w:after="0" w:line="360" w:lineRule="auto"/>
        <w:jc w:val="both"/>
        <w:rPr>
          <w:rFonts w:ascii="Times New Roman" w:hAnsi="Times New Roman" w:cs="Times New Roman"/>
          <w:bCs/>
          <w:sz w:val="24"/>
          <w:szCs w:val="24"/>
        </w:rPr>
      </w:pPr>
    </w:p>
    <w:p w14:paraId="08780A50" w14:textId="77777777" w:rsidR="00140F4D" w:rsidRDefault="00140F4D" w:rsidP="001F44C7">
      <w:pPr>
        <w:widowControl w:val="0"/>
        <w:autoSpaceDE w:val="0"/>
        <w:spacing w:after="0" w:line="360" w:lineRule="auto"/>
        <w:jc w:val="both"/>
        <w:rPr>
          <w:rFonts w:ascii="Times New Roman" w:hAnsi="Times New Roman" w:cs="Times New Roman"/>
          <w:bCs/>
          <w:sz w:val="24"/>
          <w:szCs w:val="24"/>
        </w:rPr>
      </w:pPr>
    </w:p>
    <w:p w14:paraId="5B6D3034" w14:textId="77777777" w:rsidR="00140F4D" w:rsidRDefault="00140F4D" w:rsidP="001F44C7">
      <w:pPr>
        <w:widowControl w:val="0"/>
        <w:autoSpaceDE w:val="0"/>
        <w:spacing w:after="0" w:line="360" w:lineRule="auto"/>
        <w:jc w:val="both"/>
        <w:rPr>
          <w:rFonts w:ascii="Times New Roman" w:hAnsi="Times New Roman" w:cs="Times New Roman"/>
          <w:bCs/>
          <w:sz w:val="24"/>
          <w:szCs w:val="24"/>
        </w:rPr>
      </w:pPr>
    </w:p>
    <w:p w14:paraId="3A32EB10" w14:textId="77777777" w:rsidR="00140F4D" w:rsidRDefault="00140F4D" w:rsidP="001F44C7">
      <w:pPr>
        <w:widowControl w:val="0"/>
        <w:autoSpaceDE w:val="0"/>
        <w:spacing w:after="0" w:line="360" w:lineRule="auto"/>
        <w:jc w:val="both"/>
        <w:rPr>
          <w:rFonts w:ascii="Times New Roman" w:hAnsi="Times New Roman" w:cs="Times New Roman"/>
          <w:bCs/>
          <w:sz w:val="24"/>
          <w:szCs w:val="24"/>
        </w:rPr>
      </w:pPr>
    </w:p>
    <w:p w14:paraId="5756A8DE" w14:textId="0C001BD3" w:rsidR="00E27906" w:rsidRPr="00E27906" w:rsidRDefault="00E27906" w:rsidP="001F44C7">
      <w:pPr>
        <w:pStyle w:val="ListParagraph"/>
        <w:widowControl w:val="0"/>
        <w:numPr>
          <w:ilvl w:val="0"/>
          <w:numId w:val="39"/>
        </w:numPr>
        <w:autoSpaceDE w:val="0"/>
        <w:spacing w:after="0" w:line="360" w:lineRule="auto"/>
        <w:jc w:val="both"/>
        <w:rPr>
          <w:rFonts w:ascii="Times New Roman" w:hAnsi="Times New Roman" w:cs="Times New Roman"/>
          <w:bCs/>
          <w:sz w:val="24"/>
          <w:szCs w:val="24"/>
        </w:rPr>
      </w:pPr>
      <w:r w:rsidRPr="00E27906">
        <w:rPr>
          <w:rFonts w:ascii="Times New Roman" w:hAnsi="Times New Roman" w:cs="Times New Roman"/>
          <w:bCs/>
          <w:sz w:val="24"/>
          <w:szCs w:val="24"/>
        </w:rPr>
        <w:t>Program socijalne skrbi i novčanih pomoći</w:t>
      </w:r>
      <w:r>
        <w:rPr>
          <w:rFonts w:ascii="Times New Roman" w:hAnsi="Times New Roman" w:cs="Times New Roman"/>
          <w:bCs/>
          <w:sz w:val="24"/>
          <w:szCs w:val="24"/>
        </w:rPr>
        <w:t xml:space="preserve"> 185.000,00 EUR</w:t>
      </w:r>
    </w:p>
    <w:p w14:paraId="7FCDB8A5" w14:textId="77777777" w:rsidR="00E27906" w:rsidRDefault="009659FE" w:rsidP="001F44C7">
      <w:pPr>
        <w:widowControl w:val="0"/>
        <w:overflowPunct w:val="0"/>
        <w:autoSpaceDE w:val="0"/>
        <w:spacing w:after="0" w:line="360" w:lineRule="auto"/>
        <w:jc w:val="both"/>
        <w:rPr>
          <w:rFonts w:ascii="Times New Roman" w:hAnsi="Times New Roman" w:cs="Times New Roman"/>
          <w:bCs/>
          <w:sz w:val="24"/>
          <w:szCs w:val="24"/>
        </w:rPr>
      </w:pPr>
      <w:r w:rsidRPr="00A45511">
        <w:rPr>
          <w:rFonts w:ascii="Times New Roman" w:hAnsi="Times New Roman" w:cs="Times New Roman"/>
          <w:bCs/>
          <w:sz w:val="24"/>
          <w:szCs w:val="24"/>
        </w:rPr>
        <w:t xml:space="preserve">Cilj programa je unapređenje kvalitete života, odnosno osnovnih životnih potreba stanovništva koje se radi raznih životnih prilika (ili neprilika) našlo u potrebi. Aktivnosti financirane ovim programom prikazane su na Slici 6. </w:t>
      </w:r>
    </w:p>
    <w:p w14:paraId="477C367E" w14:textId="22B28151" w:rsidR="00E27906" w:rsidRDefault="00934249" w:rsidP="009659FE">
      <w:pPr>
        <w:widowControl w:val="0"/>
        <w:overflowPunct w:val="0"/>
        <w:autoSpaceDE w:val="0"/>
        <w:spacing w:line="360" w:lineRule="auto"/>
        <w:jc w:val="both"/>
        <w:rPr>
          <w:rFonts w:ascii="Times New Roman" w:hAnsi="Times New Roman" w:cs="Times New Roman"/>
          <w:bCs/>
          <w:sz w:val="24"/>
          <w:szCs w:val="24"/>
        </w:rPr>
      </w:pPr>
      <w:r>
        <w:rPr>
          <w:noProof/>
        </w:rPr>
        <mc:AlternateContent>
          <mc:Choice Requires="wps">
            <w:drawing>
              <wp:anchor distT="0" distB="0" distL="114300" distR="114300" simplePos="0" relativeHeight="251708416" behindDoc="1" locked="0" layoutInCell="1" allowOverlap="1" wp14:anchorId="3517C91B" wp14:editId="6E3E34B6">
                <wp:simplePos x="0" y="0"/>
                <wp:positionH relativeFrom="column">
                  <wp:posOffset>4445</wp:posOffset>
                </wp:positionH>
                <wp:positionV relativeFrom="paragraph">
                  <wp:posOffset>3255645</wp:posOffset>
                </wp:positionV>
                <wp:extent cx="5486400" cy="635"/>
                <wp:effectExtent l="0" t="0" r="0" b="0"/>
                <wp:wrapTight wrapText="bothSides">
                  <wp:wrapPolygon edited="0">
                    <wp:start x="0" y="0"/>
                    <wp:lineTo x="0" y="21600"/>
                    <wp:lineTo x="21600" y="21600"/>
                    <wp:lineTo x="21600" y="0"/>
                  </wp:wrapPolygon>
                </wp:wrapTight>
                <wp:docPr id="1088594317" name="Text Box 1"/>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0FF3D13C" w14:textId="02FB1063" w:rsidR="00934249" w:rsidRPr="00934249" w:rsidRDefault="00934249" w:rsidP="00934249">
                            <w:pPr>
                              <w:pStyle w:val="Caption"/>
                              <w:rPr>
                                <w:rFonts w:ascii="Times New Roman" w:hAnsi="Times New Roman" w:cs="Times New Roman"/>
                                <w:b w:val="0"/>
                                <w:bCs w:val="0"/>
                                <w:smallCaps w:val="0"/>
                                <w:color w:val="auto"/>
                                <w:spacing w:val="0"/>
                                <w:sz w:val="24"/>
                                <w:szCs w:val="24"/>
                              </w:rPr>
                            </w:pPr>
                            <w:bookmarkStart w:id="40" w:name="_Toc215424532"/>
                            <w:r w:rsidRPr="00934249">
                              <w:rPr>
                                <w:rFonts w:ascii="Times New Roman" w:hAnsi="Times New Roman" w:cs="Times New Roman"/>
                                <w:b w:val="0"/>
                                <w:bCs w:val="0"/>
                                <w:smallCaps w:val="0"/>
                                <w:color w:val="auto"/>
                                <w:spacing w:val="0"/>
                                <w:sz w:val="24"/>
                                <w:szCs w:val="24"/>
                              </w:rPr>
                              <w:t xml:space="preserve">Slika </w:t>
                            </w:r>
                            <w:r w:rsidRPr="00934249">
                              <w:rPr>
                                <w:rFonts w:ascii="Times New Roman" w:hAnsi="Times New Roman" w:cs="Times New Roman"/>
                                <w:b w:val="0"/>
                                <w:bCs w:val="0"/>
                                <w:smallCaps w:val="0"/>
                                <w:color w:val="auto"/>
                                <w:spacing w:val="0"/>
                                <w:sz w:val="24"/>
                                <w:szCs w:val="24"/>
                              </w:rPr>
                              <w:fldChar w:fldCharType="begin"/>
                            </w:r>
                            <w:r w:rsidRPr="00934249">
                              <w:rPr>
                                <w:rFonts w:ascii="Times New Roman" w:hAnsi="Times New Roman" w:cs="Times New Roman"/>
                                <w:b w:val="0"/>
                                <w:bCs w:val="0"/>
                                <w:smallCaps w:val="0"/>
                                <w:color w:val="auto"/>
                                <w:spacing w:val="0"/>
                                <w:sz w:val="24"/>
                                <w:szCs w:val="24"/>
                              </w:rPr>
                              <w:instrText xml:space="preserve"> SEQ Slika \* ARABIC </w:instrText>
                            </w:r>
                            <w:r w:rsidRPr="00934249">
                              <w:rPr>
                                <w:rFonts w:ascii="Times New Roman" w:hAnsi="Times New Roman" w:cs="Times New Roman"/>
                                <w:b w:val="0"/>
                                <w:bCs w:val="0"/>
                                <w:smallCaps w:val="0"/>
                                <w:color w:val="auto"/>
                                <w:spacing w:val="0"/>
                                <w:sz w:val="24"/>
                                <w:szCs w:val="24"/>
                              </w:rPr>
                              <w:fldChar w:fldCharType="separate"/>
                            </w:r>
                            <w:r w:rsidR="00B57A32">
                              <w:rPr>
                                <w:rFonts w:ascii="Times New Roman" w:hAnsi="Times New Roman" w:cs="Times New Roman"/>
                                <w:b w:val="0"/>
                                <w:bCs w:val="0"/>
                                <w:smallCaps w:val="0"/>
                                <w:noProof/>
                                <w:color w:val="auto"/>
                                <w:spacing w:val="0"/>
                                <w:sz w:val="24"/>
                                <w:szCs w:val="24"/>
                              </w:rPr>
                              <w:t>6</w:t>
                            </w:r>
                            <w:r w:rsidRPr="00934249">
                              <w:rPr>
                                <w:rFonts w:ascii="Times New Roman" w:hAnsi="Times New Roman" w:cs="Times New Roman"/>
                                <w:b w:val="0"/>
                                <w:bCs w:val="0"/>
                                <w:smallCaps w:val="0"/>
                                <w:color w:val="auto"/>
                                <w:spacing w:val="0"/>
                                <w:sz w:val="24"/>
                                <w:szCs w:val="24"/>
                              </w:rPr>
                              <w:fldChar w:fldCharType="end"/>
                            </w:r>
                            <w:r w:rsidRPr="00934249">
                              <w:rPr>
                                <w:rFonts w:ascii="Times New Roman" w:hAnsi="Times New Roman" w:cs="Times New Roman"/>
                                <w:b w:val="0"/>
                                <w:bCs w:val="0"/>
                                <w:smallCaps w:val="0"/>
                                <w:color w:val="auto"/>
                                <w:spacing w:val="0"/>
                                <w:sz w:val="24"/>
                                <w:szCs w:val="24"/>
                              </w:rPr>
                              <w:t>. Program socijalne skrbi i novčanih pomoći</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17C91B" id="_x0000_s1038" type="#_x0000_t202" style="position:absolute;left:0;text-align:left;margin-left:.35pt;margin-top:256.35pt;width:6in;height:.05pt;z-index:-25160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" stroked="f">
                <v:textbox style="mso-fit-shape-to-text:t" inset="0,0,0,0">
                  <w:txbxContent>
                    <w:p w14:paraId="0FF3D13C" w14:textId="02FB1063" w:rsidR="00934249" w:rsidRPr="00934249" w:rsidRDefault="00934249" w:rsidP="00934249">
                      <w:pPr>
                        <w:pStyle w:val="Caption"/>
                        <w:rPr>
                          <w:rFonts w:ascii="Times New Roman" w:hAnsi="Times New Roman" w:cs="Times New Roman"/>
                          <w:b w:val="0"/>
                          <w:bCs w:val="0"/>
                          <w:smallCaps w:val="0"/>
                          <w:color w:val="auto"/>
                          <w:spacing w:val="0"/>
                          <w:sz w:val="24"/>
                          <w:szCs w:val="24"/>
                        </w:rPr>
                      </w:pPr>
                      <w:bookmarkStart w:id="42" w:name="_Toc215424532"/>
                      <w:r w:rsidRPr="00934249">
                        <w:rPr>
                          <w:rFonts w:ascii="Times New Roman" w:hAnsi="Times New Roman" w:cs="Times New Roman"/>
                          <w:b w:val="0"/>
                          <w:bCs w:val="0"/>
                          <w:smallCaps w:val="0"/>
                          <w:color w:val="auto"/>
                          <w:spacing w:val="0"/>
                          <w:sz w:val="24"/>
                          <w:szCs w:val="24"/>
                        </w:rPr>
                        <w:t xml:space="preserve">Slika </w:t>
                      </w:r>
                      <w:r w:rsidRPr="00934249">
                        <w:rPr>
                          <w:rFonts w:ascii="Times New Roman" w:hAnsi="Times New Roman" w:cs="Times New Roman"/>
                          <w:b w:val="0"/>
                          <w:bCs w:val="0"/>
                          <w:smallCaps w:val="0"/>
                          <w:color w:val="auto"/>
                          <w:spacing w:val="0"/>
                          <w:sz w:val="24"/>
                          <w:szCs w:val="24"/>
                        </w:rPr>
                        <w:fldChar w:fldCharType="begin"/>
                      </w:r>
                      <w:r w:rsidRPr="00934249">
                        <w:rPr>
                          <w:rFonts w:ascii="Times New Roman" w:hAnsi="Times New Roman" w:cs="Times New Roman"/>
                          <w:b w:val="0"/>
                          <w:bCs w:val="0"/>
                          <w:smallCaps w:val="0"/>
                          <w:color w:val="auto"/>
                          <w:spacing w:val="0"/>
                          <w:sz w:val="24"/>
                          <w:szCs w:val="24"/>
                        </w:rPr>
                        <w:instrText xml:space="preserve"> SEQ Slika \* ARABIC </w:instrText>
                      </w:r>
                      <w:r w:rsidRPr="00934249">
                        <w:rPr>
                          <w:rFonts w:ascii="Times New Roman" w:hAnsi="Times New Roman" w:cs="Times New Roman"/>
                          <w:b w:val="0"/>
                          <w:bCs w:val="0"/>
                          <w:smallCaps w:val="0"/>
                          <w:color w:val="auto"/>
                          <w:spacing w:val="0"/>
                          <w:sz w:val="24"/>
                          <w:szCs w:val="24"/>
                        </w:rPr>
                        <w:fldChar w:fldCharType="separate"/>
                      </w:r>
                      <w:r w:rsidR="00B57A32">
                        <w:rPr>
                          <w:rFonts w:ascii="Times New Roman" w:hAnsi="Times New Roman" w:cs="Times New Roman"/>
                          <w:b w:val="0"/>
                          <w:bCs w:val="0"/>
                          <w:smallCaps w:val="0"/>
                          <w:noProof/>
                          <w:color w:val="auto"/>
                          <w:spacing w:val="0"/>
                          <w:sz w:val="24"/>
                          <w:szCs w:val="24"/>
                        </w:rPr>
                        <w:t>6</w:t>
                      </w:r>
                      <w:r w:rsidRPr="00934249">
                        <w:rPr>
                          <w:rFonts w:ascii="Times New Roman" w:hAnsi="Times New Roman" w:cs="Times New Roman"/>
                          <w:b w:val="0"/>
                          <w:bCs w:val="0"/>
                          <w:smallCaps w:val="0"/>
                          <w:color w:val="auto"/>
                          <w:spacing w:val="0"/>
                          <w:sz w:val="24"/>
                          <w:szCs w:val="24"/>
                        </w:rPr>
                        <w:fldChar w:fldCharType="end"/>
                      </w:r>
                      <w:r w:rsidRPr="00934249">
                        <w:rPr>
                          <w:rFonts w:ascii="Times New Roman" w:hAnsi="Times New Roman" w:cs="Times New Roman"/>
                          <w:b w:val="0"/>
                          <w:bCs w:val="0"/>
                          <w:smallCaps w:val="0"/>
                          <w:color w:val="auto"/>
                          <w:spacing w:val="0"/>
                          <w:sz w:val="24"/>
                          <w:szCs w:val="24"/>
                        </w:rPr>
                        <w:t>. Program socijalne skrbi i novčanih pomoći</w:t>
                      </w:r>
                      <w:bookmarkEnd w:id="42"/>
                    </w:p>
                  </w:txbxContent>
                </v:textbox>
                <w10:wrap type="tight"/>
              </v:shape>
            </w:pict>
          </mc:Fallback>
        </mc:AlternateContent>
      </w:r>
      <w:r w:rsidR="00E27906">
        <w:rPr>
          <w:rFonts w:ascii="Times New Roman" w:hAnsi="Times New Roman" w:cs="Times New Roman"/>
          <w:b/>
          <w:bCs/>
          <w:noProof/>
          <w:sz w:val="24"/>
          <w:szCs w:val="24"/>
        </w:rPr>
        <w:drawing>
          <wp:anchor distT="0" distB="0" distL="114300" distR="114300" simplePos="0" relativeHeight="251704320" behindDoc="1" locked="0" layoutInCell="1" allowOverlap="1" wp14:anchorId="41A4E210" wp14:editId="4E709728">
            <wp:simplePos x="0" y="0"/>
            <wp:positionH relativeFrom="column">
              <wp:posOffset>4445</wp:posOffset>
            </wp:positionH>
            <wp:positionV relativeFrom="paragraph">
              <wp:posOffset>-1905</wp:posOffset>
            </wp:positionV>
            <wp:extent cx="5486400" cy="3200400"/>
            <wp:effectExtent l="0" t="0" r="0" b="0"/>
            <wp:wrapTight wrapText="bothSides">
              <wp:wrapPolygon edited="0">
                <wp:start x="0" y="257"/>
                <wp:lineTo x="75" y="3471"/>
                <wp:lineTo x="900" y="4629"/>
                <wp:lineTo x="1575" y="4629"/>
                <wp:lineTo x="1275" y="6171"/>
                <wp:lineTo x="1200" y="7457"/>
                <wp:lineTo x="1875" y="8743"/>
                <wp:lineTo x="2325" y="8743"/>
                <wp:lineTo x="1875" y="9643"/>
                <wp:lineTo x="1575" y="10543"/>
                <wp:lineTo x="1575" y="11186"/>
                <wp:lineTo x="2175" y="12857"/>
                <wp:lineTo x="1725" y="13243"/>
                <wp:lineTo x="1200" y="14143"/>
                <wp:lineTo x="1200" y="14914"/>
                <wp:lineTo x="1575" y="16971"/>
                <wp:lineTo x="675" y="17229"/>
                <wp:lineTo x="75" y="18000"/>
                <wp:lineTo x="0" y="21343"/>
                <wp:lineTo x="450" y="21343"/>
                <wp:lineTo x="14325" y="21086"/>
                <wp:lineTo x="21525" y="20443"/>
                <wp:lineTo x="21525" y="17357"/>
                <wp:lineTo x="14850" y="16971"/>
                <wp:lineTo x="21525" y="16329"/>
                <wp:lineTo x="21525" y="13371"/>
                <wp:lineTo x="2775" y="12857"/>
                <wp:lineTo x="16275" y="12857"/>
                <wp:lineTo x="21525" y="12343"/>
                <wp:lineTo x="21525" y="9257"/>
                <wp:lineTo x="2775" y="8743"/>
                <wp:lineTo x="16275" y="8743"/>
                <wp:lineTo x="21525" y="8229"/>
                <wp:lineTo x="21525" y="5271"/>
                <wp:lineTo x="2100" y="4629"/>
                <wp:lineTo x="21525" y="4243"/>
                <wp:lineTo x="21525" y="1157"/>
                <wp:lineTo x="450" y="257"/>
                <wp:lineTo x="0" y="257"/>
              </wp:wrapPolygon>
            </wp:wrapTight>
            <wp:docPr id="212890288" name="Diagram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anchor>
        </w:drawing>
      </w:r>
    </w:p>
    <w:p w14:paraId="7EC274DA" w14:textId="4E51C1D3" w:rsidR="009659FE" w:rsidRPr="00A45511" w:rsidRDefault="009659FE" w:rsidP="009659FE">
      <w:pPr>
        <w:widowControl w:val="0"/>
        <w:overflowPunct w:val="0"/>
        <w:autoSpaceDE w:val="0"/>
        <w:spacing w:line="360" w:lineRule="auto"/>
        <w:jc w:val="both"/>
        <w:rPr>
          <w:rFonts w:ascii="Times New Roman" w:hAnsi="Times New Roman" w:cs="Times New Roman"/>
          <w:b/>
          <w:bCs/>
          <w:sz w:val="24"/>
          <w:szCs w:val="24"/>
        </w:rPr>
      </w:pPr>
    </w:p>
    <w:p w14:paraId="6CC5BAB7" w14:textId="27C444C2" w:rsidR="009659FE" w:rsidRDefault="009659FE" w:rsidP="000665C0">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553730F2" w14:textId="77777777" w:rsidR="00934249" w:rsidRPr="0059594E" w:rsidRDefault="00934249" w:rsidP="00934249">
      <w:pPr>
        <w:widowControl w:val="0"/>
        <w:overflowPunct w:val="0"/>
        <w:autoSpaceDE w:val="0"/>
        <w:autoSpaceDN w:val="0"/>
        <w:adjustRightInd w:val="0"/>
        <w:spacing w:line="360" w:lineRule="auto"/>
        <w:ind w:right="300"/>
        <w:jc w:val="both"/>
        <w:rPr>
          <w:rFonts w:ascii="Times New Roman" w:hAnsi="Times New Roman" w:cs="Times New Roman"/>
          <w:iCs/>
        </w:rPr>
      </w:pPr>
      <w:r w:rsidRPr="0059594E">
        <w:rPr>
          <w:rFonts w:ascii="Times New Roman" w:hAnsi="Times New Roman" w:cs="Times New Roman"/>
          <w:iCs/>
        </w:rPr>
        <w:t>Izvor: UO za proračun i fnancije Grada Korčula</w:t>
      </w:r>
    </w:p>
    <w:p w14:paraId="0FAC048C" w14:textId="77777777" w:rsidR="00934249" w:rsidRPr="00A45511" w:rsidRDefault="00934249" w:rsidP="000665C0">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02DE4A4B" w14:textId="4D089855" w:rsidR="005D6D33" w:rsidRDefault="00AD1FB6" w:rsidP="00AD1FB6">
      <w:pPr>
        <w:pStyle w:val="ListParagraph"/>
        <w:numPr>
          <w:ilvl w:val="0"/>
          <w:numId w:val="39"/>
        </w:numPr>
        <w:spacing w:before="413" w:line="360" w:lineRule="auto"/>
        <w:jc w:val="both"/>
        <w:rPr>
          <w:rFonts w:ascii="Times New Roman" w:eastAsia="Times New Roman" w:hAnsi="Times New Roman" w:cs="Times New Roman"/>
          <w:sz w:val="24"/>
          <w:szCs w:val="24"/>
          <w:lang w:eastAsia="hr-HR"/>
        </w:rPr>
      </w:pPr>
      <w:r w:rsidRPr="00AD1FB6">
        <w:rPr>
          <w:rFonts w:ascii="Times New Roman" w:eastAsia="Times New Roman" w:hAnsi="Times New Roman" w:cs="Times New Roman"/>
          <w:sz w:val="24"/>
          <w:szCs w:val="24"/>
          <w:lang w:eastAsia="hr-HR"/>
        </w:rPr>
        <w:t>Humanitarna skrb kroz udruge građana</w:t>
      </w:r>
      <w:r>
        <w:rPr>
          <w:rFonts w:ascii="Times New Roman" w:eastAsia="Times New Roman" w:hAnsi="Times New Roman" w:cs="Times New Roman"/>
          <w:sz w:val="24"/>
          <w:szCs w:val="24"/>
          <w:lang w:eastAsia="hr-HR"/>
        </w:rPr>
        <w:t xml:space="preserve"> 76.673,00 EUR</w:t>
      </w:r>
    </w:p>
    <w:p w14:paraId="59838C49" w14:textId="29117F3E" w:rsidR="00AD1FB6" w:rsidRPr="00140F4D" w:rsidRDefault="00AD1FB6" w:rsidP="00140F4D">
      <w:pPr>
        <w:pStyle w:val="ListParagraph"/>
        <w:numPr>
          <w:ilvl w:val="0"/>
          <w:numId w:val="39"/>
        </w:numPr>
        <w:spacing w:before="413" w:line="360" w:lineRule="auto"/>
        <w:jc w:val="both"/>
        <w:rPr>
          <w:rFonts w:ascii="Times New Roman" w:eastAsia="Times New Roman" w:hAnsi="Times New Roman" w:cs="Times New Roman"/>
          <w:sz w:val="24"/>
          <w:szCs w:val="24"/>
          <w:lang w:eastAsia="hr-HR"/>
        </w:rPr>
      </w:pPr>
      <w:r w:rsidRPr="00AD1FB6">
        <w:rPr>
          <w:rFonts w:ascii="Times New Roman" w:eastAsia="Times New Roman" w:hAnsi="Times New Roman" w:cs="Times New Roman"/>
          <w:sz w:val="24"/>
          <w:szCs w:val="24"/>
          <w:lang w:eastAsia="hr-HR"/>
        </w:rPr>
        <w:t>Zaštita, očuvanje i unaprjeđenje zdravlja</w:t>
      </w:r>
      <w:r>
        <w:rPr>
          <w:rFonts w:ascii="Times New Roman" w:eastAsia="Times New Roman" w:hAnsi="Times New Roman" w:cs="Times New Roman"/>
          <w:sz w:val="24"/>
          <w:szCs w:val="24"/>
          <w:lang w:eastAsia="hr-HR"/>
        </w:rPr>
        <w:t xml:space="preserve"> 9</w:t>
      </w:r>
      <w:r w:rsidR="00140F4D">
        <w:rPr>
          <w:rFonts w:ascii="Times New Roman" w:eastAsia="Times New Roman" w:hAnsi="Times New Roman" w:cs="Times New Roman"/>
          <w:sz w:val="24"/>
          <w:szCs w:val="24"/>
          <w:lang w:eastAsia="hr-HR"/>
        </w:rPr>
        <w:t>6</w:t>
      </w:r>
      <w:r>
        <w:rPr>
          <w:rFonts w:ascii="Times New Roman" w:eastAsia="Times New Roman" w:hAnsi="Times New Roman" w:cs="Times New Roman"/>
          <w:sz w:val="24"/>
          <w:szCs w:val="24"/>
          <w:lang w:eastAsia="hr-HR"/>
        </w:rPr>
        <w:t>.927,00 EUR</w:t>
      </w:r>
    </w:p>
    <w:p w14:paraId="2E2B7815" w14:textId="4729D26F" w:rsidR="00AD1FB6" w:rsidRDefault="00AD1FB6" w:rsidP="00AD1FB6">
      <w:pPr>
        <w:pStyle w:val="ListParagraph"/>
        <w:numPr>
          <w:ilvl w:val="0"/>
          <w:numId w:val="39"/>
        </w:numPr>
        <w:spacing w:after="0" w:line="360" w:lineRule="auto"/>
        <w:jc w:val="both"/>
        <w:rPr>
          <w:rFonts w:ascii="Times New Roman" w:eastAsia="Times New Roman" w:hAnsi="Times New Roman" w:cs="Times New Roman"/>
          <w:sz w:val="24"/>
          <w:szCs w:val="24"/>
          <w:lang w:eastAsia="hr-HR"/>
        </w:rPr>
      </w:pPr>
      <w:r w:rsidRPr="00AD1FB6">
        <w:rPr>
          <w:rFonts w:ascii="Times New Roman" w:eastAsia="Times New Roman" w:hAnsi="Times New Roman" w:cs="Times New Roman"/>
          <w:sz w:val="24"/>
          <w:szCs w:val="24"/>
          <w:lang w:eastAsia="hr-HR"/>
        </w:rPr>
        <w:t>Zaštita okoliša</w:t>
      </w:r>
      <w:r>
        <w:rPr>
          <w:rFonts w:ascii="Times New Roman" w:eastAsia="Times New Roman" w:hAnsi="Times New Roman" w:cs="Times New Roman"/>
          <w:sz w:val="24"/>
          <w:szCs w:val="24"/>
          <w:lang w:eastAsia="hr-HR"/>
        </w:rPr>
        <w:t xml:space="preserve"> 17.000,00 EUR</w:t>
      </w:r>
    </w:p>
    <w:p w14:paraId="31049029" w14:textId="20E8E8DC" w:rsidR="00945456" w:rsidRDefault="00AD1FB6" w:rsidP="001F44C7">
      <w:pPr>
        <w:pStyle w:val="ListParagraph"/>
        <w:numPr>
          <w:ilvl w:val="0"/>
          <w:numId w:val="39"/>
        </w:numPr>
        <w:spacing w:before="413" w:line="360" w:lineRule="auto"/>
        <w:jc w:val="both"/>
        <w:rPr>
          <w:rFonts w:ascii="Times New Roman" w:eastAsia="Times New Roman" w:hAnsi="Times New Roman" w:cs="Times New Roman"/>
          <w:sz w:val="24"/>
          <w:szCs w:val="24"/>
          <w:lang w:eastAsia="hr-HR"/>
        </w:rPr>
      </w:pPr>
      <w:r w:rsidRPr="00AD1FB6">
        <w:rPr>
          <w:rFonts w:ascii="Times New Roman" w:eastAsia="Times New Roman" w:hAnsi="Times New Roman" w:cs="Times New Roman"/>
          <w:sz w:val="24"/>
          <w:szCs w:val="24"/>
          <w:lang w:eastAsia="hr-HR"/>
        </w:rPr>
        <w:t>Razvoj civilnog društva</w:t>
      </w:r>
      <w:r>
        <w:rPr>
          <w:rFonts w:ascii="Times New Roman" w:eastAsia="Times New Roman" w:hAnsi="Times New Roman" w:cs="Times New Roman"/>
          <w:sz w:val="24"/>
          <w:szCs w:val="24"/>
          <w:lang w:eastAsia="hr-HR"/>
        </w:rPr>
        <w:t xml:space="preserve"> 10.791,00 EUR</w:t>
      </w:r>
    </w:p>
    <w:p w14:paraId="24D859A6" w14:textId="11D2BBA3" w:rsidR="00140F4D" w:rsidRDefault="00140F4D" w:rsidP="001F44C7">
      <w:pPr>
        <w:pStyle w:val="ListParagraph"/>
        <w:numPr>
          <w:ilvl w:val="0"/>
          <w:numId w:val="39"/>
        </w:numPr>
        <w:spacing w:before="413"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Dodatne usluge u zdra</w:t>
      </w:r>
      <w:r w:rsidR="00887C4F">
        <w:rPr>
          <w:rFonts w:ascii="Times New Roman" w:eastAsia="Times New Roman" w:hAnsi="Times New Roman" w:cs="Times New Roman"/>
          <w:sz w:val="24"/>
          <w:szCs w:val="24"/>
          <w:lang w:eastAsia="hr-HR"/>
        </w:rPr>
        <w:t>v</w:t>
      </w:r>
      <w:r>
        <w:rPr>
          <w:rFonts w:ascii="Times New Roman" w:eastAsia="Times New Roman" w:hAnsi="Times New Roman" w:cs="Times New Roman"/>
          <w:sz w:val="24"/>
          <w:szCs w:val="24"/>
          <w:lang w:eastAsia="hr-HR"/>
        </w:rPr>
        <w:t>stvu 10.000,00 EUR</w:t>
      </w:r>
    </w:p>
    <w:p w14:paraId="3BA1B474" w14:textId="77777777" w:rsidR="00CA11E7" w:rsidRDefault="00CA11E7" w:rsidP="00CA11E7">
      <w:pPr>
        <w:spacing w:before="413" w:line="360" w:lineRule="auto"/>
        <w:jc w:val="both"/>
        <w:rPr>
          <w:rFonts w:ascii="Times New Roman" w:eastAsia="Times New Roman" w:hAnsi="Times New Roman" w:cs="Times New Roman"/>
          <w:sz w:val="24"/>
          <w:szCs w:val="24"/>
          <w:lang w:eastAsia="hr-HR"/>
        </w:rPr>
      </w:pPr>
    </w:p>
    <w:p w14:paraId="4F6F74F3" w14:textId="77777777" w:rsidR="00CA11E7" w:rsidRDefault="00CA11E7" w:rsidP="00CA11E7">
      <w:pPr>
        <w:spacing w:before="413" w:line="360" w:lineRule="auto"/>
        <w:jc w:val="both"/>
        <w:rPr>
          <w:rFonts w:ascii="Times New Roman" w:eastAsia="Times New Roman" w:hAnsi="Times New Roman" w:cs="Times New Roman"/>
          <w:sz w:val="24"/>
          <w:szCs w:val="24"/>
          <w:lang w:eastAsia="hr-HR"/>
        </w:rPr>
      </w:pPr>
    </w:p>
    <w:p w14:paraId="03304BAF" w14:textId="77777777" w:rsidR="00CA11E7" w:rsidRDefault="00CA11E7" w:rsidP="00CA11E7">
      <w:pPr>
        <w:widowControl w:val="0"/>
        <w:overflowPunct w:val="0"/>
        <w:autoSpaceDE w:val="0"/>
        <w:autoSpaceDN w:val="0"/>
        <w:adjustRightInd w:val="0"/>
        <w:spacing w:line="360" w:lineRule="auto"/>
        <w:ind w:right="300"/>
        <w:jc w:val="both"/>
        <w:rPr>
          <w:rFonts w:ascii="Times New Roman" w:eastAsia="Times New Roman" w:hAnsi="Times New Roman" w:cs="Times New Roman"/>
          <w:bCs/>
          <w:sz w:val="24"/>
          <w:szCs w:val="24"/>
        </w:rPr>
      </w:pPr>
    </w:p>
    <w:p w14:paraId="77D43D3A" w14:textId="37BC52DE" w:rsidR="0059594E" w:rsidRPr="00505EED" w:rsidRDefault="0059594E" w:rsidP="0059594E">
      <w:pPr>
        <w:pStyle w:val="Caption"/>
        <w:jc w:val="both"/>
        <w:rPr>
          <w:rFonts w:ascii="Times New Roman" w:hAnsi="Times New Roman" w:cs="Times New Roman"/>
          <w:b w:val="0"/>
          <w:bCs w:val="0"/>
          <w:i/>
          <w:iCs/>
          <w:smallCaps w:val="0"/>
          <w:color w:val="auto"/>
          <w:spacing w:val="0"/>
          <w:sz w:val="24"/>
          <w:szCs w:val="24"/>
        </w:rPr>
      </w:pPr>
      <w:bookmarkStart w:id="41" w:name="_Toc215420342"/>
      <w:bookmarkStart w:id="42" w:name="_Toc215421270"/>
      <w:r w:rsidRPr="00505EED">
        <w:rPr>
          <w:rFonts w:ascii="Times New Roman" w:hAnsi="Times New Roman" w:cs="Times New Roman"/>
          <w:b w:val="0"/>
          <w:bCs w:val="0"/>
          <w:i/>
          <w:iCs/>
          <w:smallCaps w:val="0"/>
          <w:color w:val="auto"/>
          <w:spacing w:val="0"/>
          <w:sz w:val="24"/>
          <w:szCs w:val="24"/>
        </w:rPr>
        <w:lastRenderedPageBreak/>
        <w:t xml:space="preserve">Grafikon </w:t>
      </w:r>
      <w:r w:rsidRPr="00505EED">
        <w:rPr>
          <w:rFonts w:ascii="Times New Roman" w:hAnsi="Times New Roman" w:cs="Times New Roman"/>
          <w:b w:val="0"/>
          <w:bCs w:val="0"/>
          <w:i/>
          <w:iCs/>
          <w:smallCaps w:val="0"/>
          <w:color w:val="auto"/>
          <w:spacing w:val="0"/>
          <w:sz w:val="24"/>
          <w:szCs w:val="24"/>
        </w:rPr>
        <w:fldChar w:fldCharType="begin"/>
      </w:r>
      <w:r w:rsidRPr="00505EED">
        <w:rPr>
          <w:rFonts w:ascii="Times New Roman" w:hAnsi="Times New Roman" w:cs="Times New Roman"/>
          <w:b w:val="0"/>
          <w:bCs w:val="0"/>
          <w:i/>
          <w:iCs/>
          <w:smallCaps w:val="0"/>
          <w:color w:val="auto"/>
          <w:spacing w:val="0"/>
          <w:sz w:val="24"/>
          <w:szCs w:val="24"/>
        </w:rPr>
        <w:instrText xml:space="preserve"> SEQ Grafikon \* ARABIC </w:instrText>
      </w:r>
      <w:r w:rsidRPr="00505EED">
        <w:rPr>
          <w:rFonts w:ascii="Times New Roman" w:hAnsi="Times New Roman" w:cs="Times New Roman"/>
          <w:b w:val="0"/>
          <w:bCs w:val="0"/>
          <w:i/>
          <w:iCs/>
          <w:smallCaps w:val="0"/>
          <w:color w:val="auto"/>
          <w:spacing w:val="0"/>
          <w:sz w:val="24"/>
          <w:szCs w:val="24"/>
        </w:rPr>
        <w:fldChar w:fldCharType="separate"/>
      </w:r>
      <w:r w:rsidR="00B57A32">
        <w:rPr>
          <w:rFonts w:ascii="Times New Roman" w:hAnsi="Times New Roman" w:cs="Times New Roman"/>
          <w:b w:val="0"/>
          <w:bCs w:val="0"/>
          <w:i/>
          <w:iCs/>
          <w:smallCaps w:val="0"/>
          <w:noProof/>
          <w:color w:val="auto"/>
          <w:spacing w:val="0"/>
          <w:sz w:val="24"/>
          <w:szCs w:val="24"/>
        </w:rPr>
        <w:t>5</w:t>
      </w:r>
      <w:r w:rsidRPr="00505EED">
        <w:rPr>
          <w:rFonts w:ascii="Times New Roman" w:hAnsi="Times New Roman" w:cs="Times New Roman"/>
          <w:b w:val="0"/>
          <w:bCs w:val="0"/>
          <w:i/>
          <w:iCs/>
          <w:smallCaps w:val="0"/>
          <w:color w:val="auto"/>
          <w:spacing w:val="0"/>
          <w:sz w:val="24"/>
          <w:szCs w:val="24"/>
        </w:rPr>
        <w:fldChar w:fldCharType="end"/>
      </w:r>
      <w:r w:rsidRPr="00505EED">
        <w:rPr>
          <w:rFonts w:ascii="Times New Roman" w:hAnsi="Times New Roman" w:cs="Times New Roman"/>
          <w:b w:val="0"/>
          <w:bCs w:val="0"/>
          <w:i/>
          <w:iCs/>
          <w:smallCaps w:val="0"/>
          <w:color w:val="auto"/>
          <w:spacing w:val="0"/>
          <w:sz w:val="24"/>
          <w:szCs w:val="24"/>
        </w:rPr>
        <w:t>. Planirani rashodi proračunskih korisnika u 2025. i 2026. godini</w:t>
      </w:r>
      <w:bookmarkEnd w:id="41"/>
      <w:bookmarkEnd w:id="42"/>
    </w:p>
    <w:p w14:paraId="033E3990" w14:textId="77777777" w:rsidR="0059594E" w:rsidRDefault="00CA11E7" w:rsidP="0059594E">
      <w:pPr>
        <w:keepNext/>
        <w:spacing w:before="413" w:line="360" w:lineRule="auto"/>
        <w:jc w:val="both"/>
      </w:pPr>
      <w:r>
        <w:rPr>
          <w:rFonts w:ascii="Times New Roman" w:eastAsia="Times New Roman" w:hAnsi="Times New Roman" w:cs="Times New Roman"/>
          <w:noProof/>
          <w:sz w:val="24"/>
          <w:szCs w:val="24"/>
          <w:lang w:eastAsia="hr-HR"/>
        </w:rPr>
        <w:drawing>
          <wp:inline distT="0" distB="0" distL="0" distR="0" wp14:anchorId="6903611A" wp14:editId="1D2B9E78">
            <wp:extent cx="5486400" cy="3200400"/>
            <wp:effectExtent l="0" t="0" r="0" b="0"/>
            <wp:docPr id="145007555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07BEEB1" w14:textId="1A21D06B" w:rsidR="00140F4D" w:rsidRPr="009D7A1C" w:rsidRDefault="009D7A1C" w:rsidP="009D7A1C">
      <w:pPr>
        <w:pStyle w:val="FootnoteText"/>
        <w:rPr>
          <w:rStyle w:val="FootnoteReference"/>
          <w:rFonts w:ascii="Times New Roman" w:hAnsi="Times New Roman" w:cs="Times New Roman"/>
          <w:vertAlign w:val="baseline"/>
        </w:rPr>
      </w:pPr>
      <w:r>
        <w:rPr>
          <w:rFonts w:ascii="Times New Roman" w:hAnsi="Times New Roman" w:cs="Times New Roman"/>
        </w:rPr>
        <w:t>I</w:t>
      </w:r>
      <w:r w:rsidRPr="009D7A1C">
        <w:rPr>
          <w:rStyle w:val="FootnoteReference"/>
          <w:rFonts w:ascii="Times New Roman" w:hAnsi="Times New Roman" w:cs="Times New Roman"/>
          <w:vertAlign w:val="baseline"/>
        </w:rPr>
        <w:t>zvor: UO za proračun i financije Grada Korčula</w:t>
      </w:r>
    </w:p>
    <w:p w14:paraId="1FC68582" w14:textId="5516D880" w:rsidR="00140F4D" w:rsidRPr="00140F4D" w:rsidRDefault="001A7CDE" w:rsidP="00140F4D">
      <w:pPr>
        <w:spacing w:before="413"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Planirani rashodi proračunskih korisnika u izosu od 2.529.784 EUR planiraju se pokriti iz općih prihoda u iznosu od 2.163.956 EUR, te ostatak iz vlastitih i ostalih prihoda proračunskih korisnika u iznosu od 365.828 EUR.</w:t>
      </w:r>
    </w:p>
    <w:p w14:paraId="3DA840CC" w14:textId="77777777" w:rsidR="00024254" w:rsidRPr="00A45511" w:rsidRDefault="00024254" w:rsidP="006D1678">
      <w:pPr>
        <w:pStyle w:val="Stil2"/>
        <w:spacing w:line="360" w:lineRule="auto"/>
        <w:rPr>
          <w:rFonts w:ascii="Times New Roman" w:hAnsi="Times New Roman"/>
          <w:sz w:val="24"/>
          <w:szCs w:val="24"/>
        </w:rPr>
      </w:pPr>
      <w:bookmarkStart w:id="43" w:name="_Toc216617891"/>
      <w:r w:rsidRPr="00A45511">
        <w:rPr>
          <w:rFonts w:ascii="Times New Roman" w:hAnsi="Times New Roman"/>
          <w:sz w:val="24"/>
          <w:szCs w:val="24"/>
        </w:rPr>
        <w:t>Rashodi i izdaci po funkcijskoj klasifikaciji</w:t>
      </w:r>
      <w:bookmarkEnd w:id="43"/>
    </w:p>
    <w:p w14:paraId="7ACAA2E1" w14:textId="77777777" w:rsidR="00024254" w:rsidRPr="00A45511" w:rsidRDefault="00024254" w:rsidP="00282F64">
      <w:pPr>
        <w:spacing w:line="360" w:lineRule="auto"/>
        <w:jc w:val="both"/>
        <w:rPr>
          <w:rFonts w:ascii="Times New Roman" w:hAnsi="Times New Roman" w:cs="Times New Roman"/>
          <w:sz w:val="24"/>
          <w:szCs w:val="24"/>
        </w:rPr>
      </w:pPr>
    </w:p>
    <w:p w14:paraId="51757517" w14:textId="0483C50C" w:rsidR="000F6378" w:rsidRDefault="000F6378" w:rsidP="006D1678">
      <w:pPr>
        <w:widowControl w:val="0"/>
        <w:overflowPunct w:val="0"/>
        <w:autoSpaceDE w:val="0"/>
        <w:autoSpaceDN w:val="0"/>
        <w:adjustRightInd w:val="0"/>
        <w:spacing w:line="360" w:lineRule="auto"/>
        <w:ind w:right="20"/>
        <w:jc w:val="both"/>
        <w:rPr>
          <w:rFonts w:ascii="Times New Roman" w:hAnsi="Times New Roman" w:cs="Times New Roman"/>
          <w:sz w:val="24"/>
          <w:szCs w:val="24"/>
          <w:shd w:val="clear" w:color="auto" w:fill="FFFFFF"/>
        </w:rPr>
      </w:pPr>
      <w:r w:rsidRPr="00A45511">
        <w:rPr>
          <w:rFonts w:ascii="Times New Roman" w:hAnsi="Times New Roman" w:cs="Times New Roman"/>
          <w:sz w:val="24"/>
          <w:szCs w:val="24"/>
          <w:shd w:val="clear" w:color="auto" w:fill="FFFFFF"/>
        </w:rPr>
        <w:t xml:space="preserve">Funkcijska klasifikacija je jedna od šest klasifikacija proračuna propisanih Zakonom o proračunu i Pravilnikom o proračunskim klasifikacijama. Brojčane oznake i nazivi funkcijske klasifikacije preuzeti su iz međunarodne klasifikacije funkcija države (COFOG) Ujedinjenih naroda – Klasifikacija rashoda u skladu s namjenom. Koristi se već kod izrade plana proračuna na način da se svakom projektu odnosno aktivnosti (kao najnižim kategorijama programske klasifikacije) u planu proračuna dodjeli funkcija odnosno funkcijska oznaka i time jasno odredi namjena rashoda koje sadrži. U Tablici 2 </w:t>
      </w:r>
      <w:r w:rsidR="008E3F56" w:rsidRPr="00A45511">
        <w:rPr>
          <w:rFonts w:ascii="Times New Roman" w:hAnsi="Times New Roman" w:cs="Times New Roman"/>
          <w:sz w:val="24"/>
          <w:szCs w:val="24"/>
          <w:shd w:val="clear" w:color="auto" w:fill="FFFFFF"/>
        </w:rPr>
        <w:t>(naredna st</w:t>
      </w:r>
      <w:r w:rsidR="00FD761C">
        <w:rPr>
          <w:rFonts w:ascii="Times New Roman" w:hAnsi="Times New Roman" w:cs="Times New Roman"/>
          <w:sz w:val="24"/>
          <w:szCs w:val="24"/>
          <w:shd w:val="clear" w:color="auto" w:fill="FFFFFF"/>
        </w:rPr>
        <w:t>r</w:t>
      </w:r>
      <w:r w:rsidR="008E3F56" w:rsidRPr="00A45511">
        <w:rPr>
          <w:rFonts w:ascii="Times New Roman" w:hAnsi="Times New Roman" w:cs="Times New Roman"/>
          <w:sz w:val="24"/>
          <w:szCs w:val="24"/>
          <w:shd w:val="clear" w:color="auto" w:fill="FFFFFF"/>
        </w:rPr>
        <w:t xml:space="preserve">arnica) </w:t>
      </w:r>
      <w:r w:rsidRPr="00A45511">
        <w:rPr>
          <w:rFonts w:ascii="Times New Roman" w:hAnsi="Times New Roman" w:cs="Times New Roman"/>
          <w:sz w:val="24"/>
          <w:szCs w:val="24"/>
          <w:shd w:val="clear" w:color="auto" w:fill="FFFFFF"/>
        </w:rPr>
        <w:t>prikazani su rashodi i izdatci po funkcijsk</w:t>
      </w:r>
      <w:r w:rsidR="00FD761C">
        <w:rPr>
          <w:rFonts w:ascii="Times New Roman" w:hAnsi="Times New Roman" w:cs="Times New Roman"/>
          <w:sz w:val="24"/>
          <w:szCs w:val="24"/>
          <w:shd w:val="clear" w:color="auto" w:fill="FFFFFF"/>
        </w:rPr>
        <w:t>o</w:t>
      </w:r>
      <w:r w:rsidRPr="00A45511">
        <w:rPr>
          <w:rFonts w:ascii="Times New Roman" w:hAnsi="Times New Roman" w:cs="Times New Roman"/>
          <w:sz w:val="24"/>
          <w:szCs w:val="24"/>
          <w:shd w:val="clear" w:color="auto" w:fill="FFFFFF"/>
        </w:rPr>
        <w:t>j klasifikaciji.</w:t>
      </w:r>
    </w:p>
    <w:p w14:paraId="74757AF7" w14:textId="77777777" w:rsidR="0059594E" w:rsidRPr="00A45511" w:rsidRDefault="0059594E" w:rsidP="006D1678">
      <w:pPr>
        <w:widowControl w:val="0"/>
        <w:overflowPunct w:val="0"/>
        <w:autoSpaceDE w:val="0"/>
        <w:autoSpaceDN w:val="0"/>
        <w:adjustRightInd w:val="0"/>
        <w:spacing w:line="360" w:lineRule="auto"/>
        <w:ind w:right="20"/>
        <w:jc w:val="both"/>
        <w:rPr>
          <w:rFonts w:ascii="Times New Roman" w:hAnsi="Times New Roman" w:cs="Times New Roman"/>
          <w:sz w:val="24"/>
          <w:szCs w:val="24"/>
          <w:shd w:val="clear" w:color="auto" w:fill="FFFFFF"/>
        </w:rPr>
      </w:pPr>
    </w:p>
    <w:p w14:paraId="5FB79FC1" w14:textId="77777777" w:rsidR="008E3F56" w:rsidRPr="00A45511" w:rsidRDefault="008E3F56" w:rsidP="006D1678">
      <w:pPr>
        <w:widowControl w:val="0"/>
        <w:overflowPunct w:val="0"/>
        <w:autoSpaceDE w:val="0"/>
        <w:autoSpaceDN w:val="0"/>
        <w:adjustRightInd w:val="0"/>
        <w:spacing w:line="360" w:lineRule="auto"/>
        <w:ind w:right="20"/>
        <w:jc w:val="both"/>
        <w:rPr>
          <w:rFonts w:ascii="Times New Roman" w:hAnsi="Times New Roman" w:cs="Times New Roman"/>
          <w:sz w:val="24"/>
          <w:szCs w:val="24"/>
          <w:shd w:val="clear" w:color="auto" w:fill="FFFFFF"/>
        </w:rPr>
      </w:pPr>
    </w:p>
    <w:p w14:paraId="72ADE248" w14:textId="73FA0720" w:rsidR="00505EED" w:rsidRPr="00505EED" w:rsidRDefault="00505EED" w:rsidP="00505EED">
      <w:pPr>
        <w:widowControl w:val="0"/>
        <w:overflowPunct w:val="0"/>
        <w:autoSpaceDE w:val="0"/>
        <w:autoSpaceDN w:val="0"/>
        <w:adjustRightInd w:val="0"/>
        <w:spacing w:line="360" w:lineRule="auto"/>
        <w:ind w:right="20"/>
        <w:jc w:val="both"/>
        <w:rPr>
          <w:rFonts w:ascii="Times New Roman" w:hAnsi="Times New Roman" w:cs="Times New Roman"/>
          <w:i/>
          <w:iCs/>
          <w:sz w:val="24"/>
          <w:szCs w:val="24"/>
          <w:shd w:val="clear" w:color="auto" w:fill="FFFFFF"/>
        </w:rPr>
      </w:pPr>
      <w:bookmarkStart w:id="44" w:name="_Toc215421259"/>
      <w:r w:rsidRPr="00505EED">
        <w:rPr>
          <w:rFonts w:ascii="Times New Roman" w:hAnsi="Times New Roman" w:cs="Times New Roman"/>
          <w:i/>
          <w:iCs/>
          <w:sz w:val="24"/>
          <w:szCs w:val="24"/>
          <w:shd w:val="clear" w:color="auto" w:fill="FFFFFF"/>
        </w:rPr>
        <w:lastRenderedPageBreak/>
        <w:t xml:space="preserve">Tablica </w:t>
      </w:r>
      <w:r w:rsidRPr="00505EED">
        <w:rPr>
          <w:rFonts w:ascii="Times New Roman" w:hAnsi="Times New Roman" w:cs="Times New Roman"/>
          <w:i/>
          <w:iCs/>
          <w:sz w:val="24"/>
          <w:szCs w:val="24"/>
          <w:shd w:val="clear" w:color="auto" w:fill="FFFFFF"/>
        </w:rPr>
        <w:fldChar w:fldCharType="begin"/>
      </w:r>
      <w:r w:rsidRPr="00505EED">
        <w:rPr>
          <w:rFonts w:ascii="Times New Roman" w:hAnsi="Times New Roman" w:cs="Times New Roman"/>
          <w:i/>
          <w:iCs/>
          <w:sz w:val="24"/>
          <w:szCs w:val="24"/>
          <w:shd w:val="clear" w:color="auto" w:fill="FFFFFF"/>
        </w:rPr>
        <w:instrText xml:space="preserve"> SEQ Tablica \* ARABIC </w:instrText>
      </w:r>
      <w:r w:rsidRPr="00505EED">
        <w:rPr>
          <w:rFonts w:ascii="Times New Roman" w:hAnsi="Times New Roman" w:cs="Times New Roman"/>
          <w:i/>
          <w:iCs/>
          <w:sz w:val="24"/>
          <w:szCs w:val="24"/>
          <w:shd w:val="clear" w:color="auto" w:fill="FFFFFF"/>
        </w:rPr>
        <w:fldChar w:fldCharType="separate"/>
      </w:r>
      <w:r w:rsidR="00B57A32">
        <w:rPr>
          <w:rFonts w:ascii="Times New Roman" w:hAnsi="Times New Roman" w:cs="Times New Roman"/>
          <w:i/>
          <w:iCs/>
          <w:noProof/>
          <w:sz w:val="24"/>
          <w:szCs w:val="24"/>
          <w:shd w:val="clear" w:color="auto" w:fill="FFFFFF"/>
        </w:rPr>
        <w:t>2</w:t>
      </w:r>
      <w:r w:rsidRPr="00505EED">
        <w:rPr>
          <w:rFonts w:ascii="Times New Roman" w:hAnsi="Times New Roman" w:cs="Times New Roman"/>
          <w:i/>
          <w:iCs/>
          <w:sz w:val="24"/>
          <w:szCs w:val="24"/>
          <w:shd w:val="clear" w:color="auto" w:fill="FFFFFF"/>
        </w:rPr>
        <w:fldChar w:fldCharType="end"/>
      </w:r>
      <w:r w:rsidRPr="00505EED">
        <w:rPr>
          <w:rFonts w:ascii="Times New Roman" w:hAnsi="Times New Roman" w:cs="Times New Roman"/>
          <w:i/>
          <w:iCs/>
          <w:sz w:val="24"/>
          <w:szCs w:val="24"/>
          <w:shd w:val="clear" w:color="auto" w:fill="FFFFFF"/>
        </w:rPr>
        <w:t>. Prikaz rashoda i izdataka po funkcijskoj klasifikaciji</w:t>
      </w:r>
      <w:bookmarkEnd w:id="44"/>
    </w:p>
    <w:tbl>
      <w:tblPr>
        <w:tblW w:w="9562" w:type="dxa"/>
        <w:tblLook w:val="04A0" w:firstRow="1" w:lastRow="0" w:firstColumn="1" w:lastColumn="0" w:noHBand="0" w:noVBand="1"/>
      </w:tblPr>
      <w:tblGrid>
        <w:gridCol w:w="1355"/>
        <w:gridCol w:w="6578"/>
        <w:gridCol w:w="1629"/>
      </w:tblGrid>
      <w:tr w:rsidR="000764B9" w:rsidRPr="00A45511" w14:paraId="024E4A53" w14:textId="77777777" w:rsidTr="00355002">
        <w:trPr>
          <w:trHeight w:val="243"/>
        </w:trPr>
        <w:tc>
          <w:tcPr>
            <w:tcW w:w="1355" w:type="dxa"/>
            <w:tcBorders>
              <w:top w:val="nil"/>
              <w:left w:val="nil"/>
              <w:bottom w:val="nil"/>
              <w:right w:val="nil"/>
            </w:tcBorders>
            <w:noWrap/>
            <w:vAlign w:val="bottom"/>
            <w:hideMark/>
          </w:tcPr>
          <w:p w14:paraId="0BE414D1" w14:textId="77777777" w:rsidR="000764B9" w:rsidRDefault="000764B9" w:rsidP="00355002">
            <w:pPr>
              <w:spacing w:line="240" w:lineRule="auto"/>
              <w:rPr>
                <w:rFonts w:ascii="Times New Roman" w:eastAsia="Times New Roman" w:hAnsi="Times New Roman" w:cs="Times New Roman"/>
                <w:bCs/>
                <w:sz w:val="24"/>
                <w:szCs w:val="24"/>
                <w:lang w:eastAsia="hr-HR"/>
              </w:rPr>
            </w:pPr>
          </w:p>
          <w:p w14:paraId="36887C67" w14:textId="77777777" w:rsidR="001A7CDE" w:rsidRPr="00A45511" w:rsidRDefault="001A7CDE" w:rsidP="00355002">
            <w:pPr>
              <w:spacing w:line="240" w:lineRule="auto"/>
              <w:rPr>
                <w:rFonts w:ascii="Times New Roman" w:eastAsia="Times New Roman" w:hAnsi="Times New Roman" w:cs="Times New Roman"/>
                <w:bCs/>
                <w:sz w:val="24"/>
                <w:szCs w:val="24"/>
                <w:lang w:eastAsia="hr-HR"/>
              </w:rPr>
            </w:pPr>
          </w:p>
        </w:tc>
        <w:tc>
          <w:tcPr>
            <w:tcW w:w="6578" w:type="dxa"/>
            <w:tcBorders>
              <w:top w:val="nil"/>
              <w:left w:val="nil"/>
              <w:bottom w:val="nil"/>
              <w:right w:val="nil"/>
            </w:tcBorders>
            <w:noWrap/>
            <w:vAlign w:val="bottom"/>
            <w:hideMark/>
          </w:tcPr>
          <w:p w14:paraId="2D195376" w14:textId="77777777" w:rsidR="000764B9" w:rsidRPr="00A45511" w:rsidRDefault="000764B9" w:rsidP="00355002">
            <w:pPr>
              <w:spacing w:line="240" w:lineRule="auto"/>
              <w:rPr>
                <w:rFonts w:ascii="Times New Roman" w:eastAsia="Times New Roman" w:hAnsi="Times New Roman" w:cs="Times New Roman"/>
                <w:bCs/>
                <w:sz w:val="24"/>
                <w:szCs w:val="24"/>
                <w:lang w:eastAsia="hr-HR"/>
              </w:rPr>
            </w:pPr>
            <w:r w:rsidRPr="00A45511">
              <w:rPr>
                <w:rFonts w:ascii="Times New Roman" w:eastAsia="Times New Roman" w:hAnsi="Times New Roman" w:cs="Times New Roman"/>
                <w:bCs/>
                <w:sz w:val="24"/>
                <w:szCs w:val="24"/>
                <w:lang w:eastAsia="hr-HR"/>
              </w:rPr>
              <w:t>VRSTA PRIHODA / PRIMITAKA</w:t>
            </w:r>
          </w:p>
        </w:tc>
        <w:tc>
          <w:tcPr>
            <w:tcW w:w="1629" w:type="dxa"/>
            <w:tcBorders>
              <w:top w:val="nil"/>
              <w:left w:val="nil"/>
              <w:bottom w:val="nil"/>
              <w:right w:val="nil"/>
            </w:tcBorders>
            <w:noWrap/>
            <w:vAlign w:val="bottom"/>
            <w:hideMark/>
          </w:tcPr>
          <w:p w14:paraId="3FA399C1" w14:textId="4DBB18DD" w:rsidR="000764B9" w:rsidRPr="00A45511" w:rsidRDefault="006059BC" w:rsidP="00355002">
            <w:pPr>
              <w:spacing w:line="240" w:lineRule="auto"/>
              <w:jc w:val="center"/>
              <w:rPr>
                <w:rFonts w:ascii="Times New Roman" w:eastAsia="Times New Roman" w:hAnsi="Times New Roman" w:cs="Times New Roman"/>
                <w:bCs/>
                <w:sz w:val="24"/>
                <w:szCs w:val="24"/>
                <w:lang w:eastAsia="hr-HR"/>
              </w:rPr>
            </w:pPr>
            <w:r w:rsidRPr="00A45511">
              <w:rPr>
                <w:rFonts w:ascii="Times New Roman" w:eastAsia="Times New Roman" w:hAnsi="Times New Roman" w:cs="Times New Roman"/>
                <w:bCs/>
                <w:sz w:val="24"/>
                <w:szCs w:val="24"/>
                <w:lang w:eastAsia="hr-HR"/>
              </w:rPr>
              <w:t>2026</w:t>
            </w:r>
          </w:p>
        </w:tc>
      </w:tr>
      <w:tr w:rsidR="000764B9" w:rsidRPr="00A45511" w14:paraId="23B22C5B" w14:textId="77777777" w:rsidTr="00355002">
        <w:trPr>
          <w:trHeight w:val="243"/>
        </w:trPr>
        <w:tc>
          <w:tcPr>
            <w:tcW w:w="7933" w:type="dxa"/>
            <w:gridSpan w:val="2"/>
            <w:tcBorders>
              <w:top w:val="nil"/>
              <w:left w:val="nil"/>
              <w:bottom w:val="nil"/>
              <w:right w:val="nil"/>
            </w:tcBorders>
            <w:noWrap/>
            <w:vAlign w:val="bottom"/>
            <w:hideMark/>
          </w:tcPr>
          <w:p w14:paraId="1085F107" w14:textId="77777777" w:rsidR="000764B9" w:rsidRPr="00A45511" w:rsidRDefault="000764B9" w:rsidP="00355002">
            <w:pPr>
              <w:spacing w:line="240" w:lineRule="auto"/>
              <w:rPr>
                <w:rFonts w:ascii="Times New Roman" w:eastAsia="Times New Roman" w:hAnsi="Times New Roman" w:cs="Times New Roman"/>
                <w:b/>
                <w:i/>
                <w:iCs/>
                <w:sz w:val="24"/>
                <w:szCs w:val="24"/>
                <w:lang w:eastAsia="hr-HR"/>
              </w:rPr>
            </w:pPr>
            <w:r w:rsidRPr="00A45511">
              <w:rPr>
                <w:rFonts w:ascii="Times New Roman" w:eastAsia="Times New Roman" w:hAnsi="Times New Roman" w:cs="Times New Roman"/>
                <w:b/>
                <w:i/>
                <w:iCs/>
                <w:sz w:val="24"/>
                <w:szCs w:val="24"/>
                <w:lang w:eastAsia="hr-HR"/>
              </w:rPr>
              <w:t xml:space="preserve">UKUPNO PRIHODI / PRIMICI </w:t>
            </w:r>
          </w:p>
        </w:tc>
        <w:tc>
          <w:tcPr>
            <w:tcW w:w="1629" w:type="dxa"/>
            <w:tcBorders>
              <w:top w:val="nil"/>
              <w:left w:val="nil"/>
              <w:bottom w:val="nil"/>
              <w:right w:val="nil"/>
            </w:tcBorders>
            <w:noWrap/>
            <w:vAlign w:val="bottom"/>
            <w:hideMark/>
          </w:tcPr>
          <w:p w14:paraId="7D7C46B9" w14:textId="77DE6F09" w:rsidR="000764B9" w:rsidRPr="00A45511" w:rsidRDefault="000764B9" w:rsidP="00355002">
            <w:pPr>
              <w:spacing w:line="240" w:lineRule="auto"/>
              <w:jc w:val="right"/>
              <w:rPr>
                <w:rFonts w:ascii="Times New Roman" w:eastAsia="Times New Roman" w:hAnsi="Times New Roman" w:cs="Times New Roman"/>
                <w:b/>
                <w:i/>
                <w:iCs/>
                <w:sz w:val="24"/>
                <w:szCs w:val="24"/>
                <w:lang w:eastAsia="hr-HR"/>
              </w:rPr>
            </w:pPr>
          </w:p>
        </w:tc>
      </w:tr>
      <w:tr w:rsidR="000764B9" w:rsidRPr="00A45511" w14:paraId="66F01FEC" w14:textId="77777777" w:rsidTr="00355002">
        <w:trPr>
          <w:trHeight w:val="243"/>
        </w:trPr>
        <w:tc>
          <w:tcPr>
            <w:tcW w:w="7933" w:type="dxa"/>
            <w:gridSpan w:val="2"/>
            <w:tcBorders>
              <w:top w:val="nil"/>
              <w:left w:val="nil"/>
              <w:bottom w:val="single" w:sz="4" w:space="0" w:color="auto"/>
              <w:right w:val="nil"/>
            </w:tcBorders>
            <w:noWrap/>
            <w:vAlign w:val="bottom"/>
            <w:hideMark/>
          </w:tcPr>
          <w:p w14:paraId="055C705C" w14:textId="77777777" w:rsidR="000764B9" w:rsidRPr="00A45511" w:rsidRDefault="000764B9" w:rsidP="00355002">
            <w:pPr>
              <w:spacing w:line="240" w:lineRule="auto"/>
              <w:rPr>
                <w:rFonts w:ascii="Times New Roman" w:eastAsia="Times New Roman" w:hAnsi="Times New Roman" w:cs="Times New Roman"/>
                <w:b/>
                <w:i/>
                <w:iCs/>
                <w:sz w:val="24"/>
                <w:szCs w:val="24"/>
                <w:lang w:eastAsia="hr-HR"/>
              </w:rPr>
            </w:pPr>
            <w:r w:rsidRPr="00A45511">
              <w:rPr>
                <w:rFonts w:ascii="Times New Roman" w:eastAsia="Times New Roman" w:hAnsi="Times New Roman" w:cs="Times New Roman"/>
                <w:b/>
                <w:i/>
                <w:iCs/>
                <w:sz w:val="24"/>
                <w:szCs w:val="24"/>
                <w:lang w:eastAsia="hr-HR"/>
              </w:rPr>
              <w:t xml:space="preserve">UKUPNO RASHODI / IZDACI </w:t>
            </w:r>
          </w:p>
        </w:tc>
        <w:tc>
          <w:tcPr>
            <w:tcW w:w="1629" w:type="dxa"/>
            <w:tcBorders>
              <w:top w:val="nil"/>
              <w:left w:val="nil"/>
              <w:bottom w:val="single" w:sz="4" w:space="0" w:color="auto"/>
              <w:right w:val="nil"/>
            </w:tcBorders>
            <w:noWrap/>
            <w:vAlign w:val="bottom"/>
            <w:hideMark/>
          </w:tcPr>
          <w:p w14:paraId="464F2FF8" w14:textId="2306D30F" w:rsidR="000764B9" w:rsidRPr="00A45511" w:rsidRDefault="001F44C7" w:rsidP="00355002">
            <w:pPr>
              <w:spacing w:line="240" w:lineRule="auto"/>
              <w:jc w:val="right"/>
              <w:rPr>
                <w:rFonts w:ascii="Times New Roman" w:eastAsia="Times New Roman" w:hAnsi="Times New Roman" w:cs="Times New Roman"/>
                <w:b/>
                <w:i/>
                <w:iCs/>
                <w:sz w:val="24"/>
                <w:szCs w:val="24"/>
                <w:lang w:eastAsia="hr-HR"/>
              </w:rPr>
            </w:pPr>
            <w:r>
              <w:rPr>
                <w:rFonts w:ascii="Times New Roman" w:eastAsia="Times New Roman" w:hAnsi="Times New Roman" w:cs="Times New Roman"/>
                <w:b/>
                <w:i/>
                <w:iCs/>
                <w:sz w:val="24"/>
                <w:szCs w:val="24"/>
                <w:lang w:eastAsia="hr-HR"/>
              </w:rPr>
              <w:t>12.</w:t>
            </w:r>
            <w:r w:rsidR="00140F4D">
              <w:rPr>
                <w:rFonts w:ascii="Times New Roman" w:eastAsia="Times New Roman" w:hAnsi="Times New Roman" w:cs="Times New Roman"/>
                <w:b/>
                <w:i/>
                <w:iCs/>
                <w:sz w:val="24"/>
                <w:szCs w:val="24"/>
                <w:lang w:eastAsia="hr-HR"/>
              </w:rPr>
              <w:t>002</w:t>
            </w:r>
            <w:r>
              <w:rPr>
                <w:rFonts w:ascii="Times New Roman" w:eastAsia="Times New Roman" w:hAnsi="Times New Roman" w:cs="Times New Roman"/>
                <w:b/>
                <w:i/>
                <w:iCs/>
                <w:sz w:val="24"/>
                <w:szCs w:val="24"/>
                <w:lang w:eastAsia="hr-HR"/>
              </w:rPr>
              <w:t>.</w:t>
            </w:r>
            <w:r w:rsidR="00140F4D">
              <w:rPr>
                <w:rFonts w:ascii="Times New Roman" w:eastAsia="Times New Roman" w:hAnsi="Times New Roman" w:cs="Times New Roman"/>
                <w:b/>
                <w:i/>
                <w:iCs/>
                <w:sz w:val="24"/>
                <w:szCs w:val="24"/>
                <w:lang w:eastAsia="hr-HR"/>
              </w:rPr>
              <w:t>596</w:t>
            </w:r>
            <w:r>
              <w:rPr>
                <w:rFonts w:ascii="Times New Roman" w:eastAsia="Times New Roman" w:hAnsi="Times New Roman" w:cs="Times New Roman"/>
                <w:b/>
                <w:i/>
                <w:iCs/>
                <w:sz w:val="24"/>
                <w:szCs w:val="24"/>
                <w:lang w:eastAsia="hr-HR"/>
              </w:rPr>
              <w:t>,00</w:t>
            </w:r>
          </w:p>
        </w:tc>
      </w:tr>
      <w:tr w:rsidR="000764B9" w:rsidRPr="00A45511" w14:paraId="118AFE9A" w14:textId="77777777" w:rsidTr="00355002">
        <w:trPr>
          <w:trHeight w:val="243"/>
        </w:trPr>
        <w:tc>
          <w:tcPr>
            <w:tcW w:w="7933" w:type="dxa"/>
            <w:gridSpan w:val="2"/>
            <w:tcBorders>
              <w:top w:val="single" w:sz="4" w:space="0" w:color="auto"/>
              <w:left w:val="nil"/>
              <w:bottom w:val="nil"/>
              <w:right w:val="single" w:sz="4" w:space="0" w:color="auto"/>
            </w:tcBorders>
            <w:noWrap/>
            <w:vAlign w:val="bottom"/>
            <w:hideMark/>
          </w:tcPr>
          <w:p w14:paraId="250590FB" w14:textId="77777777" w:rsidR="000764B9" w:rsidRPr="00A45511" w:rsidRDefault="000764B9" w:rsidP="00355002">
            <w:pPr>
              <w:spacing w:line="240" w:lineRule="auto"/>
              <w:rPr>
                <w:rFonts w:ascii="Times New Roman" w:eastAsia="Times New Roman" w:hAnsi="Times New Roman" w:cs="Times New Roman"/>
                <w:sz w:val="24"/>
                <w:szCs w:val="24"/>
                <w:lang w:eastAsia="hr-HR"/>
              </w:rPr>
            </w:pPr>
            <w:r w:rsidRPr="00A45511">
              <w:rPr>
                <w:rFonts w:ascii="Times New Roman" w:eastAsia="Times New Roman" w:hAnsi="Times New Roman" w:cs="Times New Roman"/>
                <w:sz w:val="24"/>
                <w:szCs w:val="24"/>
                <w:lang w:eastAsia="hr-HR"/>
              </w:rPr>
              <w:t xml:space="preserve">FUNKCIJSKA KLASIFIKACIJA 01 </w:t>
            </w:r>
            <w:r w:rsidRPr="00A45511">
              <w:rPr>
                <w:rFonts w:ascii="Times New Roman" w:eastAsia="Times New Roman" w:hAnsi="Times New Roman" w:cs="Times New Roman"/>
                <w:b/>
                <w:sz w:val="24"/>
                <w:szCs w:val="24"/>
                <w:lang w:eastAsia="hr-HR"/>
              </w:rPr>
              <w:t>Opće javne usluge</w:t>
            </w:r>
          </w:p>
        </w:tc>
        <w:tc>
          <w:tcPr>
            <w:tcW w:w="1629" w:type="dxa"/>
            <w:tcBorders>
              <w:top w:val="single" w:sz="4" w:space="0" w:color="auto"/>
              <w:left w:val="single" w:sz="4" w:space="0" w:color="auto"/>
              <w:bottom w:val="nil"/>
              <w:right w:val="nil"/>
            </w:tcBorders>
            <w:noWrap/>
            <w:vAlign w:val="bottom"/>
            <w:hideMark/>
          </w:tcPr>
          <w:p w14:paraId="6197A467" w14:textId="069F37E2" w:rsidR="000764B9" w:rsidRPr="00A45511" w:rsidRDefault="001F44C7" w:rsidP="00355002">
            <w:pPr>
              <w:spacing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w:t>
            </w:r>
            <w:r w:rsidR="00140F4D">
              <w:rPr>
                <w:rFonts w:ascii="Times New Roman" w:eastAsia="Times New Roman" w:hAnsi="Times New Roman" w:cs="Times New Roman"/>
                <w:sz w:val="24"/>
                <w:szCs w:val="24"/>
                <w:lang w:eastAsia="hr-HR"/>
              </w:rPr>
              <w:t>623</w:t>
            </w:r>
            <w:r>
              <w:rPr>
                <w:rFonts w:ascii="Times New Roman" w:eastAsia="Times New Roman" w:hAnsi="Times New Roman" w:cs="Times New Roman"/>
                <w:sz w:val="24"/>
                <w:szCs w:val="24"/>
                <w:lang w:eastAsia="hr-HR"/>
              </w:rPr>
              <w:t>.</w:t>
            </w:r>
            <w:r w:rsidR="00140F4D">
              <w:rPr>
                <w:rFonts w:ascii="Times New Roman" w:eastAsia="Times New Roman" w:hAnsi="Times New Roman" w:cs="Times New Roman"/>
                <w:sz w:val="24"/>
                <w:szCs w:val="24"/>
                <w:lang w:eastAsia="hr-HR"/>
              </w:rPr>
              <w:t>6</w:t>
            </w:r>
            <w:r>
              <w:rPr>
                <w:rFonts w:ascii="Times New Roman" w:eastAsia="Times New Roman" w:hAnsi="Times New Roman" w:cs="Times New Roman"/>
                <w:sz w:val="24"/>
                <w:szCs w:val="24"/>
                <w:lang w:eastAsia="hr-HR"/>
              </w:rPr>
              <w:t>19,00</w:t>
            </w:r>
          </w:p>
        </w:tc>
      </w:tr>
      <w:tr w:rsidR="000764B9" w:rsidRPr="00A45511" w14:paraId="5BCC881E" w14:textId="77777777" w:rsidTr="00355002">
        <w:trPr>
          <w:trHeight w:val="243"/>
        </w:trPr>
        <w:tc>
          <w:tcPr>
            <w:tcW w:w="7933" w:type="dxa"/>
            <w:gridSpan w:val="2"/>
            <w:tcBorders>
              <w:top w:val="nil"/>
              <w:left w:val="nil"/>
              <w:bottom w:val="nil"/>
              <w:right w:val="single" w:sz="4" w:space="0" w:color="auto"/>
            </w:tcBorders>
            <w:noWrap/>
            <w:vAlign w:val="bottom"/>
            <w:hideMark/>
          </w:tcPr>
          <w:p w14:paraId="1C56251A" w14:textId="77777777" w:rsidR="000764B9" w:rsidRPr="00A45511" w:rsidRDefault="000764B9" w:rsidP="00355002">
            <w:pPr>
              <w:spacing w:line="240" w:lineRule="auto"/>
              <w:rPr>
                <w:rFonts w:ascii="Times New Roman" w:eastAsia="Times New Roman" w:hAnsi="Times New Roman" w:cs="Times New Roman"/>
                <w:sz w:val="24"/>
                <w:szCs w:val="24"/>
                <w:lang w:eastAsia="hr-HR"/>
              </w:rPr>
            </w:pPr>
            <w:r w:rsidRPr="00A45511">
              <w:rPr>
                <w:rFonts w:ascii="Times New Roman" w:eastAsia="Times New Roman" w:hAnsi="Times New Roman" w:cs="Times New Roman"/>
                <w:sz w:val="24"/>
                <w:szCs w:val="24"/>
                <w:lang w:eastAsia="hr-HR"/>
              </w:rPr>
              <w:t xml:space="preserve">FUNKCIJSKA KLASIFIKACIJA 03 </w:t>
            </w:r>
            <w:r w:rsidRPr="00A45511">
              <w:rPr>
                <w:rFonts w:ascii="Times New Roman" w:eastAsia="Times New Roman" w:hAnsi="Times New Roman" w:cs="Times New Roman"/>
                <w:b/>
                <w:sz w:val="24"/>
                <w:szCs w:val="24"/>
                <w:lang w:eastAsia="hr-HR"/>
              </w:rPr>
              <w:t>Javni red i sigurnost</w:t>
            </w:r>
          </w:p>
        </w:tc>
        <w:tc>
          <w:tcPr>
            <w:tcW w:w="1629" w:type="dxa"/>
            <w:tcBorders>
              <w:top w:val="nil"/>
              <w:left w:val="single" w:sz="4" w:space="0" w:color="auto"/>
              <w:bottom w:val="nil"/>
              <w:right w:val="nil"/>
            </w:tcBorders>
            <w:noWrap/>
            <w:vAlign w:val="bottom"/>
            <w:hideMark/>
          </w:tcPr>
          <w:p w14:paraId="2FDA110A" w14:textId="5DC9FB5F" w:rsidR="000764B9" w:rsidRPr="00A45511" w:rsidRDefault="001F44C7" w:rsidP="00355002">
            <w:pPr>
              <w:spacing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w:t>
            </w:r>
            <w:r w:rsidR="00140F4D">
              <w:rPr>
                <w:rFonts w:ascii="Times New Roman" w:eastAsia="Times New Roman" w:hAnsi="Times New Roman" w:cs="Times New Roman"/>
                <w:sz w:val="24"/>
                <w:szCs w:val="24"/>
                <w:lang w:eastAsia="hr-HR"/>
              </w:rPr>
              <w:t>40</w:t>
            </w:r>
            <w:r>
              <w:rPr>
                <w:rFonts w:ascii="Times New Roman" w:eastAsia="Times New Roman" w:hAnsi="Times New Roman" w:cs="Times New Roman"/>
                <w:sz w:val="24"/>
                <w:szCs w:val="24"/>
                <w:lang w:eastAsia="hr-HR"/>
              </w:rPr>
              <w:t>.</w:t>
            </w:r>
            <w:r w:rsidR="00140F4D">
              <w:rPr>
                <w:rFonts w:ascii="Times New Roman" w:eastAsia="Times New Roman" w:hAnsi="Times New Roman" w:cs="Times New Roman"/>
                <w:sz w:val="24"/>
                <w:szCs w:val="24"/>
                <w:lang w:eastAsia="hr-HR"/>
              </w:rPr>
              <w:t>9</w:t>
            </w:r>
            <w:r>
              <w:rPr>
                <w:rFonts w:ascii="Times New Roman" w:eastAsia="Times New Roman" w:hAnsi="Times New Roman" w:cs="Times New Roman"/>
                <w:sz w:val="24"/>
                <w:szCs w:val="24"/>
                <w:lang w:eastAsia="hr-HR"/>
              </w:rPr>
              <w:t>00,00</w:t>
            </w:r>
          </w:p>
        </w:tc>
      </w:tr>
      <w:tr w:rsidR="000764B9" w:rsidRPr="00A45511" w14:paraId="3484486D" w14:textId="77777777" w:rsidTr="00355002">
        <w:trPr>
          <w:trHeight w:val="243"/>
        </w:trPr>
        <w:tc>
          <w:tcPr>
            <w:tcW w:w="7933" w:type="dxa"/>
            <w:gridSpan w:val="2"/>
            <w:tcBorders>
              <w:top w:val="nil"/>
              <w:left w:val="nil"/>
              <w:bottom w:val="nil"/>
              <w:right w:val="single" w:sz="4" w:space="0" w:color="auto"/>
            </w:tcBorders>
            <w:noWrap/>
            <w:vAlign w:val="bottom"/>
            <w:hideMark/>
          </w:tcPr>
          <w:p w14:paraId="508EDEC8" w14:textId="77777777" w:rsidR="000764B9" w:rsidRPr="00A45511" w:rsidRDefault="000764B9" w:rsidP="00355002">
            <w:pPr>
              <w:spacing w:line="240" w:lineRule="auto"/>
              <w:rPr>
                <w:rFonts w:ascii="Times New Roman" w:eastAsia="Times New Roman" w:hAnsi="Times New Roman" w:cs="Times New Roman"/>
                <w:sz w:val="24"/>
                <w:szCs w:val="24"/>
                <w:lang w:eastAsia="hr-HR"/>
              </w:rPr>
            </w:pPr>
            <w:r w:rsidRPr="00A45511">
              <w:rPr>
                <w:rFonts w:ascii="Times New Roman" w:eastAsia="Times New Roman" w:hAnsi="Times New Roman" w:cs="Times New Roman"/>
                <w:sz w:val="24"/>
                <w:szCs w:val="24"/>
                <w:lang w:eastAsia="hr-HR"/>
              </w:rPr>
              <w:t xml:space="preserve">FUNKCIJSKA KLASIFIKACIJA 04 </w:t>
            </w:r>
            <w:r w:rsidRPr="00A45511">
              <w:rPr>
                <w:rFonts w:ascii="Times New Roman" w:eastAsia="Times New Roman" w:hAnsi="Times New Roman" w:cs="Times New Roman"/>
                <w:b/>
                <w:sz w:val="24"/>
                <w:szCs w:val="24"/>
                <w:lang w:eastAsia="hr-HR"/>
              </w:rPr>
              <w:t>Ekonomski poslovi</w:t>
            </w:r>
          </w:p>
        </w:tc>
        <w:tc>
          <w:tcPr>
            <w:tcW w:w="1629" w:type="dxa"/>
            <w:tcBorders>
              <w:top w:val="nil"/>
              <w:left w:val="single" w:sz="4" w:space="0" w:color="auto"/>
              <w:bottom w:val="nil"/>
              <w:right w:val="nil"/>
            </w:tcBorders>
            <w:noWrap/>
            <w:vAlign w:val="bottom"/>
            <w:hideMark/>
          </w:tcPr>
          <w:p w14:paraId="1405907A" w14:textId="0DCDC3EE" w:rsidR="000764B9" w:rsidRPr="00A45511" w:rsidRDefault="001F44C7" w:rsidP="00355002">
            <w:pPr>
              <w:spacing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32.000,00</w:t>
            </w:r>
          </w:p>
        </w:tc>
      </w:tr>
      <w:tr w:rsidR="000764B9" w:rsidRPr="00A45511" w14:paraId="2CB3FD76" w14:textId="77777777" w:rsidTr="00355002">
        <w:trPr>
          <w:trHeight w:val="243"/>
        </w:trPr>
        <w:tc>
          <w:tcPr>
            <w:tcW w:w="7933" w:type="dxa"/>
            <w:gridSpan w:val="2"/>
            <w:tcBorders>
              <w:top w:val="nil"/>
              <w:left w:val="nil"/>
              <w:bottom w:val="nil"/>
              <w:right w:val="single" w:sz="4" w:space="0" w:color="auto"/>
            </w:tcBorders>
            <w:noWrap/>
            <w:vAlign w:val="bottom"/>
            <w:hideMark/>
          </w:tcPr>
          <w:p w14:paraId="51DB489A" w14:textId="77777777" w:rsidR="000764B9" w:rsidRPr="00A45511" w:rsidRDefault="000764B9" w:rsidP="00355002">
            <w:pPr>
              <w:spacing w:line="240" w:lineRule="auto"/>
              <w:rPr>
                <w:rFonts w:ascii="Times New Roman" w:eastAsia="Times New Roman" w:hAnsi="Times New Roman" w:cs="Times New Roman"/>
                <w:sz w:val="24"/>
                <w:szCs w:val="24"/>
                <w:lang w:eastAsia="hr-HR"/>
              </w:rPr>
            </w:pPr>
            <w:r w:rsidRPr="00A45511">
              <w:rPr>
                <w:rFonts w:ascii="Times New Roman" w:eastAsia="Times New Roman" w:hAnsi="Times New Roman" w:cs="Times New Roman"/>
                <w:sz w:val="24"/>
                <w:szCs w:val="24"/>
                <w:lang w:eastAsia="hr-HR"/>
              </w:rPr>
              <w:t xml:space="preserve">FUNKCIJSKA KLASIFIKACIJA 05 </w:t>
            </w:r>
            <w:r w:rsidRPr="00A45511">
              <w:rPr>
                <w:rFonts w:ascii="Times New Roman" w:eastAsia="Times New Roman" w:hAnsi="Times New Roman" w:cs="Times New Roman"/>
                <w:b/>
                <w:sz w:val="24"/>
                <w:szCs w:val="24"/>
                <w:lang w:eastAsia="hr-HR"/>
              </w:rPr>
              <w:t>Zaštita okoliša</w:t>
            </w:r>
          </w:p>
        </w:tc>
        <w:tc>
          <w:tcPr>
            <w:tcW w:w="1629" w:type="dxa"/>
            <w:tcBorders>
              <w:top w:val="nil"/>
              <w:left w:val="single" w:sz="4" w:space="0" w:color="auto"/>
              <w:bottom w:val="nil"/>
              <w:right w:val="nil"/>
            </w:tcBorders>
            <w:noWrap/>
            <w:vAlign w:val="bottom"/>
            <w:hideMark/>
          </w:tcPr>
          <w:p w14:paraId="647D0EF7" w14:textId="321FBEE6" w:rsidR="000764B9" w:rsidRPr="00A45511" w:rsidRDefault="001F44C7" w:rsidP="00355002">
            <w:pPr>
              <w:spacing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35.000,00</w:t>
            </w:r>
          </w:p>
        </w:tc>
      </w:tr>
      <w:tr w:rsidR="000764B9" w:rsidRPr="00A45511" w14:paraId="18AA6838" w14:textId="77777777" w:rsidTr="00355002">
        <w:trPr>
          <w:trHeight w:val="243"/>
        </w:trPr>
        <w:tc>
          <w:tcPr>
            <w:tcW w:w="7933" w:type="dxa"/>
            <w:gridSpan w:val="2"/>
            <w:tcBorders>
              <w:top w:val="nil"/>
              <w:left w:val="nil"/>
              <w:bottom w:val="nil"/>
              <w:right w:val="single" w:sz="4" w:space="0" w:color="auto"/>
            </w:tcBorders>
            <w:noWrap/>
            <w:vAlign w:val="bottom"/>
            <w:hideMark/>
          </w:tcPr>
          <w:p w14:paraId="100F68A5" w14:textId="77777777" w:rsidR="000764B9" w:rsidRPr="00A45511" w:rsidRDefault="000764B9" w:rsidP="00355002">
            <w:pPr>
              <w:spacing w:line="240" w:lineRule="auto"/>
              <w:rPr>
                <w:rFonts w:ascii="Times New Roman" w:eastAsia="Times New Roman" w:hAnsi="Times New Roman" w:cs="Times New Roman"/>
                <w:sz w:val="24"/>
                <w:szCs w:val="24"/>
                <w:lang w:eastAsia="hr-HR"/>
              </w:rPr>
            </w:pPr>
            <w:r w:rsidRPr="00A45511">
              <w:rPr>
                <w:rFonts w:ascii="Times New Roman" w:eastAsia="Times New Roman" w:hAnsi="Times New Roman" w:cs="Times New Roman"/>
                <w:sz w:val="24"/>
                <w:szCs w:val="24"/>
                <w:lang w:eastAsia="hr-HR"/>
              </w:rPr>
              <w:t xml:space="preserve">FUNKCIJSKA KLASIFIKACIJA 06 </w:t>
            </w:r>
            <w:r w:rsidRPr="00A45511">
              <w:rPr>
                <w:rFonts w:ascii="Times New Roman" w:eastAsia="Times New Roman" w:hAnsi="Times New Roman" w:cs="Times New Roman"/>
                <w:b/>
                <w:sz w:val="24"/>
                <w:szCs w:val="24"/>
                <w:lang w:eastAsia="hr-HR"/>
              </w:rPr>
              <w:t>Usluge unapređenja stanovanja i zajednice</w:t>
            </w:r>
          </w:p>
        </w:tc>
        <w:tc>
          <w:tcPr>
            <w:tcW w:w="1629" w:type="dxa"/>
            <w:tcBorders>
              <w:top w:val="nil"/>
              <w:left w:val="single" w:sz="4" w:space="0" w:color="auto"/>
              <w:bottom w:val="nil"/>
              <w:right w:val="nil"/>
            </w:tcBorders>
            <w:noWrap/>
            <w:vAlign w:val="bottom"/>
            <w:hideMark/>
          </w:tcPr>
          <w:p w14:paraId="3A2E2E13" w14:textId="382528C7" w:rsidR="000764B9" w:rsidRPr="00A45511" w:rsidRDefault="00140F4D" w:rsidP="00355002">
            <w:pPr>
              <w:spacing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w:t>
            </w:r>
            <w:r w:rsidR="001F44C7">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069</w:t>
            </w:r>
            <w:r w:rsidR="001F44C7">
              <w:rPr>
                <w:rFonts w:ascii="Times New Roman" w:eastAsia="Times New Roman" w:hAnsi="Times New Roman" w:cs="Times New Roman"/>
                <w:sz w:val="24"/>
                <w:szCs w:val="24"/>
                <w:lang w:eastAsia="hr-HR"/>
              </w:rPr>
              <w:t>.7</w:t>
            </w:r>
            <w:r>
              <w:rPr>
                <w:rFonts w:ascii="Times New Roman" w:eastAsia="Times New Roman" w:hAnsi="Times New Roman" w:cs="Times New Roman"/>
                <w:sz w:val="24"/>
                <w:szCs w:val="24"/>
                <w:lang w:eastAsia="hr-HR"/>
              </w:rPr>
              <w:t>59</w:t>
            </w:r>
            <w:r w:rsidR="001F44C7">
              <w:rPr>
                <w:rFonts w:ascii="Times New Roman" w:eastAsia="Times New Roman" w:hAnsi="Times New Roman" w:cs="Times New Roman"/>
                <w:sz w:val="24"/>
                <w:szCs w:val="24"/>
                <w:lang w:eastAsia="hr-HR"/>
              </w:rPr>
              <w:t>,00</w:t>
            </w:r>
          </w:p>
        </w:tc>
      </w:tr>
      <w:tr w:rsidR="000764B9" w:rsidRPr="00A45511" w14:paraId="18D985E5" w14:textId="77777777" w:rsidTr="00355002">
        <w:trPr>
          <w:trHeight w:val="243"/>
        </w:trPr>
        <w:tc>
          <w:tcPr>
            <w:tcW w:w="7933" w:type="dxa"/>
            <w:gridSpan w:val="2"/>
            <w:tcBorders>
              <w:top w:val="nil"/>
              <w:left w:val="nil"/>
              <w:bottom w:val="nil"/>
              <w:right w:val="single" w:sz="4" w:space="0" w:color="auto"/>
            </w:tcBorders>
            <w:noWrap/>
            <w:vAlign w:val="bottom"/>
            <w:hideMark/>
          </w:tcPr>
          <w:p w14:paraId="5C6CF399" w14:textId="77777777" w:rsidR="000764B9" w:rsidRPr="00A45511" w:rsidRDefault="000764B9" w:rsidP="00355002">
            <w:pPr>
              <w:spacing w:line="240" w:lineRule="auto"/>
              <w:rPr>
                <w:rFonts w:ascii="Times New Roman" w:eastAsia="Times New Roman" w:hAnsi="Times New Roman" w:cs="Times New Roman"/>
                <w:sz w:val="24"/>
                <w:szCs w:val="24"/>
                <w:lang w:eastAsia="hr-HR"/>
              </w:rPr>
            </w:pPr>
            <w:r w:rsidRPr="00A45511">
              <w:rPr>
                <w:rFonts w:ascii="Times New Roman" w:eastAsia="Times New Roman" w:hAnsi="Times New Roman" w:cs="Times New Roman"/>
                <w:sz w:val="24"/>
                <w:szCs w:val="24"/>
                <w:lang w:eastAsia="hr-HR"/>
              </w:rPr>
              <w:t xml:space="preserve">FUNKCIJSKA KLASIFIKACIJA 07 </w:t>
            </w:r>
            <w:r w:rsidRPr="00A45511">
              <w:rPr>
                <w:rFonts w:ascii="Times New Roman" w:eastAsia="Times New Roman" w:hAnsi="Times New Roman" w:cs="Times New Roman"/>
                <w:b/>
                <w:sz w:val="24"/>
                <w:szCs w:val="24"/>
                <w:lang w:eastAsia="hr-HR"/>
              </w:rPr>
              <w:t>Zdravstvo</w:t>
            </w:r>
          </w:p>
        </w:tc>
        <w:tc>
          <w:tcPr>
            <w:tcW w:w="1629" w:type="dxa"/>
            <w:tcBorders>
              <w:top w:val="nil"/>
              <w:left w:val="single" w:sz="4" w:space="0" w:color="auto"/>
              <w:bottom w:val="nil"/>
              <w:right w:val="nil"/>
            </w:tcBorders>
            <w:noWrap/>
            <w:vAlign w:val="bottom"/>
            <w:hideMark/>
          </w:tcPr>
          <w:p w14:paraId="5ACA2AD1" w14:textId="37E71452" w:rsidR="000764B9" w:rsidRPr="00A45511" w:rsidRDefault="00140F4D" w:rsidP="00355002">
            <w:pPr>
              <w:spacing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103</w:t>
            </w:r>
            <w:r w:rsidR="001F44C7">
              <w:rPr>
                <w:rFonts w:ascii="Times New Roman" w:eastAsia="Times New Roman" w:hAnsi="Times New Roman" w:cs="Times New Roman"/>
                <w:sz w:val="24"/>
                <w:szCs w:val="24"/>
                <w:lang w:eastAsia="hr-HR"/>
              </w:rPr>
              <w:t>.600,00</w:t>
            </w:r>
          </w:p>
        </w:tc>
      </w:tr>
      <w:tr w:rsidR="000764B9" w:rsidRPr="00A45511" w14:paraId="7EB661CA" w14:textId="77777777" w:rsidTr="00355002">
        <w:trPr>
          <w:trHeight w:val="243"/>
        </w:trPr>
        <w:tc>
          <w:tcPr>
            <w:tcW w:w="7933" w:type="dxa"/>
            <w:gridSpan w:val="2"/>
            <w:tcBorders>
              <w:top w:val="nil"/>
              <w:left w:val="nil"/>
              <w:bottom w:val="nil"/>
              <w:right w:val="single" w:sz="4" w:space="0" w:color="auto"/>
            </w:tcBorders>
            <w:noWrap/>
            <w:vAlign w:val="bottom"/>
            <w:hideMark/>
          </w:tcPr>
          <w:p w14:paraId="6BF2603B" w14:textId="77777777" w:rsidR="000764B9" w:rsidRPr="00A45511" w:rsidRDefault="000764B9" w:rsidP="00355002">
            <w:pPr>
              <w:spacing w:line="240" w:lineRule="auto"/>
              <w:rPr>
                <w:rFonts w:ascii="Times New Roman" w:eastAsia="Times New Roman" w:hAnsi="Times New Roman" w:cs="Times New Roman"/>
                <w:sz w:val="24"/>
                <w:szCs w:val="24"/>
                <w:lang w:eastAsia="hr-HR"/>
              </w:rPr>
            </w:pPr>
            <w:r w:rsidRPr="00A45511">
              <w:rPr>
                <w:rFonts w:ascii="Times New Roman" w:eastAsia="Times New Roman" w:hAnsi="Times New Roman" w:cs="Times New Roman"/>
                <w:sz w:val="24"/>
                <w:szCs w:val="24"/>
                <w:lang w:eastAsia="hr-HR"/>
              </w:rPr>
              <w:t xml:space="preserve">FUNKCIJSKA KLASIFIKACIJA 08 </w:t>
            </w:r>
            <w:r w:rsidRPr="00A45511">
              <w:rPr>
                <w:rFonts w:ascii="Times New Roman" w:eastAsia="Times New Roman" w:hAnsi="Times New Roman" w:cs="Times New Roman"/>
                <w:b/>
                <w:sz w:val="24"/>
                <w:szCs w:val="24"/>
                <w:lang w:eastAsia="hr-HR"/>
              </w:rPr>
              <w:t>Rekreacija, kultura i religija</w:t>
            </w:r>
          </w:p>
        </w:tc>
        <w:tc>
          <w:tcPr>
            <w:tcW w:w="1629" w:type="dxa"/>
            <w:tcBorders>
              <w:top w:val="nil"/>
              <w:left w:val="single" w:sz="4" w:space="0" w:color="auto"/>
              <w:bottom w:val="nil"/>
              <w:right w:val="nil"/>
            </w:tcBorders>
            <w:noWrap/>
            <w:vAlign w:val="bottom"/>
            <w:hideMark/>
          </w:tcPr>
          <w:p w14:paraId="4C62A08F" w14:textId="43DB5306" w:rsidR="000764B9" w:rsidRPr="00A45511" w:rsidRDefault="001F44C7" w:rsidP="00355002">
            <w:pPr>
              <w:spacing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w:t>
            </w:r>
            <w:r w:rsidR="00CD6D50">
              <w:rPr>
                <w:rFonts w:ascii="Times New Roman" w:eastAsia="Times New Roman" w:hAnsi="Times New Roman" w:cs="Times New Roman"/>
                <w:sz w:val="24"/>
                <w:szCs w:val="24"/>
                <w:lang w:eastAsia="hr-HR"/>
              </w:rPr>
              <w:t>212</w:t>
            </w:r>
            <w:r>
              <w:rPr>
                <w:rFonts w:ascii="Times New Roman" w:eastAsia="Times New Roman" w:hAnsi="Times New Roman" w:cs="Times New Roman"/>
                <w:sz w:val="24"/>
                <w:szCs w:val="24"/>
                <w:lang w:eastAsia="hr-HR"/>
              </w:rPr>
              <w:t>.626,00</w:t>
            </w:r>
          </w:p>
        </w:tc>
      </w:tr>
      <w:tr w:rsidR="000764B9" w:rsidRPr="00A45511" w14:paraId="4C7DC211" w14:textId="77777777" w:rsidTr="00355002">
        <w:trPr>
          <w:trHeight w:val="243"/>
        </w:trPr>
        <w:tc>
          <w:tcPr>
            <w:tcW w:w="7933" w:type="dxa"/>
            <w:gridSpan w:val="2"/>
            <w:tcBorders>
              <w:top w:val="nil"/>
              <w:left w:val="nil"/>
              <w:bottom w:val="nil"/>
              <w:right w:val="single" w:sz="4" w:space="0" w:color="auto"/>
            </w:tcBorders>
            <w:noWrap/>
            <w:vAlign w:val="bottom"/>
            <w:hideMark/>
          </w:tcPr>
          <w:p w14:paraId="35D28C67" w14:textId="77777777" w:rsidR="000764B9" w:rsidRPr="00A45511" w:rsidRDefault="000764B9" w:rsidP="00355002">
            <w:pPr>
              <w:spacing w:line="240" w:lineRule="auto"/>
              <w:rPr>
                <w:rFonts w:ascii="Times New Roman" w:eastAsia="Times New Roman" w:hAnsi="Times New Roman" w:cs="Times New Roman"/>
                <w:sz w:val="24"/>
                <w:szCs w:val="24"/>
                <w:lang w:eastAsia="hr-HR"/>
              </w:rPr>
            </w:pPr>
            <w:r w:rsidRPr="00A45511">
              <w:rPr>
                <w:rFonts w:ascii="Times New Roman" w:eastAsia="Times New Roman" w:hAnsi="Times New Roman" w:cs="Times New Roman"/>
                <w:sz w:val="24"/>
                <w:szCs w:val="24"/>
                <w:lang w:eastAsia="hr-HR"/>
              </w:rPr>
              <w:t xml:space="preserve">FUNKCIJSKA KLASIFIKACIJA 09 </w:t>
            </w:r>
            <w:r w:rsidRPr="00A45511">
              <w:rPr>
                <w:rFonts w:ascii="Times New Roman" w:eastAsia="Times New Roman" w:hAnsi="Times New Roman" w:cs="Times New Roman"/>
                <w:b/>
                <w:sz w:val="24"/>
                <w:szCs w:val="24"/>
                <w:lang w:eastAsia="hr-HR"/>
              </w:rPr>
              <w:t>Obrazovanje</w:t>
            </w:r>
          </w:p>
        </w:tc>
        <w:tc>
          <w:tcPr>
            <w:tcW w:w="1629" w:type="dxa"/>
            <w:tcBorders>
              <w:top w:val="nil"/>
              <w:left w:val="single" w:sz="4" w:space="0" w:color="auto"/>
              <w:bottom w:val="nil"/>
              <w:right w:val="nil"/>
            </w:tcBorders>
            <w:noWrap/>
            <w:vAlign w:val="bottom"/>
            <w:hideMark/>
          </w:tcPr>
          <w:p w14:paraId="6961155F" w14:textId="677E66A3" w:rsidR="000764B9" w:rsidRPr="00A45511" w:rsidRDefault="001F44C7" w:rsidP="00355002">
            <w:pPr>
              <w:spacing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1.5</w:t>
            </w:r>
            <w:r w:rsidR="00CD6D50">
              <w:rPr>
                <w:rFonts w:ascii="Times New Roman" w:eastAsia="Times New Roman" w:hAnsi="Times New Roman" w:cs="Times New Roman"/>
                <w:sz w:val="24"/>
                <w:szCs w:val="24"/>
                <w:lang w:eastAsia="hr-HR"/>
              </w:rPr>
              <w:t>70</w:t>
            </w:r>
            <w:r>
              <w:rPr>
                <w:rFonts w:ascii="Times New Roman" w:eastAsia="Times New Roman" w:hAnsi="Times New Roman" w:cs="Times New Roman"/>
                <w:sz w:val="24"/>
                <w:szCs w:val="24"/>
                <w:lang w:eastAsia="hr-HR"/>
              </w:rPr>
              <w:t>.092,00</w:t>
            </w:r>
          </w:p>
        </w:tc>
      </w:tr>
      <w:tr w:rsidR="000764B9" w:rsidRPr="00A45511" w14:paraId="3AAEED5B" w14:textId="77777777" w:rsidTr="00355002">
        <w:trPr>
          <w:trHeight w:val="243"/>
        </w:trPr>
        <w:tc>
          <w:tcPr>
            <w:tcW w:w="7933" w:type="dxa"/>
            <w:gridSpan w:val="2"/>
            <w:tcBorders>
              <w:top w:val="nil"/>
              <w:left w:val="nil"/>
              <w:bottom w:val="nil"/>
              <w:right w:val="single" w:sz="4" w:space="0" w:color="auto"/>
            </w:tcBorders>
            <w:noWrap/>
            <w:vAlign w:val="bottom"/>
            <w:hideMark/>
          </w:tcPr>
          <w:p w14:paraId="0F8AD6E0" w14:textId="77777777" w:rsidR="000764B9" w:rsidRPr="00A45511" w:rsidRDefault="000764B9" w:rsidP="00355002">
            <w:pPr>
              <w:spacing w:line="240" w:lineRule="auto"/>
              <w:rPr>
                <w:rFonts w:ascii="Times New Roman" w:eastAsia="Times New Roman" w:hAnsi="Times New Roman" w:cs="Times New Roman"/>
                <w:sz w:val="24"/>
                <w:szCs w:val="24"/>
                <w:lang w:eastAsia="hr-HR"/>
              </w:rPr>
            </w:pPr>
            <w:r w:rsidRPr="00A45511">
              <w:rPr>
                <w:rFonts w:ascii="Times New Roman" w:eastAsia="Times New Roman" w:hAnsi="Times New Roman" w:cs="Times New Roman"/>
                <w:sz w:val="24"/>
                <w:szCs w:val="24"/>
                <w:lang w:eastAsia="hr-HR"/>
              </w:rPr>
              <w:t xml:space="preserve">FUNKCIJSKA KLASIFIKACIJA 10 </w:t>
            </w:r>
            <w:r w:rsidRPr="00A45511">
              <w:rPr>
                <w:rFonts w:ascii="Times New Roman" w:eastAsia="Times New Roman" w:hAnsi="Times New Roman" w:cs="Times New Roman"/>
                <w:b/>
                <w:sz w:val="24"/>
                <w:szCs w:val="24"/>
                <w:lang w:eastAsia="hr-HR"/>
              </w:rPr>
              <w:t>Socijalna zaštita</w:t>
            </w:r>
          </w:p>
        </w:tc>
        <w:tc>
          <w:tcPr>
            <w:tcW w:w="1629" w:type="dxa"/>
            <w:tcBorders>
              <w:top w:val="nil"/>
              <w:left w:val="single" w:sz="4" w:space="0" w:color="auto"/>
              <w:bottom w:val="nil"/>
              <w:right w:val="nil"/>
            </w:tcBorders>
            <w:noWrap/>
            <w:vAlign w:val="bottom"/>
            <w:hideMark/>
          </w:tcPr>
          <w:p w14:paraId="5C621AE7" w14:textId="33FEA0CE" w:rsidR="000764B9" w:rsidRPr="00A45511" w:rsidRDefault="001F44C7" w:rsidP="00355002">
            <w:pPr>
              <w:spacing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235.000,00</w:t>
            </w:r>
          </w:p>
        </w:tc>
      </w:tr>
    </w:tbl>
    <w:p w14:paraId="32643592" w14:textId="77777777" w:rsidR="00CD6D50" w:rsidRDefault="00CD6D50" w:rsidP="006D1678">
      <w:pPr>
        <w:widowControl w:val="0"/>
        <w:overflowPunct w:val="0"/>
        <w:autoSpaceDE w:val="0"/>
        <w:autoSpaceDN w:val="0"/>
        <w:adjustRightInd w:val="0"/>
        <w:spacing w:line="360" w:lineRule="auto"/>
        <w:ind w:right="20"/>
        <w:jc w:val="both"/>
        <w:rPr>
          <w:rFonts w:ascii="Times New Roman" w:hAnsi="Times New Roman" w:cs="Times New Roman"/>
          <w:sz w:val="24"/>
          <w:szCs w:val="24"/>
          <w:shd w:val="clear" w:color="auto" w:fill="FFFFFF"/>
        </w:rPr>
      </w:pPr>
    </w:p>
    <w:p w14:paraId="174DB8F3" w14:textId="77347472" w:rsidR="000F6378" w:rsidRPr="009140D8" w:rsidRDefault="000764B9" w:rsidP="006D1678">
      <w:pPr>
        <w:widowControl w:val="0"/>
        <w:overflowPunct w:val="0"/>
        <w:autoSpaceDE w:val="0"/>
        <w:autoSpaceDN w:val="0"/>
        <w:adjustRightInd w:val="0"/>
        <w:spacing w:line="360" w:lineRule="auto"/>
        <w:ind w:right="20"/>
        <w:jc w:val="both"/>
        <w:rPr>
          <w:rFonts w:ascii="Times New Roman" w:hAnsi="Times New Roman" w:cs="Times New Roman"/>
          <w:shd w:val="clear" w:color="auto" w:fill="FFFFFF"/>
        </w:rPr>
      </w:pPr>
      <w:r w:rsidRPr="009140D8">
        <w:rPr>
          <w:rFonts w:ascii="Times New Roman" w:hAnsi="Times New Roman" w:cs="Times New Roman"/>
          <w:shd w:val="clear" w:color="auto" w:fill="FFFFFF"/>
        </w:rPr>
        <w:t xml:space="preserve">Izvor: </w:t>
      </w:r>
      <w:r w:rsidR="001F44C7" w:rsidRPr="009140D8">
        <w:rPr>
          <w:rFonts w:ascii="Times New Roman" w:hAnsi="Times New Roman" w:cs="Times New Roman"/>
          <w:shd w:val="clear" w:color="auto" w:fill="FFFFFF"/>
        </w:rPr>
        <w:t>U</w:t>
      </w:r>
      <w:r w:rsidRPr="009140D8">
        <w:rPr>
          <w:rFonts w:ascii="Times New Roman" w:hAnsi="Times New Roman" w:cs="Times New Roman"/>
          <w:shd w:val="clear" w:color="auto" w:fill="FFFFFF"/>
        </w:rPr>
        <w:t>pravni odjel</w:t>
      </w:r>
      <w:r w:rsidR="001F44C7" w:rsidRPr="009140D8">
        <w:rPr>
          <w:rFonts w:ascii="Times New Roman" w:hAnsi="Times New Roman" w:cs="Times New Roman"/>
          <w:shd w:val="clear" w:color="auto" w:fill="FFFFFF"/>
        </w:rPr>
        <w:t xml:space="preserve"> za proračun i financije Grada Korčula</w:t>
      </w:r>
    </w:p>
    <w:p w14:paraId="2B7A0EC4" w14:textId="036C6620" w:rsidR="000F6378" w:rsidRDefault="000F6378" w:rsidP="006D1678">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771A1353" w14:textId="4E2B0033" w:rsidR="00024254" w:rsidRPr="00A45511" w:rsidRDefault="00D87B16" w:rsidP="006D1678">
      <w:pPr>
        <w:pStyle w:val="Stil2"/>
        <w:spacing w:line="360" w:lineRule="auto"/>
        <w:rPr>
          <w:rFonts w:ascii="Times New Roman" w:hAnsi="Times New Roman"/>
          <w:sz w:val="24"/>
          <w:szCs w:val="24"/>
        </w:rPr>
      </w:pPr>
      <w:bookmarkStart w:id="45" w:name="_Toc216617892"/>
      <w:r>
        <w:rPr>
          <w:rFonts w:ascii="Times New Roman" w:hAnsi="Times New Roman"/>
          <w:sz w:val="24"/>
          <w:szCs w:val="24"/>
        </w:rPr>
        <w:t>Prihodi i primici</w:t>
      </w:r>
      <w:r w:rsidR="00024254" w:rsidRPr="00A45511">
        <w:rPr>
          <w:rFonts w:ascii="Times New Roman" w:hAnsi="Times New Roman"/>
          <w:sz w:val="24"/>
          <w:szCs w:val="24"/>
        </w:rPr>
        <w:t xml:space="preserve"> proračuna po izvorima financiranja</w:t>
      </w:r>
      <w:bookmarkEnd w:id="45"/>
    </w:p>
    <w:p w14:paraId="3E64497E" w14:textId="77777777" w:rsidR="00024254" w:rsidRPr="00A45511" w:rsidRDefault="00024254" w:rsidP="00282F64">
      <w:pPr>
        <w:tabs>
          <w:tab w:val="left" w:pos="3450"/>
        </w:tabs>
        <w:spacing w:line="360" w:lineRule="auto"/>
        <w:jc w:val="both"/>
        <w:rPr>
          <w:rFonts w:ascii="Times New Roman" w:hAnsi="Times New Roman" w:cs="Times New Roman"/>
          <w:sz w:val="24"/>
          <w:szCs w:val="24"/>
        </w:rPr>
      </w:pPr>
    </w:p>
    <w:p w14:paraId="286447CF" w14:textId="04953B6A" w:rsidR="00024254" w:rsidRPr="00A45511" w:rsidRDefault="005D2D5D"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r w:rsidRPr="00A45511">
        <w:rPr>
          <w:rFonts w:ascii="Times New Roman" w:hAnsi="Times New Roman" w:cs="Times New Roman"/>
          <w:sz w:val="24"/>
          <w:szCs w:val="24"/>
        </w:rPr>
        <w:t xml:space="preserve">Uz ekonomsku, </w:t>
      </w:r>
      <w:r w:rsidR="00024254" w:rsidRPr="00A45511">
        <w:rPr>
          <w:rFonts w:ascii="Times New Roman" w:hAnsi="Times New Roman" w:cs="Times New Roman"/>
          <w:sz w:val="24"/>
          <w:szCs w:val="24"/>
        </w:rPr>
        <w:t xml:space="preserve">programsku, funkcijsku i organizacijsku klasifikaciju, klasifikacija po izvorima financiranja uvedena je u sustav državnog proračuna, ali i proračuna jedinica lokalne i područne (regionalne) samouprave kako bi se osiguralo praćenje korištenja sredstava dobivenih temeljem naplate različitih prihoda. </w:t>
      </w:r>
      <w:r w:rsidR="000F6378" w:rsidRPr="00A45511">
        <w:rPr>
          <w:rFonts w:ascii="Times New Roman" w:hAnsi="Times New Roman" w:cs="Times New Roman"/>
          <w:sz w:val="24"/>
          <w:szCs w:val="24"/>
        </w:rPr>
        <w:t xml:space="preserve"> </w:t>
      </w:r>
      <w:r w:rsidR="00024254" w:rsidRPr="00A45511">
        <w:rPr>
          <w:rFonts w:ascii="Times New Roman" w:hAnsi="Times New Roman" w:cs="Times New Roman"/>
          <w:sz w:val="24"/>
          <w:szCs w:val="24"/>
        </w:rPr>
        <w:t>Za svaki prihod određeno je uz koji se izvor financiranja veže, a rashodi se izvršavaju u skladu s utvrđenim planom i ostvarenjem prihoda iz kojih se financiraju.</w:t>
      </w:r>
    </w:p>
    <w:p w14:paraId="257C5F71" w14:textId="77777777" w:rsidR="001A7CDE" w:rsidRDefault="001A7CDE" w:rsidP="000764B9">
      <w:pPr>
        <w:widowControl w:val="0"/>
        <w:overflowPunct w:val="0"/>
        <w:autoSpaceDE w:val="0"/>
        <w:autoSpaceDN w:val="0"/>
        <w:adjustRightInd w:val="0"/>
        <w:spacing w:line="360" w:lineRule="auto"/>
        <w:ind w:right="20"/>
        <w:jc w:val="both"/>
        <w:rPr>
          <w:rFonts w:ascii="Times New Roman" w:hAnsi="Times New Roman" w:cs="Times New Roman"/>
          <w:sz w:val="24"/>
          <w:szCs w:val="24"/>
          <w:shd w:val="clear" w:color="auto" w:fill="FFFFFF"/>
        </w:rPr>
      </w:pPr>
    </w:p>
    <w:p w14:paraId="7CF9BADE" w14:textId="77777777" w:rsidR="001A7CDE" w:rsidRDefault="001A7CDE" w:rsidP="000764B9">
      <w:pPr>
        <w:widowControl w:val="0"/>
        <w:overflowPunct w:val="0"/>
        <w:autoSpaceDE w:val="0"/>
        <w:autoSpaceDN w:val="0"/>
        <w:adjustRightInd w:val="0"/>
        <w:spacing w:line="360" w:lineRule="auto"/>
        <w:ind w:right="20"/>
        <w:jc w:val="both"/>
        <w:rPr>
          <w:rFonts w:ascii="Times New Roman" w:hAnsi="Times New Roman" w:cs="Times New Roman"/>
          <w:sz w:val="24"/>
          <w:szCs w:val="24"/>
          <w:shd w:val="clear" w:color="auto" w:fill="FFFFFF"/>
        </w:rPr>
      </w:pPr>
    </w:p>
    <w:p w14:paraId="1B5153C6" w14:textId="77777777" w:rsidR="001A7CDE" w:rsidRDefault="001A7CDE" w:rsidP="000764B9">
      <w:pPr>
        <w:widowControl w:val="0"/>
        <w:overflowPunct w:val="0"/>
        <w:autoSpaceDE w:val="0"/>
        <w:autoSpaceDN w:val="0"/>
        <w:adjustRightInd w:val="0"/>
        <w:spacing w:line="360" w:lineRule="auto"/>
        <w:ind w:right="20"/>
        <w:jc w:val="both"/>
        <w:rPr>
          <w:rFonts w:ascii="Times New Roman" w:hAnsi="Times New Roman" w:cs="Times New Roman"/>
          <w:sz w:val="24"/>
          <w:szCs w:val="24"/>
          <w:shd w:val="clear" w:color="auto" w:fill="FFFFFF"/>
        </w:rPr>
      </w:pPr>
    </w:p>
    <w:p w14:paraId="324E00D2" w14:textId="77777777" w:rsidR="001A7CDE" w:rsidRDefault="001A7CDE" w:rsidP="000764B9">
      <w:pPr>
        <w:widowControl w:val="0"/>
        <w:overflowPunct w:val="0"/>
        <w:autoSpaceDE w:val="0"/>
        <w:autoSpaceDN w:val="0"/>
        <w:adjustRightInd w:val="0"/>
        <w:spacing w:line="360" w:lineRule="auto"/>
        <w:ind w:right="20"/>
        <w:jc w:val="both"/>
        <w:rPr>
          <w:rFonts w:ascii="Times New Roman" w:hAnsi="Times New Roman" w:cs="Times New Roman"/>
          <w:sz w:val="24"/>
          <w:szCs w:val="24"/>
          <w:shd w:val="clear" w:color="auto" w:fill="FFFFFF"/>
        </w:rPr>
      </w:pPr>
    </w:p>
    <w:p w14:paraId="1F5F9E29" w14:textId="77777777" w:rsidR="001A7CDE" w:rsidRDefault="001A7CDE" w:rsidP="000764B9">
      <w:pPr>
        <w:widowControl w:val="0"/>
        <w:overflowPunct w:val="0"/>
        <w:autoSpaceDE w:val="0"/>
        <w:autoSpaceDN w:val="0"/>
        <w:adjustRightInd w:val="0"/>
        <w:spacing w:line="360" w:lineRule="auto"/>
        <w:ind w:right="20"/>
        <w:jc w:val="both"/>
        <w:rPr>
          <w:rFonts w:ascii="Times New Roman" w:hAnsi="Times New Roman" w:cs="Times New Roman"/>
          <w:sz w:val="24"/>
          <w:szCs w:val="24"/>
          <w:shd w:val="clear" w:color="auto" w:fill="FFFFFF"/>
        </w:rPr>
      </w:pPr>
    </w:p>
    <w:p w14:paraId="40970D6F" w14:textId="77777777" w:rsidR="006F7043" w:rsidRDefault="006F7043" w:rsidP="000764B9">
      <w:pPr>
        <w:widowControl w:val="0"/>
        <w:overflowPunct w:val="0"/>
        <w:autoSpaceDE w:val="0"/>
        <w:autoSpaceDN w:val="0"/>
        <w:adjustRightInd w:val="0"/>
        <w:spacing w:line="360" w:lineRule="auto"/>
        <w:ind w:right="20"/>
        <w:jc w:val="both"/>
        <w:rPr>
          <w:rFonts w:ascii="Times New Roman" w:hAnsi="Times New Roman" w:cs="Times New Roman"/>
          <w:sz w:val="24"/>
          <w:szCs w:val="24"/>
          <w:shd w:val="clear" w:color="auto" w:fill="FFFFFF"/>
        </w:rPr>
      </w:pPr>
    </w:p>
    <w:p w14:paraId="2FEEA543" w14:textId="42E25248" w:rsidR="00505EED" w:rsidRPr="00505EED" w:rsidRDefault="00505EED" w:rsidP="00505EED">
      <w:pPr>
        <w:widowControl w:val="0"/>
        <w:overflowPunct w:val="0"/>
        <w:autoSpaceDE w:val="0"/>
        <w:autoSpaceDN w:val="0"/>
        <w:adjustRightInd w:val="0"/>
        <w:spacing w:line="360" w:lineRule="auto"/>
        <w:ind w:right="20"/>
        <w:jc w:val="both"/>
        <w:rPr>
          <w:rFonts w:ascii="Times New Roman" w:hAnsi="Times New Roman" w:cs="Times New Roman"/>
          <w:i/>
          <w:iCs/>
          <w:sz w:val="24"/>
          <w:szCs w:val="24"/>
          <w:shd w:val="clear" w:color="auto" w:fill="FFFFFF"/>
        </w:rPr>
      </w:pPr>
      <w:bookmarkStart w:id="46" w:name="_Toc215421260"/>
      <w:r w:rsidRPr="00505EED">
        <w:rPr>
          <w:rFonts w:ascii="Times New Roman" w:hAnsi="Times New Roman" w:cs="Times New Roman"/>
          <w:i/>
          <w:iCs/>
          <w:sz w:val="24"/>
          <w:szCs w:val="24"/>
          <w:shd w:val="clear" w:color="auto" w:fill="FFFFFF"/>
        </w:rPr>
        <w:lastRenderedPageBreak/>
        <w:t xml:space="preserve">Tablica </w:t>
      </w:r>
      <w:r w:rsidRPr="00505EED">
        <w:rPr>
          <w:rFonts w:ascii="Times New Roman" w:hAnsi="Times New Roman" w:cs="Times New Roman"/>
          <w:i/>
          <w:iCs/>
          <w:sz w:val="24"/>
          <w:szCs w:val="24"/>
          <w:shd w:val="clear" w:color="auto" w:fill="FFFFFF"/>
        </w:rPr>
        <w:fldChar w:fldCharType="begin"/>
      </w:r>
      <w:r w:rsidRPr="00505EED">
        <w:rPr>
          <w:rFonts w:ascii="Times New Roman" w:hAnsi="Times New Roman" w:cs="Times New Roman"/>
          <w:i/>
          <w:iCs/>
          <w:sz w:val="24"/>
          <w:szCs w:val="24"/>
          <w:shd w:val="clear" w:color="auto" w:fill="FFFFFF"/>
        </w:rPr>
        <w:instrText xml:space="preserve"> SEQ Tablica \* ARABIC </w:instrText>
      </w:r>
      <w:r w:rsidRPr="00505EED">
        <w:rPr>
          <w:rFonts w:ascii="Times New Roman" w:hAnsi="Times New Roman" w:cs="Times New Roman"/>
          <w:i/>
          <w:iCs/>
          <w:sz w:val="24"/>
          <w:szCs w:val="24"/>
          <w:shd w:val="clear" w:color="auto" w:fill="FFFFFF"/>
        </w:rPr>
        <w:fldChar w:fldCharType="separate"/>
      </w:r>
      <w:r w:rsidR="00B57A32">
        <w:rPr>
          <w:rFonts w:ascii="Times New Roman" w:hAnsi="Times New Roman" w:cs="Times New Roman"/>
          <w:i/>
          <w:iCs/>
          <w:noProof/>
          <w:sz w:val="24"/>
          <w:szCs w:val="24"/>
          <w:shd w:val="clear" w:color="auto" w:fill="FFFFFF"/>
        </w:rPr>
        <w:t>3</w:t>
      </w:r>
      <w:r w:rsidRPr="00505EED">
        <w:rPr>
          <w:rFonts w:ascii="Times New Roman" w:hAnsi="Times New Roman" w:cs="Times New Roman"/>
          <w:i/>
          <w:iCs/>
          <w:sz w:val="24"/>
          <w:szCs w:val="24"/>
          <w:shd w:val="clear" w:color="auto" w:fill="FFFFFF"/>
        </w:rPr>
        <w:fldChar w:fldCharType="end"/>
      </w:r>
      <w:r w:rsidRPr="00505EED">
        <w:rPr>
          <w:rFonts w:ascii="Times New Roman" w:hAnsi="Times New Roman" w:cs="Times New Roman"/>
          <w:i/>
          <w:iCs/>
          <w:sz w:val="24"/>
          <w:szCs w:val="24"/>
          <w:shd w:val="clear" w:color="auto" w:fill="FFFFFF"/>
        </w:rPr>
        <w:t>. Prikaz prihoda po izvorima financiranja</w:t>
      </w:r>
      <w:bookmarkEnd w:id="46"/>
    </w:p>
    <w:tbl>
      <w:tblPr>
        <w:tblW w:w="9818" w:type="dxa"/>
        <w:tblLook w:val="04A0" w:firstRow="1" w:lastRow="0" w:firstColumn="1" w:lastColumn="0" w:noHBand="0" w:noVBand="1"/>
      </w:tblPr>
      <w:tblGrid>
        <w:gridCol w:w="1362"/>
        <w:gridCol w:w="6860"/>
        <w:gridCol w:w="1596"/>
      </w:tblGrid>
      <w:tr w:rsidR="000764B9" w:rsidRPr="00A45511" w14:paraId="7E73EC80" w14:textId="77777777" w:rsidTr="001F44C7">
        <w:trPr>
          <w:trHeight w:val="255"/>
        </w:trPr>
        <w:tc>
          <w:tcPr>
            <w:tcW w:w="1362" w:type="dxa"/>
            <w:tcBorders>
              <w:top w:val="nil"/>
              <w:left w:val="nil"/>
              <w:bottom w:val="nil"/>
              <w:right w:val="nil"/>
            </w:tcBorders>
            <w:noWrap/>
            <w:vAlign w:val="bottom"/>
            <w:hideMark/>
          </w:tcPr>
          <w:p w14:paraId="7988A019" w14:textId="627663C2" w:rsidR="000764B9" w:rsidRPr="00A45511" w:rsidRDefault="000764B9" w:rsidP="000764B9">
            <w:pPr>
              <w:spacing w:line="240" w:lineRule="auto"/>
              <w:rPr>
                <w:rFonts w:ascii="Times New Roman" w:eastAsia="Times New Roman" w:hAnsi="Times New Roman" w:cs="Times New Roman"/>
                <w:b/>
                <w:bCs/>
                <w:sz w:val="24"/>
                <w:szCs w:val="24"/>
                <w:lang w:eastAsia="hr-HR"/>
              </w:rPr>
            </w:pPr>
          </w:p>
        </w:tc>
        <w:tc>
          <w:tcPr>
            <w:tcW w:w="6860" w:type="dxa"/>
            <w:tcBorders>
              <w:top w:val="nil"/>
              <w:left w:val="nil"/>
              <w:bottom w:val="nil"/>
              <w:right w:val="nil"/>
            </w:tcBorders>
            <w:noWrap/>
            <w:vAlign w:val="bottom"/>
            <w:hideMark/>
          </w:tcPr>
          <w:p w14:paraId="0972E894" w14:textId="77777777" w:rsidR="000764B9" w:rsidRPr="00A45511" w:rsidRDefault="000764B9" w:rsidP="000764B9">
            <w:pPr>
              <w:spacing w:line="240" w:lineRule="auto"/>
              <w:rPr>
                <w:rFonts w:ascii="Times New Roman" w:eastAsia="Times New Roman" w:hAnsi="Times New Roman" w:cs="Times New Roman"/>
                <w:b/>
                <w:bCs/>
                <w:sz w:val="24"/>
                <w:szCs w:val="24"/>
                <w:lang w:eastAsia="hr-HR"/>
              </w:rPr>
            </w:pPr>
            <w:r w:rsidRPr="00A45511">
              <w:rPr>
                <w:rFonts w:ascii="Times New Roman" w:eastAsia="Times New Roman" w:hAnsi="Times New Roman" w:cs="Times New Roman"/>
                <w:b/>
                <w:bCs/>
                <w:sz w:val="24"/>
                <w:szCs w:val="24"/>
                <w:lang w:eastAsia="hr-HR"/>
              </w:rPr>
              <w:t>VRSTA PRIHODA / PRIMITAKA</w:t>
            </w:r>
          </w:p>
        </w:tc>
        <w:tc>
          <w:tcPr>
            <w:tcW w:w="1596" w:type="dxa"/>
            <w:tcBorders>
              <w:top w:val="nil"/>
              <w:left w:val="nil"/>
              <w:bottom w:val="nil"/>
              <w:right w:val="nil"/>
            </w:tcBorders>
            <w:noWrap/>
            <w:vAlign w:val="bottom"/>
            <w:hideMark/>
          </w:tcPr>
          <w:p w14:paraId="1851353C" w14:textId="607A130B" w:rsidR="000764B9" w:rsidRPr="00A45511" w:rsidRDefault="006059BC" w:rsidP="000764B9">
            <w:pPr>
              <w:spacing w:line="240" w:lineRule="auto"/>
              <w:jc w:val="center"/>
              <w:rPr>
                <w:rFonts w:ascii="Times New Roman" w:eastAsia="Times New Roman" w:hAnsi="Times New Roman" w:cs="Times New Roman"/>
                <w:b/>
                <w:bCs/>
                <w:sz w:val="24"/>
                <w:szCs w:val="24"/>
                <w:lang w:eastAsia="hr-HR"/>
              </w:rPr>
            </w:pPr>
            <w:r w:rsidRPr="00A45511">
              <w:rPr>
                <w:rFonts w:ascii="Times New Roman" w:eastAsia="Times New Roman" w:hAnsi="Times New Roman" w:cs="Times New Roman"/>
                <w:b/>
                <w:bCs/>
                <w:sz w:val="24"/>
                <w:szCs w:val="24"/>
                <w:lang w:eastAsia="hr-HR"/>
              </w:rPr>
              <w:t>2026</w:t>
            </w:r>
          </w:p>
        </w:tc>
      </w:tr>
      <w:tr w:rsidR="000764B9" w:rsidRPr="00A45511" w14:paraId="5D786739" w14:textId="77777777" w:rsidTr="001F44C7">
        <w:trPr>
          <w:trHeight w:val="255"/>
        </w:trPr>
        <w:tc>
          <w:tcPr>
            <w:tcW w:w="8222" w:type="dxa"/>
            <w:gridSpan w:val="2"/>
            <w:tcBorders>
              <w:top w:val="nil"/>
              <w:left w:val="nil"/>
              <w:bottom w:val="single" w:sz="4" w:space="0" w:color="auto"/>
              <w:right w:val="nil"/>
            </w:tcBorders>
            <w:noWrap/>
            <w:vAlign w:val="bottom"/>
            <w:hideMark/>
          </w:tcPr>
          <w:p w14:paraId="4044E30F" w14:textId="77777777" w:rsidR="000764B9" w:rsidRPr="00A45511" w:rsidRDefault="000764B9" w:rsidP="000764B9">
            <w:pPr>
              <w:spacing w:line="240" w:lineRule="auto"/>
              <w:rPr>
                <w:rFonts w:ascii="Times New Roman" w:eastAsia="Times New Roman" w:hAnsi="Times New Roman" w:cs="Times New Roman"/>
                <w:b/>
                <w:bCs/>
                <w:i/>
                <w:iCs/>
                <w:sz w:val="24"/>
                <w:szCs w:val="24"/>
                <w:lang w:eastAsia="hr-HR"/>
              </w:rPr>
            </w:pPr>
            <w:r w:rsidRPr="00A45511">
              <w:rPr>
                <w:rFonts w:ascii="Times New Roman" w:eastAsia="Times New Roman" w:hAnsi="Times New Roman" w:cs="Times New Roman"/>
                <w:b/>
                <w:bCs/>
                <w:i/>
                <w:iCs/>
                <w:sz w:val="24"/>
                <w:szCs w:val="24"/>
                <w:lang w:eastAsia="hr-HR"/>
              </w:rPr>
              <w:t xml:space="preserve">UKUPNO PRIHODI / PRIMICI </w:t>
            </w:r>
          </w:p>
        </w:tc>
        <w:tc>
          <w:tcPr>
            <w:tcW w:w="1596" w:type="dxa"/>
            <w:tcBorders>
              <w:top w:val="nil"/>
              <w:left w:val="nil"/>
              <w:bottom w:val="single" w:sz="4" w:space="0" w:color="auto"/>
              <w:right w:val="nil"/>
            </w:tcBorders>
            <w:noWrap/>
            <w:vAlign w:val="bottom"/>
            <w:hideMark/>
          </w:tcPr>
          <w:p w14:paraId="2DC79A54" w14:textId="7CF96CD8" w:rsidR="000764B9" w:rsidRPr="00A45511" w:rsidRDefault="001F44C7" w:rsidP="000764B9">
            <w:pPr>
              <w:spacing w:line="240" w:lineRule="auto"/>
              <w:jc w:val="right"/>
              <w:rPr>
                <w:rFonts w:ascii="Times New Roman" w:eastAsia="Times New Roman" w:hAnsi="Times New Roman" w:cs="Times New Roman"/>
                <w:b/>
                <w:bCs/>
                <w:i/>
                <w:iCs/>
                <w:sz w:val="24"/>
                <w:szCs w:val="24"/>
                <w:lang w:eastAsia="hr-HR"/>
              </w:rPr>
            </w:pPr>
            <w:r>
              <w:rPr>
                <w:rFonts w:ascii="Times New Roman" w:eastAsia="Times New Roman" w:hAnsi="Times New Roman" w:cs="Times New Roman"/>
                <w:b/>
                <w:i/>
                <w:iCs/>
                <w:sz w:val="24"/>
                <w:szCs w:val="24"/>
                <w:lang w:eastAsia="hr-HR"/>
              </w:rPr>
              <w:t>1</w:t>
            </w:r>
            <w:r w:rsidR="00CD6D50">
              <w:rPr>
                <w:rFonts w:ascii="Times New Roman" w:eastAsia="Times New Roman" w:hAnsi="Times New Roman" w:cs="Times New Roman"/>
                <w:b/>
                <w:i/>
                <w:iCs/>
                <w:sz w:val="24"/>
                <w:szCs w:val="24"/>
                <w:lang w:eastAsia="hr-HR"/>
              </w:rPr>
              <w:t>2</w:t>
            </w:r>
            <w:r>
              <w:rPr>
                <w:rFonts w:ascii="Times New Roman" w:eastAsia="Times New Roman" w:hAnsi="Times New Roman" w:cs="Times New Roman"/>
                <w:b/>
                <w:i/>
                <w:iCs/>
                <w:sz w:val="24"/>
                <w:szCs w:val="24"/>
                <w:lang w:eastAsia="hr-HR"/>
              </w:rPr>
              <w:t>.</w:t>
            </w:r>
            <w:r w:rsidR="00CD6D50">
              <w:rPr>
                <w:rFonts w:ascii="Times New Roman" w:eastAsia="Times New Roman" w:hAnsi="Times New Roman" w:cs="Times New Roman"/>
                <w:b/>
                <w:i/>
                <w:iCs/>
                <w:sz w:val="24"/>
                <w:szCs w:val="24"/>
                <w:lang w:eastAsia="hr-HR"/>
              </w:rPr>
              <w:t>914</w:t>
            </w:r>
            <w:r>
              <w:rPr>
                <w:rFonts w:ascii="Times New Roman" w:eastAsia="Times New Roman" w:hAnsi="Times New Roman" w:cs="Times New Roman"/>
                <w:b/>
                <w:i/>
                <w:iCs/>
                <w:sz w:val="24"/>
                <w:szCs w:val="24"/>
                <w:lang w:eastAsia="hr-HR"/>
              </w:rPr>
              <w:t>.</w:t>
            </w:r>
            <w:r w:rsidR="00CD6D50">
              <w:rPr>
                <w:rFonts w:ascii="Times New Roman" w:eastAsia="Times New Roman" w:hAnsi="Times New Roman" w:cs="Times New Roman"/>
                <w:b/>
                <w:i/>
                <w:iCs/>
                <w:sz w:val="24"/>
                <w:szCs w:val="24"/>
                <w:lang w:eastAsia="hr-HR"/>
              </w:rPr>
              <w:t>971</w:t>
            </w:r>
            <w:r>
              <w:rPr>
                <w:rFonts w:ascii="Times New Roman" w:eastAsia="Times New Roman" w:hAnsi="Times New Roman" w:cs="Times New Roman"/>
                <w:b/>
                <w:i/>
                <w:iCs/>
                <w:sz w:val="24"/>
                <w:szCs w:val="24"/>
                <w:lang w:eastAsia="hr-HR"/>
              </w:rPr>
              <w:t>,00</w:t>
            </w:r>
          </w:p>
        </w:tc>
      </w:tr>
      <w:tr w:rsidR="000764B9" w:rsidRPr="00A45511" w14:paraId="61BF9CB5" w14:textId="77777777" w:rsidTr="001F44C7">
        <w:trPr>
          <w:trHeight w:val="255"/>
        </w:trPr>
        <w:tc>
          <w:tcPr>
            <w:tcW w:w="8222" w:type="dxa"/>
            <w:gridSpan w:val="2"/>
            <w:tcBorders>
              <w:top w:val="single" w:sz="4" w:space="0" w:color="auto"/>
              <w:left w:val="nil"/>
              <w:bottom w:val="nil"/>
              <w:right w:val="single" w:sz="4" w:space="0" w:color="auto"/>
            </w:tcBorders>
            <w:noWrap/>
            <w:vAlign w:val="bottom"/>
            <w:hideMark/>
          </w:tcPr>
          <w:p w14:paraId="6F1CE652" w14:textId="2C324C20" w:rsidR="000764B9" w:rsidRPr="00A45511" w:rsidRDefault="000764B9" w:rsidP="000764B9">
            <w:pPr>
              <w:spacing w:line="240" w:lineRule="auto"/>
              <w:rPr>
                <w:rFonts w:ascii="Times New Roman" w:eastAsia="Times New Roman" w:hAnsi="Times New Roman" w:cs="Times New Roman"/>
                <w:sz w:val="24"/>
                <w:szCs w:val="24"/>
                <w:lang w:eastAsia="hr-HR"/>
              </w:rPr>
            </w:pPr>
            <w:r w:rsidRPr="00A45511">
              <w:rPr>
                <w:rFonts w:ascii="Times New Roman" w:eastAsia="Times New Roman" w:hAnsi="Times New Roman" w:cs="Times New Roman"/>
                <w:sz w:val="24"/>
                <w:szCs w:val="24"/>
                <w:lang w:eastAsia="hr-HR"/>
              </w:rPr>
              <w:t xml:space="preserve">Izvor </w:t>
            </w:r>
            <w:r w:rsidR="001F44C7">
              <w:rPr>
                <w:rFonts w:ascii="Times New Roman" w:eastAsia="Times New Roman" w:hAnsi="Times New Roman" w:cs="Times New Roman"/>
                <w:sz w:val="24"/>
                <w:szCs w:val="24"/>
                <w:lang w:eastAsia="hr-HR"/>
              </w:rPr>
              <w:t>11</w:t>
            </w:r>
            <w:r w:rsidRPr="00A45511">
              <w:rPr>
                <w:rFonts w:ascii="Times New Roman" w:eastAsia="Times New Roman" w:hAnsi="Times New Roman" w:cs="Times New Roman"/>
                <w:sz w:val="24"/>
                <w:szCs w:val="24"/>
                <w:lang w:eastAsia="hr-HR"/>
              </w:rPr>
              <w:t xml:space="preserve"> </w:t>
            </w:r>
            <w:r w:rsidRPr="00A45511">
              <w:rPr>
                <w:rFonts w:ascii="Times New Roman" w:eastAsia="Times New Roman" w:hAnsi="Times New Roman" w:cs="Times New Roman"/>
                <w:b/>
                <w:bCs/>
                <w:sz w:val="24"/>
                <w:szCs w:val="24"/>
                <w:lang w:eastAsia="hr-HR"/>
              </w:rPr>
              <w:t>OPĆI PRIHODI I PRIMICI</w:t>
            </w:r>
          </w:p>
        </w:tc>
        <w:tc>
          <w:tcPr>
            <w:tcW w:w="1596" w:type="dxa"/>
            <w:tcBorders>
              <w:top w:val="single" w:sz="4" w:space="0" w:color="auto"/>
              <w:left w:val="single" w:sz="4" w:space="0" w:color="auto"/>
              <w:bottom w:val="nil"/>
              <w:right w:val="nil"/>
            </w:tcBorders>
            <w:noWrap/>
            <w:vAlign w:val="bottom"/>
            <w:hideMark/>
          </w:tcPr>
          <w:p w14:paraId="42BCD837" w14:textId="02E43D4A" w:rsidR="000764B9" w:rsidRPr="00A45511" w:rsidRDefault="001F44C7" w:rsidP="000764B9">
            <w:pPr>
              <w:spacing w:line="240" w:lineRule="auto"/>
              <w:jc w:val="right"/>
              <w:rPr>
                <w:rFonts w:ascii="Times New Roman" w:eastAsia="Times New Roman" w:hAnsi="Times New Roman" w:cs="Times New Roman"/>
                <w:sz w:val="24"/>
                <w:szCs w:val="24"/>
                <w:lang w:eastAsia="hr-HR"/>
              </w:rPr>
            </w:pPr>
            <w:r w:rsidRPr="001F44C7">
              <w:rPr>
                <w:rFonts w:ascii="Times New Roman" w:eastAsia="Times New Roman" w:hAnsi="Times New Roman" w:cs="Times New Roman"/>
                <w:sz w:val="24"/>
                <w:szCs w:val="24"/>
                <w:lang w:eastAsia="hr-HR"/>
              </w:rPr>
              <w:t>5.733.129</w:t>
            </w:r>
            <w:r>
              <w:rPr>
                <w:rFonts w:ascii="Times New Roman" w:eastAsia="Times New Roman" w:hAnsi="Times New Roman" w:cs="Times New Roman"/>
                <w:sz w:val="24"/>
                <w:szCs w:val="24"/>
                <w:lang w:eastAsia="hr-HR"/>
              </w:rPr>
              <w:t>,00</w:t>
            </w:r>
          </w:p>
        </w:tc>
      </w:tr>
      <w:tr w:rsidR="000764B9" w:rsidRPr="00A45511" w14:paraId="00A2FD95" w14:textId="77777777" w:rsidTr="001F44C7">
        <w:trPr>
          <w:trHeight w:val="255"/>
        </w:trPr>
        <w:tc>
          <w:tcPr>
            <w:tcW w:w="8222" w:type="dxa"/>
            <w:gridSpan w:val="2"/>
            <w:tcBorders>
              <w:top w:val="nil"/>
              <w:left w:val="nil"/>
              <w:bottom w:val="nil"/>
              <w:right w:val="single" w:sz="4" w:space="0" w:color="auto"/>
            </w:tcBorders>
            <w:noWrap/>
            <w:vAlign w:val="bottom"/>
            <w:hideMark/>
          </w:tcPr>
          <w:p w14:paraId="0EEBA6B8" w14:textId="209F2AB0" w:rsidR="000764B9" w:rsidRPr="00A45511" w:rsidRDefault="000764B9" w:rsidP="000764B9">
            <w:pPr>
              <w:spacing w:line="240" w:lineRule="auto"/>
              <w:rPr>
                <w:rFonts w:ascii="Times New Roman" w:eastAsia="Times New Roman" w:hAnsi="Times New Roman" w:cs="Times New Roman"/>
                <w:sz w:val="24"/>
                <w:szCs w:val="24"/>
                <w:lang w:eastAsia="hr-HR"/>
              </w:rPr>
            </w:pPr>
            <w:r w:rsidRPr="00A45511">
              <w:rPr>
                <w:rFonts w:ascii="Times New Roman" w:eastAsia="Times New Roman" w:hAnsi="Times New Roman" w:cs="Times New Roman"/>
                <w:sz w:val="24"/>
                <w:szCs w:val="24"/>
                <w:lang w:eastAsia="hr-HR"/>
              </w:rPr>
              <w:t xml:space="preserve">Izvor </w:t>
            </w:r>
            <w:r w:rsidR="001F44C7">
              <w:rPr>
                <w:rFonts w:ascii="Times New Roman" w:eastAsia="Times New Roman" w:hAnsi="Times New Roman" w:cs="Times New Roman"/>
                <w:sz w:val="24"/>
                <w:szCs w:val="24"/>
                <w:lang w:eastAsia="hr-HR"/>
              </w:rPr>
              <w:t>32</w:t>
            </w:r>
            <w:r w:rsidRPr="00A45511">
              <w:rPr>
                <w:rFonts w:ascii="Times New Roman" w:eastAsia="Times New Roman" w:hAnsi="Times New Roman" w:cs="Times New Roman"/>
                <w:sz w:val="24"/>
                <w:szCs w:val="24"/>
                <w:lang w:eastAsia="hr-HR"/>
              </w:rPr>
              <w:t xml:space="preserve"> </w:t>
            </w:r>
            <w:r w:rsidRPr="00A45511">
              <w:rPr>
                <w:rFonts w:ascii="Times New Roman" w:eastAsia="Times New Roman" w:hAnsi="Times New Roman" w:cs="Times New Roman"/>
                <w:b/>
                <w:bCs/>
                <w:sz w:val="24"/>
                <w:szCs w:val="24"/>
                <w:lang w:eastAsia="hr-HR"/>
              </w:rPr>
              <w:t>VLASTITI PRIHODI</w:t>
            </w:r>
          </w:p>
        </w:tc>
        <w:tc>
          <w:tcPr>
            <w:tcW w:w="1596" w:type="dxa"/>
            <w:tcBorders>
              <w:top w:val="nil"/>
              <w:left w:val="single" w:sz="4" w:space="0" w:color="auto"/>
              <w:bottom w:val="nil"/>
              <w:right w:val="nil"/>
            </w:tcBorders>
            <w:noWrap/>
            <w:vAlign w:val="bottom"/>
            <w:hideMark/>
          </w:tcPr>
          <w:p w14:paraId="0167A7F4" w14:textId="7E0F88D6" w:rsidR="000764B9" w:rsidRPr="00A45511" w:rsidRDefault="001F44C7" w:rsidP="000764B9">
            <w:pPr>
              <w:spacing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245.925,00</w:t>
            </w:r>
          </w:p>
        </w:tc>
      </w:tr>
      <w:tr w:rsidR="001F44C7" w:rsidRPr="00A45511" w14:paraId="477D85A1" w14:textId="77777777" w:rsidTr="001F44C7">
        <w:trPr>
          <w:trHeight w:val="255"/>
        </w:trPr>
        <w:tc>
          <w:tcPr>
            <w:tcW w:w="8222" w:type="dxa"/>
            <w:gridSpan w:val="2"/>
            <w:tcBorders>
              <w:top w:val="nil"/>
              <w:left w:val="nil"/>
              <w:bottom w:val="nil"/>
              <w:right w:val="single" w:sz="4" w:space="0" w:color="auto"/>
            </w:tcBorders>
            <w:noWrap/>
            <w:vAlign w:val="bottom"/>
          </w:tcPr>
          <w:p w14:paraId="67BB1978" w14:textId="4C403A4B" w:rsidR="001F44C7" w:rsidRPr="00A45511" w:rsidRDefault="001F44C7" w:rsidP="000764B9">
            <w:pPr>
              <w:spacing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Izvor 40 </w:t>
            </w:r>
            <w:r w:rsidRPr="001F44C7">
              <w:rPr>
                <w:rFonts w:ascii="Times New Roman" w:eastAsia="Times New Roman" w:hAnsi="Times New Roman" w:cs="Times New Roman"/>
                <w:b/>
                <w:bCs/>
                <w:sz w:val="24"/>
                <w:szCs w:val="24"/>
                <w:lang w:eastAsia="hr-HR"/>
              </w:rPr>
              <w:t>PRIHODI OD KOMUNALNE NAKNADE</w:t>
            </w:r>
            <w:r>
              <w:rPr>
                <w:rFonts w:ascii="Times New Roman" w:eastAsia="Times New Roman" w:hAnsi="Times New Roman" w:cs="Times New Roman"/>
                <w:b/>
                <w:bCs/>
                <w:sz w:val="24"/>
                <w:szCs w:val="24"/>
                <w:lang w:eastAsia="hr-HR"/>
              </w:rPr>
              <w:t xml:space="preserve"> I KOM. DOPRINOSA</w:t>
            </w:r>
          </w:p>
        </w:tc>
        <w:tc>
          <w:tcPr>
            <w:tcW w:w="1596" w:type="dxa"/>
            <w:tcBorders>
              <w:top w:val="nil"/>
              <w:left w:val="single" w:sz="4" w:space="0" w:color="auto"/>
              <w:bottom w:val="nil"/>
              <w:right w:val="nil"/>
            </w:tcBorders>
            <w:noWrap/>
            <w:vAlign w:val="bottom"/>
          </w:tcPr>
          <w:p w14:paraId="0FCD0676" w14:textId="0CB93645" w:rsidR="001F44C7" w:rsidRDefault="001F44C7" w:rsidP="000764B9">
            <w:pPr>
              <w:spacing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1.08</w:t>
            </w:r>
            <w:r w:rsidR="00CD6D50">
              <w:rPr>
                <w:rFonts w:ascii="Times New Roman" w:eastAsia="Times New Roman" w:hAnsi="Times New Roman" w:cs="Times New Roman"/>
                <w:sz w:val="24"/>
                <w:szCs w:val="24"/>
                <w:lang w:eastAsia="hr-HR"/>
              </w:rPr>
              <w:t>7</w:t>
            </w:r>
            <w:r>
              <w:rPr>
                <w:rFonts w:ascii="Times New Roman" w:eastAsia="Times New Roman" w:hAnsi="Times New Roman" w:cs="Times New Roman"/>
                <w:sz w:val="24"/>
                <w:szCs w:val="24"/>
                <w:lang w:eastAsia="hr-HR"/>
              </w:rPr>
              <w:t>.000,00</w:t>
            </w:r>
          </w:p>
        </w:tc>
      </w:tr>
      <w:tr w:rsidR="000764B9" w:rsidRPr="00A45511" w14:paraId="52CD51AA" w14:textId="77777777" w:rsidTr="001F44C7">
        <w:trPr>
          <w:trHeight w:val="255"/>
        </w:trPr>
        <w:tc>
          <w:tcPr>
            <w:tcW w:w="8222" w:type="dxa"/>
            <w:gridSpan w:val="2"/>
            <w:tcBorders>
              <w:top w:val="nil"/>
              <w:left w:val="nil"/>
              <w:bottom w:val="nil"/>
              <w:right w:val="single" w:sz="4" w:space="0" w:color="auto"/>
            </w:tcBorders>
            <w:noWrap/>
            <w:vAlign w:val="bottom"/>
            <w:hideMark/>
          </w:tcPr>
          <w:p w14:paraId="1157584E" w14:textId="7E38E262" w:rsidR="000764B9" w:rsidRPr="00A45511" w:rsidRDefault="000764B9" w:rsidP="000764B9">
            <w:pPr>
              <w:spacing w:line="240" w:lineRule="auto"/>
              <w:rPr>
                <w:rFonts w:ascii="Times New Roman" w:eastAsia="Times New Roman" w:hAnsi="Times New Roman" w:cs="Times New Roman"/>
                <w:sz w:val="24"/>
                <w:szCs w:val="24"/>
                <w:lang w:eastAsia="hr-HR"/>
              </w:rPr>
            </w:pPr>
            <w:r w:rsidRPr="00A45511">
              <w:rPr>
                <w:rFonts w:ascii="Times New Roman" w:eastAsia="Times New Roman" w:hAnsi="Times New Roman" w:cs="Times New Roman"/>
                <w:sz w:val="24"/>
                <w:szCs w:val="24"/>
                <w:lang w:eastAsia="hr-HR"/>
              </w:rPr>
              <w:t>Izvor 42</w:t>
            </w:r>
            <w:r w:rsidR="001F44C7">
              <w:rPr>
                <w:rFonts w:ascii="Times New Roman" w:eastAsia="Times New Roman" w:hAnsi="Times New Roman" w:cs="Times New Roman"/>
                <w:sz w:val="24"/>
                <w:szCs w:val="24"/>
                <w:lang w:eastAsia="hr-HR"/>
              </w:rPr>
              <w:t xml:space="preserve"> </w:t>
            </w:r>
            <w:r w:rsidRPr="00A45511">
              <w:rPr>
                <w:rFonts w:ascii="Times New Roman" w:eastAsia="Times New Roman" w:hAnsi="Times New Roman" w:cs="Times New Roman"/>
                <w:b/>
                <w:bCs/>
                <w:sz w:val="24"/>
                <w:szCs w:val="24"/>
                <w:lang w:eastAsia="hr-HR"/>
              </w:rPr>
              <w:t>PRIHODI OD SPOMENIČKE RENTE</w:t>
            </w:r>
          </w:p>
        </w:tc>
        <w:tc>
          <w:tcPr>
            <w:tcW w:w="1596" w:type="dxa"/>
            <w:tcBorders>
              <w:top w:val="nil"/>
              <w:left w:val="single" w:sz="4" w:space="0" w:color="auto"/>
              <w:bottom w:val="nil"/>
              <w:right w:val="nil"/>
            </w:tcBorders>
            <w:noWrap/>
            <w:vAlign w:val="bottom"/>
            <w:hideMark/>
          </w:tcPr>
          <w:p w14:paraId="5EE358AA" w14:textId="48B789FF" w:rsidR="000764B9" w:rsidRPr="00A45511" w:rsidRDefault="001F44C7" w:rsidP="000764B9">
            <w:pPr>
              <w:spacing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9</w:t>
            </w:r>
            <w:r w:rsidR="00E5170A" w:rsidRPr="00A45511">
              <w:rPr>
                <w:rFonts w:ascii="Times New Roman" w:eastAsia="Times New Roman" w:hAnsi="Times New Roman" w:cs="Times New Roman"/>
                <w:sz w:val="24"/>
                <w:szCs w:val="24"/>
                <w:lang w:eastAsia="hr-HR"/>
              </w:rPr>
              <w:t>0.000,00</w:t>
            </w:r>
          </w:p>
        </w:tc>
      </w:tr>
      <w:tr w:rsidR="000764B9" w:rsidRPr="00A45511" w14:paraId="5D7F9E03" w14:textId="77777777" w:rsidTr="001F44C7">
        <w:trPr>
          <w:trHeight w:val="255"/>
        </w:trPr>
        <w:tc>
          <w:tcPr>
            <w:tcW w:w="8222" w:type="dxa"/>
            <w:gridSpan w:val="2"/>
            <w:tcBorders>
              <w:top w:val="nil"/>
              <w:left w:val="nil"/>
              <w:bottom w:val="nil"/>
              <w:right w:val="single" w:sz="4" w:space="0" w:color="auto"/>
            </w:tcBorders>
            <w:noWrap/>
            <w:vAlign w:val="bottom"/>
            <w:hideMark/>
          </w:tcPr>
          <w:p w14:paraId="29C2D3C8" w14:textId="44710F69" w:rsidR="000764B9" w:rsidRPr="00A45511" w:rsidRDefault="000764B9" w:rsidP="000764B9">
            <w:pPr>
              <w:spacing w:line="240" w:lineRule="auto"/>
              <w:rPr>
                <w:rFonts w:ascii="Times New Roman" w:eastAsia="Times New Roman" w:hAnsi="Times New Roman" w:cs="Times New Roman"/>
                <w:sz w:val="24"/>
                <w:szCs w:val="24"/>
                <w:lang w:eastAsia="hr-HR"/>
              </w:rPr>
            </w:pPr>
            <w:r w:rsidRPr="00A45511">
              <w:rPr>
                <w:rFonts w:ascii="Times New Roman" w:eastAsia="Times New Roman" w:hAnsi="Times New Roman" w:cs="Times New Roman"/>
                <w:sz w:val="24"/>
                <w:szCs w:val="24"/>
                <w:lang w:eastAsia="hr-HR"/>
              </w:rPr>
              <w:t xml:space="preserve">Izvor 44 </w:t>
            </w:r>
            <w:r w:rsidRPr="00A45511">
              <w:rPr>
                <w:rFonts w:ascii="Times New Roman" w:eastAsia="Times New Roman" w:hAnsi="Times New Roman" w:cs="Times New Roman"/>
                <w:b/>
                <w:bCs/>
                <w:sz w:val="24"/>
                <w:szCs w:val="24"/>
                <w:lang w:eastAsia="hr-HR"/>
              </w:rPr>
              <w:t>PRIHODI ZA POSEBNE NAMJENE</w:t>
            </w:r>
          </w:p>
        </w:tc>
        <w:tc>
          <w:tcPr>
            <w:tcW w:w="1596" w:type="dxa"/>
            <w:tcBorders>
              <w:top w:val="nil"/>
              <w:left w:val="single" w:sz="4" w:space="0" w:color="auto"/>
              <w:bottom w:val="nil"/>
              <w:right w:val="nil"/>
            </w:tcBorders>
            <w:noWrap/>
            <w:vAlign w:val="bottom"/>
            <w:hideMark/>
          </w:tcPr>
          <w:p w14:paraId="32435E26" w14:textId="0EB05629" w:rsidR="000764B9" w:rsidRPr="00A45511" w:rsidRDefault="00D87B16" w:rsidP="000764B9">
            <w:pPr>
              <w:spacing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5</w:t>
            </w:r>
            <w:r w:rsidR="00CD6D50">
              <w:rPr>
                <w:rFonts w:ascii="Times New Roman" w:eastAsia="Times New Roman" w:hAnsi="Times New Roman" w:cs="Times New Roman"/>
                <w:sz w:val="24"/>
                <w:szCs w:val="24"/>
                <w:lang w:eastAsia="hr-HR"/>
              </w:rPr>
              <w:t>48</w:t>
            </w:r>
            <w:r>
              <w:rPr>
                <w:rFonts w:ascii="Times New Roman" w:eastAsia="Times New Roman" w:hAnsi="Times New Roman" w:cs="Times New Roman"/>
                <w:sz w:val="24"/>
                <w:szCs w:val="24"/>
                <w:lang w:eastAsia="hr-HR"/>
              </w:rPr>
              <w:t>.</w:t>
            </w:r>
            <w:r w:rsidR="00CD6D50">
              <w:rPr>
                <w:rFonts w:ascii="Times New Roman" w:eastAsia="Times New Roman" w:hAnsi="Times New Roman" w:cs="Times New Roman"/>
                <w:sz w:val="24"/>
                <w:szCs w:val="24"/>
                <w:lang w:eastAsia="hr-HR"/>
              </w:rPr>
              <w:t>775</w:t>
            </w:r>
            <w:r>
              <w:rPr>
                <w:rFonts w:ascii="Times New Roman" w:eastAsia="Times New Roman" w:hAnsi="Times New Roman" w:cs="Times New Roman"/>
                <w:sz w:val="24"/>
                <w:szCs w:val="24"/>
                <w:lang w:eastAsia="hr-HR"/>
              </w:rPr>
              <w:t>,00</w:t>
            </w:r>
          </w:p>
        </w:tc>
      </w:tr>
      <w:tr w:rsidR="00D87B16" w:rsidRPr="00A45511" w14:paraId="45997AE9" w14:textId="77777777" w:rsidTr="001F44C7">
        <w:trPr>
          <w:trHeight w:val="255"/>
        </w:trPr>
        <w:tc>
          <w:tcPr>
            <w:tcW w:w="8222" w:type="dxa"/>
            <w:gridSpan w:val="2"/>
            <w:tcBorders>
              <w:top w:val="nil"/>
              <w:left w:val="nil"/>
              <w:bottom w:val="nil"/>
              <w:right w:val="single" w:sz="4" w:space="0" w:color="auto"/>
            </w:tcBorders>
            <w:noWrap/>
            <w:vAlign w:val="bottom"/>
          </w:tcPr>
          <w:p w14:paraId="788BB27E" w14:textId="124100FB" w:rsidR="00D87B16" w:rsidRPr="00A45511" w:rsidRDefault="00D87B16" w:rsidP="000764B9">
            <w:pPr>
              <w:spacing w:line="240" w:lineRule="auto"/>
              <w:rPr>
                <w:rFonts w:ascii="Times New Roman" w:eastAsia="Times New Roman" w:hAnsi="Times New Roman" w:cs="Times New Roman"/>
                <w:sz w:val="24"/>
                <w:szCs w:val="24"/>
                <w:lang w:eastAsia="hr-HR"/>
              </w:rPr>
            </w:pPr>
            <w:r w:rsidRPr="00D87B16">
              <w:rPr>
                <w:rFonts w:ascii="Times New Roman" w:eastAsia="Times New Roman" w:hAnsi="Times New Roman" w:cs="Times New Roman"/>
                <w:sz w:val="24"/>
                <w:szCs w:val="24"/>
                <w:lang w:eastAsia="hr-HR"/>
              </w:rPr>
              <w:t>Izvor 5</w:t>
            </w:r>
            <w:r>
              <w:rPr>
                <w:rFonts w:ascii="Times New Roman" w:eastAsia="Times New Roman" w:hAnsi="Times New Roman" w:cs="Times New Roman"/>
                <w:sz w:val="24"/>
                <w:szCs w:val="24"/>
                <w:lang w:eastAsia="hr-HR"/>
              </w:rPr>
              <w:t>0</w:t>
            </w:r>
            <w:r w:rsidRPr="00D87B16">
              <w:rPr>
                <w:rFonts w:ascii="Times New Roman" w:eastAsia="Times New Roman" w:hAnsi="Times New Roman" w:cs="Times New Roman"/>
                <w:sz w:val="24"/>
                <w:szCs w:val="24"/>
                <w:lang w:eastAsia="hr-HR"/>
              </w:rPr>
              <w:t xml:space="preserve"> </w:t>
            </w:r>
            <w:r w:rsidRPr="00D87B16">
              <w:rPr>
                <w:rFonts w:ascii="Times New Roman" w:eastAsia="Times New Roman" w:hAnsi="Times New Roman" w:cs="Times New Roman"/>
                <w:b/>
                <w:bCs/>
                <w:sz w:val="24"/>
                <w:szCs w:val="24"/>
                <w:lang w:eastAsia="hr-HR"/>
              </w:rPr>
              <w:t>POMOĆI</w:t>
            </w:r>
            <w:r>
              <w:rPr>
                <w:rFonts w:ascii="Times New Roman" w:eastAsia="Times New Roman" w:hAnsi="Times New Roman" w:cs="Times New Roman"/>
                <w:b/>
                <w:bCs/>
                <w:sz w:val="24"/>
                <w:szCs w:val="24"/>
                <w:lang w:eastAsia="hr-HR"/>
              </w:rPr>
              <w:t xml:space="preserve"> IZ DRŽAVNOG PORAČUNA</w:t>
            </w:r>
          </w:p>
        </w:tc>
        <w:tc>
          <w:tcPr>
            <w:tcW w:w="1596" w:type="dxa"/>
            <w:tcBorders>
              <w:top w:val="nil"/>
              <w:left w:val="single" w:sz="4" w:space="0" w:color="auto"/>
              <w:bottom w:val="nil"/>
              <w:right w:val="nil"/>
            </w:tcBorders>
            <w:noWrap/>
            <w:vAlign w:val="bottom"/>
          </w:tcPr>
          <w:p w14:paraId="224B80D0" w14:textId="49ADD16C" w:rsidR="00D87B16" w:rsidRDefault="00D87B16" w:rsidP="000764B9">
            <w:pPr>
              <w:spacing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w:t>
            </w:r>
            <w:r w:rsidR="00CD6D50">
              <w:rPr>
                <w:rFonts w:ascii="Times New Roman" w:eastAsia="Times New Roman" w:hAnsi="Times New Roman" w:cs="Times New Roman"/>
                <w:sz w:val="24"/>
                <w:szCs w:val="24"/>
                <w:lang w:eastAsia="hr-HR"/>
              </w:rPr>
              <w:t>637</w:t>
            </w:r>
            <w:r>
              <w:rPr>
                <w:rFonts w:ascii="Times New Roman" w:eastAsia="Times New Roman" w:hAnsi="Times New Roman" w:cs="Times New Roman"/>
                <w:sz w:val="24"/>
                <w:szCs w:val="24"/>
                <w:lang w:eastAsia="hr-HR"/>
              </w:rPr>
              <w:t>.</w:t>
            </w:r>
            <w:r w:rsidR="00CD6D50">
              <w:rPr>
                <w:rFonts w:ascii="Times New Roman" w:eastAsia="Times New Roman" w:hAnsi="Times New Roman" w:cs="Times New Roman"/>
                <w:sz w:val="24"/>
                <w:szCs w:val="24"/>
                <w:lang w:eastAsia="hr-HR"/>
              </w:rPr>
              <w:t>9</w:t>
            </w:r>
            <w:r>
              <w:rPr>
                <w:rFonts w:ascii="Times New Roman" w:eastAsia="Times New Roman" w:hAnsi="Times New Roman" w:cs="Times New Roman"/>
                <w:sz w:val="24"/>
                <w:szCs w:val="24"/>
                <w:lang w:eastAsia="hr-HR"/>
              </w:rPr>
              <w:t>62,00</w:t>
            </w:r>
          </w:p>
        </w:tc>
      </w:tr>
      <w:tr w:rsidR="000764B9" w:rsidRPr="00A45511" w14:paraId="1C6EBCAD" w14:textId="77777777" w:rsidTr="001F44C7">
        <w:trPr>
          <w:trHeight w:val="255"/>
        </w:trPr>
        <w:tc>
          <w:tcPr>
            <w:tcW w:w="8222" w:type="dxa"/>
            <w:gridSpan w:val="2"/>
            <w:tcBorders>
              <w:top w:val="nil"/>
              <w:left w:val="nil"/>
              <w:bottom w:val="nil"/>
              <w:right w:val="single" w:sz="4" w:space="0" w:color="auto"/>
            </w:tcBorders>
            <w:noWrap/>
            <w:vAlign w:val="bottom"/>
            <w:hideMark/>
          </w:tcPr>
          <w:p w14:paraId="31B5B703" w14:textId="7EFB81CA" w:rsidR="000764B9" w:rsidRPr="00A45511" w:rsidRDefault="000764B9" w:rsidP="000764B9">
            <w:pPr>
              <w:spacing w:line="240" w:lineRule="auto"/>
              <w:rPr>
                <w:rFonts w:ascii="Times New Roman" w:eastAsia="Times New Roman" w:hAnsi="Times New Roman" w:cs="Times New Roman"/>
                <w:sz w:val="24"/>
                <w:szCs w:val="24"/>
                <w:lang w:eastAsia="hr-HR"/>
              </w:rPr>
            </w:pPr>
            <w:r w:rsidRPr="00A45511">
              <w:rPr>
                <w:rFonts w:ascii="Times New Roman" w:eastAsia="Times New Roman" w:hAnsi="Times New Roman" w:cs="Times New Roman"/>
                <w:sz w:val="24"/>
                <w:szCs w:val="24"/>
                <w:lang w:eastAsia="hr-HR"/>
              </w:rPr>
              <w:t xml:space="preserve">Izvor </w:t>
            </w:r>
            <w:r w:rsidR="00D87B16">
              <w:rPr>
                <w:rFonts w:ascii="Times New Roman" w:eastAsia="Times New Roman" w:hAnsi="Times New Roman" w:cs="Times New Roman"/>
                <w:sz w:val="24"/>
                <w:szCs w:val="24"/>
                <w:lang w:eastAsia="hr-HR"/>
              </w:rPr>
              <w:t>5</w:t>
            </w:r>
            <w:r w:rsidR="00CD6D50">
              <w:rPr>
                <w:rFonts w:ascii="Times New Roman" w:eastAsia="Times New Roman" w:hAnsi="Times New Roman" w:cs="Times New Roman"/>
                <w:sz w:val="24"/>
                <w:szCs w:val="24"/>
                <w:lang w:eastAsia="hr-HR"/>
              </w:rPr>
              <w:t>2</w:t>
            </w:r>
            <w:r w:rsidRPr="00A45511">
              <w:rPr>
                <w:rFonts w:ascii="Times New Roman" w:eastAsia="Times New Roman" w:hAnsi="Times New Roman" w:cs="Times New Roman"/>
                <w:sz w:val="24"/>
                <w:szCs w:val="24"/>
                <w:lang w:eastAsia="hr-HR"/>
              </w:rPr>
              <w:t xml:space="preserve"> </w:t>
            </w:r>
            <w:r w:rsidR="00CD6D50" w:rsidRPr="00CD6D50">
              <w:rPr>
                <w:rFonts w:ascii="Times New Roman" w:eastAsia="Times New Roman" w:hAnsi="Times New Roman" w:cs="Times New Roman"/>
                <w:b/>
                <w:bCs/>
                <w:sz w:val="24"/>
                <w:szCs w:val="24"/>
                <w:lang w:eastAsia="hr-HR"/>
              </w:rPr>
              <w:t>OSTALE</w:t>
            </w:r>
            <w:r w:rsidR="00CD6D50">
              <w:rPr>
                <w:rFonts w:ascii="Times New Roman" w:eastAsia="Times New Roman" w:hAnsi="Times New Roman" w:cs="Times New Roman"/>
                <w:sz w:val="24"/>
                <w:szCs w:val="24"/>
                <w:lang w:eastAsia="hr-HR"/>
              </w:rPr>
              <w:t xml:space="preserve"> </w:t>
            </w:r>
            <w:r w:rsidRPr="00A45511">
              <w:rPr>
                <w:rFonts w:ascii="Times New Roman" w:eastAsia="Times New Roman" w:hAnsi="Times New Roman" w:cs="Times New Roman"/>
                <w:b/>
                <w:bCs/>
                <w:sz w:val="24"/>
                <w:szCs w:val="24"/>
                <w:lang w:eastAsia="hr-HR"/>
              </w:rPr>
              <w:t>POMOĆI</w:t>
            </w:r>
          </w:p>
        </w:tc>
        <w:tc>
          <w:tcPr>
            <w:tcW w:w="1596" w:type="dxa"/>
            <w:tcBorders>
              <w:top w:val="nil"/>
              <w:left w:val="single" w:sz="4" w:space="0" w:color="auto"/>
              <w:bottom w:val="nil"/>
              <w:right w:val="nil"/>
            </w:tcBorders>
            <w:noWrap/>
            <w:vAlign w:val="bottom"/>
            <w:hideMark/>
          </w:tcPr>
          <w:p w14:paraId="233AA8E9" w14:textId="74AC1947" w:rsidR="000764B9" w:rsidRPr="00A45511" w:rsidRDefault="00CD6D50" w:rsidP="002D2B1F">
            <w:pPr>
              <w:spacing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41</w:t>
            </w:r>
            <w:r w:rsidR="00D87B16">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555</w:t>
            </w:r>
            <w:r w:rsidR="00D87B16">
              <w:rPr>
                <w:rFonts w:ascii="Times New Roman" w:eastAsia="Times New Roman" w:hAnsi="Times New Roman" w:cs="Times New Roman"/>
                <w:sz w:val="24"/>
                <w:szCs w:val="24"/>
                <w:lang w:eastAsia="hr-HR"/>
              </w:rPr>
              <w:t>,00</w:t>
            </w:r>
          </w:p>
        </w:tc>
      </w:tr>
      <w:tr w:rsidR="000764B9" w:rsidRPr="00A45511" w14:paraId="1665FF3E" w14:textId="77777777" w:rsidTr="001F44C7">
        <w:trPr>
          <w:trHeight w:val="255"/>
        </w:trPr>
        <w:tc>
          <w:tcPr>
            <w:tcW w:w="8222" w:type="dxa"/>
            <w:gridSpan w:val="2"/>
            <w:tcBorders>
              <w:top w:val="nil"/>
              <w:left w:val="nil"/>
              <w:bottom w:val="nil"/>
              <w:right w:val="single" w:sz="4" w:space="0" w:color="auto"/>
            </w:tcBorders>
            <w:noWrap/>
            <w:vAlign w:val="bottom"/>
            <w:hideMark/>
          </w:tcPr>
          <w:p w14:paraId="5F48FE01" w14:textId="2C48012A" w:rsidR="000764B9" w:rsidRPr="00A45511" w:rsidRDefault="000764B9" w:rsidP="000764B9">
            <w:pPr>
              <w:spacing w:line="240" w:lineRule="auto"/>
              <w:rPr>
                <w:rFonts w:ascii="Times New Roman" w:eastAsia="Times New Roman" w:hAnsi="Times New Roman" w:cs="Times New Roman"/>
                <w:sz w:val="24"/>
                <w:szCs w:val="24"/>
                <w:lang w:eastAsia="hr-HR"/>
              </w:rPr>
            </w:pPr>
            <w:r w:rsidRPr="00A45511">
              <w:rPr>
                <w:rFonts w:ascii="Times New Roman" w:eastAsia="Times New Roman" w:hAnsi="Times New Roman" w:cs="Times New Roman"/>
                <w:sz w:val="24"/>
                <w:szCs w:val="24"/>
                <w:lang w:eastAsia="hr-HR"/>
              </w:rPr>
              <w:t xml:space="preserve">Izvor </w:t>
            </w:r>
            <w:r w:rsidR="00D87B16">
              <w:rPr>
                <w:rFonts w:ascii="Times New Roman" w:eastAsia="Times New Roman" w:hAnsi="Times New Roman" w:cs="Times New Roman"/>
                <w:sz w:val="24"/>
                <w:szCs w:val="24"/>
                <w:lang w:eastAsia="hr-HR"/>
              </w:rPr>
              <w:t>51</w:t>
            </w:r>
            <w:r w:rsidR="00CD6D50">
              <w:rPr>
                <w:rFonts w:ascii="Times New Roman" w:eastAsia="Times New Roman" w:hAnsi="Times New Roman" w:cs="Times New Roman"/>
                <w:sz w:val="24"/>
                <w:szCs w:val="24"/>
                <w:lang w:eastAsia="hr-HR"/>
              </w:rPr>
              <w:t>0</w:t>
            </w:r>
            <w:r w:rsidRPr="00A45511">
              <w:rPr>
                <w:rFonts w:ascii="Times New Roman" w:eastAsia="Times New Roman" w:hAnsi="Times New Roman" w:cs="Times New Roman"/>
                <w:sz w:val="24"/>
                <w:szCs w:val="24"/>
                <w:lang w:eastAsia="hr-HR"/>
              </w:rPr>
              <w:t xml:space="preserve"> </w:t>
            </w:r>
            <w:r w:rsidR="00D87B16">
              <w:rPr>
                <w:rFonts w:ascii="Times New Roman" w:eastAsia="Times New Roman" w:hAnsi="Times New Roman" w:cs="Times New Roman"/>
                <w:b/>
                <w:bCs/>
                <w:sz w:val="24"/>
                <w:szCs w:val="24"/>
                <w:lang w:eastAsia="hr-HR"/>
              </w:rPr>
              <w:t>PROGRAMI UNIJE</w:t>
            </w:r>
          </w:p>
        </w:tc>
        <w:tc>
          <w:tcPr>
            <w:tcW w:w="1596" w:type="dxa"/>
            <w:tcBorders>
              <w:top w:val="nil"/>
              <w:left w:val="single" w:sz="4" w:space="0" w:color="auto"/>
              <w:bottom w:val="nil"/>
              <w:right w:val="nil"/>
            </w:tcBorders>
            <w:noWrap/>
            <w:vAlign w:val="bottom"/>
            <w:hideMark/>
          </w:tcPr>
          <w:p w14:paraId="0E455F4E" w14:textId="1E1FF02F" w:rsidR="000764B9" w:rsidRPr="00A45511" w:rsidRDefault="00CD6D50" w:rsidP="000764B9">
            <w:pPr>
              <w:spacing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w:t>
            </w:r>
            <w:r w:rsidR="00D87B16">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461</w:t>
            </w:r>
            <w:r w:rsidR="00D87B16">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125</w:t>
            </w:r>
            <w:r w:rsidR="00D87B16">
              <w:rPr>
                <w:rFonts w:ascii="Times New Roman" w:eastAsia="Times New Roman" w:hAnsi="Times New Roman" w:cs="Times New Roman"/>
                <w:sz w:val="24"/>
                <w:szCs w:val="24"/>
                <w:lang w:eastAsia="hr-HR"/>
              </w:rPr>
              <w:t>,00</w:t>
            </w:r>
          </w:p>
        </w:tc>
      </w:tr>
      <w:tr w:rsidR="00E91A68" w:rsidRPr="00A45511" w14:paraId="59EF1FAF" w14:textId="77777777" w:rsidTr="001F44C7">
        <w:trPr>
          <w:trHeight w:val="255"/>
        </w:trPr>
        <w:tc>
          <w:tcPr>
            <w:tcW w:w="8222" w:type="dxa"/>
            <w:gridSpan w:val="2"/>
            <w:tcBorders>
              <w:top w:val="nil"/>
              <w:left w:val="nil"/>
              <w:bottom w:val="nil"/>
              <w:right w:val="single" w:sz="4" w:space="0" w:color="auto"/>
            </w:tcBorders>
            <w:noWrap/>
            <w:vAlign w:val="bottom"/>
            <w:hideMark/>
          </w:tcPr>
          <w:p w14:paraId="19DD04CB" w14:textId="26FF01E9" w:rsidR="00E91A68" w:rsidRPr="00A45511" w:rsidRDefault="00E91A68" w:rsidP="00253DD5">
            <w:pPr>
              <w:spacing w:line="240" w:lineRule="auto"/>
              <w:rPr>
                <w:rFonts w:ascii="Times New Roman" w:eastAsia="Times New Roman" w:hAnsi="Times New Roman" w:cs="Times New Roman"/>
                <w:sz w:val="24"/>
                <w:szCs w:val="24"/>
                <w:lang w:eastAsia="hr-HR"/>
              </w:rPr>
            </w:pPr>
            <w:r w:rsidRPr="00A45511">
              <w:rPr>
                <w:rFonts w:ascii="Times New Roman" w:eastAsia="Times New Roman" w:hAnsi="Times New Roman" w:cs="Times New Roman"/>
                <w:sz w:val="24"/>
                <w:szCs w:val="24"/>
                <w:lang w:eastAsia="hr-HR"/>
              </w:rPr>
              <w:t xml:space="preserve">Izvor </w:t>
            </w:r>
            <w:r w:rsidR="00D87B16">
              <w:rPr>
                <w:rFonts w:ascii="Times New Roman" w:eastAsia="Times New Roman" w:hAnsi="Times New Roman" w:cs="Times New Roman"/>
                <w:sz w:val="24"/>
                <w:szCs w:val="24"/>
                <w:lang w:eastAsia="hr-HR"/>
              </w:rPr>
              <w:t xml:space="preserve">61 </w:t>
            </w:r>
            <w:r w:rsidR="00D87B16" w:rsidRPr="00D87B16">
              <w:rPr>
                <w:rFonts w:ascii="Times New Roman" w:eastAsia="Times New Roman" w:hAnsi="Times New Roman" w:cs="Times New Roman"/>
                <w:b/>
                <w:bCs/>
                <w:sz w:val="24"/>
                <w:szCs w:val="24"/>
                <w:lang w:eastAsia="hr-HR"/>
              </w:rPr>
              <w:t>DONACIJE</w:t>
            </w:r>
          </w:p>
        </w:tc>
        <w:tc>
          <w:tcPr>
            <w:tcW w:w="1596" w:type="dxa"/>
            <w:tcBorders>
              <w:top w:val="nil"/>
              <w:left w:val="single" w:sz="4" w:space="0" w:color="auto"/>
              <w:bottom w:val="nil"/>
              <w:right w:val="nil"/>
            </w:tcBorders>
            <w:noWrap/>
            <w:vAlign w:val="bottom"/>
            <w:hideMark/>
          </w:tcPr>
          <w:p w14:paraId="4F0DA7E7" w14:textId="1E0B6D8B" w:rsidR="00E91A68" w:rsidRPr="00A45511" w:rsidRDefault="00CD6D50" w:rsidP="00253DD5">
            <w:pPr>
              <w:spacing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218</w:t>
            </w:r>
            <w:r w:rsidR="00D87B16">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3</w:t>
            </w:r>
            <w:r w:rsidR="00D87B16">
              <w:rPr>
                <w:rFonts w:ascii="Times New Roman" w:eastAsia="Times New Roman" w:hAnsi="Times New Roman" w:cs="Times New Roman"/>
                <w:sz w:val="24"/>
                <w:szCs w:val="24"/>
                <w:lang w:eastAsia="hr-HR"/>
              </w:rPr>
              <w:t>00,00</w:t>
            </w:r>
          </w:p>
        </w:tc>
      </w:tr>
      <w:tr w:rsidR="000764B9" w:rsidRPr="00A45511" w14:paraId="131B5FC4" w14:textId="77777777" w:rsidTr="001F44C7">
        <w:trPr>
          <w:trHeight w:val="255"/>
        </w:trPr>
        <w:tc>
          <w:tcPr>
            <w:tcW w:w="8222" w:type="dxa"/>
            <w:gridSpan w:val="2"/>
            <w:tcBorders>
              <w:top w:val="nil"/>
              <w:left w:val="nil"/>
              <w:bottom w:val="nil"/>
              <w:right w:val="single" w:sz="4" w:space="0" w:color="auto"/>
            </w:tcBorders>
            <w:noWrap/>
            <w:vAlign w:val="bottom"/>
            <w:hideMark/>
          </w:tcPr>
          <w:p w14:paraId="61FDA113" w14:textId="7F96117F" w:rsidR="000764B9" w:rsidRPr="00D87B16" w:rsidRDefault="00E91A68" w:rsidP="000764B9">
            <w:pPr>
              <w:spacing w:line="240" w:lineRule="auto"/>
              <w:rPr>
                <w:rFonts w:ascii="Times New Roman" w:eastAsia="Times New Roman" w:hAnsi="Times New Roman" w:cs="Times New Roman"/>
                <w:b/>
                <w:bCs/>
                <w:sz w:val="24"/>
                <w:szCs w:val="24"/>
                <w:lang w:eastAsia="hr-HR"/>
              </w:rPr>
            </w:pPr>
            <w:r w:rsidRPr="00A45511">
              <w:rPr>
                <w:rFonts w:ascii="Times New Roman" w:eastAsia="Times New Roman" w:hAnsi="Times New Roman" w:cs="Times New Roman"/>
                <w:sz w:val="24"/>
                <w:szCs w:val="24"/>
                <w:lang w:eastAsia="hr-HR"/>
              </w:rPr>
              <w:t xml:space="preserve">Izvor </w:t>
            </w:r>
            <w:r w:rsidR="00D87B16">
              <w:rPr>
                <w:rFonts w:ascii="Times New Roman" w:eastAsia="Times New Roman" w:hAnsi="Times New Roman" w:cs="Times New Roman"/>
                <w:sz w:val="24"/>
                <w:szCs w:val="24"/>
                <w:lang w:eastAsia="hr-HR"/>
              </w:rPr>
              <w:t xml:space="preserve">71 </w:t>
            </w:r>
            <w:r w:rsidR="00D87B16">
              <w:rPr>
                <w:rFonts w:ascii="Times New Roman" w:eastAsia="Times New Roman" w:hAnsi="Times New Roman" w:cs="Times New Roman"/>
                <w:b/>
                <w:bCs/>
                <w:sz w:val="24"/>
                <w:szCs w:val="24"/>
                <w:lang w:eastAsia="hr-HR"/>
              </w:rPr>
              <w:t>PRIHODI OD PRODAJE ILI ZAMJENE NEFINANCIJSKE IMOVINE I NAKNADE S NASLOVA OSIGURANJA</w:t>
            </w:r>
          </w:p>
        </w:tc>
        <w:tc>
          <w:tcPr>
            <w:tcW w:w="1596" w:type="dxa"/>
            <w:tcBorders>
              <w:top w:val="nil"/>
              <w:left w:val="single" w:sz="4" w:space="0" w:color="auto"/>
              <w:bottom w:val="nil"/>
              <w:right w:val="nil"/>
            </w:tcBorders>
            <w:noWrap/>
            <w:vAlign w:val="bottom"/>
            <w:hideMark/>
          </w:tcPr>
          <w:p w14:paraId="5A192E8B" w14:textId="497FC644" w:rsidR="000764B9" w:rsidRPr="00A45511" w:rsidRDefault="00CD6D50" w:rsidP="000764B9">
            <w:pPr>
              <w:spacing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8</w:t>
            </w:r>
            <w:r w:rsidR="00D87B16">
              <w:rPr>
                <w:rFonts w:ascii="Times New Roman" w:eastAsia="Times New Roman" w:hAnsi="Times New Roman" w:cs="Times New Roman"/>
                <w:sz w:val="24"/>
                <w:szCs w:val="24"/>
                <w:lang w:eastAsia="hr-HR"/>
              </w:rPr>
              <w:t>51.200,00</w:t>
            </w:r>
          </w:p>
        </w:tc>
      </w:tr>
    </w:tbl>
    <w:p w14:paraId="3BEB8B9F" w14:textId="77777777" w:rsidR="00CD6D50" w:rsidRPr="009140D8" w:rsidRDefault="00CD6D50" w:rsidP="000764B9">
      <w:pPr>
        <w:widowControl w:val="0"/>
        <w:overflowPunct w:val="0"/>
        <w:autoSpaceDE w:val="0"/>
        <w:autoSpaceDN w:val="0"/>
        <w:adjustRightInd w:val="0"/>
        <w:spacing w:line="360" w:lineRule="auto"/>
        <w:ind w:right="20"/>
        <w:jc w:val="both"/>
        <w:rPr>
          <w:rFonts w:ascii="Times New Roman" w:hAnsi="Times New Roman" w:cs="Times New Roman"/>
          <w:shd w:val="clear" w:color="auto" w:fill="FFFFFF"/>
        </w:rPr>
      </w:pPr>
    </w:p>
    <w:p w14:paraId="144DE291" w14:textId="0B64FA86" w:rsidR="000764B9" w:rsidRPr="009140D8" w:rsidRDefault="000764B9" w:rsidP="000764B9">
      <w:pPr>
        <w:widowControl w:val="0"/>
        <w:overflowPunct w:val="0"/>
        <w:autoSpaceDE w:val="0"/>
        <w:autoSpaceDN w:val="0"/>
        <w:adjustRightInd w:val="0"/>
        <w:spacing w:line="360" w:lineRule="auto"/>
        <w:ind w:right="20"/>
        <w:jc w:val="both"/>
        <w:rPr>
          <w:rFonts w:ascii="Times New Roman" w:hAnsi="Times New Roman" w:cs="Times New Roman"/>
          <w:shd w:val="clear" w:color="auto" w:fill="FFFFFF"/>
        </w:rPr>
      </w:pPr>
      <w:r w:rsidRPr="009140D8">
        <w:rPr>
          <w:rFonts w:ascii="Times New Roman" w:hAnsi="Times New Roman" w:cs="Times New Roman"/>
          <w:shd w:val="clear" w:color="auto" w:fill="FFFFFF"/>
        </w:rPr>
        <w:t xml:space="preserve">Izvor: </w:t>
      </w:r>
      <w:r w:rsidR="00FD761C" w:rsidRPr="009140D8">
        <w:rPr>
          <w:rFonts w:ascii="Times New Roman" w:hAnsi="Times New Roman" w:cs="Times New Roman"/>
          <w:shd w:val="clear" w:color="auto" w:fill="FFFFFF"/>
        </w:rPr>
        <w:t>UO</w:t>
      </w:r>
      <w:r w:rsidR="00D87B16" w:rsidRPr="009140D8">
        <w:rPr>
          <w:rFonts w:ascii="Times New Roman" w:hAnsi="Times New Roman" w:cs="Times New Roman"/>
          <w:shd w:val="clear" w:color="auto" w:fill="FFFFFF"/>
        </w:rPr>
        <w:t xml:space="preserve"> za pro</w:t>
      </w:r>
      <w:r w:rsidR="00FD761C" w:rsidRPr="009140D8">
        <w:rPr>
          <w:rFonts w:ascii="Times New Roman" w:hAnsi="Times New Roman" w:cs="Times New Roman"/>
          <w:shd w:val="clear" w:color="auto" w:fill="FFFFFF"/>
        </w:rPr>
        <w:t>r</w:t>
      </w:r>
      <w:r w:rsidR="00D87B16" w:rsidRPr="009140D8">
        <w:rPr>
          <w:rFonts w:ascii="Times New Roman" w:hAnsi="Times New Roman" w:cs="Times New Roman"/>
          <w:shd w:val="clear" w:color="auto" w:fill="FFFFFF"/>
        </w:rPr>
        <w:t>ačun i financije Grada Korčula</w:t>
      </w:r>
    </w:p>
    <w:p w14:paraId="4FAE295F" w14:textId="77777777" w:rsidR="00024254" w:rsidRPr="00A45511" w:rsidRDefault="00024254" w:rsidP="00282F64">
      <w:pPr>
        <w:widowControl w:val="0"/>
        <w:autoSpaceDE w:val="0"/>
        <w:autoSpaceDN w:val="0"/>
        <w:adjustRightInd w:val="0"/>
        <w:spacing w:line="360" w:lineRule="auto"/>
        <w:jc w:val="both"/>
        <w:rPr>
          <w:rFonts w:ascii="Times New Roman" w:hAnsi="Times New Roman" w:cs="Times New Roman"/>
          <w:sz w:val="24"/>
          <w:szCs w:val="24"/>
          <w:vertAlign w:val="superscript"/>
        </w:rPr>
      </w:pPr>
    </w:p>
    <w:p w14:paraId="1A6918E4" w14:textId="717FE267" w:rsidR="00CA11E7" w:rsidRDefault="00024254"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r w:rsidRPr="00A45511">
        <w:rPr>
          <w:rFonts w:ascii="Times New Roman" w:hAnsi="Times New Roman" w:cs="Times New Roman"/>
          <w:sz w:val="24"/>
          <w:szCs w:val="24"/>
        </w:rPr>
        <w:t xml:space="preserve">Zakonom o proračunu daje se fleksibilnost u izvršavanju rashoda i izdataka koji se financiraju iz izvora: prihodi za posebne namjene, pomoći i donacije, na način da se propisuje mogućnost njihova izvršavanja u iznosima većim od planiranih, a ograničenje se postavlja na razinu ostvarenja prihoda. </w:t>
      </w:r>
    </w:p>
    <w:p w14:paraId="655FA61D" w14:textId="77777777" w:rsidR="009140D8" w:rsidRDefault="009140D8"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0EE083DE" w14:textId="77777777" w:rsidR="009140D8" w:rsidRDefault="009140D8"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6FD3D92A" w14:textId="77777777" w:rsidR="009140D8" w:rsidRDefault="009140D8"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692F91F9" w14:textId="77777777" w:rsidR="009140D8" w:rsidRDefault="009140D8"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58FA8A08" w14:textId="77777777" w:rsidR="009140D8" w:rsidRDefault="009140D8"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7E771FDA" w14:textId="77777777" w:rsidR="009140D8" w:rsidRDefault="009140D8"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663DC101" w14:textId="77777777" w:rsidR="009140D8" w:rsidRDefault="009140D8"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42C599C2" w14:textId="77777777" w:rsidR="009140D8" w:rsidRPr="00A45511" w:rsidRDefault="009140D8" w:rsidP="00282F64">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044087D9" w14:textId="7AAB310F" w:rsidR="001A7CDE" w:rsidRPr="00A45511" w:rsidRDefault="001A7CDE" w:rsidP="001A7CDE">
      <w:pPr>
        <w:pStyle w:val="Stil1"/>
        <w:spacing w:line="360" w:lineRule="auto"/>
        <w:rPr>
          <w:rFonts w:ascii="Times New Roman" w:hAnsi="Times New Roman" w:cs="Times New Roman"/>
        </w:rPr>
      </w:pPr>
      <w:bookmarkStart w:id="47" w:name="_Toc216617893"/>
      <w:r>
        <w:rPr>
          <w:rFonts w:ascii="Times New Roman" w:hAnsi="Times New Roman" w:cs="Times New Roman"/>
        </w:rPr>
        <w:lastRenderedPageBreak/>
        <w:t>PROJEKCIJE PRORAČUNA ZA 2027. I 2028.</w:t>
      </w:r>
      <w:bookmarkEnd w:id="47"/>
    </w:p>
    <w:p w14:paraId="6EF0F0C3" w14:textId="77777777" w:rsidR="004F1629" w:rsidRDefault="004F1629" w:rsidP="001A7CDE">
      <w:pPr>
        <w:widowControl w:val="0"/>
        <w:overflowPunct w:val="0"/>
        <w:autoSpaceDE w:val="0"/>
        <w:autoSpaceDN w:val="0"/>
        <w:adjustRightInd w:val="0"/>
        <w:spacing w:line="360" w:lineRule="auto"/>
        <w:ind w:right="20"/>
        <w:jc w:val="both"/>
        <w:rPr>
          <w:rFonts w:ascii="Times New Roman" w:hAnsi="Times New Roman" w:cs="Times New Roman"/>
          <w:sz w:val="24"/>
          <w:szCs w:val="24"/>
        </w:rPr>
      </w:pPr>
    </w:p>
    <w:p w14:paraId="676D094A" w14:textId="6C3BCEDC" w:rsidR="001A7CDE" w:rsidRPr="001A7CDE" w:rsidRDefault="001A7CDE" w:rsidP="001A7CDE">
      <w:pPr>
        <w:widowControl w:val="0"/>
        <w:overflowPunct w:val="0"/>
        <w:autoSpaceDE w:val="0"/>
        <w:autoSpaceDN w:val="0"/>
        <w:adjustRightInd w:val="0"/>
        <w:spacing w:line="360" w:lineRule="auto"/>
        <w:ind w:right="20"/>
        <w:jc w:val="both"/>
        <w:rPr>
          <w:rFonts w:ascii="Times New Roman" w:hAnsi="Times New Roman" w:cs="Times New Roman"/>
          <w:sz w:val="24"/>
          <w:szCs w:val="24"/>
        </w:rPr>
      </w:pPr>
      <w:r w:rsidRPr="001A7CDE">
        <w:rPr>
          <w:rFonts w:ascii="Times New Roman" w:hAnsi="Times New Roman" w:cs="Times New Roman"/>
          <w:sz w:val="24"/>
          <w:szCs w:val="24"/>
        </w:rPr>
        <w:t>Uz detaljan Proračun za 202</w:t>
      </w:r>
      <w:r>
        <w:rPr>
          <w:rFonts w:ascii="Times New Roman" w:hAnsi="Times New Roman" w:cs="Times New Roman"/>
          <w:sz w:val="24"/>
          <w:szCs w:val="24"/>
        </w:rPr>
        <w:t>6</w:t>
      </w:r>
      <w:r w:rsidRPr="001A7CDE">
        <w:rPr>
          <w:rFonts w:ascii="Times New Roman" w:hAnsi="Times New Roman" w:cs="Times New Roman"/>
          <w:sz w:val="24"/>
          <w:szCs w:val="24"/>
        </w:rPr>
        <w:t>. godinu dane su i Projekcije na 202</w:t>
      </w:r>
      <w:r>
        <w:rPr>
          <w:rFonts w:ascii="Times New Roman" w:hAnsi="Times New Roman" w:cs="Times New Roman"/>
          <w:sz w:val="24"/>
          <w:szCs w:val="24"/>
        </w:rPr>
        <w:t>7</w:t>
      </w:r>
      <w:r w:rsidRPr="001A7CDE">
        <w:rPr>
          <w:rFonts w:ascii="Times New Roman" w:hAnsi="Times New Roman" w:cs="Times New Roman"/>
          <w:sz w:val="24"/>
          <w:szCs w:val="24"/>
        </w:rPr>
        <w:t>. i 202</w:t>
      </w:r>
      <w:r>
        <w:rPr>
          <w:rFonts w:ascii="Times New Roman" w:hAnsi="Times New Roman" w:cs="Times New Roman"/>
          <w:sz w:val="24"/>
          <w:szCs w:val="24"/>
        </w:rPr>
        <w:t>8</w:t>
      </w:r>
      <w:r w:rsidRPr="001A7CDE">
        <w:rPr>
          <w:rFonts w:ascii="Times New Roman" w:hAnsi="Times New Roman" w:cs="Times New Roman"/>
          <w:sz w:val="24"/>
          <w:szCs w:val="24"/>
        </w:rPr>
        <w:t>. godinu u kojima se predviđa nastavak i završetak pojedinih projekata.</w:t>
      </w:r>
    </w:p>
    <w:p w14:paraId="5D0A502C" w14:textId="5E42A06C" w:rsidR="001A7CDE" w:rsidRPr="001A7CDE" w:rsidRDefault="001A7CDE" w:rsidP="001A7CDE">
      <w:pPr>
        <w:widowControl w:val="0"/>
        <w:overflowPunct w:val="0"/>
        <w:autoSpaceDE w:val="0"/>
        <w:autoSpaceDN w:val="0"/>
        <w:adjustRightInd w:val="0"/>
        <w:spacing w:line="360" w:lineRule="auto"/>
        <w:ind w:right="20"/>
        <w:jc w:val="both"/>
        <w:rPr>
          <w:rFonts w:ascii="Times New Roman" w:hAnsi="Times New Roman" w:cs="Times New Roman"/>
          <w:sz w:val="24"/>
          <w:szCs w:val="24"/>
        </w:rPr>
      </w:pPr>
      <w:r w:rsidRPr="001A7CDE">
        <w:rPr>
          <w:rFonts w:ascii="Times New Roman" w:hAnsi="Times New Roman" w:cs="Times New Roman"/>
          <w:sz w:val="24"/>
          <w:szCs w:val="24"/>
        </w:rPr>
        <w:t>U nastavku sažetak pregleda planiranih  proračunskih  iznosa za 202</w:t>
      </w:r>
      <w:r>
        <w:rPr>
          <w:rFonts w:ascii="Times New Roman" w:hAnsi="Times New Roman" w:cs="Times New Roman"/>
          <w:sz w:val="24"/>
          <w:szCs w:val="24"/>
        </w:rPr>
        <w:t>6</w:t>
      </w:r>
      <w:r w:rsidRPr="001A7CDE">
        <w:rPr>
          <w:rFonts w:ascii="Times New Roman" w:hAnsi="Times New Roman" w:cs="Times New Roman"/>
          <w:sz w:val="24"/>
          <w:szCs w:val="24"/>
        </w:rPr>
        <w:t>. te za 202</w:t>
      </w:r>
      <w:r>
        <w:rPr>
          <w:rFonts w:ascii="Times New Roman" w:hAnsi="Times New Roman" w:cs="Times New Roman"/>
          <w:sz w:val="24"/>
          <w:szCs w:val="24"/>
        </w:rPr>
        <w:t>7</w:t>
      </w:r>
      <w:r w:rsidRPr="001A7CDE">
        <w:rPr>
          <w:rFonts w:ascii="Times New Roman" w:hAnsi="Times New Roman" w:cs="Times New Roman"/>
          <w:sz w:val="24"/>
          <w:szCs w:val="24"/>
        </w:rPr>
        <w:t>. i 202</w:t>
      </w:r>
      <w:r>
        <w:rPr>
          <w:rFonts w:ascii="Times New Roman" w:hAnsi="Times New Roman" w:cs="Times New Roman"/>
          <w:sz w:val="24"/>
          <w:szCs w:val="24"/>
        </w:rPr>
        <w:t>8</w:t>
      </w:r>
      <w:r w:rsidRPr="001A7CDE">
        <w:rPr>
          <w:rFonts w:ascii="Times New Roman" w:hAnsi="Times New Roman" w:cs="Times New Roman"/>
          <w:sz w:val="24"/>
          <w:szCs w:val="24"/>
        </w:rPr>
        <w:t>.</w:t>
      </w:r>
    </w:p>
    <w:p w14:paraId="5321B3DA" w14:textId="2CDE643C" w:rsidR="00505EED" w:rsidRDefault="001A7CDE" w:rsidP="00505EED">
      <w:pPr>
        <w:widowControl w:val="0"/>
        <w:overflowPunct w:val="0"/>
        <w:autoSpaceDE w:val="0"/>
        <w:autoSpaceDN w:val="0"/>
        <w:adjustRightInd w:val="0"/>
        <w:spacing w:line="360" w:lineRule="auto"/>
        <w:ind w:right="20"/>
        <w:jc w:val="both"/>
        <w:rPr>
          <w:rFonts w:ascii="Times New Roman" w:hAnsi="Times New Roman" w:cs="Times New Roman"/>
          <w:sz w:val="24"/>
          <w:szCs w:val="24"/>
        </w:rPr>
      </w:pPr>
      <w:r w:rsidRPr="001A7CDE">
        <w:rPr>
          <w:rFonts w:ascii="Times New Roman" w:hAnsi="Times New Roman" w:cs="Times New Roman"/>
          <w:sz w:val="24"/>
          <w:szCs w:val="24"/>
        </w:rPr>
        <w:t>godinu kako slijedi:</w:t>
      </w:r>
    </w:p>
    <w:p w14:paraId="52B5C5DD" w14:textId="280FCE7C" w:rsidR="00505EED" w:rsidRPr="00505EED" w:rsidRDefault="00505EED" w:rsidP="00505EED">
      <w:pPr>
        <w:widowControl w:val="0"/>
        <w:overflowPunct w:val="0"/>
        <w:autoSpaceDE w:val="0"/>
        <w:autoSpaceDN w:val="0"/>
        <w:adjustRightInd w:val="0"/>
        <w:spacing w:line="360" w:lineRule="auto"/>
        <w:ind w:right="20"/>
        <w:jc w:val="both"/>
        <w:rPr>
          <w:rFonts w:ascii="Times New Roman" w:hAnsi="Times New Roman" w:cs="Times New Roman"/>
          <w:i/>
          <w:iCs/>
          <w:sz w:val="24"/>
          <w:szCs w:val="24"/>
        </w:rPr>
      </w:pPr>
      <w:bookmarkStart w:id="48" w:name="_Toc215421261"/>
      <w:r w:rsidRPr="00505EED">
        <w:rPr>
          <w:rFonts w:ascii="Times New Roman" w:hAnsi="Times New Roman" w:cs="Times New Roman"/>
          <w:i/>
          <w:iCs/>
          <w:sz w:val="24"/>
          <w:szCs w:val="24"/>
        </w:rPr>
        <w:t xml:space="preserve">Tablica </w:t>
      </w:r>
      <w:r w:rsidRPr="00505EED">
        <w:rPr>
          <w:rFonts w:ascii="Times New Roman" w:hAnsi="Times New Roman" w:cs="Times New Roman"/>
          <w:i/>
          <w:iCs/>
          <w:sz w:val="24"/>
          <w:szCs w:val="24"/>
        </w:rPr>
        <w:fldChar w:fldCharType="begin"/>
      </w:r>
      <w:r w:rsidRPr="00505EED">
        <w:rPr>
          <w:rFonts w:ascii="Times New Roman" w:hAnsi="Times New Roman" w:cs="Times New Roman"/>
          <w:i/>
          <w:iCs/>
          <w:sz w:val="24"/>
          <w:szCs w:val="24"/>
        </w:rPr>
        <w:instrText xml:space="preserve"> SEQ Tablica \* ARABIC </w:instrText>
      </w:r>
      <w:r w:rsidRPr="00505EED">
        <w:rPr>
          <w:rFonts w:ascii="Times New Roman" w:hAnsi="Times New Roman" w:cs="Times New Roman"/>
          <w:i/>
          <w:iCs/>
          <w:sz w:val="24"/>
          <w:szCs w:val="24"/>
        </w:rPr>
        <w:fldChar w:fldCharType="separate"/>
      </w:r>
      <w:r w:rsidR="00B57A32">
        <w:rPr>
          <w:rFonts w:ascii="Times New Roman" w:hAnsi="Times New Roman" w:cs="Times New Roman"/>
          <w:i/>
          <w:iCs/>
          <w:noProof/>
          <w:sz w:val="24"/>
          <w:szCs w:val="24"/>
        </w:rPr>
        <w:t>4</w:t>
      </w:r>
      <w:r w:rsidRPr="00505EED">
        <w:rPr>
          <w:rFonts w:ascii="Times New Roman" w:hAnsi="Times New Roman" w:cs="Times New Roman"/>
          <w:i/>
          <w:iCs/>
          <w:sz w:val="24"/>
          <w:szCs w:val="24"/>
        </w:rPr>
        <w:fldChar w:fldCharType="end"/>
      </w:r>
      <w:r w:rsidRPr="00505EED">
        <w:rPr>
          <w:rFonts w:ascii="Times New Roman" w:hAnsi="Times New Roman" w:cs="Times New Roman"/>
          <w:i/>
          <w:iCs/>
          <w:sz w:val="24"/>
          <w:szCs w:val="24"/>
        </w:rPr>
        <w:t>. Projekcija prihoda i primitaka 2026.-2028.</w:t>
      </w:r>
      <w:bookmarkEnd w:id="48"/>
    </w:p>
    <w:tbl>
      <w:tblPr>
        <w:tblW w:w="9328" w:type="dxa"/>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969"/>
        <w:gridCol w:w="1701"/>
        <w:gridCol w:w="1443"/>
        <w:gridCol w:w="1506"/>
      </w:tblGrid>
      <w:tr w:rsidR="001A7CDE" w14:paraId="2079A2D8" w14:textId="77777777" w:rsidTr="00967E44">
        <w:trPr>
          <w:trHeight w:val="323"/>
        </w:trPr>
        <w:tc>
          <w:tcPr>
            <w:tcW w:w="709" w:type="dxa"/>
          </w:tcPr>
          <w:p w14:paraId="208E0EF6" w14:textId="77777777" w:rsidR="001A7CDE" w:rsidRDefault="001A7CDE" w:rsidP="003A3AA1">
            <w:pPr>
              <w:jc w:val="center"/>
              <w:rPr>
                <w:rFonts w:ascii="Times New Roman" w:hAnsi="Times New Roman" w:cs="Times New Roman"/>
                <w:b/>
                <w:sz w:val="24"/>
                <w:szCs w:val="24"/>
              </w:rPr>
            </w:pPr>
            <w:r w:rsidRPr="00036C84">
              <w:rPr>
                <w:rFonts w:ascii="Times New Roman" w:hAnsi="Times New Roman" w:cs="Times New Roman"/>
                <w:b/>
                <w:sz w:val="24"/>
                <w:szCs w:val="24"/>
              </w:rPr>
              <w:t>R.</w:t>
            </w:r>
          </w:p>
          <w:p w14:paraId="04E0CA37" w14:textId="77777777" w:rsidR="001A7CDE" w:rsidRPr="00036C84" w:rsidRDefault="001A7CDE" w:rsidP="003A3AA1">
            <w:pPr>
              <w:jc w:val="center"/>
              <w:rPr>
                <w:rFonts w:ascii="Times New Roman" w:hAnsi="Times New Roman" w:cs="Times New Roman"/>
                <w:b/>
                <w:sz w:val="24"/>
                <w:szCs w:val="24"/>
              </w:rPr>
            </w:pPr>
            <w:r w:rsidRPr="00036C84">
              <w:rPr>
                <w:rFonts w:ascii="Times New Roman" w:hAnsi="Times New Roman" w:cs="Times New Roman"/>
                <w:b/>
                <w:sz w:val="24"/>
                <w:szCs w:val="24"/>
              </w:rPr>
              <w:t>broj</w:t>
            </w:r>
          </w:p>
        </w:tc>
        <w:tc>
          <w:tcPr>
            <w:tcW w:w="3969" w:type="dxa"/>
          </w:tcPr>
          <w:p w14:paraId="3EBA4119" w14:textId="77777777" w:rsidR="001A7CDE" w:rsidRPr="00036C84" w:rsidRDefault="001A7CDE" w:rsidP="003A3AA1">
            <w:pPr>
              <w:jc w:val="center"/>
              <w:rPr>
                <w:rFonts w:ascii="Times New Roman" w:hAnsi="Times New Roman" w:cs="Times New Roman"/>
                <w:b/>
                <w:sz w:val="24"/>
                <w:szCs w:val="24"/>
              </w:rPr>
            </w:pPr>
            <w:r w:rsidRPr="00036C84">
              <w:rPr>
                <w:rFonts w:ascii="Times New Roman" w:hAnsi="Times New Roman" w:cs="Times New Roman"/>
                <w:b/>
                <w:sz w:val="24"/>
                <w:szCs w:val="24"/>
              </w:rPr>
              <w:t>Prihodi i Primici</w:t>
            </w:r>
          </w:p>
        </w:tc>
        <w:tc>
          <w:tcPr>
            <w:tcW w:w="1701" w:type="dxa"/>
          </w:tcPr>
          <w:p w14:paraId="0A6040DD" w14:textId="77777777" w:rsidR="001A7CDE" w:rsidRDefault="001A7CDE" w:rsidP="003A3AA1">
            <w:pPr>
              <w:jc w:val="center"/>
              <w:rPr>
                <w:rFonts w:ascii="Times New Roman" w:hAnsi="Times New Roman" w:cs="Times New Roman"/>
                <w:b/>
                <w:sz w:val="24"/>
                <w:szCs w:val="24"/>
              </w:rPr>
            </w:pPr>
            <w:r w:rsidRPr="00036C84">
              <w:rPr>
                <w:rFonts w:ascii="Times New Roman" w:hAnsi="Times New Roman" w:cs="Times New Roman"/>
                <w:b/>
                <w:sz w:val="24"/>
                <w:szCs w:val="24"/>
              </w:rPr>
              <w:t>PLAN</w:t>
            </w:r>
          </w:p>
          <w:p w14:paraId="29A51D87" w14:textId="2F8CF81A" w:rsidR="001A7CDE" w:rsidRPr="00036C84" w:rsidRDefault="001A7CDE" w:rsidP="003A3AA1">
            <w:pPr>
              <w:jc w:val="center"/>
              <w:rPr>
                <w:rFonts w:ascii="Times New Roman" w:hAnsi="Times New Roman" w:cs="Times New Roman"/>
                <w:b/>
                <w:sz w:val="24"/>
                <w:szCs w:val="24"/>
              </w:rPr>
            </w:pPr>
            <w:r w:rsidRPr="00036C84">
              <w:rPr>
                <w:rFonts w:ascii="Times New Roman" w:hAnsi="Times New Roman" w:cs="Times New Roman"/>
                <w:b/>
                <w:sz w:val="24"/>
                <w:szCs w:val="24"/>
              </w:rPr>
              <w:t>202</w:t>
            </w:r>
            <w:r w:rsidR="006F7043">
              <w:rPr>
                <w:rFonts w:ascii="Times New Roman" w:hAnsi="Times New Roman" w:cs="Times New Roman"/>
                <w:b/>
                <w:sz w:val="24"/>
                <w:szCs w:val="24"/>
              </w:rPr>
              <w:t>6</w:t>
            </w:r>
            <w:r w:rsidRPr="00036C84">
              <w:rPr>
                <w:rFonts w:ascii="Times New Roman" w:hAnsi="Times New Roman" w:cs="Times New Roman"/>
                <w:b/>
                <w:sz w:val="24"/>
                <w:szCs w:val="24"/>
              </w:rPr>
              <w:t>.</w:t>
            </w:r>
          </w:p>
        </w:tc>
        <w:tc>
          <w:tcPr>
            <w:tcW w:w="1443" w:type="dxa"/>
          </w:tcPr>
          <w:p w14:paraId="3E6A8335" w14:textId="77777777" w:rsidR="001A7CDE" w:rsidRDefault="001A7CDE" w:rsidP="003A3AA1">
            <w:pPr>
              <w:jc w:val="center"/>
              <w:rPr>
                <w:rFonts w:ascii="Times New Roman" w:hAnsi="Times New Roman" w:cs="Times New Roman"/>
                <w:b/>
                <w:sz w:val="24"/>
                <w:szCs w:val="24"/>
              </w:rPr>
            </w:pPr>
            <w:r w:rsidRPr="00036C84">
              <w:rPr>
                <w:rFonts w:ascii="Times New Roman" w:hAnsi="Times New Roman" w:cs="Times New Roman"/>
                <w:b/>
                <w:sz w:val="24"/>
                <w:szCs w:val="24"/>
              </w:rPr>
              <w:t>PLAN</w:t>
            </w:r>
          </w:p>
          <w:p w14:paraId="173866D1" w14:textId="5E28535C" w:rsidR="001A7CDE" w:rsidRPr="00036C84" w:rsidRDefault="001A7CDE" w:rsidP="003A3AA1">
            <w:pPr>
              <w:jc w:val="center"/>
              <w:rPr>
                <w:rFonts w:ascii="Times New Roman" w:hAnsi="Times New Roman" w:cs="Times New Roman"/>
                <w:b/>
                <w:sz w:val="24"/>
                <w:szCs w:val="24"/>
              </w:rPr>
            </w:pPr>
            <w:r w:rsidRPr="00036C84">
              <w:rPr>
                <w:rFonts w:ascii="Times New Roman" w:hAnsi="Times New Roman" w:cs="Times New Roman"/>
                <w:b/>
                <w:sz w:val="24"/>
                <w:szCs w:val="24"/>
              </w:rPr>
              <w:t>202</w:t>
            </w:r>
            <w:r w:rsidR="006F7043">
              <w:rPr>
                <w:rFonts w:ascii="Times New Roman" w:hAnsi="Times New Roman" w:cs="Times New Roman"/>
                <w:b/>
                <w:sz w:val="24"/>
                <w:szCs w:val="24"/>
              </w:rPr>
              <w:t>7</w:t>
            </w:r>
            <w:r w:rsidRPr="00036C84">
              <w:rPr>
                <w:rFonts w:ascii="Times New Roman" w:hAnsi="Times New Roman" w:cs="Times New Roman"/>
                <w:b/>
                <w:sz w:val="24"/>
                <w:szCs w:val="24"/>
              </w:rPr>
              <w:t>.</w:t>
            </w:r>
          </w:p>
        </w:tc>
        <w:tc>
          <w:tcPr>
            <w:tcW w:w="1506" w:type="dxa"/>
          </w:tcPr>
          <w:p w14:paraId="69CD1C3E" w14:textId="77777777" w:rsidR="001A7CDE" w:rsidRDefault="001A7CDE" w:rsidP="003A3AA1">
            <w:pPr>
              <w:jc w:val="center"/>
              <w:rPr>
                <w:rFonts w:ascii="Times New Roman" w:hAnsi="Times New Roman" w:cs="Times New Roman"/>
                <w:b/>
                <w:sz w:val="24"/>
                <w:szCs w:val="24"/>
              </w:rPr>
            </w:pPr>
            <w:r w:rsidRPr="00036C84">
              <w:rPr>
                <w:rFonts w:ascii="Times New Roman" w:hAnsi="Times New Roman" w:cs="Times New Roman"/>
                <w:b/>
                <w:sz w:val="24"/>
                <w:szCs w:val="24"/>
              </w:rPr>
              <w:t>PLAN</w:t>
            </w:r>
          </w:p>
          <w:p w14:paraId="7CC158D3" w14:textId="0CA34771" w:rsidR="001A7CDE" w:rsidRPr="00036C84" w:rsidRDefault="001A7CDE" w:rsidP="003A3AA1">
            <w:pPr>
              <w:jc w:val="center"/>
              <w:rPr>
                <w:rFonts w:ascii="Times New Roman" w:hAnsi="Times New Roman" w:cs="Times New Roman"/>
                <w:b/>
                <w:sz w:val="24"/>
                <w:szCs w:val="24"/>
              </w:rPr>
            </w:pPr>
            <w:r w:rsidRPr="00036C84">
              <w:rPr>
                <w:rFonts w:ascii="Times New Roman" w:hAnsi="Times New Roman" w:cs="Times New Roman"/>
                <w:b/>
                <w:sz w:val="24"/>
                <w:szCs w:val="24"/>
              </w:rPr>
              <w:t>202</w:t>
            </w:r>
            <w:r w:rsidR="006F7043">
              <w:rPr>
                <w:rFonts w:ascii="Times New Roman" w:hAnsi="Times New Roman" w:cs="Times New Roman"/>
                <w:b/>
                <w:sz w:val="24"/>
                <w:szCs w:val="24"/>
              </w:rPr>
              <w:t>8</w:t>
            </w:r>
            <w:r w:rsidRPr="00036C84">
              <w:rPr>
                <w:rFonts w:ascii="Times New Roman" w:hAnsi="Times New Roman" w:cs="Times New Roman"/>
                <w:b/>
                <w:sz w:val="24"/>
                <w:szCs w:val="24"/>
              </w:rPr>
              <w:t>.</w:t>
            </w:r>
          </w:p>
        </w:tc>
      </w:tr>
      <w:tr w:rsidR="001A7CDE" w14:paraId="74C61490" w14:textId="77777777" w:rsidTr="00967E44">
        <w:trPr>
          <w:trHeight w:val="576"/>
        </w:trPr>
        <w:tc>
          <w:tcPr>
            <w:tcW w:w="709" w:type="dxa"/>
            <w:vAlign w:val="center"/>
          </w:tcPr>
          <w:p w14:paraId="7C19A4F5" w14:textId="77777777" w:rsidR="001A7CDE" w:rsidRPr="00036C84" w:rsidRDefault="001A7CDE" w:rsidP="003A3AA1">
            <w:pPr>
              <w:jc w:val="center"/>
              <w:rPr>
                <w:rFonts w:ascii="Times New Roman" w:hAnsi="Times New Roman" w:cs="Times New Roman"/>
                <w:sz w:val="24"/>
                <w:szCs w:val="24"/>
              </w:rPr>
            </w:pPr>
            <w:r w:rsidRPr="00036C84">
              <w:rPr>
                <w:rFonts w:ascii="Times New Roman" w:hAnsi="Times New Roman" w:cs="Times New Roman"/>
                <w:sz w:val="24"/>
                <w:szCs w:val="24"/>
              </w:rPr>
              <w:t>1.</w:t>
            </w:r>
          </w:p>
        </w:tc>
        <w:tc>
          <w:tcPr>
            <w:tcW w:w="3969" w:type="dxa"/>
            <w:vAlign w:val="center"/>
          </w:tcPr>
          <w:p w14:paraId="159E37EF" w14:textId="6EFCBE28" w:rsidR="001A7CDE" w:rsidRPr="00036C84" w:rsidRDefault="001A7CDE" w:rsidP="003A3AA1">
            <w:pPr>
              <w:rPr>
                <w:rFonts w:ascii="Times New Roman" w:hAnsi="Times New Roman" w:cs="Times New Roman"/>
                <w:sz w:val="24"/>
                <w:szCs w:val="24"/>
              </w:rPr>
            </w:pPr>
            <w:r w:rsidRPr="00036C84">
              <w:rPr>
                <w:rFonts w:ascii="Times New Roman" w:hAnsi="Times New Roman" w:cs="Times New Roman"/>
                <w:sz w:val="24"/>
                <w:szCs w:val="24"/>
              </w:rPr>
              <w:t xml:space="preserve">Prihodi </w:t>
            </w:r>
            <w:r w:rsidR="003605AD">
              <w:rPr>
                <w:rFonts w:ascii="Times New Roman" w:hAnsi="Times New Roman" w:cs="Times New Roman"/>
                <w:sz w:val="24"/>
                <w:szCs w:val="24"/>
              </w:rPr>
              <w:t xml:space="preserve"> </w:t>
            </w:r>
            <w:r>
              <w:rPr>
                <w:rFonts w:ascii="Times New Roman" w:hAnsi="Times New Roman" w:cs="Times New Roman"/>
                <w:sz w:val="24"/>
                <w:szCs w:val="24"/>
              </w:rPr>
              <w:t>p</w:t>
            </w:r>
            <w:r w:rsidRPr="00036C84">
              <w:rPr>
                <w:rFonts w:ascii="Times New Roman" w:hAnsi="Times New Roman" w:cs="Times New Roman"/>
                <w:sz w:val="24"/>
                <w:szCs w:val="24"/>
              </w:rPr>
              <w:t>oslovanja</w:t>
            </w:r>
          </w:p>
        </w:tc>
        <w:tc>
          <w:tcPr>
            <w:tcW w:w="1701" w:type="dxa"/>
            <w:vAlign w:val="center"/>
          </w:tcPr>
          <w:p w14:paraId="71D492C7" w14:textId="47D78D04" w:rsidR="001A7CDE" w:rsidRPr="00036C84" w:rsidRDefault="001A7CDE" w:rsidP="003A3AA1">
            <w:pPr>
              <w:jc w:val="center"/>
              <w:rPr>
                <w:rFonts w:ascii="Times New Roman" w:hAnsi="Times New Roman" w:cs="Times New Roman"/>
                <w:i/>
                <w:sz w:val="24"/>
                <w:szCs w:val="24"/>
              </w:rPr>
            </w:pPr>
            <w:r>
              <w:rPr>
                <w:rFonts w:ascii="Times New Roman" w:hAnsi="Times New Roman" w:cs="Times New Roman"/>
                <w:i/>
                <w:sz w:val="24"/>
                <w:szCs w:val="24"/>
              </w:rPr>
              <w:t>1</w:t>
            </w:r>
            <w:r w:rsidR="006F7043">
              <w:rPr>
                <w:rFonts w:ascii="Times New Roman" w:hAnsi="Times New Roman" w:cs="Times New Roman"/>
                <w:i/>
                <w:sz w:val="24"/>
                <w:szCs w:val="24"/>
              </w:rPr>
              <w:t>2</w:t>
            </w:r>
            <w:r>
              <w:rPr>
                <w:rFonts w:ascii="Times New Roman" w:hAnsi="Times New Roman" w:cs="Times New Roman"/>
                <w:i/>
                <w:sz w:val="24"/>
                <w:szCs w:val="24"/>
              </w:rPr>
              <w:t>.</w:t>
            </w:r>
            <w:r w:rsidR="006F7043">
              <w:rPr>
                <w:rFonts w:ascii="Times New Roman" w:hAnsi="Times New Roman" w:cs="Times New Roman"/>
                <w:i/>
                <w:sz w:val="24"/>
                <w:szCs w:val="24"/>
              </w:rPr>
              <w:t>063</w:t>
            </w:r>
            <w:r>
              <w:rPr>
                <w:rFonts w:ascii="Times New Roman" w:hAnsi="Times New Roman" w:cs="Times New Roman"/>
                <w:i/>
                <w:sz w:val="24"/>
                <w:szCs w:val="24"/>
              </w:rPr>
              <w:t>.</w:t>
            </w:r>
            <w:r w:rsidR="006F7043">
              <w:rPr>
                <w:rFonts w:ascii="Times New Roman" w:hAnsi="Times New Roman" w:cs="Times New Roman"/>
                <w:i/>
                <w:sz w:val="24"/>
                <w:szCs w:val="24"/>
              </w:rPr>
              <w:t>771</w:t>
            </w:r>
          </w:p>
        </w:tc>
        <w:tc>
          <w:tcPr>
            <w:tcW w:w="1443" w:type="dxa"/>
            <w:vAlign w:val="center"/>
          </w:tcPr>
          <w:p w14:paraId="030FDD06" w14:textId="1E8E8913" w:rsidR="001A7CDE" w:rsidRPr="00036C84" w:rsidRDefault="006F7043" w:rsidP="003A3AA1">
            <w:pPr>
              <w:jc w:val="center"/>
              <w:rPr>
                <w:rFonts w:ascii="Times New Roman" w:hAnsi="Times New Roman" w:cs="Times New Roman"/>
                <w:i/>
                <w:sz w:val="24"/>
                <w:szCs w:val="24"/>
              </w:rPr>
            </w:pPr>
            <w:r>
              <w:rPr>
                <w:rFonts w:ascii="Times New Roman" w:hAnsi="Times New Roman" w:cs="Times New Roman"/>
                <w:i/>
                <w:sz w:val="24"/>
                <w:szCs w:val="24"/>
              </w:rPr>
              <w:t>12.056.336</w:t>
            </w:r>
          </w:p>
        </w:tc>
        <w:tc>
          <w:tcPr>
            <w:tcW w:w="1506" w:type="dxa"/>
            <w:vAlign w:val="center"/>
          </w:tcPr>
          <w:p w14:paraId="129EE50E" w14:textId="2EF16763" w:rsidR="001A7CDE" w:rsidRPr="00036C84" w:rsidRDefault="006F7043" w:rsidP="003A3AA1">
            <w:pPr>
              <w:jc w:val="center"/>
              <w:rPr>
                <w:rFonts w:ascii="Times New Roman" w:hAnsi="Times New Roman" w:cs="Times New Roman"/>
                <w:i/>
                <w:sz w:val="24"/>
                <w:szCs w:val="24"/>
              </w:rPr>
            </w:pPr>
            <w:r>
              <w:rPr>
                <w:rFonts w:ascii="Times New Roman" w:hAnsi="Times New Roman" w:cs="Times New Roman"/>
                <w:i/>
                <w:sz w:val="24"/>
                <w:szCs w:val="24"/>
              </w:rPr>
              <w:t>12.783.330</w:t>
            </w:r>
          </w:p>
        </w:tc>
      </w:tr>
      <w:tr w:rsidR="001A7CDE" w14:paraId="07096F11" w14:textId="77777777" w:rsidTr="00967E44">
        <w:trPr>
          <w:trHeight w:val="576"/>
        </w:trPr>
        <w:tc>
          <w:tcPr>
            <w:tcW w:w="709" w:type="dxa"/>
            <w:vAlign w:val="center"/>
          </w:tcPr>
          <w:p w14:paraId="6E0FDE48" w14:textId="77777777" w:rsidR="001A7CDE" w:rsidRPr="00036C84" w:rsidRDefault="001A7CDE" w:rsidP="003A3AA1">
            <w:pPr>
              <w:jc w:val="center"/>
              <w:rPr>
                <w:rFonts w:ascii="Times New Roman" w:hAnsi="Times New Roman" w:cs="Times New Roman"/>
                <w:sz w:val="24"/>
                <w:szCs w:val="24"/>
              </w:rPr>
            </w:pPr>
            <w:r w:rsidRPr="00036C84">
              <w:rPr>
                <w:rFonts w:ascii="Times New Roman" w:hAnsi="Times New Roman" w:cs="Times New Roman"/>
                <w:sz w:val="24"/>
                <w:szCs w:val="24"/>
              </w:rPr>
              <w:t>2.</w:t>
            </w:r>
          </w:p>
        </w:tc>
        <w:tc>
          <w:tcPr>
            <w:tcW w:w="3969" w:type="dxa"/>
            <w:vAlign w:val="center"/>
          </w:tcPr>
          <w:p w14:paraId="3CC8DA2C" w14:textId="3F4FAB14" w:rsidR="001A7CDE" w:rsidRPr="00036C84" w:rsidRDefault="001A7CDE" w:rsidP="003A3AA1">
            <w:pPr>
              <w:rPr>
                <w:rFonts w:ascii="Times New Roman" w:hAnsi="Times New Roman" w:cs="Times New Roman"/>
                <w:sz w:val="24"/>
                <w:szCs w:val="24"/>
              </w:rPr>
            </w:pPr>
            <w:r w:rsidRPr="00036C84">
              <w:rPr>
                <w:rFonts w:ascii="Times New Roman" w:hAnsi="Times New Roman" w:cs="Times New Roman"/>
                <w:sz w:val="24"/>
                <w:szCs w:val="24"/>
              </w:rPr>
              <w:t>Prihodi od prodaje</w:t>
            </w:r>
            <w:r w:rsidR="003605AD">
              <w:rPr>
                <w:rFonts w:ascii="Times New Roman" w:hAnsi="Times New Roman" w:cs="Times New Roman"/>
                <w:sz w:val="24"/>
                <w:szCs w:val="24"/>
              </w:rPr>
              <w:t xml:space="preserve"> </w:t>
            </w:r>
            <w:r w:rsidRPr="00036C84">
              <w:rPr>
                <w:rFonts w:ascii="Times New Roman" w:hAnsi="Times New Roman" w:cs="Times New Roman"/>
                <w:sz w:val="24"/>
                <w:szCs w:val="24"/>
              </w:rPr>
              <w:t>nefinancijske imovine</w:t>
            </w:r>
          </w:p>
        </w:tc>
        <w:tc>
          <w:tcPr>
            <w:tcW w:w="1701" w:type="dxa"/>
            <w:vAlign w:val="center"/>
          </w:tcPr>
          <w:p w14:paraId="006695BE" w14:textId="166B6705" w:rsidR="001A7CDE" w:rsidRPr="00036C84" w:rsidRDefault="006F7043" w:rsidP="003A3AA1">
            <w:pPr>
              <w:jc w:val="center"/>
              <w:rPr>
                <w:rFonts w:ascii="Times New Roman" w:hAnsi="Times New Roman" w:cs="Times New Roman"/>
                <w:i/>
                <w:sz w:val="24"/>
                <w:szCs w:val="24"/>
              </w:rPr>
            </w:pPr>
            <w:r>
              <w:rPr>
                <w:rFonts w:ascii="Times New Roman" w:hAnsi="Times New Roman" w:cs="Times New Roman"/>
                <w:i/>
                <w:sz w:val="24"/>
                <w:szCs w:val="24"/>
              </w:rPr>
              <w:t>851.200</w:t>
            </w:r>
          </w:p>
        </w:tc>
        <w:tc>
          <w:tcPr>
            <w:tcW w:w="1443" w:type="dxa"/>
            <w:vAlign w:val="center"/>
          </w:tcPr>
          <w:p w14:paraId="7A8B3FA2" w14:textId="6DB18329" w:rsidR="001A7CDE" w:rsidRPr="00036C84" w:rsidRDefault="006F7043" w:rsidP="003A3AA1">
            <w:pPr>
              <w:jc w:val="center"/>
              <w:rPr>
                <w:rFonts w:ascii="Times New Roman" w:hAnsi="Times New Roman" w:cs="Times New Roman"/>
                <w:i/>
                <w:sz w:val="24"/>
                <w:szCs w:val="24"/>
              </w:rPr>
            </w:pPr>
            <w:r>
              <w:rPr>
                <w:rFonts w:ascii="Times New Roman" w:hAnsi="Times New Roman" w:cs="Times New Roman"/>
                <w:i/>
                <w:sz w:val="24"/>
                <w:szCs w:val="24"/>
              </w:rPr>
              <w:t>451.200</w:t>
            </w:r>
          </w:p>
        </w:tc>
        <w:tc>
          <w:tcPr>
            <w:tcW w:w="1506" w:type="dxa"/>
            <w:vAlign w:val="center"/>
          </w:tcPr>
          <w:p w14:paraId="4B153119" w14:textId="7958BF1E" w:rsidR="001A7CDE" w:rsidRPr="00036C84" w:rsidRDefault="006F7043" w:rsidP="003A3AA1">
            <w:pPr>
              <w:jc w:val="center"/>
              <w:rPr>
                <w:rFonts w:ascii="Times New Roman" w:hAnsi="Times New Roman" w:cs="Times New Roman"/>
                <w:i/>
                <w:sz w:val="24"/>
                <w:szCs w:val="24"/>
              </w:rPr>
            </w:pPr>
            <w:r>
              <w:rPr>
                <w:rFonts w:ascii="Times New Roman" w:hAnsi="Times New Roman" w:cs="Times New Roman"/>
                <w:i/>
                <w:sz w:val="24"/>
                <w:szCs w:val="24"/>
              </w:rPr>
              <w:t>451.200</w:t>
            </w:r>
          </w:p>
        </w:tc>
      </w:tr>
      <w:tr w:rsidR="001A7CDE" w14:paraId="2043E397" w14:textId="77777777" w:rsidTr="00967E44">
        <w:trPr>
          <w:trHeight w:val="576"/>
        </w:trPr>
        <w:tc>
          <w:tcPr>
            <w:tcW w:w="709" w:type="dxa"/>
            <w:vAlign w:val="center"/>
          </w:tcPr>
          <w:p w14:paraId="0FF690A2" w14:textId="77777777" w:rsidR="001A7CDE" w:rsidRPr="00036C84" w:rsidRDefault="001A7CDE" w:rsidP="003A3AA1">
            <w:pPr>
              <w:jc w:val="center"/>
              <w:rPr>
                <w:rFonts w:ascii="Times New Roman" w:hAnsi="Times New Roman" w:cs="Times New Roman"/>
                <w:sz w:val="24"/>
                <w:szCs w:val="24"/>
              </w:rPr>
            </w:pPr>
            <w:r w:rsidRPr="00036C84">
              <w:rPr>
                <w:rFonts w:ascii="Times New Roman" w:hAnsi="Times New Roman" w:cs="Times New Roman"/>
                <w:sz w:val="24"/>
                <w:szCs w:val="24"/>
              </w:rPr>
              <w:t>3.</w:t>
            </w:r>
          </w:p>
        </w:tc>
        <w:tc>
          <w:tcPr>
            <w:tcW w:w="3969" w:type="dxa"/>
            <w:vAlign w:val="center"/>
          </w:tcPr>
          <w:p w14:paraId="74DED1F2" w14:textId="66536FCA" w:rsidR="001A7CDE" w:rsidRPr="00036C84" w:rsidRDefault="001A7CDE" w:rsidP="003A3AA1">
            <w:pPr>
              <w:rPr>
                <w:rFonts w:ascii="Times New Roman" w:hAnsi="Times New Roman" w:cs="Times New Roman"/>
                <w:sz w:val="24"/>
                <w:szCs w:val="24"/>
              </w:rPr>
            </w:pPr>
            <w:r w:rsidRPr="00036C84">
              <w:rPr>
                <w:rFonts w:ascii="Times New Roman" w:hAnsi="Times New Roman" w:cs="Times New Roman"/>
                <w:sz w:val="24"/>
                <w:szCs w:val="24"/>
              </w:rPr>
              <w:t xml:space="preserve">Primici od financijske </w:t>
            </w:r>
            <w:r w:rsidR="003605AD">
              <w:rPr>
                <w:rFonts w:ascii="Times New Roman" w:hAnsi="Times New Roman" w:cs="Times New Roman"/>
                <w:sz w:val="24"/>
                <w:szCs w:val="24"/>
              </w:rPr>
              <w:t xml:space="preserve"> </w:t>
            </w:r>
            <w:r w:rsidRPr="00036C84">
              <w:rPr>
                <w:rFonts w:ascii="Times New Roman" w:hAnsi="Times New Roman" w:cs="Times New Roman"/>
                <w:sz w:val="24"/>
                <w:szCs w:val="24"/>
              </w:rPr>
              <w:t>imovine i zaduživanja</w:t>
            </w:r>
          </w:p>
        </w:tc>
        <w:tc>
          <w:tcPr>
            <w:tcW w:w="1701" w:type="dxa"/>
            <w:vAlign w:val="center"/>
          </w:tcPr>
          <w:p w14:paraId="23291B64" w14:textId="50AA5255" w:rsidR="001A7CDE" w:rsidRPr="00036C84" w:rsidRDefault="006F7043" w:rsidP="003A3AA1">
            <w:pPr>
              <w:jc w:val="center"/>
              <w:rPr>
                <w:rFonts w:ascii="Times New Roman" w:hAnsi="Times New Roman" w:cs="Times New Roman"/>
                <w:i/>
                <w:sz w:val="24"/>
                <w:szCs w:val="24"/>
              </w:rPr>
            </w:pPr>
            <w:r>
              <w:rPr>
                <w:rFonts w:ascii="Times New Roman" w:hAnsi="Times New Roman" w:cs="Times New Roman"/>
                <w:i/>
                <w:sz w:val="24"/>
                <w:szCs w:val="24"/>
              </w:rPr>
              <w:t>39.800</w:t>
            </w:r>
          </w:p>
        </w:tc>
        <w:tc>
          <w:tcPr>
            <w:tcW w:w="1443" w:type="dxa"/>
            <w:vAlign w:val="center"/>
          </w:tcPr>
          <w:p w14:paraId="7B0C8EAF" w14:textId="77777777" w:rsidR="001A7CDE" w:rsidRPr="00036C84" w:rsidRDefault="001A7CDE" w:rsidP="003A3AA1">
            <w:pPr>
              <w:jc w:val="center"/>
              <w:rPr>
                <w:rFonts w:ascii="Times New Roman" w:hAnsi="Times New Roman" w:cs="Times New Roman"/>
                <w:i/>
                <w:sz w:val="24"/>
                <w:szCs w:val="24"/>
              </w:rPr>
            </w:pPr>
            <w:r w:rsidRPr="00036C84">
              <w:rPr>
                <w:rFonts w:ascii="Times New Roman" w:hAnsi="Times New Roman" w:cs="Times New Roman"/>
                <w:i/>
                <w:sz w:val="24"/>
                <w:szCs w:val="24"/>
              </w:rPr>
              <w:t>0,00</w:t>
            </w:r>
          </w:p>
        </w:tc>
        <w:tc>
          <w:tcPr>
            <w:tcW w:w="1506" w:type="dxa"/>
            <w:vAlign w:val="center"/>
          </w:tcPr>
          <w:p w14:paraId="2BCADB18" w14:textId="77777777" w:rsidR="001A7CDE" w:rsidRPr="00036C84" w:rsidRDefault="001A7CDE" w:rsidP="003A3AA1">
            <w:pPr>
              <w:jc w:val="center"/>
              <w:rPr>
                <w:rFonts w:ascii="Times New Roman" w:hAnsi="Times New Roman" w:cs="Times New Roman"/>
                <w:i/>
                <w:sz w:val="24"/>
                <w:szCs w:val="24"/>
              </w:rPr>
            </w:pPr>
            <w:r w:rsidRPr="00036C84">
              <w:rPr>
                <w:rFonts w:ascii="Times New Roman" w:hAnsi="Times New Roman" w:cs="Times New Roman"/>
                <w:i/>
                <w:sz w:val="24"/>
                <w:szCs w:val="24"/>
              </w:rPr>
              <w:t>0,00</w:t>
            </w:r>
          </w:p>
        </w:tc>
      </w:tr>
      <w:tr w:rsidR="001A7CDE" w14:paraId="069D014D" w14:textId="77777777" w:rsidTr="00967E44">
        <w:trPr>
          <w:trHeight w:val="313"/>
        </w:trPr>
        <w:tc>
          <w:tcPr>
            <w:tcW w:w="709" w:type="dxa"/>
            <w:vAlign w:val="bottom"/>
          </w:tcPr>
          <w:p w14:paraId="677ED059" w14:textId="77777777" w:rsidR="001A7CDE" w:rsidRPr="00036C84" w:rsidRDefault="001A7CDE" w:rsidP="003A3AA1">
            <w:pPr>
              <w:jc w:val="center"/>
              <w:rPr>
                <w:rFonts w:ascii="Times New Roman" w:hAnsi="Times New Roman" w:cs="Times New Roman"/>
                <w:sz w:val="24"/>
                <w:szCs w:val="24"/>
              </w:rPr>
            </w:pPr>
            <w:r>
              <w:rPr>
                <w:rFonts w:ascii="Times New Roman" w:hAnsi="Times New Roman" w:cs="Times New Roman"/>
                <w:sz w:val="24"/>
                <w:szCs w:val="24"/>
              </w:rPr>
              <w:t>4.</w:t>
            </w:r>
          </w:p>
        </w:tc>
        <w:tc>
          <w:tcPr>
            <w:tcW w:w="3969" w:type="dxa"/>
            <w:vAlign w:val="center"/>
          </w:tcPr>
          <w:p w14:paraId="070BE4E4" w14:textId="77777777" w:rsidR="001A7CDE" w:rsidRPr="00036C84" w:rsidRDefault="001A7CDE" w:rsidP="003A3AA1">
            <w:pPr>
              <w:rPr>
                <w:rFonts w:ascii="Times New Roman" w:hAnsi="Times New Roman" w:cs="Times New Roman"/>
                <w:sz w:val="24"/>
                <w:szCs w:val="24"/>
              </w:rPr>
            </w:pPr>
            <w:r w:rsidRPr="00036C84">
              <w:rPr>
                <w:rFonts w:ascii="Times New Roman" w:hAnsi="Times New Roman" w:cs="Times New Roman"/>
                <w:sz w:val="24"/>
                <w:szCs w:val="24"/>
              </w:rPr>
              <w:t xml:space="preserve">Preneseni </w:t>
            </w:r>
            <w:r>
              <w:rPr>
                <w:rFonts w:ascii="Times New Roman" w:hAnsi="Times New Roman" w:cs="Times New Roman"/>
                <w:sz w:val="24"/>
                <w:szCs w:val="24"/>
              </w:rPr>
              <w:t>višak/manjak poslovanja</w:t>
            </w:r>
          </w:p>
        </w:tc>
        <w:tc>
          <w:tcPr>
            <w:tcW w:w="1701" w:type="dxa"/>
            <w:vAlign w:val="center"/>
          </w:tcPr>
          <w:p w14:paraId="6E58AA49" w14:textId="3C2C7836" w:rsidR="001A7CDE" w:rsidRPr="00036C84" w:rsidRDefault="006F7043" w:rsidP="003A3AA1">
            <w:pPr>
              <w:jc w:val="center"/>
              <w:rPr>
                <w:rFonts w:ascii="Times New Roman" w:hAnsi="Times New Roman" w:cs="Times New Roman"/>
                <w:i/>
                <w:sz w:val="24"/>
                <w:szCs w:val="24"/>
              </w:rPr>
            </w:pPr>
            <w:r>
              <w:rPr>
                <w:rFonts w:ascii="Times New Roman" w:hAnsi="Times New Roman" w:cs="Times New Roman"/>
                <w:i/>
                <w:sz w:val="24"/>
                <w:szCs w:val="24"/>
              </w:rPr>
              <w:t>-420.000</w:t>
            </w:r>
          </w:p>
        </w:tc>
        <w:tc>
          <w:tcPr>
            <w:tcW w:w="1443" w:type="dxa"/>
            <w:vAlign w:val="center"/>
          </w:tcPr>
          <w:p w14:paraId="5A8999D8" w14:textId="764CAF66" w:rsidR="001A7CDE" w:rsidRPr="00036C84" w:rsidRDefault="006F7043" w:rsidP="003A3AA1">
            <w:pPr>
              <w:jc w:val="center"/>
              <w:rPr>
                <w:rFonts w:ascii="Times New Roman" w:hAnsi="Times New Roman" w:cs="Times New Roman"/>
                <w:i/>
                <w:sz w:val="24"/>
                <w:szCs w:val="24"/>
              </w:rPr>
            </w:pPr>
            <w:r>
              <w:rPr>
                <w:rFonts w:ascii="Times New Roman" w:hAnsi="Times New Roman" w:cs="Times New Roman"/>
                <w:i/>
                <w:sz w:val="24"/>
                <w:szCs w:val="24"/>
              </w:rPr>
              <w:t>-450.000</w:t>
            </w:r>
          </w:p>
        </w:tc>
        <w:tc>
          <w:tcPr>
            <w:tcW w:w="1506" w:type="dxa"/>
            <w:vAlign w:val="center"/>
          </w:tcPr>
          <w:p w14:paraId="6BDFDFE3" w14:textId="6A124DDC" w:rsidR="001A7CDE" w:rsidRPr="00036C84" w:rsidRDefault="006F7043" w:rsidP="003A3AA1">
            <w:pPr>
              <w:jc w:val="center"/>
              <w:rPr>
                <w:rFonts w:ascii="Times New Roman" w:hAnsi="Times New Roman" w:cs="Times New Roman"/>
                <w:i/>
                <w:sz w:val="24"/>
                <w:szCs w:val="24"/>
              </w:rPr>
            </w:pPr>
            <w:r>
              <w:rPr>
                <w:rFonts w:ascii="Times New Roman" w:hAnsi="Times New Roman" w:cs="Times New Roman"/>
                <w:i/>
                <w:sz w:val="24"/>
                <w:szCs w:val="24"/>
              </w:rPr>
              <w:t>-450.000</w:t>
            </w:r>
          </w:p>
        </w:tc>
      </w:tr>
      <w:tr w:rsidR="001A7CDE" w14:paraId="5A2370A1" w14:textId="77777777" w:rsidTr="00967E44">
        <w:trPr>
          <w:trHeight w:val="167"/>
        </w:trPr>
        <w:tc>
          <w:tcPr>
            <w:tcW w:w="709" w:type="dxa"/>
          </w:tcPr>
          <w:p w14:paraId="5047A7EF" w14:textId="77777777" w:rsidR="001A7CDE" w:rsidRPr="00036C84" w:rsidRDefault="001A7CDE" w:rsidP="003A3AA1">
            <w:pPr>
              <w:rPr>
                <w:rFonts w:ascii="Times New Roman" w:hAnsi="Times New Roman" w:cs="Times New Roman"/>
                <w:sz w:val="24"/>
                <w:szCs w:val="24"/>
              </w:rPr>
            </w:pPr>
          </w:p>
        </w:tc>
        <w:tc>
          <w:tcPr>
            <w:tcW w:w="3969" w:type="dxa"/>
          </w:tcPr>
          <w:p w14:paraId="6802682B" w14:textId="77777777" w:rsidR="001A7CDE" w:rsidRPr="00036C84" w:rsidRDefault="001A7CDE" w:rsidP="003A3AA1">
            <w:pPr>
              <w:rPr>
                <w:rFonts w:ascii="Times New Roman" w:hAnsi="Times New Roman" w:cs="Times New Roman"/>
                <w:b/>
                <w:sz w:val="24"/>
                <w:szCs w:val="24"/>
              </w:rPr>
            </w:pPr>
            <w:r w:rsidRPr="00036C84">
              <w:rPr>
                <w:rFonts w:ascii="Times New Roman" w:hAnsi="Times New Roman" w:cs="Times New Roman"/>
                <w:b/>
                <w:sz w:val="24"/>
                <w:szCs w:val="24"/>
              </w:rPr>
              <w:t>UKUPNO:</w:t>
            </w:r>
          </w:p>
        </w:tc>
        <w:tc>
          <w:tcPr>
            <w:tcW w:w="1701" w:type="dxa"/>
            <w:vAlign w:val="center"/>
          </w:tcPr>
          <w:p w14:paraId="3F632C7D" w14:textId="4E8FFB38" w:rsidR="001A7CDE" w:rsidRPr="00036C84" w:rsidRDefault="006F7043" w:rsidP="003A3AA1">
            <w:pPr>
              <w:jc w:val="center"/>
              <w:rPr>
                <w:rFonts w:ascii="Times New Roman" w:hAnsi="Times New Roman" w:cs="Times New Roman"/>
                <w:b/>
                <w:sz w:val="24"/>
                <w:szCs w:val="24"/>
              </w:rPr>
            </w:pPr>
            <w:r>
              <w:rPr>
                <w:rFonts w:ascii="Times New Roman" w:hAnsi="Times New Roman" w:cs="Times New Roman"/>
                <w:b/>
                <w:sz w:val="24"/>
                <w:szCs w:val="24"/>
              </w:rPr>
              <w:t>12.534.771</w:t>
            </w:r>
          </w:p>
        </w:tc>
        <w:tc>
          <w:tcPr>
            <w:tcW w:w="1443" w:type="dxa"/>
            <w:vAlign w:val="center"/>
          </w:tcPr>
          <w:p w14:paraId="5AAE7C58" w14:textId="2ACB87ED" w:rsidR="001A7CDE" w:rsidRPr="00036C84" w:rsidRDefault="006F7043" w:rsidP="003A3AA1">
            <w:pPr>
              <w:jc w:val="center"/>
              <w:rPr>
                <w:rFonts w:ascii="Times New Roman" w:hAnsi="Times New Roman" w:cs="Times New Roman"/>
                <w:b/>
                <w:sz w:val="24"/>
                <w:szCs w:val="24"/>
              </w:rPr>
            </w:pPr>
            <w:r>
              <w:rPr>
                <w:rFonts w:ascii="Times New Roman" w:hAnsi="Times New Roman" w:cs="Times New Roman"/>
                <w:b/>
                <w:sz w:val="24"/>
                <w:szCs w:val="24"/>
              </w:rPr>
              <w:t>12.057.536</w:t>
            </w:r>
          </w:p>
        </w:tc>
        <w:tc>
          <w:tcPr>
            <w:tcW w:w="1506" w:type="dxa"/>
            <w:vAlign w:val="center"/>
          </w:tcPr>
          <w:p w14:paraId="72E51A00" w14:textId="2574CF97" w:rsidR="001A7CDE" w:rsidRPr="00036C84" w:rsidRDefault="006F7043" w:rsidP="003A3AA1">
            <w:pPr>
              <w:jc w:val="center"/>
              <w:rPr>
                <w:rFonts w:ascii="Times New Roman" w:hAnsi="Times New Roman" w:cs="Times New Roman"/>
                <w:b/>
                <w:sz w:val="24"/>
                <w:szCs w:val="24"/>
              </w:rPr>
            </w:pPr>
            <w:r>
              <w:rPr>
                <w:rFonts w:ascii="Times New Roman" w:hAnsi="Times New Roman" w:cs="Times New Roman"/>
                <w:b/>
                <w:sz w:val="24"/>
                <w:szCs w:val="24"/>
              </w:rPr>
              <w:t>12.784.530</w:t>
            </w:r>
          </w:p>
        </w:tc>
      </w:tr>
    </w:tbl>
    <w:p w14:paraId="554F8214" w14:textId="26650507" w:rsidR="009140D8" w:rsidRDefault="006F7043" w:rsidP="003605AD">
      <w:pPr>
        <w:widowControl w:val="0"/>
        <w:overflowPunct w:val="0"/>
        <w:autoSpaceDE w:val="0"/>
        <w:autoSpaceDN w:val="0"/>
        <w:adjustRightInd w:val="0"/>
        <w:spacing w:line="360" w:lineRule="auto"/>
        <w:ind w:right="20"/>
        <w:jc w:val="both"/>
        <w:rPr>
          <w:rFonts w:ascii="Times New Roman" w:hAnsi="Times New Roman" w:cs="Times New Roman"/>
          <w:shd w:val="clear" w:color="auto" w:fill="FFFFFF"/>
        </w:rPr>
      </w:pPr>
      <w:r w:rsidRPr="009140D8">
        <w:rPr>
          <w:rFonts w:ascii="Times New Roman" w:hAnsi="Times New Roman" w:cs="Times New Roman"/>
          <w:shd w:val="clear" w:color="auto" w:fill="FFFFFF"/>
        </w:rPr>
        <w:t>Izvor: UO za proračun i financije Grada Korčula</w:t>
      </w:r>
    </w:p>
    <w:p w14:paraId="7037AB58" w14:textId="77777777" w:rsidR="003605AD" w:rsidRPr="003605AD" w:rsidRDefault="003605AD" w:rsidP="003605AD">
      <w:pPr>
        <w:widowControl w:val="0"/>
        <w:overflowPunct w:val="0"/>
        <w:autoSpaceDE w:val="0"/>
        <w:autoSpaceDN w:val="0"/>
        <w:adjustRightInd w:val="0"/>
        <w:spacing w:line="360" w:lineRule="auto"/>
        <w:ind w:right="20"/>
        <w:jc w:val="both"/>
        <w:rPr>
          <w:rFonts w:ascii="Times New Roman" w:hAnsi="Times New Roman" w:cs="Times New Roman"/>
          <w:shd w:val="clear" w:color="auto" w:fill="FFFFFF"/>
        </w:rPr>
      </w:pPr>
    </w:p>
    <w:p w14:paraId="21666432" w14:textId="05C35C13" w:rsidR="00505EED" w:rsidRPr="00505EED" w:rsidRDefault="00505EED" w:rsidP="00505EED">
      <w:pPr>
        <w:pStyle w:val="Caption"/>
        <w:keepNext/>
        <w:rPr>
          <w:rFonts w:ascii="Times New Roman" w:hAnsi="Times New Roman" w:cs="Times New Roman"/>
          <w:b w:val="0"/>
          <w:bCs w:val="0"/>
          <w:i/>
          <w:iCs/>
          <w:smallCaps w:val="0"/>
          <w:color w:val="auto"/>
          <w:spacing w:val="0"/>
          <w:sz w:val="24"/>
          <w:szCs w:val="24"/>
          <w:shd w:val="clear" w:color="auto" w:fill="FFFFFF"/>
        </w:rPr>
      </w:pPr>
      <w:bookmarkStart w:id="49" w:name="_Toc215421262"/>
      <w:r w:rsidRPr="00505EED">
        <w:rPr>
          <w:rFonts w:ascii="Times New Roman" w:hAnsi="Times New Roman" w:cs="Times New Roman"/>
          <w:b w:val="0"/>
          <w:bCs w:val="0"/>
          <w:i/>
          <w:iCs/>
          <w:smallCaps w:val="0"/>
          <w:color w:val="auto"/>
          <w:spacing w:val="0"/>
          <w:sz w:val="24"/>
          <w:szCs w:val="24"/>
          <w:shd w:val="clear" w:color="auto" w:fill="FFFFFF"/>
        </w:rPr>
        <w:t xml:space="preserve">Tablica </w:t>
      </w:r>
      <w:r w:rsidRPr="00505EED">
        <w:rPr>
          <w:rFonts w:ascii="Times New Roman" w:hAnsi="Times New Roman" w:cs="Times New Roman"/>
          <w:b w:val="0"/>
          <w:bCs w:val="0"/>
          <w:i/>
          <w:iCs/>
          <w:smallCaps w:val="0"/>
          <w:color w:val="auto"/>
          <w:spacing w:val="0"/>
          <w:sz w:val="24"/>
          <w:szCs w:val="24"/>
          <w:shd w:val="clear" w:color="auto" w:fill="FFFFFF"/>
        </w:rPr>
        <w:fldChar w:fldCharType="begin"/>
      </w:r>
      <w:r w:rsidRPr="00505EED">
        <w:rPr>
          <w:rFonts w:ascii="Times New Roman" w:hAnsi="Times New Roman" w:cs="Times New Roman"/>
          <w:b w:val="0"/>
          <w:bCs w:val="0"/>
          <w:i/>
          <w:iCs/>
          <w:smallCaps w:val="0"/>
          <w:color w:val="auto"/>
          <w:spacing w:val="0"/>
          <w:sz w:val="24"/>
          <w:szCs w:val="24"/>
          <w:shd w:val="clear" w:color="auto" w:fill="FFFFFF"/>
        </w:rPr>
        <w:instrText xml:space="preserve"> SEQ Tablica \* ARABIC </w:instrText>
      </w:r>
      <w:r w:rsidRPr="00505EED">
        <w:rPr>
          <w:rFonts w:ascii="Times New Roman" w:hAnsi="Times New Roman" w:cs="Times New Roman"/>
          <w:b w:val="0"/>
          <w:bCs w:val="0"/>
          <w:i/>
          <w:iCs/>
          <w:smallCaps w:val="0"/>
          <w:color w:val="auto"/>
          <w:spacing w:val="0"/>
          <w:sz w:val="24"/>
          <w:szCs w:val="24"/>
          <w:shd w:val="clear" w:color="auto" w:fill="FFFFFF"/>
        </w:rPr>
        <w:fldChar w:fldCharType="separate"/>
      </w:r>
      <w:r w:rsidR="00B57A32">
        <w:rPr>
          <w:rFonts w:ascii="Times New Roman" w:hAnsi="Times New Roman" w:cs="Times New Roman"/>
          <w:b w:val="0"/>
          <w:bCs w:val="0"/>
          <w:i/>
          <w:iCs/>
          <w:smallCaps w:val="0"/>
          <w:noProof/>
          <w:color w:val="auto"/>
          <w:spacing w:val="0"/>
          <w:sz w:val="24"/>
          <w:szCs w:val="24"/>
          <w:shd w:val="clear" w:color="auto" w:fill="FFFFFF"/>
        </w:rPr>
        <w:t>5</w:t>
      </w:r>
      <w:r w:rsidRPr="00505EED">
        <w:rPr>
          <w:rFonts w:ascii="Times New Roman" w:hAnsi="Times New Roman" w:cs="Times New Roman"/>
          <w:b w:val="0"/>
          <w:bCs w:val="0"/>
          <w:i/>
          <w:iCs/>
          <w:smallCaps w:val="0"/>
          <w:color w:val="auto"/>
          <w:spacing w:val="0"/>
          <w:sz w:val="24"/>
          <w:szCs w:val="24"/>
          <w:shd w:val="clear" w:color="auto" w:fill="FFFFFF"/>
        </w:rPr>
        <w:fldChar w:fldCharType="end"/>
      </w:r>
      <w:r w:rsidRPr="00505EED">
        <w:rPr>
          <w:rFonts w:ascii="Times New Roman" w:hAnsi="Times New Roman" w:cs="Times New Roman"/>
          <w:b w:val="0"/>
          <w:bCs w:val="0"/>
          <w:i/>
          <w:iCs/>
          <w:smallCaps w:val="0"/>
          <w:color w:val="auto"/>
          <w:spacing w:val="0"/>
          <w:sz w:val="24"/>
          <w:szCs w:val="24"/>
          <w:shd w:val="clear" w:color="auto" w:fill="FFFFFF"/>
        </w:rPr>
        <w:t>. Projekcija rashoda i izdataka 2026.-2028.</w:t>
      </w:r>
      <w:bookmarkEnd w:id="49"/>
    </w:p>
    <w:tbl>
      <w:tblPr>
        <w:tblW w:w="932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992"/>
        <w:gridCol w:w="1678"/>
        <w:gridCol w:w="1418"/>
        <w:gridCol w:w="1531"/>
      </w:tblGrid>
      <w:tr w:rsidR="006F7043" w14:paraId="02FC84EF" w14:textId="77777777" w:rsidTr="003605AD">
        <w:trPr>
          <w:trHeight w:val="450"/>
        </w:trPr>
        <w:tc>
          <w:tcPr>
            <w:tcW w:w="709" w:type="dxa"/>
          </w:tcPr>
          <w:p w14:paraId="51AD9D62" w14:textId="77777777" w:rsidR="006F7043" w:rsidRPr="00036C84" w:rsidRDefault="006F7043" w:rsidP="003A3AA1">
            <w:pPr>
              <w:jc w:val="center"/>
              <w:rPr>
                <w:rFonts w:ascii="Times New Roman" w:hAnsi="Times New Roman" w:cs="Times New Roman"/>
                <w:b/>
                <w:sz w:val="24"/>
                <w:szCs w:val="24"/>
              </w:rPr>
            </w:pPr>
            <w:r w:rsidRPr="00036C84">
              <w:rPr>
                <w:rFonts w:ascii="Times New Roman" w:hAnsi="Times New Roman" w:cs="Times New Roman"/>
                <w:b/>
                <w:sz w:val="24"/>
                <w:szCs w:val="24"/>
              </w:rPr>
              <w:t>R. broj</w:t>
            </w:r>
          </w:p>
        </w:tc>
        <w:tc>
          <w:tcPr>
            <w:tcW w:w="3992" w:type="dxa"/>
          </w:tcPr>
          <w:p w14:paraId="0C7B99F0" w14:textId="77777777" w:rsidR="006F7043" w:rsidRPr="00036C84" w:rsidRDefault="006F7043" w:rsidP="003A3AA1">
            <w:pPr>
              <w:jc w:val="center"/>
              <w:rPr>
                <w:rFonts w:ascii="Times New Roman" w:hAnsi="Times New Roman" w:cs="Times New Roman"/>
                <w:b/>
                <w:sz w:val="24"/>
                <w:szCs w:val="24"/>
              </w:rPr>
            </w:pPr>
            <w:r w:rsidRPr="00036C84">
              <w:rPr>
                <w:rFonts w:ascii="Times New Roman" w:hAnsi="Times New Roman" w:cs="Times New Roman"/>
                <w:b/>
                <w:sz w:val="24"/>
                <w:szCs w:val="24"/>
              </w:rPr>
              <w:t>Rashodi i izdaci</w:t>
            </w:r>
          </w:p>
        </w:tc>
        <w:tc>
          <w:tcPr>
            <w:tcW w:w="1678" w:type="dxa"/>
          </w:tcPr>
          <w:p w14:paraId="7CCD3DC9" w14:textId="77777777" w:rsidR="006F7043" w:rsidRDefault="006F7043" w:rsidP="003A3AA1">
            <w:pPr>
              <w:jc w:val="center"/>
              <w:rPr>
                <w:rFonts w:ascii="Times New Roman" w:hAnsi="Times New Roman" w:cs="Times New Roman"/>
                <w:b/>
                <w:sz w:val="24"/>
                <w:szCs w:val="24"/>
              </w:rPr>
            </w:pPr>
            <w:r w:rsidRPr="00036C84">
              <w:rPr>
                <w:rFonts w:ascii="Times New Roman" w:hAnsi="Times New Roman" w:cs="Times New Roman"/>
                <w:b/>
                <w:sz w:val="24"/>
                <w:szCs w:val="24"/>
              </w:rPr>
              <w:t>PLAN</w:t>
            </w:r>
          </w:p>
          <w:p w14:paraId="68C851A9" w14:textId="4994BC7A" w:rsidR="006F7043" w:rsidRPr="00036C84" w:rsidRDefault="006F7043" w:rsidP="003A3AA1">
            <w:pPr>
              <w:jc w:val="center"/>
              <w:rPr>
                <w:rFonts w:ascii="Times New Roman" w:hAnsi="Times New Roman" w:cs="Times New Roman"/>
                <w:b/>
                <w:sz w:val="24"/>
                <w:szCs w:val="24"/>
              </w:rPr>
            </w:pPr>
            <w:r w:rsidRPr="00036C84">
              <w:rPr>
                <w:rFonts w:ascii="Times New Roman" w:hAnsi="Times New Roman" w:cs="Times New Roman"/>
                <w:b/>
                <w:sz w:val="24"/>
                <w:szCs w:val="24"/>
              </w:rPr>
              <w:t>202</w:t>
            </w:r>
            <w:r>
              <w:rPr>
                <w:rFonts w:ascii="Times New Roman" w:hAnsi="Times New Roman" w:cs="Times New Roman"/>
                <w:b/>
                <w:sz w:val="24"/>
                <w:szCs w:val="24"/>
              </w:rPr>
              <w:t>6</w:t>
            </w:r>
            <w:r w:rsidRPr="00036C84">
              <w:rPr>
                <w:rFonts w:ascii="Times New Roman" w:hAnsi="Times New Roman" w:cs="Times New Roman"/>
                <w:b/>
                <w:sz w:val="24"/>
                <w:szCs w:val="24"/>
              </w:rPr>
              <w:t>.</w:t>
            </w:r>
          </w:p>
        </w:tc>
        <w:tc>
          <w:tcPr>
            <w:tcW w:w="1418" w:type="dxa"/>
          </w:tcPr>
          <w:p w14:paraId="64E9DFB8" w14:textId="77777777" w:rsidR="006F7043" w:rsidRDefault="006F7043" w:rsidP="003A3AA1">
            <w:pPr>
              <w:jc w:val="center"/>
              <w:rPr>
                <w:rFonts w:ascii="Times New Roman" w:hAnsi="Times New Roman" w:cs="Times New Roman"/>
                <w:b/>
                <w:sz w:val="24"/>
                <w:szCs w:val="24"/>
              </w:rPr>
            </w:pPr>
            <w:r w:rsidRPr="00036C84">
              <w:rPr>
                <w:rFonts w:ascii="Times New Roman" w:hAnsi="Times New Roman" w:cs="Times New Roman"/>
                <w:b/>
                <w:sz w:val="24"/>
                <w:szCs w:val="24"/>
              </w:rPr>
              <w:t xml:space="preserve">PLAN </w:t>
            </w:r>
          </w:p>
          <w:p w14:paraId="67F1B428" w14:textId="4536DDDA" w:rsidR="006F7043" w:rsidRPr="00036C84" w:rsidRDefault="006F7043" w:rsidP="003A3AA1">
            <w:pPr>
              <w:jc w:val="center"/>
              <w:rPr>
                <w:rFonts w:ascii="Times New Roman" w:hAnsi="Times New Roman" w:cs="Times New Roman"/>
                <w:b/>
                <w:sz w:val="24"/>
                <w:szCs w:val="24"/>
              </w:rPr>
            </w:pPr>
            <w:r w:rsidRPr="00036C84">
              <w:rPr>
                <w:rFonts w:ascii="Times New Roman" w:hAnsi="Times New Roman" w:cs="Times New Roman"/>
                <w:b/>
                <w:sz w:val="24"/>
                <w:szCs w:val="24"/>
              </w:rPr>
              <w:t>202</w:t>
            </w:r>
            <w:r>
              <w:rPr>
                <w:rFonts w:ascii="Times New Roman" w:hAnsi="Times New Roman" w:cs="Times New Roman"/>
                <w:b/>
                <w:sz w:val="24"/>
                <w:szCs w:val="24"/>
              </w:rPr>
              <w:t>7</w:t>
            </w:r>
            <w:r w:rsidRPr="00036C84">
              <w:rPr>
                <w:rFonts w:ascii="Times New Roman" w:hAnsi="Times New Roman" w:cs="Times New Roman"/>
                <w:b/>
                <w:sz w:val="24"/>
                <w:szCs w:val="24"/>
              </w:rPr>
              <w:t>.</w:t>
            </w:r>
          </w:p>
        </w:tc>
        <w:tc>
          <w:tcPr>
            <w:tcW w:w="1531" w:type="dxa"/>
          </w:tcPr>
          <w:p w14:paraId="3E9954B9" w14:textId="77777777" w:rsidR="006F7043" w:rsidRDefault="006F7043" w:rsidP="003A3AA1">
            <w:pPr>
              <w:jc w:val="center"/>
              <w:rPr>
                <w:rFonts w:ascii="Times New Roman" w:hAnsi="Times New Roman" w:cs="Times New Roman"/>
                <w:b/>
                <w:sz w:val="24"/>
                <w:szCs w:val="24"/>
              </w:rPr>
            </w:pPr>
            <w:r w:rsidRPr="00036C84">
              <w:rPr>
                <w:rFonts w:ascii="Times New Roman" w:hAnsi="Times New Roman" w:cs="Times New Roman"/>
                <w:b/>
                <w:sz w:val="24"/>
                <w:szCs w:val="24"/>
              </w:rPr>
              <w:t>PLAN</w:t>
            </w:r>
          </w:p>
          <w:p w14:paraId="1B541028" w14:textId="02D51FF0" w:rsidR="006F7043" w:rsidRPr="00036C84" w:rsidRDefault="006F7043" w:rsidP="003A3AA1">
            <w:pPr>
              <w:jc w:val="center"/>
              <w:rPr>
                <w:rFonts w:ascii="Times New Roman" w:hAnsi="Times New Roman" w:cs="Times New Roman"/>
                <w:b/>
                <w:sz w:val="24"/>
                <w:szCs w:val="24"/>
              </w:rPr>
            </w:pPr>
            <w:r w:rsidRPr="00036C84">
              <w:rPr>
                <w:rFonts w:ascii="Times New Roman" w:hAnsi="Times New Roman" w:cs="Times New Roman"/>
                <w:b/>
                <w:sz w:val="24"/>
                <w:szCs w:val="24"/>
              </w:rPr>
              <w:t>202</w:t>
            </w:r>
            <w:r>
              <w:rPr>
                <w:rFonts w:ascii="Times New Roman" w:hAnsi="Times New Roman" w:cs="Times New Roman"/>
                <w:b/>
                <w:sz w:val="24"/>
                <w:szCs w:val="24"/>
              </w:rPr>
              <w:t>8</w:t>
            </w:r>
            <w:r w:rsidRPr="00036C84">
              <w:rPr>
                <w:rFonts w:ascii="Times New Roman" w:hAnsi="Times New Roman" w:cs="Times New Roman"/>
                <w:b/>
                <w:sz w:val="24"/>
                <w:szCs w:val="24"/>
              </w:rPr>
              <w:t>.</w:t>
            </w:r>
          </w:p>
        </w:tc>
      </w:tr>
      <w:tr w:rsidR="006F7043" w14:paraId="7871198C" w14:textId="77777777" w:rsidTr="003605AD">
        <w:trPr>
          <w:trHeight w:val="576"/>
        </w:trPr>
        <w:tc>
          <w:tcPr>
            <w:tcW w:w="709" w:type="dxa"/>
            <w:vAlign w:val="center"/>
          </w:tcPr>
          <w:p w14:paraId="2EEA1E26" w14:textId="77777777" w:rsidR="006F7043" w:rsidRPr="00036C84" w:rsidRDefault="006F7043" w:rsidP="003A3AA1">
            <w:pPr>
              <w:jc w:val="center"/>
              <w:rPr>
                <w:rFonts w:ascii="Times New Roman" w:hAnsi="Times New Roman" w:cs="Times New Roman"/>
                <w:sz w:val="24"/>
                <w:szCs w:val="24"/>
              </w:rPr>
            </w:pPr>
            <w:r w:rsidRPr="00036C84">
              <w:rPr>
                <w:rFonts w:ascii="Times New Roman" w:hAnsi="Times New Roman" w:cs="Times New Roman"/>
                <w:sz w:val="24"/>
                <w:szCs w:val="24"/>
              </w:rPr>
              <w:t>1.</w:t>
            </w:r>
          </w:p>
        </w:tc>
        <w:tc>
          <w:tcPr>
            <w:tcW w:w="3992" w:type="dxa"/>
            <w:vAlign w:val="center"/>
          </w:tcPr>
          <w:p w14:paraId="41FCF2CB" w14:textId="37E94B91" w:rsidR="006F7043" w:rsidRPr="00036C84" w:rsidRDefault="006F7043" w:rsidP="003A3AA1">
            <w:pPr>
              <w:rPr>
                <w:rFonts w:ascii="Times New Roman" w:hAnsi="Times New Roman" w:cs="Times New Roman"/>
                <w:sz w:val="24"/>
                <w:szCs w:val="24"/>
              </w:rPr>
            </w:pPr>
            <w:r w:rsidRPr="00036C84">
              <w:rPr>
                <w:rFonts w:ascii="Times New Roman" w:hAnsi="Times New Roman" w:cs="Times New Roman"/>
                <w:sz w:val="24"/>
                <w:szCs w:val="24"/>
              </w:rPr>
              <w:t>Rashodi Poslovanja</w:t>
            </w:r>
          </w:p>
        </w:tc>
        <w:tc>
          <w:tcPr>
            <w:tcW w:w="1678" w:type="dxa"/>
            <w:vAlign w:val="center"/>
          </w:tcPr>
          <w:p w14:paraId="1FFB3582" w14:textId="008BC33A" w:rsidR="006F7043" w:rsidRPr="00036C84" w:rsidRDefault="006F7043" w:rsidP="003A3AA1">
            <w:pPr>
              <w:jc w:val="center"/>
              <w:rPr>
                <w:rFonts w:ascii="Times New Roman" w:hAnsi="Times New Roman" w:cs="Times New Roman"/>
                <w:i/>
                <w:sz w:val="24"/>
                <w:szCs w:val="24"/>
              </w:rPr>
            </w:pPr>
            <w:r>
              <w:rPr>
                <w:rFonts w:ascii="Times New Roman" w:hAnsi="Times New Roman" w:cs="Times New Roman"/>
                <w:i/>
                <w:sz w:val="24"/>
                <w:szCs w:val="24"/>
              </w:rPr>
              <w:t>7.603.120</w:t>
            </w:r>
          </w:p>
        </w:tc>
        <w:tc>
          <w:tcPr>
            <w:tcW w:w="1418" w:type="dxa"/>
            <w:vAlign w:val="center"/>
          </w:tcPr>
          <w:p w14:paraId="034074F4" w14:textId="78620905" w:rsidR="006F7043" w:rsidRPr="00036C84" w:rsidRDefault="006F7043" w:rsidP="003A3AA1">
            <w:pPr>
              <w:jc w:val="center"/>
              <w:rPr>
                <w:rFonts w:ascii="Times New Roman" w:hAnsi="Times New Roman" w:cs="Times New Roman"/>
                <w:i/>
                <w:sz w:val="24"/>
                <w:szCs w:val="24"/>
              </w:rPr>
            </w:pPr>
            <w:r>
              <w:rPr>
                <w:rFonts w:ascii="Times New Roman" w:hAnsi="Times New Roman" w:cs="Times New Roman"/>
                <w:i/>
                <w:sz w:val="24"/>
                <w:szCs w:val="24"/>
              </w:rPr>
              <w:t>7.194.235</w:t>
            </w:r>
          </w:p>
        </w:tc>
        <w:tc>
          <w:tcPr>
            <w:tcW w:w="1531" w:type="dxa"/>
            <w:vAlign w:val="center"/>
          </w:tcPr>
          <w:p w14:paraId="5AD35502" w14:textId="49EA49AB" w:rsidR="006F7043" w:rsidRPr="00036C84" w:rsidRDefault="006F7043" w:rsidP="003A3AA1">
            <w:pPr>
              <w:jc w:val="center"/>
              <w:rPr>
                <w:rFonts w:ascii="Times New Roman" w:hAnsi="Times New Roman" w:cs="Times New Roman"/>
                <w:i/>
                <w:sz w:val="24"/>
                <w:szCs w:val="24"/>
              </w:rPr>
            </w:pPr>
            <w:r>
              <w:rPr>
                <w:rFonts w:ascii="Times New Roman" w:hAnsi="Times New Roman" w:cs="Times New Roman"/>
                <w:i/>
                <w:sz w:val="24"/>
                <w:szCs w:val="24"/>
              </w:rPr>
              <w:t>7.746.756</w:t>
            </w:r>
          </w:p>
        </w:tc>
      </w:tr>
      <w:tr w:rsidR="006F7043" w14:paraId="5F065B2B" w14:textId="77777777" w:rsidTr="003605AD">
        <w:trPr>
          <w:trHeight w:val="576"/>
        </w:trPr>
        <w:tc>
          <w:tcPr>
            <w:tcW w:w="709" w:type="dxa"/>
            <w:vAlign w:val="center"/>
          </w:tcPr>
          <w:p w14:paraId="25EE0F50" w14:textId="77777777" w:rsidR="006F7043" w:rsidRPr="00036C84" w:rsidRDefault="006F7043" w:rsidP="003A3AA1">
            <w:pPr>
              <w:jc w:val="center"/>
              <w:rPr>
                <w:rFonts w:ascii="Times New Roman" w:hAnsi="Times New Roman" w:cs="Times New Roman"/>
                <w:sz w:val="24"/>
                <w:szCs w:val="24"/>
              </w:rPr>
            </w:pPr>
            <w:r w:rsidRPr="00036C84">
              <w:rPr>
                <w:rFonts w:ascii="Times New Roman" w:hAnsi="Times New Roman" w:cs="Times New Roman"/>
                <w:sz w:val="24"/>
                <w:szCs w:val="24"/>
              </w:rPr>
              <w:t>2.</w:t>
            </w:r>
          </w:p>
        </w:tc>
        <w:tc>
          <w:tcPr>
            <w:tcW w:w="3992" w:type="dxa"/>
            <w:vAlign w:val="center"/>
          </w:tcPr>
          <w:p w14:paraId="5CCDB666" w14:textId="2FDA24A3" w:rsidR="006F7043" w:rsidRPr="00036C84" w:rsidRDefault="006F7043" w:rsidP="003A3AA1">
            <w:pPr>
              <w:rPr>
                <w:rFonts w:ascii="Times New Roman" w:hAnsi="Times New Roman" w:cs="Times New Roman"/>
                <w:sz w:val="24"/>
                <w:szCs w:val="24"/>
              </w:rPr>
            </w:pPr>
            <w:r w:rsidRPr="00036C84">
              <w:rPr>
                <w:rFonts w:ascii="Times New Roman" w:hAnsi="Times New Roman" w:cs="Times New Roman"/>
                <w:sz w:val="24"/>
                <w:szCs w:val="24"/>
              </w:rPr>
              <w:t xml:space="preserve">Rashodi za nabavu </w:t>
            </w:r>
            <w:r w:rsidR="003605AD">
              <w:rPr>
                <w:rFonts w:ascii="Times New Roman" w:hAnsi="Times New Roman" w:cs="Times New Roman"/>
                <w:sz w:val="24"/>
                <w:szCs w:val="24"/>
              </w:rPr>
              <w:t xml:space="preserve"> </w:t>
            </w:r>
            <w:r w:rsidRPr="00036C84">
              <w:rPr>
                <w:rFonts w:ascii="Times New Roman" w:hAnsi="Times New Roman" w:cs="Times New Roman"/>
                <w:sz w:val="24"/>
                <w:szCs w:val="24"/>
              </w:rPr>
              <w:t>nefinancijske imovine</w:t>
            </w:r>
          </w:p>
        </w:tc>
        <w:tc>
          <w:tcPr>
            <w:tcW w:w="1678" w:type="dxa"/>
            <w:vAlign w:val="center"/>
          </w:tcPr>
          <w:p w14:paraId="5ADB53C6" w14:textId="18F573A2" w:rsidR="006F7043" w:rsidRPr="00036C84" w:rsidRDefault="006F7043" w:rsidP="003A3AA1">
            <w:pPr>
              <w:jc w:val="center"/>
              <w:rPr>
                <w:rFonts w:ascii="Times New Roman" w:hAnsi="Times New Roman" w:cs="Times New Roman"/>
                <w:i/>
                <w:sz w:val="24"/>
                <w:szCs w:val="24"/>
              </w:rPr>
            </w:pPr>
            <w:r>
              <w:rPr>
                <w:rFonts w:ascii="Times New Roman" w:hAnsi="Times New Roman" w:cs="Times New Roman"/>
                <w:i/>
                <w:sz w:val="24"/>
                <w:szCs w:val="24"/>
              </w:rPr>
              <w:t>4.419.476</w:t>
            </w:r>
          </w:p>
        </w:tc>
        <w:tc>
          <w:tcPr>
            <w:tcW w:w="1418" w:type="dxa"/>
            <w:vAlign w:val="center"/>
          </w:tcPr>
          <w:p w14:paraId="2B29C246" w14:textId="52ADA395" w:rsidR="006F7043" w:rsidRPr="00036C84" w:rsidRDefault="006F7043" w:rsidP="003A3AA1">
            <w:pPr>
              <w:jc w:val="center"/>
              <w:rPr>
                <w:rFonts w:ascii="Times New Roman" w:hAnsi="Times New Roman" w:cs="Times New Roman"/>
                <w:i/>
                <w:sz w:val="24"/>
                <w:szCs w:val="24"/>
              </w:rPr>
            </w:pPr>
            <w:r>
              <w:rPr>
                <w:rFonts w:ascii="Times New Roman" w:hAnsi="Times New Roman" w:cs="Times New Roman"/>
                <w:i/>
                <w:sz w:val="24"/>
                <w:szCs w:val="24"/>
              </w:rPr>
              <w:t>4.449.210</w:t>
            </w:r>
          </w:p>
        </w:tc>
        <w:tc>
          <w:tcPr>
            <w:tcW w:w="1531" w:type="dxa"/>
            <w:vAlign w:val="center"/>
          </w:tcPr>
          <w:p w14:paraId="7C0ECE1E" w14:textId="6DD0D7D6" w:rsidR="006F7043" w:rsidRPr="00036C84" w:rsidRDefault="006F7043" w:rsidP="003A3AA1">
            <w:pPr>
              <w:jc w:val="center"/>
              <w:rPr>
                <w:rFonts w:ascii="Times New Roman" w:hAnsi="Times New Roman" w:cs="Times New Roman"/>
                <w:i/>
                <w:sz w:val="24"/>
                <w:szCs w:val="24"/>
              </w:rPr>
            </w:pPr>
            <w:r>
              <w:rPr>
                <w:rFonts w:ascii="Times New Roman" w:hAnsi="Times New Roman" w:cs="Times New Roman"/>
                <w:i/>
                <w:sz w:val="24"/>
                <w:szCs w:val="24"/>
              </w:rPr>
              <w:t>4.640.183</w:t>
            </w:r>
          </w:p>
        </w:tc>
      </w:tr>
      <w:tr w:rsidR="006F7043" w14:paraId="415AC04C" w14:textId="77777777" w:rsidTr="003605AD">
        <w:trPr>
          <w:trHeight w:val="576"/>
        </w:trPr>
        <w:tc>
          <w:tcPr>
            <w:tcW w:w="709" w:type="dxa"/>
            <w:vAlign w:val="center"/>
          </w:tcPr>
          <w:p w14:paraId="11E46DA5" w14:textId="77777777" w:rsidR="006F7043" w:rsidRPr="00036C84" w:rsidRDefault="006F7043" w:rsidP="003A3AA1">
            <w:pPr>
              <w:jc w:val="center"/>
              <w:rPr>
                <w:rFonts w:ascii="Times New Roman" w:hAnsi="Times New Roman" w:cs="Times New Roman"/>
                <w:sz w:val="24"/>
                <w:szCs w:val="24"/>
              </w:rPr>
            </w:pPr>
            <w:r w:rsidRPr="00036C84">
              <w:rPr>
                <w:rFonts w:ascii="Times New Roman" w:hAnsi="Times New Roman" w:cs="Times New Roman"/>
                <w:sz w:val="24"/>
                <w:szCs w:val="24"/>
              </w:rPr>
              <w:t>3.</w:t>
            </w:r>
          </w:p>
        </w:tc>
        <w:tc>
          <w:tcPr>
            <w:tcW w:w="3992" w:type="dxa"/>
            <w:vAlign w:val="center"/>
          </w:tcPr>
          <w:p w14:paraId="0B5C9589" w14:textId="7712C6E4" w:rsidR="006F7043" w:rsidRPr="00036C84" w:rsidRDefault="006F7043" w:rsidP="003A3AA1">
            <w:pPr>
              <w:rPr>
                <w:rFonts w:ascii="Times New Roman" w:hAnsi="Times New Roman" w:cs="Times New Roman"/>
                <w:sz w:val="24"/>
                <w:szCs w:val="24"/>
              </w:rPr>
            </w:pPr>
            <w:r w:rsidRPr="00036C84">
              <w:rPr>
                <w:rFonts w:ascii="Times New Roman" w:hAnsi="Times New Roman" w:cs="Times New Roman"/>
                <w:sz w:val="24"/>
                <w:szCs w:val="24"/>
              </w:rPr>
              <w:t xml:space="preserve">Izdaci za financijsku </w:t>
            </w:r>
            <w:r w:rsidR="003605AD">
              <w:rPr>
                <w:rFonts w:ascii="Times New Roman" w:hAnsi="Times New Roman" w:cs="Times New Roman"/>
                <w:sz w:val="24"/>
                <w:szCs w:val="24"/>
              </w:rPr>
              <w:t xml:space="preserve"> </w:t>
            </w:r>
            <w:r w:rsidRPr="00036C84">
              <w:rPr>
                <w:rFonts w:ascii="Times New Roman" w:hAnsi="Times New Roman" w:cs="Times New Roman"/>
                <w:sz w:val="24"/>
                <w:szCs w:val="24"/>
              </w:rPr>
              <w:t>imovinu i otplate</w:t>
            </w:r>
          </w:p>
        </w:tc>
        <w:tc>
          <w:tcPr>
            <w:tcW w:w="1678" w:type="dxa"/>
            <w:vAlign w:val="center"/>
          </w:tcPr>
          <w:p w14:paraId="79E163D0" w14:textId="6BBDA3AD" w:rsidR="006F7043" w:rsidRPr="00036C84" w:rsidRDefault="006F7043" w:rsidP="003A3AA1">
            <w:pPr>
              <w:jc w:val="center"/>
              <w:rPr>
                <w:rFonts w:ascii="Times New Roman" w:hAnsi="Times New Roman" w:cs="Times New Roman"/>
                <w:i/>
                <w:sz w:val="24"/>
                <w:szCs w:val="24"/>
              </w:rPr>
            </w:pPr>
            <w:r>
              <w:rPr>
                <w:rFonts w:ascii="Times New Roman" w:hAnsi="Times New Roman" w:cs="Times New Roman"/>
                <w:i/>
                <w:sz w:val="24"/>
                <w:szCs w:val="24"/>
              </w:rPr>
              <w:t>512.175</w:t>
            </w:r>
          </w:p>
        </w:tc>
        <w:tc>
          <w:tcPr>
            <w:tcW w:w="1418" w:type="dxa"/>
            <w:vAlign w:val="center"/>
          </w:tcPr>
          <w:p w14:paraId="56BF187D" w14:textId="3DB02A0C" w:rsidR="006F7043" w:rsidRPr="00036C84" w:rsidRDefault="006F7043" w:rsidP="003A3AA1">
            <w:pPr>
              <w:jc w:val="center"/>
              <w:rPr>
                <w:rFonts w:ascii="Times New Roman" w:hAnsi="Times New Roman" w:cs="Times New Roman"/>
                <w:i/>
                <w:sz w:val="24"/>
                <w:szCs w:val="24"/>
              </w:rPr>
            </w:pPr>
            <w:r>
              <w:rPr>
                <w:rFonts w:ascii="Times New Roman" w:hAnsi="Times New Roman" w:cs="Times New Roman"/>
                <w:i/>
                <w:sz w:val="24"/>
                <w:szCs w:val="24"/>
              </w:rPr>
              <w:t>414.091</w:t>
            </w:r>
          </w:p>
        </w:tc>
        <w:tc>
          <w:tcPr>
            <w:tcW w:w="1531" w:type="dxa"/>
            <w:vAlign w:val="center"/>
          </w:tcPr>
          <w:p w14:paraId="7C1B60BA" w14:textId="7C0DE734" w:rsidR="006F7043" w:rsidRPr="00036C84" w:rsidRDefault="006F7043" w:rsidP="003A3AA1">
            <w:pPr>
              <w:jc w:val="center"/>
              <w:rPr>
                <w:rFonts w:ascii="Times New Roman" w:hAnsi="Times New Roman" w:cs="Times New Roman"/>
                <w:i/>
                <w:sz w:val="24"/>
                <w:szCs w:val="24"/>
              </w:rPr>
            </w:pPr>
            <w:r>
              <w:rPr>
                <w:rFonts w:ascii="Times New Roman" w:hAnsi="Times New Roman" w:cs="Times New Roman"/>
                <w:i/>
                <w:sz w:val="24"/>
                <w:szCs w:val="24"/>
              </w:rPr>
              <w:t>397.591</w:t>
            </w:r>
          </w:p>
        </w:tc>
      </w:tr>
      <w:tr w:rsidR="006F7043" w14:paraId="21BC697A" w14:textId="77777777" w:rsidTr="003605AD">
        <w:trPr>
          <w:trHeight w:val="240"/>
        </w:trPr>
        <w:tc>
          <w:tcPr>
            <w:tcW w:w="709" w:type="dxa"/>
          </w:tcPr>
          <w:p w14:paraId="518FFFD8" w14:textId="77777777" w:rsidR="006F7043" w:rsidRPr="00036C84" w:rsidRDefault="006F7043" w:rsidP="003A3AA1">
            <w:pPr>
              <w:jc w:val="center"/>
              <w:rPr>
                <w:rFonts w:ascii="Times New Roman" w:hAnsi="Times New Roman" w:cs="Times New Roman"/>
                <w:sz w:val="24"/>
                <w:szCs w:val="24"/>
              </w:rPr>
            </w:pPr>
          </w:p>
        </w:tc>
        <w:tc>
          <w:tcPr>
            <w:tcW w:w="3992" w:type="dxa"/>
          </w:tcPr>
          <w:p w14:paraId="1C56F250" w14:textId="77777777" w:rsidR="006F7043" w:rsidRPr="00036C84" w:rsidRDefault="006F7043" w:rsidP="003A3AA1">
            <w:pPr>
              <w:rPr>
                <w:rFonts w:ascii="Times New Roman" w:hAnsi="Times New Roman" w:cs="Times New Roman"/>
                <w:b/>
                <w:sz w:val="24"/>
                <w:szCs w:val="24"/>
              </w:rPr>
            </w:pPr>
            <w:r w:rsidRPr="00036C84">
              <w:rPr>
                <w:rFonts w:ascii="Times New Roman" w:hAnsi="Times New Roman" w:cs="Times New Roman"/>
                <w:b/>
                <w:sz w:val="24"/>
                <w:szCs w:val="24"/>
              </w:rPr>
              <w:t>UKUPNO:</w:t>
            </w:r>
          </w:p>
        </w:tc>
        <w:tc>
          <w:tcPr>
            <w:tcW w:w="1678" w:type="dxa"/>
            <w:vAlign w:val="center"/>
          </w:tcPr>
          <w:p w14:paraId="4E9AAFAB" w14:textId="6EE177AF" w:rsidR="006F7043" w:rsidRPr="00036C84" w:rsidRDefault="006F7043" w:rsidP="003A3AA1">
            <w:pPr>
              <w:jc w:val="center"/>
              <w:rPr>
                <w:rFonts w:ascii="Times New Roman" w:hAnsi="Times New Roman" w:cs="Times New Roman"/>
                <w:b/>
                <w:sz w:val="24"/>
                <w:szCs w:val="24"/>
              </w:rPr>
            </w:pPr>
            <w:r>
              <w:rPr>
                <w:rFonts w:ascii="Times New Roman" w:hAnsi="Times New Roman" w:cs="Times New Roman"/>
                <w:b/>
                <w:sz w:val="24"/>
                <w:szCs w:val="24"/>
              </w:rPr>
              <w:t>12.534.771</w:t>
            </w:r>
          </w:p>
        </w:tc>
        <w:tc>
          <w:tcPr>
            <w:tcW w:w="1418" w:type="dxa"/>
            <w:vAlign w:val="center"/>
          </w:tcPr>
          <w:p w14:paraId="1F520D56" w14:textId="5DD763B8" w:rsidR="006F7043" w:rsidRPr="00036C84" w:rsidRDefault="006F7043" w:rsidP="003A3AA1">
            <w:pPr>
              <w:jc w:val="center"/>
              <w:rPr>
                <w:rFonts w:ascii="Times New Roman" w:hAnsi="Times New Roman" w:cs="Times New Roman"/>
                <w:b/>
                <w:sz w:val="24"/>
                <w:szCs w:val="24"/>
              </w:rPr>
            </w:pPr>
            <w:r>
              <w:rPr>
                <w:rFonts w:ascii="Times New Roman" w:hAnsi="Times New Roman" w:cs="Times New Roman"/>
                <w:b/>
                <w:sz w:val="24"/>
                <w:szCs w:val="24"/>
              </w:rPr>
              <w:t>12.057.536</w:t>
            </w:r>
          </w:p>
        </w:tc>
        <w:tc>
          <w:tcPr>
            <w:tcW w:w="1531" w:type="dxa"/>
            <w:vAlign w:val="center"/>
          </w:tcPr>
          <w:p w14:paraId="29D66A65" w14:textId="1AE719DB" w:rsidR="006F7043" w:rsidRPr="00036C84" w:rsidRDefault="006F7043" w:rsidP="003A3AA1">
            <w:pPr>
              <w:jc w:val="center"/>
              <w:rPr>
                <w:rFonts w:ascii="Times New Roman" w:hAnsi="Times New Roman" w:cs="Times New Roman"/>
                <w:b/>
                <w:sz w:val="24"/>
                <w:szCs w:val="24"/>
              </w:rPr>
            </w:pPr>
            <w:r>
              <w:rPr>
                <w:rFonts w:ascii="Times New Roman" w:hAnsi="Times New Roman" w:cs="Times New Roman"/>
                <w:b/>
                <w:sz w:val="24"/>
                <w:szCs w:val="24"/>
              </w:rPr>
              <w:t>12.784.530</w:t>
            </w:r>
          </w:p>
        </w:tc>
      </w:tr>
    </w:tbl>
    <w:p w14:paraId="102339ED" w14:textId="77777777" w:rsidR="006F7043" w:rsidRPr="009140D8" w:rsidRDefault="006F7043" w:rsidP="006F7043">
      <w:pPr>
        <w:widowControl w:val="0"/>
        <w:overflowPunct w:val="0"/>
        <w:autoSpaceDE w:val="0"/>
        <w:autoSpaceDN w:val="0"/>
        <w:adjustRightInd w:val="0"/>
        <w:spacing w:line="360" w:lineRule="auto"/>
        <w:ind w:right="20"/>
        <w:jc w:val="both"/>
        <w:rPr>
          <w:rFonts w:ascii="Times New Roman" w:hAnsi="Times New Roman" w:cs="Times New Roman"/>
          <w:shd w:val="clear" w:color="auto" w:fill="FFFFFF"/>
        </w:rPr>
      </w:pPr>
      <w:r w:rsidRPr="009140D8">
        <w:rPr>
          <w:rFonts w:ascii="Times New Roman" w:hAnsi="Times New Roman" w:cs="Times New Roman"/>
          <w:shd w:val="clear" w:color="auto" w:fill="FFFFFF"/>
        </w:rPr>
        <w:t>Izvor: UO za proračun i financije Grada Korčula</w:t>
      </w:r>
    </w:p>
    <w:p w14:paraId="66BC2D31" w14:textId="77777777" w:rsidR="004D7C21" w:rsidRDefault="004D7C21" w:rsidP="00282F64">
      <w:pPr>
        <w:widowControl w:val="0"/>
        <w:overflowPunct w:val="0"/>
        <w:autoSpaceDE w:val="0"/>
        <w:autoSpaceDN w:val="0"/>
        <w:adjustRightInd w:val="0"/>
        <w:spacing w:line="360" w:lineRule="auto"/>
        <w:jc w:val="both"/>
        <w:rPr>
          <w:rFonts w:ascii="Times New Roman" w:hAnsi="Times New Roman" w:cs="Times New Roman"/>
          <w:sz w:val="24"/>
          <w:szCs w:val="24"/>
        </w:rPr>
      </w:pPr>
    </w:p>
    <w:p w14:paraId="212F56C9" w14:textId="77777777" w:rsidR="003605AD" w:rsidRDefault="003605AD" w:rsidP="00282F64">
      <w:pPr>
        <w:widowControl w:val="0"/>
        <w:overflowPunct w:val="0"/>
        <w:autoSpaceDE w:val="0"/>
        <w:autoSpaceDN w:val="0"/>
        <w:adjustRightInd w:val="0"/>
        <w:spacing w:line="360" w:lineRule="auto"/>
        <w:jc w:val="both"/>
        <w:rPr>
          <w:rFonts w:ascii="Times New Roman" w:hAnsi="Times New Roman" w:cs="Times New Roman"/>
          <w:sz w:val="24"/>
          <w:szCs w:val="24"/>
        </w:rPr>
      </w:pPr>
    </w:p>
    <w:p w14:paraId="68F2F21D" w14:textId="56C222B0" w:rsidR="003605AD" w:rsidRPr="00B57A32" w:rsidRDefault="003605AD" w:rsidP="00B57A32">
      <w:pPr>
        <w:pStyle w:val="Stil1"/>
        <w:spacing w:line="360" w:lineRule="auto"/>
        <w:rPr>
          <w:rFonts w:ascii="Times New Roman" w:hAnsi="Times New Roman" w:cs="Times New Roman"/>
        </w:rPr>
      </w:pPr>
      <w:bookmarkStart w:id="50" w:name="_Toc216617894"/>
      <w:r w:rsidRPr="00B57A32">
        <w:rPr>
          <w:rFonts w:ascii="Times New Roman" w:hAnsi="Times New Roman" w:cs="Times New Roman"/>
        </w:rPr>
        <w:lastRenderedPageBreak/>
        <w:t>VIŠEGODIŠNJI PLAN URAVNOTEŽENJA PRORAČUNA</w:t>
      </w:r>
      <w:bookmarkEnd w:id="50"/>
    </w:p>
    <w:p w14:paraId="42350FBE" w14:textId="77777777" w:rsidR="003605AD" w:rsidRDefault="003605AD" w:rsidP="003605AD">
      <w:pPr>
        <w:spacing w:after="0" w:line="360" w:lineRule="auto"/>
        <w:jc w:val="both"/>
        <w:rPr>
          <w:rFonts w:ascii="Times New Roman" w:eastAsia="Times New Roman" w:hAnsi="Times New Roman" w:cs="Times New Roman"/>
          <w:sz w:val="24"/>
          <w:szCs w:val="24"/>
          <w:lang w:eastAsia="hr-HR"/>
        </w:rPr>
      </w:pPr>
    </w:p>
    <w:p w14:paraId="146043DA" w14:textId="08A9CCE9" w:rsidR="003605AD" w:rsidRPr="003605AD" w:rsidRDefault="003605AD" w:rsidP="003605AD">
      <w:pPr>
        <w:spacing w:after="0" w:line="360" w:lineRule="auto"/>
        <w:jc w:val="both"/>
        <w:rPr>
          <w:rFonts w:ascii="Times New Roman" w:eastAsia="Times New Roman" w:hAnsi="Times New Roman" w:cs="Times New Roman"/>
          <w:sz w:val="24"/>
          <w:szCs w:val="24"/>
          <w:lang w:eastAsia="hr-HR"/>
        </w:rPr>
      </w:pPr>
      <w:r w:rsidRPr="003605AD">
        <w:rPr>
          <w:rFonts w:ascii="Times New Roman" w:eastAsia="Times New Roman" w:hAnsi="Times New Roman" w:cs="Times New Roman"/>
          <w:sz w:val="24"/>
          <w:szCs w:val="24"/>
          <w:lang w:eastAsia="hr-HR"/>
        </w:rPr>
        <w:t>Višegodišnji plan uravnoteženja proračuna donosi se radi osiguranja fiskalne stabilnosti i održivog upravljanja javnim financijama u srednjoročnom razdoblju. Planom se utvrđuju mjere i aktivnosti usmjerene na postupno usklađivanje proračunskih prihoda i rashoda, uz uvažavanje realnih fiskalnih kapaciteta te zakonskih i strateških obveza.</w:t>
      </w:r>
    </w:p>
    <w:p w14:paraId="4C17BDD6" w14:textId="77777777" w:rsidR="003605AD" w:rsidRPr="003605AD" w:rsidRDefault="003605AD" w:rsidP="003605AD">
      <w:pPr>
        <w:spacing w:after="0" w:line="360" w:lineRule="auto"/>
        <w:jc w:val="both"/>
        <w:rPr>
          <w:rFonts w:ascii="Times New Roman" w:eastAsia="Times New Roman" w:hAnsi="Times New Roman" w:cs="Times New Roman"/>
          <w:sz w:val="24"/>
          <w:szCs w:val="24"/>
          <w:lang w:eastAsia="hr-HR"/>
        </w:rPr>
      </w:pPr>
      <w:r w:rsidRPr="003605AD">
        <w:rPr>
          <w:rFonts w:ascii="Times New Roman" w:eastAsia="Times New Roman" w:hAnsi="Times New Roman" w:cs="Times New Roman"/>
          <w:sz w:val="24"/>
          <w:szCs w:val="24"/>
          <w:lang w:eastAsia="hr-HR"/>
        </w:rPr>
        <w:t>Izrada i provedba Plana omogućuje kontrolu rasta rashoda, racionalizaciju troškova te učinkovitije planiranje prihoda, čime se smanjuje rizik od proračunskog deficita i osigurava stabilno financiranje javnih potreba. Višegodišnji pristup omogućuje postupno uravnoteženje proračuna bez negativnog utjecaja na provedbu ključnih programa i projekata od javnog interesa.</w:t>
      </w:r>
    </w:p>
    <w:p w14:paraId="503F2B56" w14:textId="4794576B" w:rsidR="003605AD" w:rsidRDefault="003605AD" w:rsidP="00B50BF2">
      <w:pPr>
        <w:spacing w:after="0" w:line="360" w:lineRule="auto"/>
        <w:jc w:val="both"/>
        <w:rPr>
          <w:rFonts w:ascii="Times New Roman" w:hAnsi="Times New Roman" w:cs="Times New Roman"/>
          <w:i/>
          <w:iCs/>
          <w:sz w:val="24"/>
          <w:szCs w:val="24"/>
        </w:rPr>
      </w:pPr>
      <w:r w:rsidRPr="003605AD">
        <w:rPr>
          <w:rFonts w:ascii="Times New Roman" w:eastAsia="Times New Roman" w:hAnsi="Times New Roman" w:cs="Times New Roman"/>
          <w:sz w:val="24"/>
          <w:szCs w:val="24"/>
          <w:lang w:eastAsia="hr-HR"/>
        </w:rPr>
        <w:t>Donošenjem Višegodišnjeg plana uravnoteženja proračuna stvaraju se preduvjeti za odgovorno i transparentno financijsko upravljanje, u skladu s važećim propisima i načelima dobrog upravljanja.</w:t>
      </w:r>
      <w:r>
        <w:rPr>
          <w:rFonts w:ascii="Times New Roman" w:eastAsia="Times New Roman" w:hAnsi="Times New Roman" w:cs="Times New Roman"/>
          <w:sz w:val="24"/>
          <w:szCs w:val="24"/>
          <w:lang w:eastAsia="hr-HR"/>
        </w:rPr>
        <w:t xml:space="preserve"> U Tablici 6. izrađen je plan uravnoteženja za Grad Korčulu</w:t>
      </w:r>
      <w:r w:rsidR="00B50BF2">
        <w:rPr>
          <w:rFonts w:ascii="Times New Roman" w:eastAsia="Times New Roman" w:hAnsi="Times New Roman" w:cs="Times New Roman"/>
          <w:sz w:val="24"/>
          <w:szCs w:val="24"/>
          <w:lang w:eastAsia="hr-HR"/>
        </w:rPr>
        <w:t>.</w:t>
      </w:r>
    </w:p>
    <w:p w14:paraId="7F50BD7A" w14:textId="77777777" w:rsidR="003605AD" w:rsidRDefault="003605AD" w:rsidP="003605AD">
      <w:pPr>
        <w:widowControl w:val="0"/>
        <w:overflowPunct w:val="0"/>
        <w:autoSpaceDE w:val="0"/>
        <w:autoSpaceDN w:val="0"/>
        <w:adjustRightInd w:val="0"/>
        <w:spacing w:line="360" w:lineRule="auto"/>
        <w:ind w:right="20"/>
        <w:jc w:val="both"/>
        <w:rPr>
          <w:rFonts w:ascii="Times New Roman" w:hAnsi="Times New Roman" w:cs="Times New Roman"/>
          <w:i/>
          <w:iCs/>
          <w:sz w:val="24"/>
          <w:szCs w:val="24"/>
        </w:rPr>
      </w:pPr>
    </w:p>
    <w:p w14:paraId="6161E238" w14:textId="226E5F75" w:rsidR="003605AD" w:rsidRPr="00505EED" w:rsidRDefault="003605AD" w:rsidP="003605AD">
      <w:pPr>
        <w:widowControl w:val="0"/>
        <w:overflowPunct w:val="0"/>
        <w:autoSpaceDE w:val="0"/>
        <w:autoSpaceDN w:val="0"/>
        <w:adjustRightInd w:val="0"/>
        <w:spacing w:line="360" w:lineRule="auto"/>
        <w:ind w:right="20"/>
        <w:jc w:val="both"/>
        <w:rPr>
          <w:rFonts w:ascii="Times New Roman" w:hAnsi="Times New Roman" w:cs="Times New Roman"/>
          <w:i/>
          <w:iCs/>
          <w:sz w:val="24"/>
          <w:szCs w:val="24"/>
        </w:rPr>
      </w:pPr>
      <w:r w:rsidRPr="00505EED">
        <w:rPr>
          <w:rFonts w:ascii="Times New Roman" w:hAnsi="Times New Roman" w:cs="Times New Roman"/>
          <w:i/>
          <w:iCs/>
          <w:sz w:val="24"/>
          <w:szCs w:val="24"/>
        </w:rPr>
        <w:t xml:space="preserve">Tablica </w:t>
      </w:r>
      <w:r>
        <w:rPr>
          <w:rFonts w:ascii="Times New Roman" w:hAnsi="Times New Roman" w:cs="Times New Roman"/>
          <w:i/>
          <w:iCs/>
          <w:sz w:val="24"/>
          <w:szCs w:val="24"/>
        </w:rPr>
        <w:t>6</w:t>
      </w:r>
      <w:r w:rsidRPr="00505EED">
        <w:rPr>
          <w:rFonts w:ascii="Times New Roman" w:hAnsi="Times New Roman" w:cs="Times New Roman"/>
          <w:i/>
          <w:iCs/>
          <w:sz w:val="24"/>
          <w:szCs w:val="24"/>
        </w:rPr>
        <w:t xml:space="preserve">. </w:t>
      </w:r>
      <w:r>
        <w:rPr>
          <w:rFonts w:ascii="Times New Roman" w:hAnsi="Times New Roman" w:cs="Times New Roman"/>
          <w:i/>
          <w:iCs/>
          <w:sz w:val="24"/>
          <w:szCs w:val="24"/>
        </w:rPr>
        <w:t>Višegodišnji plan uravnoteženja</w:t>
      </w:r>
    </w:p>
    <w:tbl>
      <w:tblPr>
        <w:tblpPr w:leftFromText="180" w:rightFromText="180" w:vertAnchor="text" w:horzAnchor="margin" w:tblpXSpec="center" w:tblpY="-80"/>
        <w:tblW w:w="11095" w:type="dxa"/>
        <w:tblLook w:val="04A0" w:firstRow="1" w:lastRow="0" w:firstColumn="1" w:lastColumn="0" w:noHBand="0" w:noVBand="1"/>
      </w:tblPr>
      <w:tblGrid>
        <w:gridCol w:w="3681"/>
        <w:gridCol w:w="1631"/>
        <w:gridCol w:w="1346"/>
        <w:gridCol w:w="1601"/>
        <w:gridCol w:w="1418"/>
        <w:gridCol w:w="1418"/>
      </w:tblGrid>
      <w:tr w:rsidR="003605AD" w:rsidRPr="003605AD" w14:paraId="23264266" w14:textId="77777777" w:rsidTr="00397980">
        <w:trPr>
          <w:trHeight w:val="566"/>
        </w:trPr>
        <w:tc>
          <w:tcPr>
            <w:tcW w:w="3681" w:type="dxa"/>
            <w:tcBorders>
              <w:top w:val="single" w:sz="4" w:space="0" w:color="auto"/>
              <w:left w:val="single" w:sz="4" w:space="0" w:color="auto"/>
              <w:bottom w:val="double" w:sz="6" w:space="0" w:color="auto"/>
              <w:right w:val="single" w:sz="4" w:space="0" w:color="auto"/>
            </w:tcBorders>
            <w:shd w:val="clear" w:color="000000" w:fill="D9E1F2"/>
            <w:vAlign w:val="center"/>
            <w:hideMark/>
          </w:tcPr>
          <w:p w14:paraId="03306F0A" w14:textId="77777777" w:rsidR="003605AD" w:rsidRPr="00CD09B2" w:rsidRDefault="003605AD" w:rsidP="006548EF">
            <w:pPr>
              <w:spacing w:after="0" w:line="240" w:lineRule="auto"/>
              <w:jc w:val="center"/>
              <w:rPr>
                <w:rFonts w:ascii="Times New Roman" w:eastAsia="Times New Roman" w:hAnsi="Times New Roman" w:cs="Times New Roman"/>
                <w:color w:val="000000"/>
                <w:sz w:val="24"/>
                <w:szCs w:val="24"/>
                <w:lang w:eastAsia="hr-HR"/>
              </w:rPr>
            </w:pPr>
            <w:r w:rsidRPr="00CD09B2">
              <w:rPr>
                <w:rFonts w:ascii="Times New Roman" w:eastAsia="Times New Roman" w:hAnsi="Times New Roman" w:cs="Times New Roman"/>
                <w:color w:val="000000"/>
                <w:sz w:val="24"/>
                <w:szCs w:val="24"/>
                <w:lang w:eastAsia="hr-HR"/>
              </w:rPr>
              <w:t>Naziv</w:t>
            </w:r>
          </w:p>
        </w:tc>
        <w:tc>
          <w:tcPr>
            <w:tcW w:w="1631" w:type="dxa"/>
            <w:tcBorders>
              <w:top w:val="single" w:sz="4" w:space="0" w:color="auto"/>
              <w:left w:val="nil"/>
              <w:bottom w:val="double" w:sz="6" w:space="0" w:color="auto"/>
              <w:right w:val="single" w:sz="4" w:space="0" w:color="auto"/>
            </w:tcBorders>
            <w:shd w:val="clear" w:color="000000" w:fill="D9E1F2"/>
            <w:vAlign w:val="center"/>
            <w:hideMark/>
          </w:tcPr>
          <w:p w14:paraId="74208D4C" w14:textId="77777777" w:rsidR="003605AD" w:rsidRPr="00CD09B2" w:rsidRDefault="003605AD" w:rsidP="006548EF">
            <w:pPr>
              <w:spacing w:after="0" w:line="240" w:lineRule="auto"/>
              <w:jc w:val="center"/>
              <w:rPr>
                <w:rFonts w:ascii="Times New Roman" w:eastAsia="Times New Roman" w:hAnsi="Times New Roman" w:cs="Times New Roman"/>
                <w:color w:val="000000"/>
                <w:sz w:val="24"/>
                <w:szCs w:val="24"/>
                <w:lang w:eastAsia="hr-HR"/>
              </w:rPr>
            </w:pPr>
            <w:r w:rsidRPr="00CD09B2">
              <w:rPr>
                <w:rFonts w:ascii="Times New Roman" w:eastAsia="Times New Roman" w:hAnsi="Times New Roman" w:cs="Times New Roman"/>
                <w:color w:val="000000"/>
                <w:sz w:val="24"/>
                <w:szCs w:val="24"/>
                <w:lang w:eastAsia="hr-HR"/>
              </w:rPr>
              <w:t>Izvršenje 2024.</w:t>
            </w:r>
          </w:p>
        </w:tc>
        <w:tc>
          <w:tcPr>
            <w:tcW w:w="1346" w:type="dxa"/>
            <w:tcBorders>
              <w:top w:val="single" w:sz="4" w:space="0" w:color="auto"/>
              <w:left w:val="nil"/>
              <w:bottom w:val="double" w:sz="6" w:space="0" w:color="auto"/>
              <w:right w:val="single" w:sz="4" w:space="0" w:color="auto"/>
            </w:tcBorders>
            <w:shd w:val="clear" w:color="000000" w:fill="D9E1F2"/>
            <w:vAlign w:val="center"/>
            <w:hideMark/>
          </w:tcPr>
          <w:p w14:paraId="1FD9A56F" w14:textId="77777777" w:rsidR="003605AD" w:rsidRPr="00CD09B2" w:rsidRDefault="003605AD" w:rsidP="006548EF">
            <w:pPr>
              <w:spacing w:after="0" w:line="240" w:lineRule="auto"/>
              <w:jc w:val="center"/>
              <w:rPr>
                <w:rFonts w:ascii="Times New Roman" w:eastAsia="Times New Roman" w:hAnsi="Times New Roman" w:cs="Times New Roman"/>
                <w:color w:val="000000"/>
                <w:sz w:val="24"/>
                <w:szCs w:val="24"/>
                <w:lang w:eastAsia="hr-HR"/>
              </w:rPr>
            </w:pPr>
            <w:r w:rsidRPr="00CD09B2">
              <w:rPr>
                <w:rFonts w:ascii="Times New Roman" w:eastAsia="Times New Roman" w:hAnsi="Times New Roman" w:cs="Times New Roman"/>
                <w:color w:val="000000"/>
                <w:sz w:val="24"/>
                <w:szCs w:val="24"/>
                <w:lang w:eastAsia="hr-HR"/>
              </w:rPr>
              <w:t>Tekući plan 2025.</w:t>
            </w:r>
          </w:p>
        </w:tc>
        <w:tc>
          <w:tcPr>
            <w:tcW w:w="1601" w:type="dxa"/>
            <w:tcBorders>
              <w:top w:val="single" w:sz="4" w:space="0" w:color="auto"/>
              <w:left w:val="nil"/>
              <w:bottom w:val="double" w:sz="6" w:space="0" w:color="auto"/>
              <w:right w:val="single" w:sz="4" w:space="0" w:color="auto"/>
            </w:tcBorders>
            <w:shd w:val="clear" w:color="000000" w:fill="D9E1F2"/>
            <w:vAlign w:val="center"/>
            <w:hideMark/>
          </w:tcPr>
          <w:p w14:paraId="7BAC5170" w14:textId="77777777" w:rsidR="003605AD" w:rsidRPr="00CD09B2" w:rsidRDefault="003605AD" w:rsidP="006548EF">
            <w:pPr>
              <w:spacing w:after="0" w:line="240" w:lineRule="auto"/>
              <w:jc w:val="center"/>
              <w:rPr>
                <w:rFonts w:ascii="Times New Roman" w:eastAsia="Times New Roman" w:hAnsi="Times New Roman" w:cs="Times New Roman"/>
                <w:color w:val="000000"/>
                <w:sz w:val="24"/>
                <w:szCs w:val="24"/>
                <w:lang w:eastAsia="hr-HR"/>
              </w:rPr>
            </w:pPr>
            <w:r w:rsidRPr="00CD09B2">
              <w:rPr>
                <w:rFonts w:ascii="Times New Roman" w:eastAsia="Times New Roman" w:hAnsi="Times New Roman" w:cs="Times New Roman"/>
                <w:color w:val="000000"/>
                <w:sz w:val="24"/>
                <w:szCs w:val="24"/>
                <w:lang w:eastAsia="hr-HR"/>
              </w:rPr>
              <w:t>Plan 2026.</w:t>
            </w:r>
          </w:p>
        </w:tc>
        <w:tc>
          <w:tcPr>
            <w:tcW w:w="1418" w:type="dxa"/>
            <w:tcBorders>
              <w:top w:val="single" w:sz="4" w:space="0" w:color="auto"/>
              <w:left w:val="nil"/>
              <w:bottom w:val="double" w:sz="6" w:space="0" w:color="auto"/>
              <w:right w:val="single" w:sz="4" w:space="0" w:color="auto"/>
            </w:tcBorders>
            <w:shd w:val="clear" w:color="000000" w:fill="D9E1F2"/>
            <w:vAlign w:val="center"/>
            <w:hideMark/>
          </w:tcPr>
          <w:p w14:paraId="1CBD25C8" w14:textId="77777777" w:rsidR="003605AD" w:rsidRPr="00CD09B2" w:rsidRDefault="003605AD" w:rsidP="006548EF">
            <w:pPr>
              <w:spacing w:after="0" w:line="240" w:lineRule="auto"/>
              <w:jc w:val="center"/>
              <w:rPr>
                <w:rFonts w:ascii="Times New Roman" w:eastAsia="Times New Roman" w:hAnsi="Times New Roman" w:cs="Times New Roman"/>
                <w:color w:val="000000"/>
                <w:sz w:val="24"/>
                <w:szCs w:val="24"/>
                <w:lang w:eastAsia="hr-HR"/>
              </w:rPr>
            </w:pPr>
            <w:r w:rsidRPr="00CD09B2">
              <w:rPr>
                <w:rFonts w:ascii="Times New Roman" w:eastAsia="Times New Roman" w:hAnsi="Times New Roman" w:cs="Times New Roman"/>
                <w:color w:val="000000"/>
                <w:sz w:val="24"/>
                <w:szCs w:val="24"/>
                <w:lang w:eastAsia="hr-HR"/>
              </w:rPr>
              <w:t>Projekcija 2027.</w:t>
            </w:r>
          </w:p>
        </w:tc>
        <w:tc>
          <w:tcPr>
            <w:tcW w:w="1418" w:type="dxa"/>
            <w:tcBorders>
              <w:top w:val="single" w:sz="4" w:space="0" w:color="auto"/>
              <w:left w:val="nil"/>
              <w:bottom w:val="double" w:sz="6" w:space="0" w:color="auto"/>
              <w:right w:val="single" w:sz="4" w:space="0" w:color="auto"/>
            </w:tcBorders>
            <w:shd w:val="clear" w:color="000000" w:fill="D9E1F2"/>
            <w:vAlign w:val="center"/>
            <w:hideMark/>
          </w:tcPr>
          <w:p w14:paraId="1F5F394F" w14:textId="77777777" w:rsidR="003605AD" w:rsidRPr="00CD09B2" w:rsidRDefault="003605AD" w:rsidP="006548EF">
            <w:pPr>
              <w:spacing w:after="0" w:line="240" w:lineRule="auto"/>
              <w:jc w:val="center"/>
              <w:rPr>
                <w:rFonts w:ascii="Times New Roman" w:eastAsia="Times New Roman" w:hAnsi="Times New Roman" w:cs="Times New Roman"/>
                <w:color w:val="000000"/>
                <w:sz w:val="24"/>
                <w:szCs w:val="24"/>
                <w:lang w:eastAsia="hr-HR"/>
              </w:rPr>
            </w:pPr>
            <w:r w:rsidRPr="00CD09B2">
              <w:rPr>
                <w:rFonts w:ascii="Times New Roman" w:eastAsia="Times New Roman" w:hAnsi="Times New Roman" w:cs="Times New Roman"/>
                <w:color w:val="000000"/>
                <w:sz w:val="24"/>
                <w:szCs w:val="24"/>
                <w:lang w:eastAsia="hr-HR"/>
              </w:rPr>
              <w:t>Projekcija 2028.</w:t>
            </w:r>
          </w:p>
        </w:tc>
      </w:tr>
      <w:tr w:rsidR="003605AD" w:rsidRPr="003605AD" w14:paraId="70B44ACA" w14:textId="77777777" w:rsidTr="00397980">
        <w:trPr>
          <w:trHeight w:val="566"/>
        </w:trPr>
        <w:tc>
          <w:tcPr>
            <w:tcW w:w="3681" w:type="dxa"/>
            <w:tcBorders>
              <w:top w:val="nil"/>
              <w:left w:val="single" w:sz="4" w:space="0" w:color="auto"/>
              <w:bottom w:val="single" w:sz="4" w:space="0" w:color="auto"/>
              <w:right w:val="single" w:sz="4" w:space="0" w:color="auto"/>
            </w:tcBorders>
            <w:vAlign w:val="center"/>
            <w:hideMark/>
          </w:tcPr>
          <w:p w14:paraId="0DCE0D76" w14:textId="77777777" w:rsidR="003605AD" w:rsidRPr="00CD09B2" w:rsidRDefault="003605AD" w:rsidP="006548EF">
            <w:pPr>
              <w:spacing w:after="0" w:line="240" w:lineRule="auto"/>
              <w:rPr>
                <w:rFonts w:ascii="Times New Roman" w:eastAsia="Times New Roman" w:hAnsi="Times New Roman" w:cs="Times New Roman"/>
                <w:color w:val="000000"/>
                <w:sz w:val="24"/>
                <w:szCs w:val="24"/>
                <w:lang w:eastAsia="hr-HR"/>
              </w:rPr>
            </w:pPr>
            <w:r w:rsidRPr="00CD09B2">
              <w:rPr>
                <w:rFonts w:ascii="Times New Roman" w:eastAsia="Times New Roman" w:hAnsi="Times New Roman" w:cs="Times New Roman"/>
                <w:color w:val="000000"/>
                <w:sz w:val="24"/>
                <w:szCs w:val="24"/>
                <w:lang w:eastAsia="hr-HR"/>
              </w:rPr>
              <w:t>PRIJENOS VIŠKA/MANJKA IZ PERTHODNE(IH) GODINE</w:t>
            </w:r>
          </w:p>
        </w:tc>
        <w:tc>
          <w:tcPr>
            <w:tcW w:w="1631" w:type="dxa"/>
            <w:tcBorders>
              <w:top w:val="nil"/>
              <w:left w:val="nil"/>
              <w:bottom w:val="single" w:sz="4" w:space="0" w:color="auto"/>
              <w:right w:val="single" w:sz="4" w:space="0" w:color="auto"/>
            </w:tcBorders>
            <w:noWrap/>
            <w:vAlign w:val="bottom"/>
            <w:hideMark/>
          </w:tcPr>
          <w:p w14:paraId="34E72981" w14:textId="76C5C320" w:rsidR="003605AD" w:rsidRPr="00CD09B2" w:rsidRDefault="00646EFC" w:rsidP="006548EF">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w:t>
            </w:r>
            <w:r w:rsidR="003605AD" w:rsidRPr="00CD09B2">
              <w:rPr>
                <w:rFonts w:ascii="Times New Roman" w:eastAsia="Times New Roman" w:hAnsi="Times New Roman" w:cs="Times New Roman"/>
                <w:color w:val="000000"/>
                <w:sz w:val="24"/>
                <w:szCs w:val="24"/>
                <w:lang w:eastAsia="hr-HR"/>
              </w:rPr>
              <w:t>497.173,88</w:t>
            </w:r>
          </w:p>
        </w:tc>
        <w:tc>
          <w:tcPr>
            <w:tcW w:w="1346" w:type="dxa"/>
            <w:tcBorders>
              <w:top w:val="nil"/>
              <w:left w:val="nil"/>
              <w:bottom w:val="single" w:sz="4" w:space="0" w:color="auto"/>
              <w:right w:val="single" w:sz="4" w:space="0" w:color="auto"/>
            </w:tcBorders>
            <w:noWrap/>
            <w:vAlign w:val="bottom"/>
            <w:hideMark/>
          </w:tcPr>
          <w:p w14:paraId="23301833" w14:textId="77777777" w:rsidR="003605AD" w:rsidRPr="00CD09B2" w:rsidRDefault="003605AD" w:rsidP="006548EF">
            <w:pPr>
              <w:spacing w:after="0" w:line="240" w:lineRule="auto"/>
              <w:jc w:val="right"/>
              <w:rPr>
                <w:rFonts w:ascii="Times New Roman" w:eastAsia="Times New Roman" w:hAnsi="Times New Roman" w:cs="Times New Roman"/>
                <w:color w:val="000000"/>
                <w:sz w:val="24"/>
                <w:szCs w:val="24"/>
                <w:lang w:eastAsia="hr-HR"/>
              </w:rPr>
            </w:pPr>
            <w:r w:rsidRPr="00CD09B2">
              <w:rPr>
                <w:rFonts w:ascii="Times New Roman" w:eastAsia="Times New Roman" w:hAnsi="Times New Roman" w:cs="Times New Roman"/>
                <w:color w:val="000000"/>
                <w:sz w:val="24"/>
                <w:szCs w:val="24"/>
                <w:lang w:eastAsia="hr-HR"/>
              </w:rPr>
              <w:t>315.000,00</w:t>
            </w:r>
          </w:p>
        </w:tc>
        <w:tc>
          <w:tcPr>
            <w:tcW w:w="1601" w:type="dxa"/>
            <w:tcBorders>
              <w:top w:val="nil"/>
              <w:left w:val="nil"/>
              <w:bottom w:val="single" w:sz="4" w:space="0" w:color="auto"/>
              <w:right w:val="single" w:sz="4" w:space="0" w:color="auto"/>
            </w:tcBorders>
            <w:noWrap/>
            <w:vAlign w:val="bottom"/>
            <w:hideMark/>
          </w:tcPr>
          <w:p w14:paraId="071D2A4F" w14:textId="3011C492" w:rsidR="003605AD" w:rsidRPr="00CD09B2" w:rsidRDefault="00646EFC" w:rsidP="006548EF">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w:t>
            </w:r>
            <w:r w:rsidR="003605AD" w:rsidRPr="00CD09B2">
              <w:rPr>
                <w:rFonts w:ascii="Times New Roman" w:eastAsia="Times New Roman" w:hAnsi="Times New Roman" w:cs="Times New Roman"/>
                <w:color w:val="000000"/>
                <w:sz w:val="24"/>
                <w:szCs w:val="24"/>
                <w:lang w:eastAsia="hr-HR"/>
              </w:rPr>
              <w:t>1.320.000,00</w:t>
            </w:r>
          </w:p>
        </w:tc>
        <w:tc>
          <w:tcPr>
            <w:tcW w:w="1418" w:type="dxa"/>
            <w:tcBorders>
              <w:top w:val="nil"/>
              <w:left w:val="nil"/>
              <w:bottom w:val="single" w:sz="4" w:space="0" w:color="auto"/>
              <w:right w:val="single" w:sz="4" w:space="0" w:color="auto"/>
            </w:tcBorders>
            <w:noWrap/>
            <w:vAlign w:val="bottom"/>
            <w:hideMark/>
          </w:tcPr>
          <w:p w14:paraId="04ECBAA5" w14:textId="35BD07E0" w:rsidR="003605AD" w:rsidRPr="00CD09B2" w:rsidRDefault="00646EFC" w:rsidP="006548EF">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w:t>
            </w:r>
            <w:r w:rsidR="003605AD" w:rsidRPr="00CD09B2">
              <w:rPr>
                <w:rFonts w:ascii="Times New Roman" w:eastAsia="Times New Roman" w:hAnsi="Times New Roman" w:cs="Times New Roman"/>
                <w:color w:val="000000"/>
                <w:sz w:val="24"/>
                <w:szCs w:val="24"/>
                <w:lang w:eastAsia="hr-HR"/>
              </w:rPr>
              <w:t>900.000,00</w:t>
            </w:r>
          </w:p>
        </w:tc>
        <w:tc>
          <w:tcPr>
            <w:tcW w:w="1418" w:type="dxa"/>
            <w:tcBorders>
              <w:top w:val="nil"/>
              <w:left w:val="nil"/>
              <w:bottom w:val="single" w:sz="4" w:space="0" w:color="auto"/>
              <w:right w:val="single" w:sz="4" w:space="0" w:color="auto"/>
            </w:tcBorders>
            <w:noWrap/>
            <w:vAlign w:val="bottom"/>
            <w:hideMark/>
          </w:tcPr>
          <w:p w14:paraId="08C10A49" w14:textId="59F51513" w:rsidR="003605AD" w:rsidRPr="00CD09B2" w:rsidRDefault="00646EFC" w:rsidP="006548EF">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w:t>
            </w:r>
            <w:r w:rsidR="003605AD" w:rsidRPr="00CD09B2">
              <w:rPr>
                <w:rFonts w:ascii="Times New Roman" w:eastAsia="Times New Roman" w:hAnsi="Times New Roman" w:cs="Times New Roman"/>
                <w:color w:val="000000"/>
                <w:sz w:val="24"/>
                <w:szCs w:val="24"/>
                <w:lang w:eastAsia="hr-HR"/>
              </w:rPr>
              <w:t>450.000,00</w:t>
            </w:r>
          </w:p>
        </w:tc>
      </w:tr>
      <w:tr w:rsidR="003605AD" w:rsidRPr="003605AD" w14:paraId="658B5D37" w14:textId="77777777" w:rsidTr="00397980">
        <w:trPr>
          <w:trHeight w:val="580"/>
        </w:trPr>
        <w:tc>
          <w:tcPr>
            <w:tcW w:w="3681" w:type="dxa"/>
            <w:tcBorders>
              <w:top w:val="nil"/>
              <w:left w:val="single" w:sz="4" w:space="0" w:color="auto"/>
              <w:bottom w:val="single" w:sz="4" w:space="0" w:color="auto"/>
              <w:right w:val="single" w:sz="4" w:space="0" w:color="auto"/>
            </w:tcBorders>
            <w:vAlign w:val="center"/>
            <w:hideMark/>
          </w:tcPr>
          <w:p w14:paraId="4FA61108" w14:textId="77777777" w:rsidR="003605AD" w:rsidRPr="00CD09B2" w:rsidRDefault="003605AD" w:rsidP="006548EF">
            <w:pPr>
              <w:spacing w:after="0" w:line="240" w:lineRule="auto"/>
              <w:rPr>
                <w:rFonts w:ascii="Times New Roman" w:eastAsia="Times New Roman" w:hAnsi="Times New Roman" w:cs="Times New Roman"/>
                <w:color w:val="000000"/>
                <w:sz w:val="24"/>
                <w:szCs w:val="24"/>
                <w:lang w:eastAsia="hr-HR"/>
              </w:rPr>
            </w:pPr>
            <w:r w:rsidRPr="00CD09B2">
              <w:rPr>
                <w:rFonts w:ascii="Times New Roman" w:eastAsia="Times New Roman" w:hAnsi="Times New Roman" w:cs="Times New Roman"/>
                <w:color w:val="000000"/>
                <w:sz w:val="24"/>
                <w:szCs w:val="24"/>
                <w:lang w:eastAsia="hr-HR"/>
              </w:rPr>
              <w:t>VIŠAK/MANJAK IZ PRETHODNE(IH) GODINE KOJI ĆE SE RASPOREDITI/POKRITI</w:t>
            </w:r>
          </w:p>
        </w:tc>
        <w:tc>
          <w:tcPr>
            <w:tcW w:w="1631" w:type="dxa"/>
            <w:tcBorders>
              <w:top w:val="nil"/>
              <w:left w:val="nil"/>
              <w:bottom w:val="single" w:sz="4" w:space="0" w:color="auto"/>
              <w:right w:val="single" w:sz="4" w:space="0" w:color="auto"/>
            </w:tcBorders>
            <w:noWrap/>
            <w:vAlign w:val="bottom"/>
            <w:hideMark/>
          </w:tcPr>
          <w:p w14:paraId="30E83E3E" w14:textId="77777777" w:rsidR="003605AD" w:rsidRPr="00CD09B2" w:rsidRDefault="003605AD" w:rsidP="006548EF">
            <w:pPr>
              <w:spacing w:after="0" w:line="240" w:lineRule="auto"/>
              <w:jc w:val="right"/>
              <w:rPr>
                <w:rFonts w:ascii="Times New Roman" w:eastAsia="Times New Roman" w:hAnsi="Times New Roman" w:cs="Times New Roman"/>
                <w:color w:val="000000"/>
                <w:sz w:val="24"/>
                <w:szCs w:val="24"/>
                <w:lang w:eastAsia="hr-HR"/>
              </w:rPr>
            </w:pPr>
            <w:r w:rsidRPr="00CD09B2">
              <w:rPr>
                <w:rFonts w:ascii="Times New Roman" w:eastAsia="Times New Roman" w:hAnsi="Times New Roman" w:cs="Times New Roman"/>
                <w:color w:val="000000"/>
                <w:sz w:val="24"/>
                <w:szCs w:val="24"/>
                <w:lang w:eastAsia="hr-HR"/>
              </w:rPr>
              <w:t>0,00</w:t>
            </w:r>
          </w:p>
        </w:tc>
        <w:tc>
          <w:tcPr>
            <w:tcW w:w="1346" w:type="dxa"/>
            <w:tcBorders>
              <w:top w:val="nil"/>
              <w:left w:val="nil"/>
              <w:bottom w:val="single" w:sz="4" w:space="0" w:color="auto"/>
              <w:right w:val="single" w:sz="4" w:space="0" w:color="auto"/>
            </w:tcBorders>
            <w:noWrap/>
            <w:vAlign w:val="bottom"/>
            <w:hideMark/>
          </w:tcPr>
          <w:p w14:paraId="58A89E4C" w14:textId="77777777" w:rsidR="003605AD" w:rsidRPr="00CD09B2" w:rsidRDefault="003605AD" w:rsidP="006548EF">
            <w:pPr>
              <w:spacing w:after="0" w:line="240" w:lineRule="auto"/>
              <w:jc w:val="right"/>
              <w:rPr>
                <w:rFonts w:ascii="Times New Roman" w:eastAsia="Times New Roman" w:hAnsi="Times New Roman" w:cs="Times New Roman"/>
                <w:color w:val="000000"/>
                <w:sz w:val="24"/>
                <w:szCs w:val="24"/>
                <w:lang w:eastAsia="hr-HR"/>
              </w:rPr>
            </w:pPr>
            <w:r w:rsidRPr="00CD09B2">
              <w:rPr>
                <w:rFonts w:ascii="Times New Roman" w:eastAsia="Times New Roman" w:hAnsi="Times New Roman" w:cs="Times New Roman"/>
                <w:color w:val="000000"/>
                <w:sz w:val="24"/>
                <w:szCs w:val="24"/>
                <w:lang w:eastAsia="hr-HR"/>
              </w:rPr>
              <w:t>315.000,00</w:t>
            </w:r>
          </w:p>
        </w:tc>
        <w:tc>
          <w:tcPr>
            <w:tcW w:w="1601" w:type="dxa"/>
            <w:tcBorders>
              <w:top w:val="nil"/>
              <w:left w:val="nil"/>
              <w:bottom w:val="single" w:sz="4" w:space="0" w:color="auto"/>
              <w:right w:val="single" w:sz="4" w:space="0" w:color="auto"/>
            </w:tcBorders>
            <w:noWrap/>
            <w:vAlign w:val="bottom"/>
            <w:hideMark/>
          </w:tcPr>
          <w:p w14:paraId="57CDB847" w14:textId="0A388A8D" w:rsidR="003605AD" w:rsidRPr="00CD09B2" w:rsidRDefault="00646EFC" w:rsidP="006548EF">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w:t>
            </w:r>
            <w:r w:rsidR="003605AD" w:rsidRPr="00CD09B2">
              <w:rPr>
                <w:rFonts w:ascii="Times New Roman" w:eastAsia="Times New Roman" w:hAnsi="Times New Roman" w:cs="Times New Roman"/>
                <w:color w:val="000000"/>
                <w:sz w:val="24"/>
                <w:szCs w:val="24"/>
                <w:lang w:eastAsia="hr-HR"/>
              </w:rPr>
              <w:t>420.000,00</w:t>
            </w:r>
          </w:p>
        </w:tc>
        <w:tc>
          <w:tcPr>
            <w:tcW w:w="1418" w:type="dxa"/>
            <w:tcBorders>
              <w:top w:val="nil"/>
              <w:left w:val="nil"/>
              <w:bottom w:val="single" w:sz="4" w:space="0" w:color="auto"/>
              <w:right w:val="single" w:sz="4" w:space="0" w:color="auto"/>
            </w:tcBorders>
            <w:noWrap/>
            <w:vAlign w:val="bottom"/>
            <w:hideMark/>
          </w:tcPr>
          <w:p w14:paraId="0A236080" w14:textId="2FE3DACB" w:rsidR="003605AD" w:rsidRPr="00CD09B2" w:rsidRDefault="00646EFC" w:rsidP="006548EF">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w:t>
            </w:r>
            <w:r w:rsidR="003605AD" w:rsidRPr="00CD09B2">
              <w:rPr>
                <w:rFonts w:ascii="Times New Roman" w:eastAsia="Times New Roman" w:hAnsi="Times New Roman" w:cs="Times New Roman"/>
                <w:color w:val="000000"/>
                <w:sz w:val="24"/>
                <w:szCs w:val="24"/>
                <w:lang w:eastAsia="hr-HR"/>
              </w:rPr>
              <w:t>450.000,00</w:t>
            </w:r>
          </w:p>
        </w:tc>
        <w:tc>
          <w:tcPr>
            <w:tcW w:w="1418" w:type="dxa"/>
            <w:tcBorders>
              <w:top w:val="nil"/>
              <w:left w:val="nil"/>
              <w:bottom w:val="single" w:sz="4" w:space="0" w:color="auto"/>
              <w:right w:val="single" w:sz="4" w:space="0" w:color="auto"/>
            </w:tcBorders>
            <w:noWrap/>
            <w:vAlign w:val="bottom"/>
            <w:hideMark/>
          </w:tcPr>
          <w:p w14:paraId="0A39C6C6" w14:textId="2A365877" w:rsidR="003605AD" w:rsidRPr="00CD09B2" w:rsidRDefault="00646EFC" w:rsidP="006548EF">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w:t>
            </w:r>
            <w:r w:rsidR="003605AD" w:rsidRPr="00CD09B2">
              <w:rPr>
                <w:rFonts w:ascii="Times New Roman" w:eastAsia="Times New Roman" w:hAnsi="Times New Roman" w:cs="Times New Roman"/>
                <w:color w:val="000000"/>
                <w:sz w:val="24"/>
                <w:szCs w:val="24"/>
                <w:lang w:eastAsia="hr-HR"/>
              </w:rPr>
              <w:t>450.000,00</w:t>
            </w:r>
          </w:p>
        </w:tc>
      </w:tr>
      <w:tr w:rsidR="003605AD" w:rsidRPr="003605AD" w14:paraId="652C25B6" w14:textId="77777777" w:rsidTr="00397980">
        <w:trPr>
          <w:trHeight w:val="580"/>
        </w:trPr>
        <w:tc>
          <w:tcPr>
            <w:tcW w:w="3681" w:type="dxa"/>
            <w:tcBorders>
              <w:top w:val="nil"/>
              <w:left w:val="single" w:sz="4" w:space="0" w:color="auto"/>
              <w:bottom w:val="single" w:sz="4" w:space="0" w:color="auto"/>
              <w:right w:val="single" w:sz="4" w:space="0" w:color="auto"/>
            </w:tcBorders>
            <w:vAlign w:val="center"/>
            <w:hideMark/>
          </w:tcPr>
          <w:p w14:paraId="2E83E52B" w14:textId="77777777" w:rsidR="003605AD" w:rsidRPr="00CD09B2" w:rsidRDefault="003605AD" w:rsidP="006548EF">
            <w:pPr>
              <w:spacing w:after="0" w:line="240" w:lineRule="auto"/>
              <w:rPr>
                <w:rFonts w:ascii="Times New Roman" w:eastAsia="Times New Roman" w:hAnsi="Times New Roman" w:cs="Times New Roman"/>
                <w:color w:val="000000"/>
                <w:sz w:val="24"/>
                <w:szCs w:val="24"/>
                <w:lang w:eastAsia="hr-HR"/>
              </w:rPr>
            </w:pPr>
            <w:r w:rsidRPr="00CD09B2">
              <w:rPr>
                <w:rFonts w:ascii="Times New Roman" w:eastAsia="Times New Roman" w:hAnsi="Times New Roman" w:cs="Times New Roman"/>
                <w:color w:val="000000"/>
                <w:sz w:val="24"/>
                <w:szCs w:val="24"/>
                <w:lang w:eastAsia="hr-HR"/>
              </w:rPr>
              <w:t>VIŠAK/MANJAK TEKUĆE GODINE (VIŠAK/MANJAK + NETO FINANCIRANJE)</w:t>
            </w:r>
          </w:p>
        </w:tc>
        <w:tc>
          <w:tcPr>
            <w:tcW w:w="1631" w:type="dxa"/>
            <w:tcBorders>
              <w:top w:val="nil"/>
              <w:left w:val="nil"/>
              <w:bottom w:val="single" w:sz="4" w:space="0" w:color="auto"/>
              <w:right w:val="single" w:sz="4" w:space="0" w:color="auto"/>
            </w:tcBorders>
            <w:noWrap/>
            <w:vAlign w:val="bottom"/>
            <w:hideMark/>
          </w:tcPr>
          <w:p w14:paraId="14FB6277" w14:textId="1BDB9B0A" w:rsidR="003605AD" w:rsidRPr="00CD09B2" w:rsidRDefault="00646EFC" w:rsidP="006548EF">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w:t>
            </w:r>
            <w:r w:rsidR="003605AD" w:rsidRPr="00CD09B2">
              <w:rPr>
                <w:rFonts w:ascii="Times New Roman" w:eastAsia="Times New Roman" w:hAnsi="Times New Roman" w:cs="Times New Roman"/>
                <w:color w:val="000000"/>
                <w:sz w:val="24"/>
                <w:szCs w:val="24"/>
                <w:lang w:eastAsia="hr-HR"/>
              </w:rPr>
              <w:t>750.203,23</w:t>
            </w:r>
          </w:p>
        </w:tc>
        <w:tc>
          <w:tcPr>
            <w:tcW w:w="1346" w:type="dxa"/>
            <w:tcBorders>
              <w:top w:val="nil"/>
              <w:left w:val="nil"/>
              <w:bottom w:val="single" w:sz="4" w:space="0" w:color="auto"/>
              <w:right w:val="single" w:sz="4" w:space="0" w:color="auto"/>
            </w:tcBorders>
            <w:noWrap/>
            <w:vAlign w:val="bottom"/>
            <w:hideMark/>
          </w:tcPr>
          <w:p w14:paraId="0AFD196B" w14:textId="77777777" w:rsidR="003605AD" w:rsidRPr="00CD09B2" w:rsidRDefault="003605AD" w:rsidP="006548EF">
            <w:pPr>
              <w:spacing w:after="0" w:line="240" w:lineRule="auto"/>
              <w:jc w:val="right"/>
              <w:rPr>
                <w:rFonts w:ascii="Times New Roman" w:eastAsia="Times New Roman" w:hAnsi="Times New Roman" w:cs="Times New Roman"/>
                <w:color w:val="000000"/>
                <w:sz w:val="24"/>
                <w:szCs w:val="24"/>
                <w:lang w:eastAsia="hr-HR"/>
              </w:rPr>
            </w:pPr>
            <w:r w:rsidRPr="00CD09B2">
              <w:rPr>
                <w:rFonts w:ascii="Times New Roman" w:eastAsia="Times New Roman" w:hAnsi="Times New Roman" w:cs="Times New Roman"/>
                <w:color w:val="000000"/>
                <w:sz w:val="24"/>
                <w:szCs w:val="24"/>
                <w:lang w:eastAsia="hr-HR"/>
              </w:rPr>
              <w:t>0,00</w:t>
            </w:r>
          </w:p>
        </w:tc>
        <w:tc>
          <w:tcPr>
            <w:tcW w:w="1601" w:type="dxa"/>
            <w:tcBorders>
              <w:top w:val="nil"/>
              <w:left w:val="nil"/>
              <w:bottom w:val="single" w:sz="4" w:space="0" w:color="auto"/>
              <w:right w:val="single" w:sz="4" w:space="0" w:color="auto"/>
            </w:tcBorders>
            <w:noWrap/>
            <w:vAlign w:val="bottom"/>
            <w:hideMark/>
          </w:tcPr>
          <w:p w14:paraId="2AC4DB77" w14:textId="77777777" w:rsidR="003605AD" w:rsidRPr="00CD09B2" w:rsidRDefault="003605AD" w:rsidP="006548EF">
            <w:pPr>
              <w:spacing w:after="0" w:line="240" w:lineRule="auto"/>
              <w:jc w:val="right"/>
              <w:rPr>
                <w:rFonts w:ascii="Times New Roman" w:eastAsia="Times New Roman" w:hAnsi="Times New Roman" w:cs="Times New Roman"/>
                <w:color w:val="000000"/>
                <w:sz w:val="24"/>
                <w:szCs w:val="24"/>
                <w:lang w:eastAsia="hr-HR"/>
              </w:rPr>
            </w:pPr>
            <w:r w:rsidRPr="00CD09B2">
              <w:rPr>
                <w:rFonts w:ascii="Times New Roman" w:eastAsia="Times New Roman" w:hAnsi="Times New Roman" w:cs="Times New Roman"/>
                <w:color w:val="000000"/>
                <w:sz w:val="24"/>
                <w:szCs w:val="24"/>
                <w:lang w:eastAsia="hr-HR"/>
              </w:rPr>
              <w:t>0,00</w:t>
            </w:r>
          </w:p>
        </w:tc>
        <w:tc>
          <w:tcPr>
            <w:tcW w:w="1418" w:type="dxa"/>
            <w:tcBorders>
              <w:top w:val="nil"/>
              <w:left w:val="nil"/>
              <w:bottom w:val="single" w:sz="4" w:space="0" w:color="auto"/>
              <w:right w:val="single" w:sz="4" w:space="0" w:color="auto"/>
            </w:tcBorders>
            <w:noWrap/>
            <w:vAlign w:val="bottom"/>
            <w:hideMark/>
          </w:tcPr>
          <w:p w14:paraId="5D24238B" w14:textId="77777777" w:rsidR="003605AD" w:rsidRPr="00CD09B2" w:rsidRDefault="003605AD" w:rsidP="006548EF">
            <w:pPr>
              <w:spacing w:after="0" w:line="240" w:lineRule="auto"/>
              <w:jc w:val="right"/>
              <w:rPr>
                <w:rFonts w:ascii="Times New Roman" w:eastAsia="Times New Roman" w:hAnsi="Times New Roman" w:cs="Times New Roman"/>
                <w:color w:val="000000"/>
                <w:sz w:val="24"/>
                <w:szCs w:val="24"/>
                <w:lang w:eastAsia="hr-HR"/>
              </w:rPr>
            </w:pPr>
            <w:r w:rsidRPr="00CD09B2">
              <w:rPr>
                <w:rFonts w:ascii="Times New Roman" w:eastAsia="Times New Roman" w:hAnsi="Times New Roman" w:cs="Times New Roman"/>
                <w:color w:val="000000"/>
                <w:sz w:val="24"/>
                <w:szCs w:val="24"/>
                <w:lang w:eastAsia="hr-HR"/>
              </w:rPr>
              <w:t>0,00</w:t>
            </w:r>
          </w:p>
        </w:tc>
        <w:tc>
          <w:tcPr>
            <w:tcW w:w="1418" w:type="dxa"/>
            <w:tcBorders>
              <w:top w:val="nil"/>
              <w:left w:val="nil"/>
              <w:bottom w:val="single" w:sz="4" w:space="0" w:color="auto"/>
              <w:right w:val="single" w:sz="4" w:space="0" w:color="auto"/>
            </w:tcBorders>
            <w:noWrap/>
            <w:vAlign w:val="bottom"/>
            <w:hideMark/>
          </w:tcPr>
          <w:p w14:paraId="4E7477FE" w14:textId="77777777" w:rsidR="003605AD" w:rsidRPr="00CD09B2" w:rsidRDefault="003605AD" w:rsidP="006548EF">
            <w:pPr>
              <w:spacing w:after="0" w:line="240" w:lineRule="auto"/>
              <w:jc w:val="right"/>
              <w:rPr>
                <w:rFonts w:ascii="Times New Roman" w:eastAsia="Times New Roman" w:hAnsi="Times New Roman" w:cs="Times New Roman"/>
                <w:color w:val="000000"/>
                <w:sz w:val="24"/>
                <w:szCs w:val="24"/>
                <w:lang w:eastAsia="hr-HR"/>
              </w:rPr>
            </w:pPr>
            <w:r w:rsidRPr="00CD09B2">
              <w:rPr>
                <w:rFonts w:ascii="Times New Roman" w:eastAsia="Times New Roman" w:hAnsi="Times New Roman" w:cs="Times New Roman"/>
                <w:color w:val="000000"/>
                <w:sz w:val="24"/>
                <w:szCs w:val="24"/>
                <w:lang w:eastAsia="hr-HR"/>
              </w:rPr>
              <w:t>0,00</w:t>
            </w:r>
          </w:p>
        </w:tc>
      </w:tr>
      <w:tr w:rsidR="003605AD" w:rsidRPr="003605AD" w14:paraId="5200932B" w14:textId="77777777" w:rsidTr="00397980">
        <w:trPr>
          <w:trHeight w:val="580"/>
        </w:trPr>
        <w:tc>
          <w:tcPr>
            <w:tcW w:w="3681" w:type="dxa"/>
            <w:tcBorders>
              <w:top w:val="nil"/>
              <w:left w:val="single" w:sz="4" w:space="0" w:color="auto"/>
              <w:bottom w:val="single" w:sz="4" w:space="0" w:color="auto"/>
              <w:right w:val="single" w:sz="4" w:space="0" w:color="auto"/>
            </w:tcBorders>
            <w:vAlign w:val="bottom"/>
            <w:hideMark/>
          </w:tcPr>
          <w:p w14:paraId="69AF9A2C" w14:textId="77777777" w:rsidR="003605AD" w:rsidRPr="00CD09B2" w:rsidRDefault="003605AD" w:rsidP="006548EF">
            <w:pPr>
              <w:spacing w:after="0" w:line="240" w:lineRule="auto"/>
              <w:rPr>
                <w:rFonts w:ascii="Times New Roman" w:eastAsia="Times New Roman" w:hAnsi="Times New Roman" w:cs="Times New Roman"/>
                <w:color w:val="000000"/>
                <w:sz w:val="24"/>
                <w:szCs w:val="24"/>
                <w:lang w:eastAsia="hr-HR"/>
              </w:rPr>
            </w:pPr>
            <w:r w:rsidRPr="00CD09B2">
              <w:rPr>
                <w:rFonts w:ascii="Times New Roman" w:eastAsia="Times New Roman" w:hAnsi="Times New Roman" w:cs="Times New Roman"/>
                <w:color w:val="000000"/>
                <w:sz w:val="24"/>
                <w:szCs w:val="24"/>
                <w:lang w:eastAsia="hr-HR"/>
              </w:rPr>
              <w:t>PRIJENOS VIŠKA/MANJKA U SLJEDEĆE RAZDOBLJE</w:t>
            </w:r>
          </w:p>
        </w:tc>
        <w:tc>
          <w:tcPr>
            <w:tcW w:w="1631" w:type="dxa"/>
            <w:tcBorders>
              <w:top w:val="nil"/>
              <w:left w:val="nil"/>
              <w:bottom w:val="single" w:sz="4" w:space="0" w:color="auto"/>
              <w:right w:val="single" w:sz="4" w:space="0" w:color="auto"/>
            </w:tcBorders>
            <w:noWrap/>
            <w:vAlign w:val="bottom"/>
            <w:hideMark/>
          </w:tcPr>
          <w:p w14:paraId="10BA68C6" w14:textId="52D77E36" w:rsidR="003605AD" w:rsidRPr="00CD09B2" w:rsidRDefault="00646EFC" w:rsidP="006548EF">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w:t>
            </w:r>
            <w:r w:rsidR="003605AD" w:rsidRPr="00CD09B2">
              <w:rPr>
                <w:rFonts w:ascii="Times New Roman" w:eastAsia="Times New Roman" w:hAnsi="Times New Roman" w:cs="Times New Roman"/>
                <w:color w:val="000000"/>
                <w:sz w:val="24"/>
                <w:szCs w:val="24"/>
                <w:lang w:eastAsia="hr-HR"/>
              </w:rPr>
              <w:t>1.247.377,11</w:t>
            </w:r>
          </w:p>
        </w:tc>
        <w:tc>
          <w:tcPr>
            <w:tcW w:w="1346" w:type="dxa"/>
            <w:tcBorders>
              <w:top w:val="nil"/>
              <w:left w:val="nil"/>
              <w:bottom w:val="single" w:sz="4" w:space="0" w:color="auto"/>
              <w:right w:val="single" w:sz="4" w:space="0" w:color="auto"/>
            </w:tcBorders>
            <w:noWrap/>
            <w:vAlign w:val="bottom"/>
            <w:hideMark/>
          </w:tcPr>
          <w:p w14:paraId="5A521ECA" w14:textId="77777777" w:rsidR="003605AD" w:rsidRPr="00CD09B2" w:rsidRDefault="003605AD" w:rsidP="006548EF">
            <w:pPr>
              <w:spacing w:after="0" w:line="240" w:lineRule="auto"/>
              <w:rPr>
                <w:rFonts w:ascii="Times New Roman" w:eastAsia="Times New Roman" w:hAnsi="Times New Roman" w:cs="Times New Roman"/>
                <w:color w:val="000000"/>
                <w:sz w:val="24"/>
                <w:szCs w:val="24"/>
                <w:lang w:eastAsia="hr-HR"/>
              </w:rPr>
            </w:pPr>
            <w:r w:rsidRPr="00CD09B2">
              <w:rPr>
                <w:rFonts w:ascii="Times New Roman" w:eastAsia="Times New Roman" w:hAnsi="Times New Roman" w:cs="Times New Roman"/>
                <w:color w:val="000000"/>
                <w:sz w:val="24"/>
                <w:szCs w:val="24"/>
                <w:lang w:eastAsia="hr-HR"/>
              </w:rPr>
              <w:t> </w:t>
            </w:r>
          </w:p>
        </w:tc>
        <w:tc>
          <w:tcPr>
            <w:tcW w:w="1601" w:type="dxa"/>
            <w:tcBorders>
              <w:top w:val="nil"/>
              <w:left w:val="nil"/>
              <w:bottom w:val="single" w:sz="4" w:space="0" w:color="auto"/>
              <w:right w:val="single" w:sz="4" w:space="0" w:color="auto"/>
            </w:tcBorders>
            <w:noWrap/>
            <w:vAlign w:val="bottom"/>
            <w:hideMark/>
          </w:tcPr>
          <w:p w14:paraId="1B740154" w14:textId="3627F3B4" w:rsidR="003605AD" w:rsidRPr="00CD09B2" w:rsidRDefault="00646EFC" w:rsidP="006548EF">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w:t>
            </w:r>
            <w:r w:rsidR="003605AD" w:rsidRPr="00CD09B2">
              <w:rPr>
                <w:rFonts w:ascii="Times New Roman" w:eastAsia="Times New Roman" w:hAnsi="Times New Roman" w:cs="Times New Roman"/>
                <w:color w:val="000000"/>
                <w:sz w:val="24"/>
                <w:szCs w:val="24"/>
                <w:lang w:eastAsia="hr-HR"/>
              </w:rPr>
              <w:t>900.000,00</w:t>
            </w:r>
          </w:p>
        </w:tc>
        <w:tc>
          <w:tcPr>
            <w:tcW w:w="1418" w:type="dxa"/>
            <w:tcBorders>
              <w:top w:val="nil"/>
              <w:left w:val="nil"/>
              <w:bottom w:val="single" w:sz="4" w:space="0" w:color="auto"/>
              <w:right w:val="single" w:sz="4" w:space="0" w:color="auto"/>
            </w:tcBorders>
            <w:noWrap/>
            <w:vAlign w:val="bottom"/>
            <w:hideMark/>
          </w:tcPr>
          <w:p w14:paraId="4C63B41A" w14:textId="534D5CFC" w:rsidR="003605AD" w:rsidRPr="00CD09B2" w:rsidRDefault="00646EFC" w:rsidP="006548EF">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w:t>
            </w:r>
            <w:r w:rsidR="003605AD" w:rsidRPr="00CD09B2">
              <w:rPr>
                <w:rFonts w:ascii="Times New Roman" w:eastAsia="Times New Roman" w:hAnsi="Times New Roman" w:cs="Times New Roman"/>
                <w:color w:val="000000"/>
                <w:sz w:val="24"/>
                <w:szCs w:val="24"/>
                <w:lang w:eastAsia="hr-HR"/>
              </w:rPr>
              <w:t>450.000,00</w:t>
            </w:r>
          </w:p>
        </w:tc>
        <w:tc>
          <w:tcPr>
            <w:tcW w:w="1418" w:type="dxa"/>
            <w:tcBorders>
              <w:top w:val="nil"/>
              <w:left w:val="nil"/>
              <w:bottom w:val="single" w:sz="4" w:space="0" w:color="auto"/>
              <w:right w:val="single" w:sz="4" w:space="0" w:color="auto"/>
            </w:tcBorders>
            <w:noWrap/>
            <w:vAlign w:val="bottom"/>
            <w:hideMark/>
          </w:tcPr>
          <w:p w14:paraId="28013951" w14:textId="77777777" w:rsidR="003605AD" w:rsidRPr="00CD09B2" w:rsidRDefault="003605AD" w:rsidP="006548EF">
            <w:pPr>
              <w:spacing w:after="0" w:line="240" w:lineRule="auto"/>
              <w:jc w:val="right"/>
              <w:rPr>
                <w:rFonts w:ascii="Times New Roman" w:eastAsia="Times New Roman" w:hAnsi="Times New Roman" w:cs="Times New Roman"/>
                <w:color w:val="000000"/>
                <w:sz w:val="24"/>
                <w:szCs w:val="24"/>
                <w:lang w:eastAsia="hr-HR"/>
              </w:rPr>
            </w:pPr>
            <w:r w:rsidRPr="00CD09B2">
              <w:rPr>
                <w:rFonts w:ascii="Times New Roman" w:eastAsia="Times New Roman" w:hAnsi="Times New Roman" w:cs="Times New Roman"/>
                <w:color w:val="000000"/>
                <w:sz w:val="24"/>
                <w:szCs w:val="24"/>
                <w:lang w:eastAsia="hr-HR"/>
              </w:rPr>
              <w:t>0,00</w:t>
            </w:r>
          </w:p>
        </w:tc>
      </w:tr>
    </w:tbl>
    <w:p w14:paraId="7B1AC20B" w14:textId="77777777" w:rsidR="003605AD" w:rsidRPr="009140D8" w:rsidRDefault="003605AD" w:rsidP="003605AD">
      <w:pPr>
        <w:widowControl w:val="0"/>
        <w:overflowPunct w:val="0"/>
        <w:autoSpaceDE w:val="0"/>
        <w:autoSpaceDN w:val="0"/>
        <w:adjustRightInd w:val="0"/>
        <w:spacing w:line="360" w:lineRule="auto"/>
        <w:ind w:right="20"/>
        <w:jc w:val="both"/>
        <w:rPr>
          <w:rFonts w:ascii="Times New Roman" w:hAnsi="Times New Roman" w:cs="Times New Roman"/>
          <w:shd w:val="clear" w:color="auto" w:fill="FFFFFF"/>
        </w:rPr>
      </w:pPr>
      <w:r w:rsidRPr="009140D8">
        <w:rPr>
          <w:rFonts w:ascii="Times New Roman" w:hAnsi="Times New Roman" w:cs="Times New Roman"/>
          <w:shd w:val="clear" w:color="auto" w:fill="FFFFFF"/>
        </w:rPr>
        <w:t>Izvor: UO za proračun i financije Grada Korčula</w:t>
      </w:r>
    </w:p>
    <w:p w14:paraId="7863EDFA" w14:textId="77777777" w:rsidR="009140D8" w:rsidRDefault="009140D8" w:rsidP="00282F64">
      <w:pPr>
        <w:widowControl w:val="0"/>
        <w:overflowPunct w:val="0"/>
        <w:autoSpaceDE w:val="0"/>
        <w:autoSpaceDN w:val="0"/>
        <w:adjustRightInd w:val="0"/>
        <w:spacing w:line="360" w:lineRule="auto"/>
        <w:jc w:val="both"/>
        <w:rPr>
          <w:rFonts w:ascii="Times New Roman" w:hAnsi="Times New Roman" w:cs="Times New Roman"/>
          <w:sz w:val="24"/>
          <w:szCs w:val="24"/>
        </w:rPr>
      </w:pPr>
    </w:p>
    <w:p w14:paraId="1570367D" w14:textId="77777777" w:rsidR="009140D8" w:rsidRDefault="009140D8" w:rsidP="00282F64">
      <w:pPr>
        <w:widowControl w:val="0"/>
        <w:overflowPunct w:val="0"/>
        <w:autoSpaceDE w:val="0"/>
        <w:autoSpaceDN w:val="0"/>
        <w:adjustRightInd w:val="0"/>
        <w:spacing w:line="360" w:lineRule="auto"/>
        <w:jc w:val="both"/>
        <w:rPr>
          <w:rFonts w:ascii="Times New Roman" w:hAnsi="Times New Roman" w:cs="Times New Roman"/>
          <w:sz w:val="24"/>
          <w:szCs w:val="24"/>
        </w:rPr>
      </w:pPr>
    </w:p>
    <w:p w14:paraId="15FD5C9D" w14:textId="77777777" w:rsidR="009140D8" w:rsidRDefault="009140D8" w:rsidP="00282F64">
      <w:pPr>
        <w:widowControl w:val="0"/>
        <w:overflowPunct w:val="0"/>
        <w:autoSpaceDE w:val="0"/>
        <w:autoSpaceDN w:val="0"/>
        <w:adjustRightInd w:val="0"/>
        <w:spacing w:line="360" w:lineRule="auto"/>
        <w:jc w:val="both"/>
        <w:rPr>
          <w:rFonts w:ascii="Times New Roman" w:hAnsi="Times New Roman" w:cs="Times New Roman"/>
          <w:sz w:val="24"/>
          <w:szCs w:val="24"/>
        </w:rPr>
      </w:pPr>
    </w:p>
    <w:p w14:paraId="50B5739C" w14:textId="77777777" w:rsidR="009140D8" w:rsidRDefault="009140D8" w:rsidP="00282F64">
      <w:pPr>
        <w:widowControl w:val="0"/>
        <w:overflowPunct w:val="0"/>
        <w:autoSpaceDE w:val="0"/>
        <w:autoSpaceDN w:val="0"/>
        <w:adjustRightInd w:val="0"/>
        <w:spacing w:line="360" w:lineRule="auto"/>
        <w:jc w:val="both"/>
        <w:rPr>
          <w:rFonts w:ascii="Times New Roman" w:hAnsi="Times New Roman" w:cs="Times New Roman"/>
          <w:sz w:val="24"/>
          <w:szCs w:val="24"/>
        </w:rPr>
      </w:pPr>
    </w:p>
    <w:p w14:paraId="79A86BBB" w14:textId="77777777" w:rsidR="009140D8" w:rsidRDefault="009140D8" w:rsidP="00282F64">
      <w:pPr>
        <w:widowControl w:val="0"/>
        <w:overflowPunct w:val="0"/>
        <w:autoSpaceDE w:val="0"/>
        <w:autoSpaceDN w:val="0"/>
        <w:adjustRightInd w:val="0"/>
        <w:spacing w:line="360" w:lineRule="auto"/>
        <w:jc w:val="both"/>
        <w:rPr>
          <w:rFonts w:ascii="Times New Roman" w:hAnsi="Times New Roman" w:cs="Times New Roman"/>
          <w:sz w:val="24"/>
          <w:szCs w:val="24"/>
        </w:rPr>
      </w:pPr>
    </w:p>
    <w:p w14:paraId="24DD44E3" w14:textId="77777777" w:rsidR="00187D5B" w:rsidRPr="00A45511" w:rsidRDefault="00187D5B" w:rsidP="008748C9">
      <w:pPr>
        <w:pStyle w:val="Stil1"/>
        <w:spacing w:line="360" w:lineRule="auto"/>
        <w:rPr>
          <w:rFonts w:ascii="Times New Roman" w:hAnsi="Times New Roman" w:cs="Times New Roman"/>
        </w:rPr>
      </w:pPr>
      <w:bookmarkStart w:id="51" w:name="_Toc216617895"/>
      <w:bookmarkEnd w:id="24"/>
      <w:r w:rsidRPr="00A45511">
        <w:rPr>
          <w:rFonts w:ascii="Times New Roman" w:hAnsi="Times New Roman" w:cs="Times New Roman"/>
        </w:rPr>
        <w:lastRenderedPageBreak/>
        <w:t>POPIS TABLICA</w:t>
      </w:r>
      <w:bookmarkEnd w:id="51"/>
    </w:p>
    <w:p w14:paraId="57A87621" w14:textId="77777777" w:rsidR="00187D5B" w:rsidRPr="00A45511" w:rsidRDefault="00187D5B" w:rsidP="00847584">
      <w:pPr>
        <w:spacing w:line="360" w:lineRule="auto"/>
        <w:jc w:val="both"/>
        <w:rPr>
          <w:rFonts w:ascii="Times New Roman" w:hAnsi="Times New Roman" w:cs="Times New Roman"/>
          <w:color w:val="FF0000"/>
          <w:sz w:val="24"/>
          <w:szCs w:val="24"/>
        </w:rPr>
      </w:pPr>
    </w:p>
    <w:p w14:paraId="69001D19" w14:textId="61C34DEA" w:rsidR="00505EED" w:rsidRDefault="0092298E" w:rsidP="00505EED">
      <w:pPr>
        <w:pStyle w:val="TableofFigures"/>
        <w:tabs>
          <w:tab w:val="right" w:pos="9060"/>
        </w:tabs>
        <w:spacing w:line="360" w:lineRule="auto"/>
        <w:jc w:val="both"/>
        <w:rPr>
          <w:i w:val="0"/>
          <w:iCs w:val="0"/>
          <w:noProof/>
          <w:kern w:val="2"/>
          <w:sz w:val="24"/>
          <w:szCs w:val="24"/>
          <w:lang w:eastAsia="hr-HR"/>
          <w14:ligatures w14:val="standardContextual"/>
        </w:rPr>
      </w:pPr>
      <w:r w:rsidRPr="00A45511">
        <w:rPr>
          <w:rFonts w:ascii="Times New Roman" w:hAnsi="Times New Roman" w:cs="Times New Roman"/>
          <w:iCs w:val="0"/>
          <w:color w:val="FF0000"/>
          <w:sz w:val="24"/>
          <w:szCs w:val="24"/>
        </w:rPr>
        <w:fldChar w:fldCharType="begin"/>
      </w:r>
      <w:r w:rsidR="00187D5B" w:rsidRPr="00A45511">
        <w:rPr>
          <w:rFonts w:ascii="Times New Roman" w:hAnsi="Times New Roman" w:cs="Times New Roman"/>
          <w:color w:val="FF0000"/>
          <w:sz w:val="24"/>
          <w:szCs w:val="24"/>
        </w:rPr>
        <w:instrText xml:space="preserve"> TOC \h \z \c "Tablica" </w:instrText>
      </w:r>
      <w:r w:rsidRPr="00A45511">
        <w:rPr>
          <w:rFonts w:ascii="Times New Roman" w:hAnsi="Times New Roman" w:cs="Times New Roman"/>
          <w:iCs w:val="0"/>
          <w:color w:val="FF0000"/>
          <w:sz w:val="24"/>
          <w:szCs w:val="24"/>
        </w:rPr>
        <w:fldChar w:fldCharType="separate"/>
      </w:r>
      <w:hyperlink w:anchor="_Toc215421258" w:history="1">
        <w:r w:rsidR="00505EED" w:rsidRPr="0013696E">
          <w:rPr>
            <w:rStyle w:val="Hyperlink"/>
            <w:rFonts w:ascii="Times New Roman" w:hAnsi="Times New Roman" w:cs="Times New Roman"/>
            <w:noProof/>
          </w:rPr>
          <w:t xml:space="preserve">Tablica 1. Prikaz planiranih rashoda i </w:t>
        </w:r>
        <w:r w:rsidR="00505EED" w:rsidRPr="00397980">
          <w:rPr>
            <w:rStyle w:val="Hyperlink"/>
            <w:rFonts w:ascii="Times New Roman" w:hAnsi="Times New Roman" w:cs="Times New Roman"/>
            <w:noProof/>
          </w:rPr>
          <w:t>izdataka</w:t>
        </w:r>
        <w:r w:rsidR="00505EED" w:rsidRPr="0013696E">
          <w:rPr>
            <w:rStyle w:val="Hyperlink"/>
            <w:rFonts w:ascii="Times New Roman" w:hAnsi="Times New Roman" w:cs="Times New Roman"/>
            <w:noProof/>
          </w:rPr>
          <w:t xml:space="preserve"> za 2026. godinu</w:t>
        </w:r>
        <w:r w:rsidR="00505EED">
          <w:rPr>
            <w:rStyle w:val="Hyperlink"/>
            <w:rFonts w:ascii="Times New Roman" w:hAnsi="Times New Roman" w:cs="Times New Roman"/>
            <w:noProof/>
          </w:rPr>
          <w:t>……………………………………………………..</w:t>
        </w:r>
        <w:r w:rsidR="00505EED">
          <w:rPr>
            <w:noProof/>
            <w:webHidden/>
          </w:rPr>
          <w:tab/>
        </w:r>
        <w:r w:rsidR="00505EED">
          <w:rPr>
            <w:noProof/>
            <w:webHidden/>
          </w:rPr>
          <w:fldChar w:fldCharType="begin"/>
        </w:r>
        <w:r w:rsidR="00505EED">
          <w:rPr>
            <w:noProof/>
            <w:webHidden/>
          </w:rPr>
          <w:instrText xml:space="preserve"> PAGEREF _Toc215421258 \h </w:instrText>
        </w:r>
        <w:r w:rsidR="00505EED">
          <w:rPr>
            <w:noProof/>
            <w:webHidden/>
          </w:rPr>
        </w:r>
        <w:r w:rsidR="00505EED">
          <w:rPr>
            <w:noProof/>
            <w:webHidden/>
          </w:rPr>
          <w:fldChar w:fldCharType="separate"/>
        </w:r>
        <w:r w:rsidR="00397980">
          <w:rPr>
            <w:noProof/>
            <w:webHidden/>
          </w:rPr>
          <w:t>12</w:t>
        </w:r>
        <w:r w:rsidR="00505EED">
          <w:rPr>
            <w:noProof/>
            <w:webHidden/>
          </w:rPr>
          <w:fldChar w:fldCharType="end"/>
        </w:r>
      </w:hyperlink>
    </w:p>
    <w:p w14:paraId="44693182" w14:textId="5E05BBC7" w:rsidR="00505EED" w:rsidRDefault="00505EED" w:rsidP="00505EED">
      <w:pPr>
        <w:pStyle w:val="TableofFigures"/>
        <w:tabs>
          <w:tab w:val="right" w:pos="9060"/>
        </w:tabs>
        <w:spacing w:line="360" w:lineRule="auto"/>
        <w:jc w:val="both"/>
        <w:rPr>
          <w:i w:val="0"/>
          <w:iCs w:val="0"/>
          <w:noProof/>
          <w:kern w:val="2"/>
          <w:sz w:val="24"/>
          <w:szCs w:val="24"/>
          <w:lang w:eastAsia="hr-HR"/>
          <w14:ligatures w14:val="standardContextual"/>
        </w:rPr>
      </w:pPr>
      <w:hyperlink w:anchor="_Toc215421259" w:history="1">
        <w:r w:rsidRPr="0013696E">
          <w:rPr>
            <w:rStyle w:val="Hyperlink"/>
            <w:rFonts w:ascii="Times New Roman" w:hAnsi="Times New Roman" w:cs="Times New Roman"/>
            <w:noProof/>
            <w:shd w:val="clear" w:color="auto" w:fill="FFFFFF"/>
          </w:rPr>
          <w:t>Tablica 2. Prikaz rashoda i izdataka po funkcijskoj klasifikaciji</w:t>
        </w:r>
        <w:r>
          <w:rPr>
            <w:rStyle w:val="Hyperlink"/>
            <w:rFonts w:ascii="Times New Roman" w:hAnsi="Times New Roman" w:cs="Times New Roman"/>
            <w:noProof/>
            <w:shd w:val="clear" w:color="auto" w:fill="FFFFFF"/>
          </w:rPr>
          <w:t>………………………………………………………</w:t>
        </w:r>
        <w:r>
          <w:rPr>
            <w:noProof/>
            <w:webHidden/>
          </w:rPr>
          <w:tab/>
        </w:r>
        <w:r>
          <w:rPr>
            <w:noProof/>
            <w:webHidden/>
          </w:rPr>
          <w:fldChar w:fldCharType="begin"/>
        </w:r>
        <w:r>
          <w:rPr>
            <w:noProof/>
            <w:webHidden/>
          </w:rPr>
          <w:instrText xml:space="preserve"> PAGEREF _Toc215421259 \h </w:instrText>
        </w:r>
        <w:r>
          <w:rPr>
            <w:noProof/>
            <w:webHidden/>
          </w:rPr>
        </w:r>
        <w:r>
          <w:rPr>
            <w:noProof/>
            <w:webHidden/>
          </w:rPr>
          <w:fldChar w:fldCharType="separate"/>
        </w:r>
        <w:r w:rsidR="00397980">
          <w:rPr>
            <w:noProof/>
            <w:webHidden/>
          </w:rPr>
          <w:t>30</w:t>
        </w:r>
        <w:r>
          <w:rPr>
            <w:noProof/>
            <w:webHidden/>
          </w:rPr>
          <w:fldChar w:fldCharType="end"/>
        </w:r>
      </w:hyperlink>
    </w:p>
    <w:p w14:paraId="129D1182" w14:textId="25BBE2BB" w:rsidR="00505EED" w:rsidRDefault="00505EED" w:rsidP="00505EED">
      <w:pPr>
        <w:pStyle w:val="TableofFigures"/>
        <w:tabs>
          <w:tab w:val="right" w:pos="9060"/>
        </w:tabs>
        <w:spacing w:line="360" w:lineRule="auto"/>
        <w:jc w:val="both"/>
        <w:rPr>
          <w:i w:val="0"/>
          <w:iCs w:val="0"/>
          <w:noProof/>
          <w:kern w:val="2"/>
          <w:sz w:val="24"/>
          <w:szCs w:val="24"/>
          <w:lang w:eastAsia="hr-HR"/>
          <w14:ligatures w14:val="standardContextual"/>
        </w:rPr>
      </w:pPr>
      <w:hyperlink w:anchor="_Toc215421260" w:history="1">
        <w:r w:rsidRPr="0013696E">
          <w:rPr>
            <w:rStyle w:val="Hyperlink"/>
            <w:rFonts w:ascii="Times New Roman" w:hAnsi="Times New Roman" w:cs="Times New Roman"/>
            <w:noProof/>
            <w:shd w:val="clear" w:color="auto" w:fill="FFFFFF"/>
          </w:rPr>
          <w:t>Tablica 3. Prikaz prihoda po izvorima financiranja</w:t>
        </w:r>
        <w:r>
          <w:rPr>
            <w:rStyle w:val="Hyperlink"/>
            <w:rFonts w:ascii="Times New Roman" w:hAnsi="Times New Roman" w:cs="Times New Roman"/>
            <w:noProof/>
            <w:shd w:val="clear" w:color="auto" w:fill="FFFFFF"/>
          </w:rPr>
          <w:t>……………………………………………………………………..</w:t>
        </w:r>
        <w:r>
          <w:rPr>
            <w:noProof/>
            <w:webHidden/>
          </w:rPr>
          <w:tab/>
        </w:r>
        <w:r>
          <w:rPr>
            <w:noProof/>
            <w:webHidden/>
          </w:rPr>
          <w:fldChar w:fldCharType="begin"/>
        </w:r>
        <w:r>
          <w:rPr>
            <w:noProof/>
            <w:webHidden/>
          </w:rPr>
          <w:instrText xml:space="preserve"> PAGEREF _Toc215421260 \h </w:instrText>
        </w:r>
        <w:r>
          <w:rPr>
            <w:noProof/>
            <w:webHidden/>
          </w:rPr>
        </w:r>
        <w:r>
          <w:rPr>
            <w:noProof/>
            <w:webHidden/>
          </w:rPr>
          <w:fldChar w:fldCharType="separate"/>
        </w:r>
        <w:r w:rsidR="00397980">
          <w:rPr>
            <w:noProof/>
            <w:webHidden/>
          </w:rPr>
          <w:t>31</w:t>
        </w:r>
        <w:r>
          <w:rPr>
            <w:noProof/>
            <w:webHidden/>
          </w:rPr>
          <w:fldChar w:fldCharType="end"/>
        </w:r>
      </w:hyperlink>
    </w:p>
    <w:p w14:paraId="2EB5746E" w14:textId="031BD248" w:rsidR="00505EED" w:rsidRDefault="00505EED" w:rsidP="00505EED">
      <w:pPr>
        <w:pStyle w:val="TableofFigures"/>
        <w:tabs>
          <w:tab w:val="right" w:pos="9060"/>
        </w:tabs>
        <w:spacing w:line="360" w:lineRule="auto"/>
        <w:jc w:val="both"/>
        <w:rPr>
          <w:i w:val="0"/>
          <w:iCs w:val="0"/>
          <w:noProof/>
          <w:kern w:val="2"/>
          <w:sz w:val="24"/>
          <w:szCs w:val="24"/>
          <w:lang w:eastAsia="hr-HR"/>
          <w14:ligatures w14:val="standardContextual"/>
        </w:rPr>
      </w:pPr>
      <w:hyperlink w:anchor="_Toc215421261" w:history="1">
        <w:r w:rsidRPr="0013696E">
          <w:rPr>
            <w:rStyle w:val="Hyperlink"/>
            <w:rFonts w:ascii="Times New Roman" w:hAnsi="Times New Roman" w:cs="Times New Roman"/>
            <w:noProof/>
          </w:rPr>
          <w:t>Tablica 4. Projekcija prihoda i primitaka 2026.-2028</w:t>
        </w:r>
        <w:r>
          <w:rPr>
            <w:rStyle w:val="Hyperlink"/>
            <w:rFonts w:ascii="Times New Roman" w:hAnsi="Times New Roman" w:cs="Times New Roman"/>
            <w:noProof/>
          </w:rPr>
          <w:t>…………………………………………………………………..</w:t>
        </w:r>
        <w:r>
          <w:rPr>
            <w:noProof/>
            <w:webHidden/>
          </w:rPr>
          <w:tab/>
        </w:r>
        <w:r>
          <w:rPr>
            <w:noProof/>
            <w:webHidden/>
          </w:rPr>
          <w:fldChar w:fldCharType="begin"/>
        </w:r>
        <w:r>
          <w:rPr>
            <w:noProof/>
            <w:webHidden/>
          </w:rPr>
          <w:instrText xml:space="preserve"> PAGEREF _Toc215421261 \h </w:instrText>
        </w:r>
        <w:r>
          <w:rPr>
            <w:noProof/>
            <w:webHidden/>
          </w:rPr>
        </w:r>
        <w:r>
          <w:rPr>
            <w:noProof/>
            <w:webHidden/>
          </w:rPr>
          <w:fldChar w:fldCharType="separate"/>
        </w:r>
        <w:r w:rsidR="00397980">
          <w:rPr>
            <w:noProof/>
            <w:webHidden/>
          </w:rPr>
          <w:t>32</w:t>
        </w:r>
        <w:r>
          <w:rPr>
            <w:noProof/>
            <w:webHidden/>
          </w:rPr>
          <w:fldChar w:fldCharType="end"/>
        </w:r>
      </w:hyperlink>
    </w:p>
    <w:p w14:paraId="02406F64" w14:textId="3E12C8CF" w:rsidR="00505EED" w:rsidRPr="003605AD" w:rsidRDefault="00505EED" w:rsidP="00505EED">
      <w:pPr>
        <w:pStyle w:val="TableofFigures"/>
        <w:tabs>
          <w:tab w:val="right" w:pos="9060"/>
        </w:tabs>
        <w:spacing w:line="360" w:lineRule="auto"/>
        <w:jc w:val="both"/>
        <w:rPr>
          <w:rFonts w:ascii="Times New Roman" w:hAnsi="Times New Roman" w:cs="Times New Roman"/>
          <w:noProof/>
        </w:rPr>
      </w:pPr>
      <w:hyperlink w:anchor="_Toc215421262" w:history="1">
        <w:r w:rsidRPr="003605AD">
          <w:rPr>
            <w:rStyle w:val="Hyperlink"/>
            <w:rFonts w:ascii="Times New Roman" w:hAnsi="Times New Roman" w:cs="Times New Roman"/>
            <w:noProof/>
            <w:shd w:val="clear" w:color="auto" w:fill="FFFFFF"/>
          </w:rPr>
          <w:t>Tablica 5. Projekcija rashoda i izdataka 2026.-2028…………………………………………………………………</w:t>
        </w:r>
        <w:r w:rsidRPr="003605AD">
          <w:rPr>
            <w:rFonts w:ascii="Times New Roman" w:hAnsi="Times New Roman" w:cs="Times New Roman"/>
            <w:noProof/>
            <w:webHidden/>
          </w:rPr>
          <w:tab/>
        </w:r>
        <w:r w:rsidRPr="003605AD">
          <w:rPr>
            <w:rFonts w:ascii="Times New Roman" w:hAnsi="Times New Roman" w:cs="Times New Roman"/>
            <w:noProof/>
            <w:webHidden/>
          </w:rPr>
          <w:fldChar w:fldCharType="begin"/>
        </w:r>
        <w:r w:rsidRPr="003605AD">
          <w:rPr>
            <w:rFonts w:ascii="Times New Roman" w:hAnsi="Times New Roman" w:cs="Times New Roman"/>
            <w:noProof/>
            <w:webHidden/>
          </w:rPr>
          <w:instrText xml:space="preserve"> PAGEREF _Toc215421262 \h </w:instrText>
        </w:r>
        <w:r w:rsidRPr="003605AD">
          <w:rPr>
            <w:rFonts w:ascii="Times New Roman" w:hAnsi="Times New Roman" w:cs="Times New Roman"/>
            <w:noProof/>
            <w:webHidden/>
          </w:rPr>
        </w:r>
        <w:r w:rsidRPr="003605AD">
          <w:rPr>
            <w:rFonts w:ascii="Times New Roman" w:hAnsi="Times New Roman" w:cs="Times New Roman"/>
            <w:noProof/>
            <w:webHidden/>
          </w:rPr>
          <w:fldChar w:fldCharType="separate"/>
        </w:r>
        <w:r w:rsidR="00397980">
          <w:rPr>
            <w:rFonts w:ascii="Times New Roman" w:hAnsi="Times New Roman" w:cs="Times New Roman"/>
            <w:noProof/>
            <w:webHidden/>
          </w:rPr>
          <w:t>32</w:t>
        </w:r>
        <w:r w:rsidRPr="003605AD">
          <w:rPr>
            <w:rFonts w:ascii="Times New Roman" w:hAnsi="Times New Roman" w:cs="Times New Roman"/>
            <w:noProof/>
            <w:webHidden/>
          </w:rPr>
          <w:fldChar w:fldCharType="end"/>
        </w:r>
      </w:hyperlink>
    </w:p>
    <w:p w14:paraId="54563AFF" w14:textId="571AFA70" w:rsidR="003605AD" w:rsidRPr="003605AD" w:rsidRDefault="003605AD" w:rsidP="003605AD">
      <w:pPr>
        <w:rPr>
          <w:rFonts w:ascii="Times New Roman" w:hAnsi="Times New Roman" w:cs="Times New Roman"/>
          <w:noProof/>
        </w:rPr>
      </w:pPr>
      <w:r w:rsidRPr="003605AD">
        <w:rPr>
          <w:rFonts w:ascii="Times New Roman" w:hAnsi="Times New Roman" w:cs="Times New Roman"/>
          <w:i/>
          <w:iCs/>
          <w:noProof/>
        </w:rPr>
        <w:t>Tablica 6. Višegodišnji pl</w:t>
      </w:r>
      <w:r>
        <w:rPr>
          <w:rFonts w:ascii="Times New Roman" w:hAnsi="Times New Roman" w:cs="Times New Roman"/>
          <w:i/>
          <w:iCs/>
          <w:noProof/>
        </w:rPr>
        <w:t>an u</w:t>
      </w:r>
      <w:r w:rsidRPr="003605AD">
        <w:rPr>
          <w:rFonts w:ascii="Times New Roman" w:hAnsi="Times New Roman" w:cs="Times New Roman"/>
          <w:i/>
          <w:iCs/>
          <w:noProof/>
        </w:rPr>
        <w:t>ravnoteženja…</w:t>
      </w:r>
      <w:r w:rsidRPr="003605AD">
        <w:rPr>
          <w:rFonts w:ascii="Times New Roman" w:hAnsi="Times New Roman" w:cs="Times New Roman"/>
          <w:noProof/>
        </w:rPr>
        <w:t>……………….…………</w:t>
      </w:r>
      <w:r>
        <w:rPr>
          <w:rFonts w:ascii="Times New Roman" w:hAnsi="Times New Roman" w:cs="Times New Roman"/>
          <w:noProof/>
        </w:rPr>
        <w:t xml:space="preserve">    </w:t>
      </w:r>
      <w:r w:rsidRPr="003605AD">
        <w:rPr>
          <w:rFonts w:ascii="Times New Roman" w:hAnsi="Times New Roman" w:cs="Times New Roman"/>
          <w:noProof/>
        </w:rPr>
        <w:t>………………………………………</w:t>
      </w:r>
      <w:r w:rsidRPr="003605AD">
        <w:rPr>
          <w:rFonts w:ascii="Times New Roman" w:hAnsi="Times New Roman" w:cs="Times New Roman"/>
          <w:i/>
          <w:iCs/>
          <w:noProof/>
        </w:rPr>
        <w:t>32</w:t>
      </w:r>
    </w:p>
    <w:p w14:paraId="6407B3F0" w14:textId="7CFDF11E" w:rsidR="006F7043" w:rsidRDefault="0092298E" w:rsidP="00505EED">
      <w:pPr>
        <w:widowControl w:val="0"/>
        <w:overflowPunct w:val="0"/>
        <w:autoSpaceDE w:val="0"/>
        <w:autoSpaceDN w:val="0"/>
        <w:adjustRightInd w:val="0"/>
        <w:spacing w:line="360" w:lineRule="auto"/>
        <w:ind w:right="20"/>
        <w:jc w:val="both"/>
        <w:rPr>
          <w:rFonts w:ascii="Times New Roman" w:hAnsi="Times New Roman" w:cs="Times New Roman"/>
          <w:iCs/>
          <w:color w:val="FF0000"/>
          <w:sz w:val="24"/>
          <w:szCs w:val="24"/>
        </w:rPr>
      </w:pPr>
      <w:r w:rsidRPr="00A45511">
        <w:rPr>
          <w:rFonts w:ascii="Times New Roman" w:hAnsi="Times New Roman" w:cs="Times New Roman"/>
          <w:iCs/>
          <w:color w:val="FF0000"/>
          <w:sz w:val="24"/>
          <w:szCs w:val="24"/>
        </w:rPr>
        <w:fldChar w:fldCharType="end"/>
      </w:r>
    </w:p>
    <w:p w14:paraId="78B6C2B4" w14:textId="77777777" w:rsidR="00EE05B6" w:rsidRPr="00A45511" w:rsidRDefault="00EE05B6" w:rsidP="00505EED">
      <w:pPr>
        <w:widowControl w:val="0"/>
        <w:overflowPunct w:val="0"/>
        <w:autoSpaceDE w:val="0"/>
        <w:autoSpaceDN w:val="0"/>
        <w:adjustRightInd w:val="0"/>
        <w:spacing w:line="360" w:lineRule="auto"/>
        <w:ind w:right="20"/>
        <w:jc w:val="both"/>
        <w:rPr>
          <w:rFonts w:ascii="Times New Roman" w:hAnsi="Times New Roman" w:cs="Times New Roman"/>
          <w:sz w:val="24"/>
          <w:szCs w:val="24"/>
          <w:shd w:val="clear" w:color="auto" w:fill="FFFFFF"/>
        </w:rPr>
      </w:pPr>
    </w:p>
    <w:p w14:paraId="0857AF82" w14:textId="77777777" w:rsidR="00187D5B" w:rsidRPr="00A45511" w:rsidRDefault="00187D5B" w:rsidP="008748C9">
      <w:pPr>
        <w:pStyle w:val="Stil1"/>
        <w:spacing w:line="360" w:lineRule="auto"/>
        <w:rPr>
          <w:rFonts w:ascii="Times New Roman" w:hAnsi="Times New Roman" w:cs="Times New Roman"/>
        </w:rPr>
      </w:pPr>
      <w:bookmarkStart w:id="52" w:name="_Toc216617896"/>
      <w:r w:rsidRPr="00A45511">
        <w:rPr>
          <w:rFonts w:ascii="Times New Roman" w:hAnsi="Times New Roman" w:cs="Times New Roman"/>
        </w:rPr>
        <w:t>POPIS SLIKA</w:t>
      </w:r>
      <w:bookmarkEnd w:id="52"/>
    </w:p>
    <w:p w14:paraId="3E4E9064" w14:textId="77777777" w:rsidR="00EE05B6" w:rsidRDefault="00EE05B6">
      <w:pPr>
        <w:pStyle w:val="TableofFigures"/>
        <w:tabs>
          <w:tab w:val="right" w:leader="dot" w:pos="9060"/>
        </w:tabs>
        <w:rPr>
          <w:rFonts w:ascii="Times New Roman" w:hAnsi="Times New Roman" w:cs="Times New Roman"/>
          <w:color w:val="FF0000"/>
          <w:sz w:val="24"/>
          <w:szCs w:val="24"/>
        </w:rPr>
      </w:pPr>
    </w:p>
    <w:p w14:paraId="4AB178B1" w14:textId="79ADB067" w:rsidR="00EE05B6" w:rsidRDefault="00EE05B6" w:rsidP="00EE05B6">
      <w:pPr>
        <w:pStyle w:val="TableofFigures"/>
        <w:tabs>
          <w:tab w:val="right" w:leader="dot" w:pos="9060"/>
        </w:tabs>
        <w:spacing w:line="360" w:lineRule="auto"/>
        <w:jc w:val="both"/>
        <w:rPr>
          <w:i w:val="0"/>
          <w:iCs w:val="0"/>
          <w:noProof/>
          <w:kern w:val="2"/>
          <w:sz w:val="24"/>
          <w:szCs w:val="24"/>
          <w:lang w:eastAsia="hr-HR"/>
          <w14:ligatures w14:val="standardContextual"/>
        </w:rPr>
      </w:pPr>
      <w:r>
        <w:rPr>
          <w:rFonts w:ascii="Times New Roman" w:hAnsi="Times New Roman" w:cs="Times New Roman"/>
          <w:color w:val="FF0000"/>
          <w:sz w:val="24"/>
          <w:szCs w:val="24"/>
        </w:rPr>
        <w:fldChar w:fldCharType="begin"/>
      </w:r>
      <w:r>
        <w:rPr>
          <w:rFonts w:ascii="Times New Roman" w:hAnsi="Times New Roman" w:cs="Times New Roman"/>
          <w:color w:val="FF0000"/>
          <w:sz w:val="24"/>
          <w:szCs w:val="24"/>
        </w:rPr>
        <w:instrText xml:space="preserve"> TOC \h \z \c "Slika" </w:instrText>
      </w:r>
      <w:r>
        <w:rPr>
          <w:rFonts w:ascii="Times New Roman" w:hAnsi="Times New Roman" w:cs="Times New Roman"/>
          <w:color w:val="FF0000"/>
          <w:sz w:val="24"/>
          <w:szCs w:val="24"/>
        </w:rPr>
        <w:fldChar w:fldCharType="separate"/>
      </w:r>
      <w:hyperlink w:anchor="_Toc215424527" w:history="1">
        <w:r w:rsidRPr="002F0D5B">
          <w:rPr>
            <w:rStyle w:val="Hyperlink"/>
            <w:rFonts w:ascii="Times New Roman" w:hAnsi="Times New Roman" w:cs="Times New Roman"/>
            <w:noProof/>
          </w:rPr>
          <w:t>Slika 1. Shematski prikaz rashoda za nabavu nefinancijske imovine</w:t>
        </w:r>
        <w:r>
          <w:rPr>
            <w:noProof/>
            <w:webHidden/>
          </w:rPr>
          <w:tab/>
        </w:r>
        <w:r>
          <w:rPr>
            <w:noProof/>
            <w:webHidden/>
          </w:rPr>
          <w:fldChar w:fldCharType="begin"/>
        </w:r>
        <w:r>
          <w:rPr>
            <w:noProof/>
            <w:webHidden/>
          </w:rPr>
          <w:instrText xml:space="preserve"> PAGEREF _Toc215424527 \h </w:instrText>
        </w:r>
        <w:r>
          <w:rPr>
            <w:noProof/>
            <w:webHidden/>
          </w:rPr>
        </w:r>
        <w:r>
          <w:rPr>
            <w:noProof/>
            <w:webHidden/>
          </w:rPr>
          <w:fldChar w:fldCharType="separate"/>
        </w:r>
        <w:r w:rsidR="00397980">
          <w:rPr>
            <w:noProof/>
            <w:webHidden/>
          </w:rPr>
          <w:t>17</w:t>
        </w:r>
        <w:r>
          <w:rPr>
            <w:noProof/>
            <w:webHidden/>
          </w:rPr>
          <w:fldChar w:fldCharType="end"/>
        </w:r>
      </w:hyperlink>
    </w:p>
    <w:p w14:paraId="1570051B" w14:textId="79DA4888" w:rsidR="00EE05B6" w:rsidRDefault="00EE05B6" w:rsidP="00EE05B6">
      <w:pPr>
        <w:pStyle w:val="TableofFigures"/>
        <w:tabs>
          <w:tab w:val="right" w:leader="dot" w:pos="9060"/>
        </w:tabs>
        <w:spacing w:line="360" w:lineRule="auto"/>
        <w:jc w:val="both"/>
        <w:rPr>
          <w:i w:val="0"/>
          <w:iCs w:val="0"/>
          <w:noProof/>
          <w:kern w:val="2"/>
          <w:sz w:val="24"/>
          <w:szCs w:val="24"/>
          <w:lang w:eastAsia="hr-HR"/>
          <w14:ligatures w14:val="standardContextual"/>
        </w:rPr>
      </w:pPr>
      <w:hyperlink w:anchor="_Toc215424528" w:history="1">
        <w:r w:rsidRPr="002F0D5B">
          <w:rPr>
            <w:rStyle w:val="Hyperlink"/>
            <w:rFonts w:ascii="Times New Roman" w:hAnsi="Times New Roman" w:cs="Times New Roman"/>
            <w:noProof/>
          </w:rPr>
          <w:t>Slika 2. Definirane glave Proračun Grada Korčule</w:t>
        </w:r>
        <w:r>
          <w:rPr>
            <w:noProof/>
            <w:webHidden/>
          </w:rPr>
          <w:tab/>
        </w:r>
        <w:r>
          <w:rPr>
            <w:noProof/>
            <w:webHidden/>
          </w:rPr>
          <w:fldChar w:fldCharType="begin"/>
        </w:r>
        <w:r>
          <w:rPr>
            <w:noProof/>
            <w:webHidden/>
          </w:rPr>
          <w:instrText xml:space="preserve"> PAGEREF _Toc215424528 \h </w:instrText>
        </w:r>
        <w:r>
          <w:rPr>
            <w:noProof/>
            <w:webHidden/>
          </w:rPr>
        </w:r>
        <w:r>
          <w:rPr>
            <w:noProof/>
            <w:webHidden/>
          </w:rPr>
          <w:fldChar w:fldCharType="separate"/>
        </w:r>
        <w:r w:rsidR="00397980">
          <w:rPr>
            <w:noProof/>
            <w:webHidden/>
          </w:rPr>
          <w:t>19</w:t>
        </w:r>
        <w:r>
          <w:rPr>
            <w:noProof/>
            <w:webHidden/>
          </w:rPr>
          <w:fldChar w:fldCharType="end"/>
        </w:r>
      </w:hyperlink>
    </w:p>
    <w:p w14:paraId="05809861" w14:textId="2AD32BC4" w:rsidR="00EE05B6" w:rsidRDefault="00EE05B6" w:rsidP="00EE05B6">
      <w:pPr>
        <w:pStyle w:val="TableofFigures"/>
        <w:tabs>
          <w:tab w:val="right" w:leader="dot" w:pos="9060"/>
        </w:tabs>
        <w:spacing w:line="360" w:lineRule="auto"/>
        <w:jc w:val="both"/>
        <w:rPr>
          <w:i w:val="0"/>
          <w:iCs w:val="0"/>
          <w:noProof/>
          <w:kern w:val="2"/>
          <w:sz w:val="24"/>
          <w:szCs w:val="24"/>
          <w:lang w:eastAsia="hr-HR"/>
          <w14:ligatures w14:val="standardContextual"/>
        </w:rPr>
      </w:pPr>
      <w:hyperlink w:anchor="_Toc215424529" w:history="1">
        <w:r w:rsidRPr="002F0D5B">
          <w:rPr>
            <w:rStyle w:val="Hyperlink"/>
            <w:rFonts w:ascii="Times New Roman" w:hAnsi="Times New Roman" w:cs="Times New Roman"/>
            <w:noProof/>
          </w:rPr>
          <w:t>Slika 3. Gradsko vijeće i Gradonačelnik</w:t>
        </w:r>
        <w:r>
          <w:rPr>
            <w:noProof/>
            <w:webHidden/>
          </w:rPr>
          <w:tab/>
        </w:r>
        <w:r>
          <w:rPr>
            <w:noProof/>
            <w:webHidden/>
          </w:rPr>
          <w:fldChar w:fldCharType="begin"/>
        </w:r>
        <w:r>
          <w:rPr>
            <w:noProof/>
            <w:webHidden/>
          </w:rPr>
          <w:instrText xml:space="preserve"> PAGEREF _Toc215424529 \h </w:instrText>
        </w:r>
        <w:r>
          <w:rPr>
            <w:noProof/>
            <w:webHidden/>
          </w:rPr>
        </w:r>
        <w:r>
          <w:rPr>
            <w:noProof/>
            <w:webHidden/>
          </w:rPr>
          <w:fldChar w:fldCharType="separate"/>
        </w:r>
        <w:r w:rsidR="00397980">
          <w:rPr>
            <w:noProof/>
            <w:webHidden/>
          </w:rPr>
          <w:t>20</w:t>
        </w:r>
        <w:r>
          <w:rPr>
            <w:noProof/>
            <w:webHidden/>
          </w:rPr>
          <w:fldChar w:fldCharType="end"/>
        </w:r>
      </w:hyperlink>
    </w:p>
    <w:p w14:paraId="3162843A" w14:textId="46C1C590" w:rsidR="00EE05B6" w:rsidRDefault="00EE05B6" w:rsidP="00EE05B6">
      <w:pPr>
        <w:pStyle w:val="TableofFigures"/>
        <w:tabs>
          <w:tab w:val="right" w:leader="dot" w:pos="9060"/>
        </w:tabs>
        <w:spacing w:line="360" w:lineRule="auto"/>
        <w:jc w:val="both"/>
        <w:rPr>
          <w:i w:val="0"/>
          <w:iCs w:val="0"/>
          <w:noProof/>
          <w:kern w:val="2"/>
          <w:sz w:val="24"/>
          <w:szCs w:val="24"/>
          <w:lang w:eastAsia="hr-HR"/>
          <w14:ligatures w14:val="standardContextual"/>
        </w:rPr>
      </w:pPr>
      <w:hyperlink w:anchor="_Toc215424530" w:history="1">
        <w:r w:rsidRPr="002F0D5B">
          <w:rPr>
            <w:rStyle w:val="Hyperlink"/>
            <w:rFonts w:ascii="Times New Roman" w:hAnsi="Times New Roman" w:cs="Times New Roman"/>
            <w:noProof/>
          </w:rPr>
          <w:t>Slika 4. Javna uprava i administracija</w:t>
        </w:r>
        <w:r>
          <w:rPr>
            <w:noProof/>
            <w:webHidden/>
          </w:rPr>
          <w:tab/>
        </w:r>
        <w:r>
          <w:rPr>
            <w:noProof/>
            <w:webHidden/>
          </w:rPr>
          <w:fldChar w:fldCharType="begin"/>
        </w:r>
        <w:r>
          <w:rPr>
            <w:noProof/>
            <w:webHidden/>
          </w:rPr>
          <w:instrText xml:space="preserve"> PAGEREF _Toc215424530 \h </w:instrText>
        </w:r>
        <w:r>
          <w:rPr>
            <w:noProof/>
            <w:webHidden/>
          </w:rPr>
        </w:r>
        <w:r>
          <w:rPr>
            <w:noProof/>
            <w:webHidden/>
          </w:rPr>
          <w:fldChar w:fldCharType="separate"/>
        </w:r>
        <w:r w:rsidR="00397980">
          <w:rPr>
            <w:noProof/>
            <w:webHidden/>
          </w:rPr>
          <w:t>21</w:t>
        </w:r>
        <w:r>
          <w:rPr>
            <w:noProof/>
            <w:webHidden/>
          </w:rPr>
          <w:fldChar w:fldCharType="end"/>
        </w:r>
      </w:hyperlink>
    </w:p>
    <w:p w14:paraId="2B776762" w14:textId="2F2535E4" w:rsidR="00EE05B6" w:rsidRDefault="00EE05B6" w:rsidP="00EE05B6">
      <w:pPr>
        <w:pStyle w:val="TableofFigures"/>
        <w:tabs>
          <w:tab w:val="right" w:leader="dot" w:pos="9060"/>
        </w:tabs>
        <w:spacing w:line="360" w:lineRule="auto"/>
        <w:jc w:val="both"/>
        <w:rPr>
          <w:i w:val="0"/>
          <w:iCs w:val="0"/>
          <w:noProof/>
          <w:kern w:val="2"/>
          <w:sz w:val="24"/>
          <w:szCs w:val="24"/>
          <w:lang w:eastAsia="hr-HR"/>
          <w14:ligatures w14:val="standardContextual"/>
        </w:rPr>
      </w:pPr>
      <w:hyperlink w:anchor="_Toc215424531" w:history="1">
        <w:r w:rsidRPr="002F0D5B">
          <w:rPr>
            <w:rStyle w:val="Hyperlink"/>
            <w:rFonts w:ascii="Times New Roman" w:hAnsi="Times New Roman" w:cs="Times New Roman"/>
            <w:noProof/>
          </w:rPr>
          <w:t>Slika 5. Zaštita spomenika kulture i održavanje objekata i uređenje komunalne infrastrukture, uređenje prometa</w:t>
        </w:r>
        <w:r>
          <w:rPr>
            <w:noProof/>
            <w:webHidden/>
          </w:rPr>
          <w:tab/>
        </w:r>
        <w:r>
          <w:rPr>
            <w:noProof/>
            <w:webHidden/>
          </w:rPr>
          <w:fldChar w:fldCharType="begin"/>
        </w:r>
        <w:r>
          <w:rPr>
            <w:noProof/>
            <w:webHidden/>
          </w:rPr>
          <w:instrText xml:space="preserve"> PAGEREF _Toc215424531 \h </w:instrText>
        </w:r>
        <w:r>
          <w:rPr>
            <w:noProof/>
            <w:webHidden/>
          </w:rPr>
        </w:r>
        <w:r>
          <w:rPr>
            <w:noProof/>
            <w:webHidden/>
          </w:rPr>
          <w:fldChar w:fldCharType="separate"/>
        </w:r>
        <w:r w:rsidR="00397980">
          <w:rPr>
            <w:noProof/>
            <w:webHidden/>
          </w:rPr>
          <w:t>24</w:t>
        </w:r>
        <w:r>
          <w:rPr>
            <w:noProof/>
            <w:webHidden/>
          </w:rPr>
          <w:fldChar w:fldCharType="end"/>
        </w:r>
      </w:hyperlink>
    </w:p>
    <w:p w14:paraId="1EC5EAED" w14:textId="3D911C7A" w:rsidR="00EE05B6" w:rsidRDefault="00EE05B6" w:rsidP="00EE05B6">
      <w:pPr>
        <w:pStyle w:val="TableofFigures"/>
        <w:tabs>
          <w:tab w:val="right" w:leader="dot" w:pos="9060"/>
        </w:tabs>
        <w:spacing w:line="360" w:lineRule="auto"/>
        <w:jc w:val="both"/>
        <w:rPr>
          <w:i w:val="0"/>
          <w:iCs w:val="0"/>
          <w:noProof/>
          <w:kern w:val="2"/>
          <w:sz w:val="24"/>
          <w:szCs w:val="24"/>
          <w:lang w:eastAsia="hr-HR"/>
          <w14:ligatures w14:val="standardContextual"/>
        </w:rPr>
      </w:pPr>
      <w:hyperlink w:anchor="_Toc215424532" w:history="1">
        <w:r w:rsidRPr="002F0D5B">
          <w:rPr>
            <w:rStyle w:val="Hyperlink"/>
            <w:rFonts w:ascii="Times New Roman" w:hAnsi="Times New Roman" w:cs="Times New Roman"/>
            <w:noProof/>
          </w:rPr>
          <w:t>Slika 6. Program socijalne skrbi i novčanih pomoći</w:t>
        </w:r>
        <w:r>
          <w:rPr>
            <w:noProof/>
            <w:webHidden/>
          </w:rPr>
          <w:tab/>
        </w:r>
        <w:r>
          <w:rPr>
            <w:noProof/>
            <w:webHidden/>
          </w:rPr>
          <w:fldChar w:fldCharType="begin"/>
        </w:r>
        <w:r>
          <w:rPr>
            <w:noProof/>
            <w:webHidden/>
          </w:rPr>
          <w:instrText xml:space="preserve"> PAGEREF _Toc215424532 \h </w:instrText>
        </w:r>
        <w:r>
          <w:rPr>
            <w:noProof/>
            <w:webHidden/>
          </w:rPr>
        </w:r>
        <w:r>
          <w:rPr>
            <w:noProof/>
            <w:webHidden/>
          </w:rPr>
          <w:fldChar w:fldCharType="separate"/>
        </w:r>
        <w:r w:rsidR="00397980">
          <w:rPr>
            <w:noProof/>
            <w:webHidden/>
          </w:rPr>
          <w:t>28</w:t>
        </w:r>
        <w:r>
          <w:rPr>
            <w:noProof/>
            <w:webHidden/>
          </w:rPr>
          <w:fldChar w:fldCharType="end"/>
        </w:r>
      </w:hyperlink>
    </w:p>
    <w:p w14:paraId="26F4D449" w14:textId="29D25526" w:rsidR="00187D5B" w:rsidRPr="00A45511" w:rsidRDefault="00EE05B6" w:rsidP="00282F64">
      <w:pPr>
        <w:spacing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fldChar w:fldCharType="end"/>
      </w:r>
    </w:p>
    <w:p w14:paraId="3C2226F8" w14:textId="77777777" w:rsidR="009140D8" w:rsidRDefault="009140D8" w:rsidP="00355002">
      <w:pPr>
        <w:rPr>
          <w:rFonts w:ascii="Times New Roman" w:hAnsi="Times New Roman" w:cs="Times New Roman"/>
          <w:i/>
          <w:iCs/>
          <w:sz w:val="24"/>
          <w:szCs w:val="24"/>
        </w:rPr>
      </w:pPr>
    </w:p>
    <w:p w14:paraId="25BA5922" w14:textId="77777777" w:rsidR="00B44837" w:rsidRPr="00A45511" w:rsidRDefault="00B44837" w:rsidP="00B44837">
      <w:pPr>
        <w:rPr>
          <w:rFonts w:ascii="Times New Roman" w:hAnsi="Times New Roman" w:cs="Times New Roman"/>
          <w:sz w:val="24"/>
          <w:szCs w:val="24"/>
        </w:rPr>
      </w:pPr>
    </w:p>
    <w:p w14:paraId="78FA2219" w14:textId="77777777" w:rsidR="00187D5B" w:rsidRPr="00A45511" w:rsidRDefault="00187D5B" w:rsidP="008748C9">
      <w:pPr>
        <w:pStyle w:val="Stil1"/>
        <w:spacing w:line="360" w:lineRule="auto"/>
        <w:rPr>
          <w:rFonts w:ascii="Times New Roman" w:hAnsi="Times New Roman" w:cs="Times New Roman"/>
        </w:rPr>
      </w:pPr>
      <w:bookmarkStart w:id="53" w:name="_Toc216617897"/>
      <w:r w:rsidRPr="00A45511">
        <w:rPr>
          <w:rFonts w:ascii="Times New Roman" w:hAnsi="Times New Roman" w:cs="Times New Roman"/>
        </w:rPr>
        <w:t>POPIS GRAFIKONA</w:t>
      </w:r>
      <w:bookmarkEnd w:id="53"/>
    </w:p>
    <w:p w14:paraId="2EFB147E" w14:textId="77777777" w:rsidR="00E94330" w:rsidRPr="00A45511" w:rsidRDefault="00E94330" w:rsidP="00282F64">
      <w:pPr>
        <w:spacing w:line="360" w:lineRule="auto"/>
        <w:jc w:val="both"/>
        <w:rPr>
          <w:rFonts w:ascii="Times New Roman" w:hAnsi="Times New Roman" w:cs="Times New Roman"/>
          <w:color w:val="FF0000"/>
          <w:sz w:val="24"/>
          <w:szCs w:val="24"/>
        </w:rPr>
      </w:pPr>
    </w:p>
    <w:p w14:paraId="78EC42FF" w14:textId="01414B91" w:rsidR="00505EED" w:rsidRDefault="00282B63" w:rsidP="00505EED">
      <w:pPr>
        <w:pStyle w:val="TableofFigures"/>
        <w:tabs>
          <w:tab w:val="right" w:leader="dot" w:pos="9060"/>
        </w:tabs>
        <w:spacing w:line="360" w:lineRule="auto"/>
        <w:jc w:val="both"/>
        <w:rPr>
          <w:i w:val="0"/>
          <w:iCs w:val="0"/>
          <w:noProof/>
          <w:kern w:val="2"/>
          <w:sz w:val="24"/>
          <w:szCs w:val="24"/>
          <w:lang w:eastAsia="hr-HR"/>
          <w14:ligatures w14:val="standardContextual"/>
        </w:rPr>
      </w:pPr>
      <w:r>
        <w:rPr>
          <w:rFonts w:ascii="Times New Roman" w:hAnsi="Times New Roman" w:cs="Times New Roman"/>
          <w:i w:val="0"/>
          <w:iCs w:val="0"/>
          <w:color w:val="FF0000"/>
          <w:sz w:val="24"/>
          <w:szCs w:val="24"/>
        </w:rPr>
        <w:fldChar w:fldCharType="begin"/>
      </w:r>
      <w:r>
        <w:rPr>
          <w:rFonts w:ascii="Times New Roman" w:hAnsi="Times New Roman" w:cs="Times New Roman"/>
          <w:i w:val="0"/>
          <w:iCs w:val="0"/>
          <w:color w:val="FF0000"/>
          <w:sz w:val="24"/>
          <w:szCs w:val="24"/>
        </w:rPr>
        <w:instrText xml:space="preserve"> TOC \h \z \c "Grafikon" </w:instrText>
      </w:r>
      <w:r>
        <w:rPr>
          <w:rFonts w:ascii="Times New Roman" w:hAnsi="Times New Roman" w:cs="Times New Roman"/>
          <w:i w:val="0"/>
          <w:iCs w:val="0"/>
          <w:color w:val="FF0000"/>
          <w:sz w:val="24"/>
          <w:szCs w:val="24"/>
        </w:rPr>
        <w:fldChar w:fldCharType="separate"/>
      </w:r>
      <w:hyperlink w:anchor="_Toc215421266" w:history="1">
        <w:r w:rsidR="00505EED" w:rsidRPr="00146EF1">
          <w:rPr>
            <w:rStyle w:val="Hyperlink"/>
            <w:rFonts w:ascii="Times New Roman" w:hAnsi="Times New Roman" w:cs="Times New Roman"/>
            <w:noProof/>
          </w:rPr>
          <w:t>Grafikon 1. Pregled planiranih prihoda i primitaka grada Korčule u 2026. godini</w:t>
        </w:r>
        <w:r w:rsidR="00505EED">
          <w:rPr>
            <w:noProof/>
            <w:webHidden/>
          </w:rPr>
          <w:tab/>
        </w:r>
        <w:r w:rsidR="00505EED">
          <w:rPr>
            <w:noProof/>
            <w:webHidden/>
          </w:rPr>
          <w:fldChar w:fldCharType="begin"/>
        </w:r>
        <w:r w:rsidR="00505EED">
          <w:rPr>
            <w:noProof/>
            <w:webHidden/>
          </w:rPr>
          <w:instrText xml:space="preserve"> PAGEREF _Toc215421266 \h </w:instrText>
        </w:r>
        <w:r w:rsidR="00505EED">
          <w:rPr>
            <w:noProof/>
            <w:webHidden/>
          </w:rPr>
        </w:r>
        <w:r w:rsidR="00505EED">
          <w:rPr>
            <w:noProof/>
            <w:webHidden/>
          </w:rPr>
          <w:fldChar w:fldCharType="separate"/>
        </w:r>
        <w:r w:rsidR="00397980">
          <w:rPr>
            <w:noProof/>
            <w:webHidden/>
          </w:rPr>
          <w:t>6</w:t>
        </w:r>
        <w:r w:rsidR="00505EED">
          <w:rPr>
            <w:noProof/>
            <w:webHidden/>
          </w:rPr>
          <w:fldChar w:fldCharType="end"/>
        </w:r>
      </w:hyperlink>
    </w:p>
    <w:p w14:paraId="1AD3230E" w14:textId="627F2737" w:rsidR="00505EED" w:rsidRDefault="00505EED" w:rsidP="00505EED">
      <w:pPr>
        <w:pStyle w:val="TableofFigures"/>
        <w:tabs>
          <w:tab w:val="right" w:leader="dot" w:pos="9060"/>
        </w:tabs>
        <w:spacing w:line="360" w:lineRule="auto"/>
        <w:jc w:val="both"/>
        <w:rPr>
          <w:i w:val="0"/>
          <w:iCs w:val="0"/>
          <w:noProof/>
          <w:kern w:val="2"/>
          <w:sz w:val="24"/>
          <w:szCs w:val="24"/>
          <w:lang w:eastAsia="hr-HR"/>
          <w14:ligatures w14:val="standardContextual"/>
        </w:rPr>
      </w:pPr>
      <w:hyperlink w:anchor="_Toc215421267" w:history="1">
        <w:r w:rsidRPr="00146EF1">
          <w:rPr>
            <w:rStyle w:val="Hyperlink"/>
            <w:rFonts w:ascii="Times New Roman" w:hAnsi="Times New Roman" w:cs="Times New Roman"/>
            <w:noProof/>
          </w:rPr>
          <w:t>Grafikon 2. Usporedba planiranih prihoda i primitaka Grada Korčule u 2025. i 2026. godini</w:t>
        </w:r>
        <w:r>
          <w:rPr>
            <w:noProof/>
            <w:webHidden/>
          </w:rPr>
          <w:tab/>
        </w:r>
        <w:r>
          <w:rPr>
            <w:noProof/>
            <w:webHidden/>
          </w:rPr>
          <w:fldChar w:fldCharType="begin"/>
        </w:r>
        <w:r>
          <w:rPr>
            <w:noProof/>
            <w:webHidden/>
          </w:rPr>
          <w:instrText xml:space="preserve"> PAGEREF _Toc215421267 \h </w:instrText>
        </w:r>
        <w:r>
          <w:rPr>
            <w:noProof/>
            <w:webHidden/>
          </w:rPr>
        </w:r>
        <w:r>
          <w:rPr>
            <w:noProof/>
            <w:webHidden/>
          </w:rPr>
          <w:fldChar w:fldCharType="separate"/>
        </w:r>
        <w:r w:rsidR="00397980">
          <w:rPr>
            <w:noProof/>
            <w:webHidden/>
          </w:rPr>
          <w:t>6</w:t>
        </w:r>
        <w:r>
          <w:rPr>
            <w:noProof/>
            <w:webHidden/>
          </w:rPr>
          <w:fldChar w:fldCharType="end"/>
        </w:r>
      </w:hyperlink>
    </w:p>
    <w:p w14:paraId="30F491A6" w14:textId="21C1974A" w:rsidR="00505EED" w:rsidRDefault="00505EED" w:rsidP="00505EED">
      <w:pPr>
        <w:pStyle w:val="TableofFigures"/>
        <w:tabs>
          <w:tab w:val="right" w:leader="dot" w:pos="9060"/>
        </w:tabs>
        <w:spacing w:line="360" w:lineRule="auto"/>
        <w:jc w:val="both"/>
        <w:rPr>
          <w:i w:val="0"/>
          <w:iCs w:val="0"/>
          <w:noProof/>
          <w:kern w:val="2"/>
          <w:sz w:val="24"/>
          <w:szCs w:val="24"/>
          <w:lang w:eastAsia="hr-HR"/>
          <w14:ligatures w14:val="standardContextual"/>
        </w:rPr>
      </w:pPr>
      <w:hyperlink w:anchor="_Toc215421268" w:history="1">
        <w:r w:rsidRPr="00146EF1">
          <w:rPr>
            <w:rStyle w:val="Hyperlink"/>
            <w:rFonts w:ascii="Times New Roman" w:hAnsi="Times New Roman" w:cs="Times New Roman"/>
            <w:noProof/>
          </w:rPr>
          <w:t>Grafikon 3. Prikaz planiranih prihoda od poreza u 2026. godini</w:t>
        </w:r>
        <w:r>
          <w:rPr>
            <w:noProof/>
            <w:webHidden/>
          </w:rPr>
          <w:tab/>
        </w:r>
        <w:r>
          <w:rPr>
            <w:noProof/>
            <w:webHidden/>
          </w:rPr>
          <w:fldChar w:fldCharType="begin"/>
        </w:r>
        <w:r>
          <w:rPr>
            <w:noProof/>
            <w:webHidden/>
          </w:rPr>
          <w:instrText xml:space="preserve"> PAGEREF _Toc215421268 \h </w:instrText>
        </w:r>
        <w:r>
          <w:rPr>
            <w:noProof/>
            <w:webHidden/>
          </w:rPr>
        </w:r>
        <w:r>
          <w:rPr>
            <w:noProof/>
            <w:webHidden/>
          </w:rPr>
          <w:fldChar w:fldCharType="separate"/>
        </w:r>
        <w:r w:rsidR="00397980">
          <w:rPr>
            <w:noProof/>
            <w:webHidden/>
          </w:rPr>
          <w:t>7</w:t>
        </w:r>
        <w:r>
          <w:rPr>
            <w:noProof/>
            <w:webHidden/>
          </w:rPr>
          <w:fldChar w:fldCharType="end"/>
        </w:r>
      </w:hyperlink>
    </w:p>
    <w:p w14:paraId="318464AC" w14:textId="0EFEB87C" w:rsidR="00505EED" w:rsidRDefault="00505EED" w:rsidP="00505EED">
      <w:pPr>
        <w:pStyle w:val="TableofFigures"/>
        <w:tabs>
          <w:tab w:val="right" w:leader="dot" w:pos="9060"/>
        </w:tabs>
        <w:spacing w:line="360" w:lineRule="auto"/>
        <w:jc w:val="both"/>
        <w:rPr>
          <w:i w:val="0"/>
          <w:iCs w:val="0"/>
          <w:noProof/>
          <w:kern w:val="2"/>
          <w:sz w:val="24"/>
          <w:szCs w:val="24"/>
          <w:lang w:eastAsia="hr-HR"/>
          <w14:ligatures w14:val="standardContextual"/>
        </w:rPr>
      </w:pPr>
      <w:hyperlink w:anchor="_Toc215421269" w:history="1">
        <w:r w:rsidRPr="00146EF1">
          <w:rPr>
            <w:rStyle w:val="Hyperlink"/>
            <w:rFonts w:ascii="Times New Roman" w:hAnsi="Times New Roman" w:cs="Times New Roman"/>
            <w:noProof/>
          </w:rPr>
          <w:t>Grafikon 4. Usporedba planiranih rashoda i izdataka Grada Korčule u 2025. i 2026. godini</w:t>
        </w:r>
        <w:r>
          <w:rPr>
            <w:noProof/>
            <w:webHidden/>
          </w:rPr>
          <w:tab/>
        </w:r>
        <w:r>
          <w:rPr>
            <w:noProof/>
            <w:webHidden/>
          </w:rPr>
          <w:fldChar w:fldCharType="begin"/>
        </w:r>
        <w:r>
          <w:rPr>
            <w:noProof/>
            <w:webHidden/>
          </w:rPr>
          <w:instrText xml:space="preserve"> PAGEREF _Toc215421269 \h </w:instrText>
        </w:r>
        <w:r>
          <w:rPr>
            <w:noProof/>
            <w:webHidden/>
          </w:rPr>
        </w:r>
        <w:r>
          <w:rPr>
            <w:noProof/>
            <w:webHidden/>
          </w:rPr>
          <w:fldChar w:fldCharType="separate"/>
        </w:r>
        <w:r w:rsidR="00397980">
          <w:rPr>
            <w:noProof/>
            <w:webHidden/>
          </w:rPr>
          <w:t>13</w:t>
        </w:r>
        <w:r>
          <w:rPr>
            <w:noProof/>
            <w:webHidden/>
          </w:rPr>
          <w:fldChar w:fldCharType="end"/>
        </w:r>
      </w:hyperlink>
    </w:p>
    <w:p w14:paraId="3F16EC62" w14:textId="519DF9F5" w:rsidR="00505EED" w:rsidRDefault="00505EED" w:rsidP="00505EED">
      <w:pPr>
        <w:pStyle w:val="TableofFigures"/>
        <w:tabs>
          <w:tab w:val="right" w:leader="dot" w:pos="9060"/>
        </w:tabs>
        <w:spacing w:line="360" w:lineRule="auto"/>
        <w:jc w:val="both"/>
        <w:rPr>
          <w:i w:val="0"/>
          <w:iCs w:val="0"/>
          <w:noProof/>
          <w:kern w:val="2"/>
          <w:sz w:val="24"/>
          <w:szCs w:val="24"/>
          <w:lang w:eastAsia="hr-HR"/>
          <w14:ligatures w14:val="standardContextual"/>
        </w:rPr>
      </w:pPr>
      <w:hyperlink w:anchor="_Toc215421270" w:history="1">
        <w:r w:rsidRPr="00146EF1">
          <w:rPr>
            <w:rStyle w:val="Hyperlink"/>
            <w:rFonts w:ascii="Times New Roman" w:hAnsi="Times New Roman" w:cs="Times New Roman"/>
            <w:noProof/>
          </w:rPr>
          <w:t>Grafikon 5. Planirani rashodi proračunskih korisnika u 2025. i 2026. godini</w:t>
        </w:r>
        <w:r>
          <w:rPr>
            <w:noProof/>
            <w:webHidden/>
          </w:rPr>
          <w:tab/>
        </w:r>
        <w:r>
          <w:rPr>
            <w:noProof/>
            <w:webHidden/>
          </w:rPr>
          <w:fldChar w:fldCharType="begin"/>
        </w:r>
        <w:r>
          <w:rPr>
            <w:noProof/>
            <w:webHidden/>
          </w:rPr>
          <w:instrText xml:space="preserve"> PAGEREF _Toc215421270 \h </w:instrText>
        </w:r>
        <w:r>
          <w:rPr>
            <w:noProof/>
            <w:webHidden/>
          </w:rPr>
        </w:r>
        <w:r>
          <w:rPr>
            <w:noProof/>
            <w:webHidden/>
          </w:rPr>
          <w:fldChar w:fldCharType="separate"/>
        </w:r>
        <w:r w:rsidR="00397980">
          <w:rPr>
            <w:noProof/>
            <w:webHidden/>
          </w:rPr>
          <w:t>29</w:t>
        </w:r>
        <w:r>
          <w:rPr>
            <w:noProof/>
            <w:webHidden/>
          </w:rPr>
          <w:fldChar w:fldCharType="end"/>
        </w:r>
      </w:hyperlink>
    </w:p>
    <w:p w14:paraId="033C8AA1" w14:textId="6D773388" w:rsidR="004B51DE" w:rsidRPr="00A45511" w:rsidRDefault="00282B63" w:rsidP="00282F64">
      <w:pPr>
        <w:spacing w:line="360" w:lineRule="auto"/>
        <w:jc w:val="both"/>
        <w:rPr>
          <w:rFonts w:ascii="Times New Roman" w:hAnsi="Times New Roman" w:cs="Times New Roman"/>
          <w:color w:val="FF0000"/>
          <w:sz w:val="24"/>
          <w:szCs w:val="24"/>
        </w:rPr>
      </w:pPr>
      <w:r>
        <w:rPr>
          <w:rFonts w:ascii="Times New Roman" w:hAnsi="Times New Roman" w:cs="Times New Roman"/>
          <w:i/>
          <w:iCs/>
          <w:color w:val="FF0000"/>
          <w:sz w:val="24"/>
          <w:szCs w:val="24"/>
        </w:rPr>
        <w:fldChar w:fldCharType="end"/>
      </w:r>
    </w:p>
    <w:p w14:paraId="51280D51" w14:textId="45F698DE" w:rsidR="006776DC" w:rsidRDefault="006776DC" w:rsidP="00282F64">
      <w:pPr>
        <w:tabs>
          <w:tab w:val="left" w:pos="3330"/>
        </w:tabs>
        <w:spacing w:line="360" w:lineRule="auto"/>
        <w:jc w:val="both"/>
        <w:rPr>
          <w:rFonts w:ascii="Times New Roman" w:hAnsi="Times New Roman" w:cs="Times New Roman"/>
          <w:sz w:val="24"/>
          <w:szCs w:val="24"/>
        </w:rPr>
      </w:pPr>
    </w:p>
    <w:p w14:paraId="18B61E98" w14:textId="2E18F020" w:rsidR="009D7A1C" w:rsidRPr="009D7A1C" w:rsidRDefault="009D7A1C" w:rsidP="009D7A1C">
      <w:pPr>
        <w:tabs>
          <w:tab w:val="left" w:pos="6459"/>
        </w:tabs>
        <w:rPr>
          <w:rFonts w:ascii="Times New Roman" w:hAnsi="Times New Roman" w:cs="Times New Roman"/>
          <w:sz w:val="24"/>
          <w:szCs w:val="24"/>
        </w:rPr>
      </w:pPr>
      <w:r>
        <w:rPr>
          <w:rFonts w:ascii="Times New Roman" w:hAnsi="Times New Roman" w:cs="Times New Roman"/>
          <w:sz w:val="24"/>
          <w:szCs w:val="24"/>
        </w:rPr>
        <w:tab/>
      </w:r>
    </w:p>
    <w:sectPr w:rsidR="009D7A1C" w:rsidRPr="009D7A1C" w:rsidSect="00AA6371">
      <w:headerReference w:type="default" r:id="rId45"/>
      <w:footerReference w:type="default" r:id="rId46"/>
      <w:headerReference w:type="first" r:id="rId47"/>
      <w:pgSz w:w="11906" w:h="16838"/>
      <w:pgMar w:top="397" w:right="1418" w:bottom="340"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533ED" w14:textId="77777777" w:rsidR="00A97D6F" w:rsidRDefault="00A97D6F" w:rsidP="003C097E">
      <w:pPr>
        <w:spacing w:line="240" w:lineRule="auto"/>
      </w:pPr>
      <w:r>
        <w:separator/>
      </w:r>
    </w:p>
    <w:p w14:paraId="3785BAD4" w14:textId="77777777" w:rsidR="00A97D6F" w:rsidRDefault="00A97D6F"/>
  </w:endnote>
  <w:endnote w:type="continuationSeparator" w:id="0">
    <w:p w14:paraId="307606C3" w14:textId="77777777" w:rsidR="00A97D6F" w:rsidRDefault="00A97D6F" w:rsidP="003C097E">
      <w:pPr>
        <w:spacing w:line="240" w:lineRule="auto"/>
      </w:pPr>
      <w:r>
        <w:continuationSeparator/>
      </w:r>
    </w:p>
    <w:p w14:paraId="3AEE2255" w14:textId="77777777" w:rsidR="00A97D6F" w:rsidRDefault="00A97D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Gill Sans MT">
    <w:panose1 w:val="020B0502020104020203"/>
    <w:charset w:val="EE"/>
    <w:family w:val="swiss"/>
    <w:pitch w:val="variable"/>
    <w:sig w:usb0="00000007" w:usb1="00000000" w:usb2="00000000" w:usb3="00000000" w:csb0="00000003" w:csb1="00000000"/>
  </w:font>
  <w:font w:name="Constantia">
    <w:panose1 w:val="02030602050306030303"/>
    <w:charset w:val="EE"/>
    <w:family w:val="roman"/>
    <w:pitch w:val="variable"/>
    <w:sig w:usb0="A00002EF" w:usb1="4000204B"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39086212"/>
      <w:docPartObj>
        <w:docPartGallery w:val="Page Numbers (Bottom of Page)"/>
        <w:docPartUnique/>
      </w:docPartObj>
    </w:sdtPr>
    <w:sdtContent>
      <w:p w14:paraId="1F76F1CB" w14:textId="33ACB840" w:rsidR="00B72DA2" w:rsidRDefault="00B72DA2">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cs="Times New Roman"/>
            <w:sz w:val="22"/>
            <w:szCs w:val="22"/>
          </w:rPr>
          <w:fldChar w:fldCharType="begin"/>
        </w:r>
        <w:r>
          <w:instrText>PAGE    \* MERGEFORMAT</w:instrText>
        </w:r>
        <w:r>
          <w:rPr>
            <w:rFonts w:cs="Times New Roman"/>
            <w:sz w:val="22"/>
            <w:szCs w:val="22"/>
          </w:rPr>
          <w:fldChar w:fldCharType="separate"/>
        </w:r>
        <w:r w:rsidR="00AF5E5A" w:rsidRPr="00AF5E5A">
          <w:rPr>
            <w:rFonts w:asciiTheme="majorHAnsi" w:eastAsiaTheme="majorEastAsia" w:hAnsiTheme="majorHAnsi" w:cstheme="majorBidi"/>
            <w:noProof/>
            <w:sz w:val="28"/>
            <w:szCs w:val="28"/>
          </w:rPr>
          <w:t>25</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14:paraId="62A4D261" w14:textId="77777777" w:rsidR="00B72DA2" w:rsidRDefault="00B72D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93A74" w14:textId="77777777" w:rsidR="00A97D6F" w:rsidRDefault="00A97D6F" w:rsidP="003C097E">
      <w:pPr>
        <w:spacing w:line="240" w:lineRule="auto"/>
      </w:pPr>
      <w:r>
        <w:separator/>
      </w:r>
    </w:p>
    <w:p w14:paraId="0B945FF7" w14:textId="77777777" w:rsidR="00A97D6F" w:rsidRDefault="00A97D6F"/>
  </w:footnote>
  <w:footnote w:type="continuationSeparator" w:id="0">
    <w:p w14:paraId="62205BB5" w14:textId="77777777" w:rsidR="00A97D6F" w:rsidRDefault="00A97D6F" w:rsidP="003C097E">
      <w:pPr>
        <w:spacing w:line="240" w:lineRule="auto"/>
      </w:pPr>
      <w:r>
        <w:continuationSeparator/>
      </w:r>
    </w:p>
    <w:p w14:paraId="0E6B0A2B" w14:textId="77777777" w:rsidR="00A97D6F" w:rsidRDefault="00A97D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43" w:type="pct"/>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shd w:val="clear" w:color="auto" w:fill="0B5294" w:themeFill="accent1" w:themeFillShade="BF"/>
      <w:tblCellMar>
        <w:top w:w="72" w:type="dxa"/>
        <w:left w:w="115" w:type="dxa"/>
        <w:bottom w:w="72" w:type="dxa"/>
        <w:right w:w="115" w:type="dxa"/>
      </w:tblCellMar>
      <w:tblLook w:val="04A0" w:firstRow="1" w:lastRow="0" w:firstColumn="1" w:lastColumn="0" w:noHBand="0" w:noVBand="1"/>
    </w:tblPr>
    <w:tblGrid>
      <w:gridCol w:w="6971"/>
      <w:gridCol w:w="2492"/>
    </w:tblGrid>
    <w:tr w:rsidR="00B72DA2" w:rsidRPr="00115378" w14:paraId="4757FC3A" w14:textId="77777777" w:rsidTr="00490B3B">
      <w:trPr>
        <w:trHeight w:val="288"/>
        <w:jc w:val="center"/>
      </w:trPr>
      <w:sdt>
        <w:sdtPr>
          <w:rPr>
            <w:rFonts w:ascii="Constantia" w:eastAsiaTheme="majorEastAsia" w:hAnsi="Constantia" w:cs="Lucida Sans Unicode"/>
            <w:b/>
            <w:color w:val="FFFFFF" w:themeColor="background1"/>
            <w:sz w:val="28"/>
            <w:szCs w:val="32"/>
          </w:rPr>
          <w:alias w:val="Title"/>
          <w:id w:val="1339585926"/>
          <w:dataBinding w:prefixMappings="xmlns:ns0='http://schemas.openxmlformats.org/package/2006/metadata/core-properties' xmlns:ns1='http://purl.org/dc/elements/1.1/'" w:xpath="/ns0:coreProperties[1]/ns1:title[1]" w:storeItemID="{6C3C8BC8-F283-45AE-878A-BAB7291924A1}"/>
          <w:text/>
        </w:sdtPr>
        <w:sdtContent>
          <w:tc>
            <w:tcPr>
              <w:tcW w:w="11240" w:type="dxa"/>
              <w:shd w:val="clear" w:color="auto" w:fill="0B5294" w:themeFill="accent1" w:themeFillShade="BF"/>
            </w:tcPr>
            <w:p w14:paraId="1FA2816B" w14:textId="58912F1A" w:rsidR="00B72DA2" w:rsidRPr="00115378" w:rsidRDefault="00B72DA2" w:rsidP="00824F3E">
              <w:pPr>
                <w:tabs>
                  <w:tab w:val="center" w:pos="4536"/>
                  <w:tab w:val="right" w:pos="9072"/>
                </w:tabs>
                <w:spacing w:line="240" w:lineRule="auto"/>
                <w:jc w:val="center"/>
                <w:rPr>
                  <w:rFonts w:ascii="Constantia" w:eastAsiaTheme="majorEastAsia" w:hAnsi="Constantia" w:cstheme="majorBidi"/>
                  <w:b/>
                  <w:color w:val="089BA2" w:themeColor="accent3" w:themeShade="BF"/>
                  <w:sz w:val="36"/>
                  <w:szCs w:val="36"/>
                </w:rPr>
              </w:pPr>
              <w:r w:rsidRPr="006059BC">
                <w:rPr>
                  <w:rFonts w:ascii="Constantia" w:eastAsiaTheme="majorEastAsia" w:hAnsi="Constantia" w:cs="Lucida Sans Unicode"/>
                  <w:b/>
                  <w:color w:val="FFFFFF" w:themeColor="background1"/>
                  <w:sz w:val="28"/>
                  <w:szCs w:val="32"/>
                </w:rPr>
                <w:t xml:space="preserve">Prijedlog plana Proračuna </w:t>
              </w:r>
              <w:r w:rsidR="006059BC">
                <w:rPr>
                  <w:rFonts w:ascii="Constantia" w:eastAsiaTheme="majorEastAsia" w:hAnsi="Constantia" w:cs="Lucida Sans Unicode"/>
                  <w:b/>
                  <w:color w:val="FFFFFF" w:themeColor="background1"/>
                  <w:sz w:val="28"/>
                  <w:szCs w:val="32"/>
                </w:rPr>
                <w:t>Grada</w:t>
              </w:r>
              <w:r w:rsidRPr="006059BC">
                <w:rPr>
                  <w:rFonts w:ascii="Constantia" w:eastAsiaTheme="majorEastAsia" w:hAnsi="Constantia" w:cs="Lucida Sans Unicode"/>
                  <w:b/>
                  <w:color w:val="FFFFFF" w:themeColor="background1"/>
                  <w:sz w:val="28"/>
                  <w:szCs w:val="32"/>
                </w:rPr>
                <w:t xml:space="preserve"> </w:t>
              </w:r>
              <w:r w:rsidR="006059BC" w:rsidRPr="006059BC">
                <w:rPr>
                  <w:rFonts w:ascii="Constantia" w:eastAsiaTheme="majorEastAsia" w:hAnsi="Constantia" w:cs="Lucida Sans Unicode"/>
                  <w:b/>
                  <w:color w:val="FFFFFF" w:themeColor="background1"/>
                  <w:sz w:val="28"/>
                  <w:szCs w:val="32"/>
                </w:rPr>
                <w:t>Korčul</w:t>
              </w:r>
              <w:r w:rsidR="00870991">
                <w:rPr>
                  <w:rFonts w:ascii="Constantia" w:eastAsiaTheme="majorEastAsia" w:hAnsi="Constantia" w:cs="Lucida Sans Unicode"/>
                  <w:b/>
                  <w:color w:val="FFFFFF" w:themeColor="background1"/>
                  <w:sz w:val="28"/>
                  <w:szCs w:val="32"/>
                </w:rPr>
                <w:t>e</w:t>
              </w:r>
            </w:p>
          </w:tc>
        </w:sdtContent>
      </w:sdt>
      <w:tc>
        <w:tcPr>
          <w:tcW w:w="3686" w:type="dxa"/>
          <w:shd w:val="clear" w:color="auto" w:fill="0B5294" w:themeFill="accent1" w:themeFillShade="BF"/>
          <w:vAlign w:val="center"/>
        </w:tcPr>
        <w:p w14:paraId="384B99CC" w14:textId="006BF81E" w:rsidR="00B72DA2" w:rsidRPr="00115378" w:rsidRDefault="006059BC" w:rsidP="002648AC">
          <w:pPr>
            <w:tabs>
              <w:tab w:val="center" w:pos="4536"/>
              <w:tab w:val="right" w:pos="9072"/>
            </w:tabs>
            <w:spacing w:line="240" w:lineRule="auto"/>
            <w:jc w:val="center"/>
            <w:rPr>
              <w:rFonts w:ascii="Constantia" w:eastAsiaTheme="majorEastAsia" w:hAnsi="Constantia" w:cs="Lucida Sans Unicode"/>
              <w:b/>
              <w:bCs/>
              <w:color w:val="FFFFFF" w:themeColor="background1"/>
              <w:sz w:val="32"/>
              <w:szCs w:val="32"/>
            </w:rPr>
          </w:pPr>
          <w:r>
            <w:rPr>
              <w:rFonts w:ascii="Constantia" w:eastAsiaTheme="majorEastAsia" w:hAnsi="Constantia" w:cs="Lucida Sans Unicode"/>
              <w:b/>
              <w:bCs/>
              <w:color w:val="FFFFFF" w:themeColor="background1"/>
              <w:sz w:val="32"/>
              <w:szCs w:val="32"/>
            </w:rPr>
            <w:t>2026</w:t>
          </w:r>
          <w:r w:rsidR="00B72DA2">
            <w:rPr>
              <w:rFonts w:ascii="Constantia" w:eastAsiaTheme="majorEastAsia" w:hAnsi="Constantia" w:cs="Lucida Sans Unicode"/>
              <w:b/>
              <w:bCs/>
              <w:color w:val="FFFFFF" w:themeColor="background1"/>
              <w:sz w:val="32"/>
              <w:szCs w:val="32"/>
            </w:rPr>
            <w:t xml:space="preserve">. – </w:t>
          </w:r>
          <w:r>
            <w:rPr>
              <w:rFonts w:ascii="Constantia" w:eastAsiaTheme="majorEastAsia" w:hAnsi="Constantia" w:cs="Lucida Sans Unicode"/>
              <w:b/>
              <w:bCs/>
              <w:color w:val="FFFFFF" w:themeColor="background1"/>
              <w:sz w:val="32"/>
              <w:szCs w:val="32"/>
            </w:rPr>
            <w:t>2028</w:t>
          </w:r>
          <w:r w:rsidR="00B72DA2" w:rsidRPr="00115378">
            <w:rPr>
              <w:rFonts w:ascii="Constantia" w:eastAsiaTheme="majorEastAsia" w:hAnsi="Constantia" w:cs="Lucida Sans Unicode"/>
              <w:b/>
              <w:bCs/>
              <w:color w:val="FFFFFF" w:themeColor="background1"/>
              <w:sz w:val="32"/>
              <w:szCs w:val="32"/>
            </w:rPr>
            <w:t>.</w:t>
          </w:r>
        </w:p>
      </w:tc>
    </w:tr>
  </w:tbl>
  <w:p w14:paraId="1574241A" w14:textId="77777777" w:rsidR="00B72DA2" w:rsidRDefault="00B72DA2" w:rsidP="003C097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43" w:type="pct"/>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shd w:val="clear" w:color="auto" w:fill="0B5294" w:themeFill="accent1" w:themeFillShade="BF"/>
      <w:tblCellMar>
        <w:top w:w="72" w:type="dxa"/>
        <w:left w:w="115" w:type="dxa"/>
        <w:bottom w:w="72" w:type="dxa"/>
        <w:right w:w="115" w:type="dxa"/>
      </w:tblCellMar>
      <w:tblLook w:val="04A0" w:firstRow="1" w:lastRow="0" w:firstColumn="1" w:lastColumn="0" w:noHBand="0" w:noVBand="1"/>
    </w:tblPr>
    <w:tblGrid>
      <w:gridCol w:w="6971"/>
      <w:gridCol w:w="2492"/>
    </w:tblGrid>
    <w:tr w:rsidR="00B72DA2" w:rsidRPr="00115378" w14:paraId="1186D2DE" w14:textId="77777777" w:rsidTr="00490B3B">
      <w:trPr>
        <w:trHeight w:val="288"/>
        <w:jc w:val="center"/>
      </w:trPr>
      <w:sdt>
        <w:sdtPr>
          <w:rPr>
            <w:rFonts w:ascii="Constantia" w:eastAsiaTheme="majorEastAsia" w:hAnsi="Constantia" w:cs="Lucida Sans Unicode"/>
            <w:b/>
            <w:color w:val="FFFFFF" w:themeColor="background1"/>
            <w:sz w:val="28"/>
            <w:szCs w:val="32"/>
          </w:rPr>
          <w:alias w:val="Title"/>
          <w:id w:val="1349515416"/>
          <w:dataBinding w:prefixMappings="xmlns:ns0='http://schemas.openxmlformats.org/package/2006/metadata/core-properties' xmlns:ns1='http://purl.org/dc/elements/1.1/'" w:xpath="/ns0:coreProperties[1]/ns1:title[1]" w:storeItemID="{6C3C8BC8-F283-45AE-878A-BAB7291924A1}"/>
          <w:text/>
        </w:sdtPr>
        <w:sdtContent>
          <w:tc>
            <w:tcPr>
              <w:tcW w:w="11240" w:type="dxa"/>
              <w:shd w:val="clear" w:color="auto" w:fill="0B5294" w:themeFill="accent1" w:themeFillShade="BF"/>
            </w:tcPr>
            <w:p w14:paraId="58245B92" w14:textId="0EBA3229" w:rsidR="00B72DA2" w:rsidRPr="00115378" w:rsidRDefault="00870991" w:rsidP="00824F3E">
              <w:pPr>
                <w:tabs>
                  <w:tab w:val="center" w:pos="4536"/>
                  <w:tab w:val="right" w:pos="9072"/>
                </w:tabs>
                <w:spacing w:line="240" w:lineRule="auto"/>
                <w:jc w:val="center"/>
                <w:rPr>
                  <w:rFonts w:ascii="Constantia" w:eastAsiaTheme="majorEastAsia" w:hAnsi="Constantia" w:cstheme="majorBidi"/>
                  <w:b/>
                  <w:color w:val="089BA2" w:themeColor="accent3" w:themeShade="BF"/>
                  <w:sz w:val="36"/>
                  <w:szCs w:val="36"/>
                </w:rPr>
              </w:pPr>
              <w:r>
                <w:rPr>
                  <w:rFonts w:ascii="Constantia" w:eastAsiaTheme="majorEastAsia" w:hAnsi="Constantia" w:cs="Lucida Sans Unicode"/>
                  <w:b/>
                  <w:color w:val="FFFFFF" w:themeColor="background1"/>
                  <w:sz w:val="28"/>
                  <w:szCs w:val="32"/>
                </w:rPr>
                <w:t>Prijedlog plana Proračuna Grada Korčule</w:t>
              </w:r>
            </w:p>
          </w:tc>
        </w:sdtContent>
      </w:sdt>
      <w:tc>
        <w:tcPr>
          <w:tcW w:w="3686" w:type="dxa"/>
          <w:shd w:val="clear" w:color="auto" w:fill="0B5294" w:themeFill="accent1" w:themeFillShade="BF"/>
          <w:vAlign w:val="center"/>
        </w:tcPr>
        <w:p w14:paraId="05D9D9D7" w14:textId="0DB01890" w:rsidR="00B72DA2" w:rsidRPr="00115378" w:rsidRDefault="006059BC" w:rsidP="002648AC">
          <w:pPr>
            <w:tabs>
              <w:tab w:val="center" w:pos="4536"/>
              <w:tab w:val="right" w:pos="9072"/>
            </w:tabs>
            <w:spacing w:line="240" w:lineRule="auto"/>
            <w:jc w:val="center"/>
            <w:rPr>
              <w:rFonts w:ascii="Constantia" w:eastAsiaTheme="majorEastAsia" w:hAnsi="Constantia" w:cs="Lucida Sans Unicode"/>
              <w:b/>
              <w:bCs/>
              <w:color w:val="FFFFFF" w:themeColor="background1"/>
              <w:sz w:val="32"/>
              <w:szCs w:val="32"/>
            </w:rPr>
          </w:pPr>
          <w:r>
            <w:rPr>
              <w:rFonts w:ascii="Constantia" w:eastAsiaTheme="majorEastAsia" w:hAnsi="Constantia" w:cs="Lucida Sans Unicode"/>
              <w:b/>
              <w:bCs/>
              <w:color w:val="FFFFFF" w:themeColor="background1"/>
              <w:sz w:val="32"/>
              <w:szCs w:val="32"/>
            </w:rPr>
            <w:t>2026</w:t>
          </w:r>
          <w:r w:rsidR="00B72DA2" w:rsidRPr="00115378">
            <w:rPr>
              <w:rFonts w:ascii="Constantia" w:eastAsiaTheme="majorEastAsia" w:hAnsi="Constantia" w:cs="Lucida Sans Unicode"/>
              <w:b/>
              <w:bCs/>
              <w:color w:val="FFFFFF" w:themeColor="background1"/>
              <w:sz w:val="32"/>
              <w:szCs w:val="32"/>
            </w:rPr>
            <w:t xml:space="preserve">. – </w:t>
          </w:r>
          <w:r>
            <w:rPr>
              <w:rFonts w:ascii="Constantia" w:eastAsiaTheme="majorEastAsia" w:hAnsi="Constantia" w:cs="Lucida Sans Unicode"/>
              <w:b/>
              <w:bCs/>
              <w:color w:val="FFFFFF" w:themeColor="background1"/>
              <w:sz w:val="32"/>
              <w:szCs w:val="32"/>
            </w:rPr>
            <w:t>2027</w:t>
          </w:r>
          <w:r w:rsidR="00B72DA2" w:rsidRPr="00115378">
            <w:rPr>
              <w:rFonts w:ascii="Constantia" w:eastAsiaTheme="majorEastAsia" w:hAnsi="Constantia" w:cs="Lucida Sans Unicode"/>
              <w:b/>
              <w:bCs/>
              <w:color w:val="FFFFFF" w:themeColor="background1"/>
              <w:sz w:val="32"/>
              <w:szCs w:val="32"/>
            </w:rPr>
            <w:t>.</w:t>
          </w:r>
        </w:p>
      </w:tc>
    </w:tr>
  </w:tbl>
  <w:p w14:paraId="7C54463E" w14:textId="77777777" w:rsidR="00B72DA2" w:rsidRDefault="00B72D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D8"/>
      </v:shape>
    </w:pict>
  </w:numPicBullet>
  <w:abstractNum w:abstractNumId="0" w15:restartNumberingAfterBreak="0">
    <w:nsid w:val="05FE0BCB"/>
    <w:multiLevelType w:val="hybridMultilevel"/>
    <w:tmpl w:val="264C937C"/>
    <w:lvl w:ilvl="0" w:tplc="95F676E2">
      <w:start w:val="1"/>
      <w:numFmt w:val="bullet"/>
      <w:lvlText w:val="•"/>
      <w:lvlJc w:val="left"/>
      <w:pPr>
        <w:tabs>
          <w:tab w:val="num" w:pos="720"/>
        </w:tabs>
        <w:ind w:left="720" w:hanging="360"/>
      </w:pPr>
      <w:rPr>
        <w:rFonts w:ascii="Times New Roman" w:hAnsi="Times New Roman" w:hint="default"/>
      </w:rPr>
    </w:lvl>
    <w:lvl w:ilvl="1" w:tplc="26306FA0" w:tentative="1">
      <w:start w:val="1"/>
      <w:numFmt w:val="bullet"/>
      <w:lvlText w:val="•"/>
      <w:lvlJc w:val="left"/>
      <w:pPr>
        <w:tabs>
          <w:tab w:val="num" w:pos="1440"/>
        </w:tabs>
        <w:ind w:left="1440" w:hanging="360"/>
      </w:pPr>
      <w:rPr>
        <w:rFonts w:ascii="Times New Roman" w:hAnsi="Times New Roman" w:hint="default"/>
      </w:rPr>
    </w:lvl>
    <w:lvl w:ilvl="2" w:tplc="DC149B40" w:tentative="1">
      <w:start w:val="1"/>
      <w:numFmt w:val="bullet"/>
      <w:lvlText w:val="•"/>
      <w:lvlJc w:val="left"/>
      <w:pPr>
        <w:tabs>
          <w:tab w:val="num" w:pos="2160"/>
        </w:tabs>
        <w:ind w:left="2160" w:hanging="360"/>
      </w:pPr>
      <w:rPr>
        <w:rFonts w:ascii="Times New Roman" w:hAnsi="Times New Roman" w:hint="default"/>
      </w:rPr>
    </w:lvl>
    <w:lvl w:ilvl="3" w:tplc="8F845272" w:tentative="1">
      <w:start w:val="1"/>
      <w:numFmt w:val="bullet"/>
      <w:lvlText w:val="•"/>
      <w:lvlJc w:val="left"/>
      <w:pPr>
        <w:tabs>
          <w:tab w:val="num" w:pos="2880"/>
        </w:tabs>
        <w:ind w:left="2880" w:hanging="360"/>
      </w:pPr>
      <w:rPr>
        <w:rFonts w:ascii="Times New Roman" w:hAnsi="Times New Roman" w:hint="default"/>
      </w:rPr>
    </w:lvl>
    <w:lvl w:ilvl="4" w:tplc="3DCAF6E4" w:tentative="1">
      <w:start w:val="1"/>
      <w:numFmt w:val="bullet"/>
      <w:lvlText w:val="•"/>
      <w:lvlJc w:val="left"/>
      <w:pPr>
        <w:tabs>
          <w:tab w:val="num" w:pos="3600"/>
        </w:tabs>
        <w:ind w:left="3600" w:hanging="360"/>
      </w:pPr>
      <w:rPr>
        <w:rFonts w:ascii="Times New Roman" w:hAnsi="Times New Roman" w:hint="default"/>
      </w:rPr>
    </w:lvl>
    <w:lvl w:ilvl="5" w:tplc="0BE48310" w:tentative="1">
      <w:start w:val="1"/>
      <w:numFmt w:val="bullet"/>
      <w:lvlText w:val="•"/>
      <w:lvlJc w:val="left"/>
      <w:pPr>
        <w:tabs>
          <w:tab w:val="num" w:pos="4320"/>
        </w:tabs>
        <w:ind w:left="4320" w:hanging="360"/>
      </w:pPr>
      <w:rPr>
        <w:rFonts w:ascii="Times New Roman" w:hAnsi="Times New Roman" w:hint="default"/>
      </w:rPr>
    </w:lvl>
    <w:lvl w:ilvl="6" w:tplc="5C907988" w:tentative="1">
      <w:start w:val="1"/>
      <w:numFmt w:val="bullet"/>
      <w:lvlText w:val="•"/>
      <w:lvlJc w:val="left"/>
      <w:pPr>
        <w:tabs>
          <w:tab w:val="num" w:pos="5040"/>
        </w:tabs>
        <w:ind w:left="5040" w:hanging="360"/>
      </w:pPr>
      <w:rPr>
        <w:rFonts w:ascii="Times New Roman" w:hAnsi="Times New Roman" w:hint="default"/>
      </w:rPr>
    </w:lvl>
    <w:lvl w:ilvl="7" w:tplc="FB8020C6" w:tentative="1">
      <w:start w:val="1"/>
      <w:numFmt w:val="bullet"/>
      <w:lvlText w:val="•"/>
      <w:lvlJc w:val="left"/>
      <w:pPr>
        <w:tabs>
          <w:tab w:val="num" w:pos="5760"/>
        </w:tabs>
        <w:ind w:left="5760" w:hanging="360"/>
      </w:pPr>
      <w:rPr>
        <w:rFonts w:ascii="Times New Roman" w:hAnsi="Times New Roman" w:hint="default"/>
      </w:rPr>
    </w:lvl>
    <w:lvl w:ilvl="8" w:tplc="AFCCC2A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812558E"/>
    <w:multiLevelType w:val="hybridMultilevel"/>
    <w:tmpl w:val="D400958E"/>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0E67947"/>
    <w:multiLevelType w:val="multilevel"/>
    <w:tmpl w:val="CD304C26"/>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3" w15:restartNumberingAfterBreak="0">
    <w:nsid w:val="11257C96"/>
    <w:multiLevelType w:val="multilevel"/>
    <w:tmpl w:val="C6A6857A"/>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4" w15:restartNumberingAfterBreak="0">
    <w:nsid w:val="174A17F7"/>
    <w:multiLevelType w:val="hybridMultilevel"/>
    <w:tmpl w:val="1D28D7D0"/>
    <w:lvl w:ilvl="0" w:tplc="CF0CBE8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89E2844"/>
    <w:multiLevelType w:val="hybridMultilevel"/>
    <w:tmpl w:val="EE32B67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89F3F49"/>
    <w:multiLevelType w:val="multilevel"/>
    <w:tmpl w:val="22EC0F02"/>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7" w15:restartNumberingAfterBreak="0">
    <w:nsid w:val="1B912E72"/>
    <w:multiLevelType w:val="multilevel"/>
    <w:tmpl w:val="2EC0C5DE"/>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8" w15:restartNumberingAfterBreak="0">
    <w:nsid w:val="1C1A4C0D"/>
    <w:multiLevelType w:val="hybridMultilevel"/>
    <w:tmpl w:val="AC1083CE"/>
    <w:lvl w:ilvl="0" w:tplc="CF0CBE8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7F518E6"/>
    <w:multiLevelType w:val="hybridMultilevel"/>
    <w:tmpl w:val="2CC60E3E"/>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9A42145"/>
    <w:multiLevelType w:val="hybridMultilevel"/>
    <w:tmpl w:val="C0CA9A2C"/>
    <w:lvl w:ilvl="0" w:tplc="041A0009">
      <w:start w:val="1"/>
      <w:numFmt w:val="bullet"/>
      <w:pStyle w:val="Stil5"/>
      <w:lvlText w:val=""/>
      <w:lvlJc w:val="left"/>
      <w:pPr>
        <w:ind w:left="360" w:hanging="360"/>
      </w:pPr>
      <w:rPr>
        <w:rFonts w:ascii="Wingdings" w:hAnsi="Wingdings" w:hint="default"/>
        <w:b/>
        <w:color w:val="54A738" w:themeColor="accent5" w:themeShade="BF"/>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316C2629"/>
    <w:multiLevelType w:val="hybridMultilevel"/>
    <w:tmpl w:val="6E4A9314"/>
    <w:lvl w:ilvl="0" w:tplc="5BB4691A">
      <w:start w:val="1"/>
      <w:numFmt w:val="decimal"/>
      <w:pStyle w:val="Stil3"/>
      <w:lvlText w:val="%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22D3786"/>
    <w:multiLevelType w:val="hybridMultilevel"/>
    <w:tmpl w:val="AFBAEFB2"/>
    <w:lvl w:ilvl="0" w:tplc="CF0CBE84">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3" w15:restartNumberingAfterBreak="0">
    <w:nsid w:val="3280198B"/>
    <w:multiLevelType w:val="multilevel"/>
    <w:tmpl w:val="1FA0C5BA"/>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14" w15:restartNumberingAfterBreak="0">
    <w:nsid w:val="33AF76ED"/>
    <w:multiLevelType w:val="hybridMultilevel"/>
    <w:tmpl w:val="75B6353E"/>
    <w:lvl w:ilvl="0" w:tplc="FF5C1E2A">
      <w:start w:val="1"/>
      <w:numFmt w:val="bullet"/>
      <w:lvlText w:val="•"/>
      <w:lvlJc w:val="left"/>
      <w:pPr>
        <w:tabs>
          <w:tab w:val="num" w:pos="720"/>
        </w:tabs>
        <w:ind w:left="720" w:hanging="360"/>
      </w:pPr>
      <w:rPr>
        <w:rFonts w:ascii="Times New Roman" w:hAnsi="Times New Roman" w:hint="default"/>
      </w:rPr>
    </w:lvl>
    <w:lvl w:ilvl="1" w:tplc="723605C0" w:tentative="1">
      <w:start w:val="1"/>
      <w:numFmt w:val="bullet"/>
      <w:lvlText w:val="•"/>
      <w:lvlJc w:val="left"/>
      <w:pPr>
        <w:tabs>
          <w:tab w:val="num" w:pos="1440"/>
        </w:tabs>
        <w:ind w:left="1440" w:hanging="360"/>
      </w:pPr>
      <w:rPr>
        <w:rFonts w:ascii="Times New Roman" w:hAnsi="Times New Roman" w:hint="default"/>
      </w:rPr>
    </w:lvl>
    <w:lvl w:ilvl="2" w:tplc="DC30BF0E" w:tentative="1">
      <w:start w:val="1"/>
      <w:numFmt w:val="bullet"/>
      <w:lvlText w:val="•"/>
      <w:lvlJc w:val="left"/>
      <w:pPr>
        <w:tabs>
          <w:tab w:val="num" w:pos="2160"/>
        </w:tabs>
        <w:ind w:left="2160" w:hanging="360"/>
      </w:pPr>
      <w:rPr>
        <w:rFonts w:ascii="Times New Roman" w:hAnsi="Times New Roman" w:hint="default"/>
      </w:rPr>
    </w:lvl>
    <w:lvl w:ilvl="3" w:tplc="2A4640A4" w:tentative="1">
      <w:start w:val="1"/>
      <w:numFmt w:val="bullet"/>
      <w:lvlText w:val="•"/>
      <w:lvlJc w:val="left"/>
      <w:pPr>
        <w:tabs>
          <w:tab w:val="num" w:pos="2880"/>
        </w:tabs>
        <w:ind w:left="2880" w:hanging="360"/>
      </w:pPr>
      <w:rPr>
        <w:rFonts w:ascii="Times New Roman" w:hAnsi="Times New Roman" w:hint="default"/>
      </w:rPr>
    </w:lvl>
    <w:lvl w:ilvl="4" w:tplc="284E9AEC" w:tentative="1">
      <w:start w:val="1"/>
      <w:numFmt w:val="bullet"/>
      <w:lvlText w:val="•"/>
      <w:lvlJc w:val="left"/>
      <w:pPr>
        <w:tabs>
          <w:tab w:val="num" w:pos="3600"/>
        </w:tabs>
        <w:ind w:left="3600" w:hanging="360"/>
      </w:pPr>
      <w:rPr>
        <w:rFonts w:ascii="Times New Roman" w:hAnsi="Times New Roman" w:hint="default"/>
      </w:rPr>
    </w:lvl>
    <w:lvl w:ilvl="5" w:tplc="E2B03C90" w:tentative="1">
      <w:start w:val="1"/>
      <w:numFmt w:val="bullet"/>
      <w:lvlText w:val="•"/>
      <w:lvlJc w:val="left"/>
      <w:pPr>
        <w:tabs>
          <w:tab w:val="num" w:pos="4320"/>
        </w:tabs>
        <w:ind w:left="4320" w:hanging="360"/>
      </w:pPr>
      <w:rPr>
        <w:rFonts w:ascii="Times New Roman" w:hAnsi="Times New Roman" w:hint="default"/>
      </w:rPr>
    </w:lvl>
    <w:lvl w:ilvl="6" w:tplc="A962C42A" w:tentative="1">
      <w:start w:val="1"/>
      <w:numFmt w:val="bullet"/>
      <w:lvlText w:val="•"/>
      <w:lvlJc w:val="left"/>
      <w:pPr>
        <w:tabs>
          <w:tab w:val="num" w:pos="5040"/>
        </w:tabs>
        <w:ind w:left="5040" w:hanging="360"/>
      </w:pPr>
      <w:rPr>
        <w:rFonts w:ascii="Times New Roman" w:hAnsi="Times New Roman" w:hint="default"/>
      </w:rPr>
    </w:lvl>
    <w:lvl w:ilvl="7" w:tplc="0EA63A38" w:tentative="1">
      <w:start w:val="1"/>
      <w:numFmt w:val="bullet"/>
      <w:lvlText w:val="•"/>
      <w:lvlJc w:val="left"/>
      <w:pPr>
        <w:tabs>
          <w:tab w:val="num" w:pos="5760"/>
        </w:tabs>
        <w:ind w:left="5760" w:hanging="360"/>
      </w:pPr>
      <w:rPr>
        <w:rFonts w:ascii="Times New Roman" w:hAnsi="Times New Roman" w:hint="default"/>
      </w:rPr>
    </w:lvl>
    <w:lvl w:ilvl="8" w:tplc="DE6EBC1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3F75518"/>
    <w:multiLevelType w:val="multilevel"/>
    <w:tmpl w:val="7C72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DE7862"/>
    <w:multiLevelType w:val="multilevel"/>
    <w:tmpl w:val="39D2B926"/>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17" w15:restartNumberingAfterBreak="0">
    <w:nsid w:val="3670182D"/>
    <w:multiLevelType w:val="multilevel"/>
    <w:tmpl w:val="78445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6F38C5"/>
    <w:multiLevelType w:val="hybridMultilevel"/>
    <w:tmpl w:val="D03C44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8F24EFA"/>
    <w:multiLevelType w:val="hybridMultilevel"/>
    <w:tmpl w:val="0456D904"/>
    <w:lvl w:ilvl="0" w:tplc="0ED08974">
      <w:start w:val="1"/>
      <w:numFmt w:val="bullet"/>
      <w:lvlText w:val="•"/>
      <w:lvlJc w:val="left"/>
      <w:pPr>
        <w:tabs>
          <w:tab w:val="num" w:pos="720"/>
        </w:tabs>
        <w:ind w:left="720" w:hanging="360"/>
      </w:pPr>
      <w:rPr>
        <w:rFonts w:ascii="Times New Roman" w:hAnsi="Times New Roman" w:hint="default"/>
      </w:rPr>
    </w:lvl>
    <w:lvl w:ilvl="1" w:tplc="904C1980" w:tentative="1">
      <w:start w:val="1"/>
      <w:numFmt w:val="bullet"/>
      <w:lvlText w:val="•"/>
      <w:lvlJc w:val="left"/>
      <w:pPr>
        <w:tabs>
          <w:tab w:val="num" w:pos="1440"/>
        </w:tabs>
        <w:ind w:left="1440" w:hanging="360"/>
      </w:pPr>
      <w:rPr>
        <w:rFonts w:ascii="Times New Roman" w:hAnsi="Times New Roman" w:hint="default"/>
      </w:rPr>
    </w:lvl>
    <w:lvl w:ilvl="2" w:tplc="C8E0B5C2" w:tentative="1">
      <w:start w:val="1"/>
      <w:numFmt w:val="bullet"/>
      <w:lvlText w:val="•"/>
      <w:lvlJc w:val="left"/>
      <w:pPr>
        <w:tabs>
          <w:tab w:val="num" w:pos="2160"/>
        </w:tabs>
        <w:ind w:left="2160" w:hanging="360"/>
      </w:pPr>
      <w:rPr>
        <w:rFonts w:ascii="Times New Roman" w:hAnsi="Times New Roman" w:hint="default"/>
      </w:rPr>
    </w:lvl>
    <w:lvl w:ilvl="3" w:tplc="54F0E05E" w:tentative="1">
      <w:start w:val="1"/>
      <w:numFmt w:val="bullet"/>
      <w:lvlText w:val="•"/>
      <w:lvlJc w:val="left"/>
      <w:pPr>
        <w:tabs>
          <w:tab w:val="num" w:pos="2880"/>
        </w:tabs>
        <w:ind w:left="2880" w:hanging="360"/>
      </w:pPr>
      <w:rPr>
        <w:rFonts w:ascii="Times New Roman" w:hAnsi="Times New Roman" w:hint="default"/>
      </w:rPr>
    </w:lvl>
    <w:lvl w:ilvl="4" w:tplc="F7449AD2" w:tentative="1">
      <w:start w:val="1"/>
      <w:numFmt w:val="bullet"/>
      <w:lvlText w:val="•"/>
      <w:lvlJc w:val="left"/>
      <w:pPr>
        <w:tabs>
          <w:tab w:val="num" w:pos="3600"/>
        </w:tabs>
        <w:ind w:left="3600" w:hanging="360"/>
      </w:pPr>
      <w:rPr>
        <w:rFonts w:ascii="Times New Roman" w:hAnsi="Times New Roman" w:hint="default"/>
      </w:rPr>
    </w:lvl>
    <w:lvl w:ilvl="5" w:tplc="EDCC3D9A" w:tentative="1">
      <w:start w:val="1"/>
      <w:numFmt w:val="bullet"/>
      <w:lvlText w:val="•"/>
      <w:lvlJc w:val="left"/>
      <w:pPr>
        <w:tabs>
          <w:tab w:val="num" w:pos="4320"/>
        </w:tabs>
        <w:ind w:left="4320" w:hanging="360"/>
      </w:pPr>
      <w:rPr>
        <w:rFonts w:ascii="Times New Roman" w:hAnsi="Times New Roman" w:hint="default"/>
      </w:rPr>
    </w:lvl>
    <w:lvl w:ilvl="6" w:tplc="B600CFBC" w:tentative="1">
      <w:start w:val="1"/>
      <w:numFmt w:val="bullet"/>
      <w:lvlText w:val="•"/>
      <w:lvlJc w:val="left"/>
      <w:pPr>
        <w:tabs>
          <w:tab w:val="num" w:pos="5040"/>
        </w:tabs>
        <w:ind w:left="5040" w:hanging="360"/>
      </w:pPr>
      <w:rPr>
        <w:rFonts w:ascii="Times New Roman" w:hAnsi="Times New Roman" w:hint="default"/>
      </w:rPr>
    </w:lvl>
    <w:lvl w:ilvl="7" w:tplc="E6143A0C" w:tentative="1">
      <w:start w:val="1"/>
      <w:numFmt w:val="bullet"/>
      <w:lvlText w:val="•"/>
      <w:lvlJc w:val="left"/>
      <w:pPr>
        <w:tabs>
          <w:tab w:val="num" w:pos="5760"/>
        </w:tabs>
        <w:ind w:left="5760" w:hanging="360"/>
      </w:pPr>
      <w:rPr>
        <w:rFonts w:ascii="Times New Roman" w:hAnsi="Times New Roman" w:hint="default"/>
      </w:rPr>
    </w:lvl>
    <w:lvl w:ilvl="8" w:tplc="2E80588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B2B14AF"/>
    <w:multiLevelType w:val="multilevel"/>
    <w:tmpl w:val="7804C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27745A"/>
    <w:multiLevelType w:val="hybridMultilevel"/>
    <w:tmpl w:val="A874F0F4"/>
    <w:lvl w:ilvl="0" w:tplc="041A0009">
      <w:start w:val="1"/>
      <w:numFmt w:val="bullet"/>
      <w:lvlText w:val=""/>
      <w:lvlJc w:val="left"/>
      <w:pPr>
        <w:ind w:left="454" w:hanging="360"/>
      </w:pPr>
      <w:rPr>
        <w:rFonts w:ascii="Wingdings" w:hAnsi="Wingdings" w:hint="default"/>
      </w:rPr>
    </w:lvl>
    <w:lvl w:ilvl="1" w:tplc="041A0003" w:tentative="1">
      <w:start w:val="1"/>
      <w:numFmt w:val="bullet"/>
      <w:lvlText w:val="o"/>
      <w:lvlJc w:val="left"/>
      <w:pPr>
        <w:ind w:left="1174" w:hanging="360"/>
      </w:pPr>
      <w:rPr>
        <w:rFonts w:ascii="Courier New" w:hAnsi="Courier New" w:cs="Courier New" w:hint="default"/>
      </w:rPr>
    </w:lvl>
    <w:lvl w:ilvl="2" w:tplc="041A0005" w:tentative="1">
      <w:start w:val="1"/>
      <w:numFmt w:val="bullet"/>
      <w:lvlText w:val=""/>
      <w:lvlJc w:val="left"/>
      <w:pPr>
        <w:ind w:left="1894" w:hanging="360"/>
      </w:pPr>
      <w:rPr>
        <w:rFonts w:ascii="Wingdings" w:hAnsi="Wingdings" w:hint="default"/>
      </w:rPr>
    </w:lvl>
    <w:lvl w:ilvl="3" w:tplc="041A0001" w:tentative="1">
      <w:start w:val="1"/>
      <w:numFmt w:val="bullet"/>
      <w:lvlText w:val=""/>
      <w:lvlJc w:val="left"/>
      <w:pPr>
        <w:ind w:left="2614" w:hanging="360"/>
      </w:pPr>
      <w:rPr>
        <w:rFonts w:ascii="Symbol" w:hAnsi="Symbol" w:hint="default"/>
      </w:rPr>
    </w:lvl>
    <w:lvl w:ilvl="4" w:tplc="041A0003" w:tentative="1">
      <w:start w:val="1"/>
      <w:numFmt w:val="bullet"/>
      <w:lvlText w:val="o"/>
      <w:lvlJc w:val="left"/>
      <w:pPr>
        <w:ind w:left="3334" w:hanging="360"/>
      </w:pPr>
      <w:rPr>
        <w:rFonts w:ascii="Courier New" w:hAnsi="Courier New" w:cs="Courier New" w:hint="default"/>
      </w:rPr>
    </w:lvl>
    <w:lvl w:ilvl="5" w:tplc="041A0005" w:tentative="1">
      <w:start w:val="1"/>
      <w:numFmt w:val="bullet"/>
      <w:lvlText w:val=""/>
      <w:lvlJc w:val="left"/>
      <w:pPr>
        <w:ind w:left="4054" w:hanging="360"/>
      </w:pPr>
      <w:rPr>
        <w:rFonts w:ascii="Wingdings" w:hAnsi="Wingdings" w:hint="default"/>
      </w:rPr>
    </w:lvl>
    <w:lvl w:ilvl="6" w:tplc="041A0001" w:tentative="1">
      <w:start w:val="1"/>
      <w:numFmt w:val="bullet"/>
      <w:lvlText w:val=""/>
      <w:lvlJc w:val="left"/>
      <w:pPr>
        <w:ind w:left="4774" w:hanging="360"/>
      </w:pPr>
      <w:rPr>
        <w:rFonts w:ascii="Symbol" w:hAnsi="Symbol" w:hint="default"/>
      </w:rPr>
    </w:lvl>
    <w:lvl w:ilvl="7" w:tplc="041A0003" w:tentative="1">
      <w:start w:val="1"/>
      <w:numFmt w:val="bullet"/>
      <w:lvlText w:val="o"/>
      <w:lvlJc w:val="left"/>
      <w:pPr>
        <w:ind w:left="5494" w:hanging="360"/>
      </w:pPr>
      <w:rPr>
        <w:rFonts w:ascii="Courier New" w:hAnsi="Courier New" w:cs="Courier New" w:hint="default"/>
      </w:rPr>
    </w:lvl>
    <w:lvl w:ilvl="8" w:tplc="041A0005" w:tentative="1">
      <w:start w:val="1"/>
      <w:numFmt w:val="bullet"/>
      <w:lvlText w:val=""/>
      <w:lvlJc w:val="left"/>
      <w:pPr>
        <w:ind w:left="6214" w:hanging="360"/>
      </w:pPr>
      <w:rPr>
        <w:rFonts w:ascii="Wingdings" w:hAnsi="Wingdings" w:hint="default"/>
      </w:rPr>
    </w:lvl>
  </w:abstractNum>
  <w:abstractNum w:abstractNumId="22" w15:restartNumberingAfterBreak="0">
    <w:nsid w:val="3F8521ED"/>
    <w:multiLevelType w:val="hybridMultilevel"/>
    <w:tmpl w:val="88E059EE"/>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3294CF9"/>
    <w:multiLevelType w:val="multilevel"/>
    <w:tmpl w:val="331AEABC"/>
    <w:lvl w:ilvl="0">
      <w:start w:val="1"/>
      <w:numFmt w:val="decimal"/>
      <w:pStyle w:val="Stil1"/>
      <w:lvlText w:val="%1."/>
      <w:lvlJc w:val="left"/>
      <w:pPr>
        <w:ind w:left="720" w:hanging="360"/>
      </w:pPr>
      <w:rPr>
        <w:b/>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rPr>
    </w:lvl>
    <w:lvl w:ilvl="1">
      <w:start w:val="1"/>
      <w:numFmt w:val="decimal"/>
      <w:pStyle w:val="Stil2"/>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520" w:hanging="2160"/>
      </w:pPr>
      <w:rPr>
        <w:rFonts w:eastAsia="Calibri" w:hint="default"/>
      </w:rPr>
    </w:lvl>
  </w:abstractNum>
  <w:abstractNum w:abstractNumId="24" w15:restartNumberingAfterBreak="0">
    <w:nsid w:val="45840FCC"/>
    <w:multiLevelType w:val="multilevel"/>
    <w:tmpl w:val="5DCAA8A8"/>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25" w15:restartNumberingAfterBreak="0">
    <w:nsid w:val="46487E0D"/>
    <w:multiLevelType w:val="hybridMultilevel"/>
    <w:tmpl w:val="072A4588"/>
    <w:lvl w:ilvl="0" w:tplc="CF0CBE8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94E7615"/>
    <w:multiLevelType w:val="hybridMultilevel"/>
    <w:tmpl w:val="F8686D4C"/>
    <w:lvl w:ilvl="0" w:tplc="B85C2468">
      <w:start w:val="6"/>
      <w:numFmt w:val="bullet"/>
      <w:lvlText w:val="•"/>
      <w:lvlJc w:val="left"/>
      <w:pPr>
        <w:ind w:left="420" w:hanging="360"/>
      </w:pPr>
      <w:rPr>
        <w:rFonts w:ascii="Arial" w:eastAsiaTheme="minorHAnsi" w:hAnsi="Arial" w:cs="Arial"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27" w15:restartNumberingAfterBreak="0">
    <w:nsid w:val="4ECA6DDB"/>
    <w:multiLevelType w:val="hybridMultilevel"/>
    <w:tmpl w:val="5A48F846"/>
    <w:lvl w:ilvl="0" w:tplc="CF0CBE84">
      <w:start w:val="1"/>
      <w:numFmt w:val="bullet"/>
      <w:lvlText w:val=""/>
      <w:lvlJc w:val="left"/>
      <w:pPr>
        <w:ind w:left="420" w:hanging="360"/>
      </w:pPr>
      <w:rPr>
        <w:rFonts w:ascii="Symbol" w:hAnsi="Symbol"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28" w15:restartNumberingAfterBreak="0">
    <w:nsid w:val="4F8B4CE7"/>
    <w:multiLevelType w:val="hybridMultilevel"/>
    <w:tmpl w:val="239686FA"/>
    <w:lvl w:ilvl="0" w:tplc="85CAF89C">
      <w:start w:val="1"/>
      <w:numFmt w:val="bullet"/>
      <w:lvlText w:val="•"/>
      <w:lvlJc w:val="left"/>
      <w:pPr>
        <w:tabs>
          <w:tab w:val="num" w:pos="720"/>
        </w:tabs>
        <w:ind w:left="720" w:hanging="360"/>
      </w:pPr>
      <w:rPr>
        <w:rFonts w:ascii="Times New Roman" w:hAnsi="Times New Roman" w:hint="default"/>
      </w:rPr>
    </w:lvl>
    <w:lvl w:ilvl="1" w:tplc="450C51AA" w:tentative="1">
      <w:start w:val="1"/>
      <w:numFmt w:val="bullet"/>
      <w:lvlText w:val="•"/>
      <w:lvlJc w:val="left"/>
      <w:pPr>
        <w:tabs>
          <w:tab w:val="num" w:pos="1440"/>
        </w:tabs>
        <w:ind w:left="1440" w:hanging="360"/>
      </w:pPr>
      <w:rPr>
        <w:rFonts w:ascii="Times New Roman" w:hAnsi="Times New Roman" w:hint="default"/>
      </w:rPr>
    </w:lvl>
    <w:lvl w:ilvl="2" w:tplc="35580228" w:tentative="1">
      <w:start w:val="1"/>
      <w:numFmt w:val="bullet"/>
      <w:lvlText w:val="•"/>
      <w:lvlJc w:val="left"/>
      <w:pPr>
        <w:tabs>
          <w:tab w:val="num" w:pos="2160"/>
        </w:tabs>
        <w:ind w:left="2160" w:hanging="360"/>
      </w:pPr>
      <w:rPr>
        <w:rFonts w:ascii="Times New Roman" w:hAnsi="Times New Roman" w:hint="default"/>
      </w:rPr>
    </w:lvl>
    <w:lvl w:ilvl="3" w:tplc="0ED0B1EE" w:tentative="1">
      <w:start w:val="1"/>
      <w:numFmt w:val="bullet"/>
      <w:lvlText w:val="•"/>
      <w:lvlJc w:val="left"/>
      <w:pPr>
        <w:tabs>
          <w:tab w:val="num" w:pos="2880"/>
        </w:tabs>
        <w:ind w:left="2880" w:hanging="360"/>
      </w:pPr>
      <w:rPr>
        <w:rFonts w:ascii="Times New Roman" w:hAnsi="Times New Roman" w:hint="default"/>
      </w:rPr>
    </w:lvl>
    <w:lvl w:ilvl="4" w:tplc="6B1ED15E" w:tentative="1">
      <w:start w:val="1"/>
      <w:numFmt w:val="bullet"/>
      <w:lvlText w:val="•"/>
      <w:lvlJc w:val="left"/>
      <w:pPr>
        <w:tabs>
          <w:tab w:val="num" w:pos="3600"/>
        </w:tabs>
        <w:ind w:left="3600" w:hanging="360"/>
      </w:pPr>
      <w:rPr>
        <w:rFonts w:ascii="Times New Roman" w:hAnsi="Times New Roman" w:hint="default"/>
      </w:rPr>
    </w:lvl>
    <w:lvl w:ilvl="5" w:tplc="89FE7CC6" w:tentative="1">
      <w:start w:val="1"/>
      <w:numFmt w:val="bullet"/>
      <w:lvlText w:val="•"/>
      <w:lvlJc w:val="left"/>
      <w:pPr>
        <w:tabs>
          <w:tab w:val="num" w:pos="4320"/>
        </w:tabs>
        <w:ind w:left="4320" w:hanging="360"/>
      </w:pPr>
      <w:rPr>
        <w:rFonts w:ascii="Times New Roman" w:hAnsi="Times New Roman" w:hint="default"/>
      </w:rPr>
    </w:lvl>
    <w:lvl w:ilvl="6" w:tplc="5974138C" w:tentative="1">
      <w:start w:val="1"/>
      <w:numFmt w:val="bullet"/>
      <w:lvlText w:val="•"/>
      <w:lvlJc w:val="left"/>
      <w:pPr>
        <w:tabs>
          <w:tab w:val="num" w:pos="5040"/>
        </w:tabs>
        <w:ind w:left="5040" w:hanging="360"/>
      </w:pPr>
      <w:rPr>
        <w:rFonts w:ascii="Times New Roman" w:hAnsi="Times New Roman" w:hint="default"/>
      </w:rPr>
    </w:lvl>
    <w:lvl w:ilvl="7" w:tplc="4358067A" w:tentative="1">
      <w:start w:val="1"/>
      <w:numFmt w:val="bullet"/>
      <w:lvlText w:val="•"/>
      <w:lvlJc w:val="left"/>
      <w:pPr>
        <w:tabs>
          <w:tab w:val="num" w:pos="5760"/>
        </w:tabs>
        <w:ind w:left="5760" w:hanging="360"/>
      </w:pPr>
      <w:rPr>
        <w:rFonts w:ascii="Times New Roman" w:hAnsi="Times New Roman" w:hint="default"/>
      </w:rPr>
    </w:lvl>
    <w:lvl w:ilvl="8" w:tplc="D3829DE0"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FEF52AD"/>
    <w:multiLevelType w:val="hybridMultilevel"/>
    <w:tmpl w:val="02EA3C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2AC651D"/>
    <w:multiLevelType w:val="multilevel"/>
    <w:tmpl w:val="8D3E12A8"/>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31" w15:restartNumberingAfterBreak="0">
    <w:nsid w:val="610C67AC"/>
    <w:multiLevelType w:val="hybridMultilevel"/>
    <w:tmpl w:val="8CC62054"/>
    <w:lvl w:ilvl="0" w:tplc="041A0003">
      <w:start w:val="1"/>
      <w:numFmt w:val="bullet"/>
      <w:pStyle w:val="Stil4"/>
      <w:lvlText w:val=""/>
      <w:lvlJc w:val="left"/>
      <w:pPr>
        <w:ind w:left="360" w:hanging="360"/>
      </w:pPr>
      <w:rPr>
        <w:rFonts w:ascii="Wingdings" w:hAnsi="Wingdings" w:hint="default"/>
        <w:color w:val="auto"/>
      </w:rPr>
    </w:lvl>
    <w:lvl w:ilvl="1" w:tplc="041A0003">
      <w:start w:val="42"/>
      <w:numFmt w:val="bullet"/>
      <w:lvlText w:val="-"/>
      <w:lvlJc w:val="left"/>
      <w:pPr>
        <w:ind w:left="1080" w:hanging="360"/>
      </w:pPr>
      <w:rPr>
        <w:rFonts w:ascii="Arial" w:eastAsiaTheme="minorHAnsi" w:hAnsi="Arial" w:cs="Arial"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2" w15:restartNumberingAfterBreak="0">
    <w:nsid w:val="61EC755E"/>
    <w:multiLevelType w:val="hybridMultilevel"/>
    <w:tmpl w:val="CFC67880"/>
    <w:lvl w:ilvl="0" w:tplc="267A9CDA">
      <w:start w:val="1"/>
      <w:numFmt w:val="bullet"/>
      <w:lvlText w:val="•"/>
      <w:lvlJc w:val="left"/>
      <w:pPr>
        <w:tabs>
          <w:tab w:val="num" w:pos="720"/>
        </w:tabs>
        <w:ind w:left="720" w:hanging="360"/>
      </w:pPr>
      <w:rPr>
        <w:rFonts w:ascii="Times New Roman" w:hAnsi="Times New Roman" w:hint="default"/>
      </w:rPr>
    </w:lvl>
    <w:lvl w:ilvl="1" w:tplc="CE02CE9A" w:tentative="1">
      <w:start w:val="1"/>
      <w:numFmt w:val="bullet"/>
      <w:lvlText w:val="•"/>
      <w:lvlJc w:val="left"/>
      <w:pPr>
        <w:tabs>
          <w:tab w:val="num" w:pos="1440"/>
        </w:tabs>
        <w:ind w:left="1440" w:hanging="360"/>
      </w:pPr>
      <w:rPr>
        <w:rFonts w:ascii="Times New Roman" w:hAnsi="Times New Roman" w:hint="default"/>
      </w:rPr>
    </w:lvl>
    <w:lvl w:ilvl="2" w:tplc="A01869CA" w:tentative="1">
      <w:start w:val="1"/>
      <w:numFmt w:val="bullet"/>
      <w:lvlText w:val="•"/>
      <w:lvlJc w:val="left"/>
      <w:pPr>
        <w:tabs>
          <w:tab w:val="num" w:pos="2160"/>
        </w:tabs>
        <w:ind w:left="2160" w:hanging="360"/>
      </w:pPr>
      <w:rPr>
        <w:rFonts w:ascii="Times New Roman" w:hAnsi="Times New Roman" w:hint="default"/>
      </w:rPr>
    </w:lvl>
    <w:lvl w:ilvl="3" w:tplc="D2FCA82E" w:tentative="1">
      <w:start w:val="1"/>
      <w:numFmt w:val="bullet"/>
      <w:lvlText w:val="•"/>
      <w:lvlJc w:val="left"/>
      <w:pPr>
        <w:tabs>
          <w:tab w:val="num" w:pos="2880"/>
        </w:tabs>
        <w:ind w:left="2880" w:hanging="360"/>
      </w:pPr>
      <w:rPr>
        <w:rFonts w:ascii="Times New Roman" w:hAnsi="Times New Roman" w:hint="default"/>
      </w:rPr>
    </w:lvl>
    <w:lvl w:ilvl="4" w:tplc="7A76996C" w:tentative="1">
      <w:start w:val="1"/>
      <w:numFmt w:val="bullet"/>
      <w:lvlText w:val="•"/>
      <w:lvlJc w:val="left"/>
      <w:pPr>
        <w:tabs>
          <w:tab w:val="num" w:pos="3600"/>
        </w:tabs>
        <w:ind w:left="3600" w:hanging="360"/>
      </w:pPr>
      <w:rPr>
        <w:rFonts w:ascii="Times New Roman" w:hAnsi="Times New Roman" w:hint="default"/>
      </w:rPr>
    </w:lvl>
    <w:lvl w:ilvl="5" w:tplc="3A2294FA" w:tentative="1">
      <w:start w:val="1"/>
      <w:numFmt w:val="bullet"/>
      <w:lvlText w:val="•"/>
      <w:lvlJc w:val="left"/>
      <w:pPr>
        <w:tabs>
          <w:tab w:val="num" w:pos="4320"/>
        </w:tabs>
        <w:ind w:left="4320" w:hanging="360"/>
      </w:pPr>
      <w:rPr>
        <w:rFonts w:ascii="Times New Roman" w:hAnsi="Times New Roman" w:hint="default"/>
      </w:rPr>
    </w:lvl>
    <w:lvl w:ilvl="6" w:tplc="C3A89136" w:tentative="1">
      <w:start w:val="1"/>
      <w:numFmt w:val="bullet"/>
      <w:lvlText w:val="•"/>
      <w:lvlJc w:val="left"/>
      <w:pPr>
        <w:tabs>
          <w:tab w:val="num" w:pos="5040"/>
        </w:tabs>
        <w:ind w:left="5040" w:hanging="360"/>
      </w:pPr>
      <w:rPr>
        <w:rFonts w:ascii="Times New Roman" w:hAnsi="Times New Roman" w:hint="default"/>
      </w:rPr>
    </w:lvl>
    <w:lvl w:ilvl="7" w:tplc="59BCE02C" w:tentative="1">
      <w:start w:val="1"/>
      <w:numFmt w:val="bullet"/>
      <w:lvlText w:val="•"/>
      <w:lvlJc w:val="left"/>
      <w:pPr>
        <w:tabs>
          <w:tab w:val="num" w:pos="5760"/>
        </w:tabs>
        <w:ind w:left="5760" w:hanging="360"/>
      </w:pPr>
      <w:rPr>
        <w:rFonts w:ascii="Times New Roman" w:hAnsi="Times New Roman" w:hint="default"/>
      </w:rPr>
    </w:lvl>
    <w:lvl w:ilvl="8" w:tplc="B5867314"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23736C4"/>
    <w:multiLevelType w:val="hybridMultilevel"/>
    <w:tmpl w:val="D0DC1E74"/>
    <w:lvl w:ilvl="0" w:tplc="27D2225E">
      <w:start w:val="1"/>
      <w:numFmt w:val="bullet"/>
      <w:lvlText w:val="-"/>
      <w:lvlJc w:val="left"/>
      <w:pPr>
        <w:ind w:left="94" w:hanging="360"/>
      </w:pPr>
      <w:rPr>
        <w:rFonts w:ascii="Times New Roman" w:eastAsia="Times New Roman" w:hAnsi="Times New Roman" w:cs="Times New Roman" w:hint="default"/>
      </w:rPr>
    </w:lvl>
    <w:lvl w:ilvl="1" w:tplc="041A0003" w:tentative="1">
      <w:start w:val="1"/>
      <w:numFmt w:val="bullet"/>
      <w:lvlText w:val="o"/>
      <w:lvlJc w:val="left"/>
      <w:pPr>
        <w:ind w:left="814" w:hanging="360"/>
      </w:pPr>
      <w:rPr>
        <w:rFonts w:ascii="Courier New" w:hAnsi="Courier New" w:cs="Courier New" w:hint="default"/>
      </w:rPr>
    </w:lvl>
    <w:lvl w:ilvl="2" w:tplc="041A0005" w:tentative="1">
      <w:start w:val="1"/>
      <w:numFmt w:val="bullet"/>
      <w:lvlText w:val=""/>
      <w:lvlJc w:val="left"/>
      <w:pPr>
        <w:ind w:left="1534" w:hanging="360"/>
      </w:pPr>
      <w:rPr>
        <w:rFonts w:ascii="Wingdings" w:hAnsi="Wingdings" w:hint="default"/>
      </w:rPr>
    </w:lvl>
    <w:lvl w:ilvl="3" w:tplc="041A0001" w:tentative="1">
      <w:start w:val="1"/>
      <w:numFmt w:val="bullet"/>
      <w:lvlText w:val=""/>
      <w:lvlJc w:val="left"/>
      <w:pPr>
        <w:ind w:left="2254" w:hanging="360"/>
      </w:pPr>
      <w:rPr>
        <w:rFonts w:ascii="Symbol" w:hAnsi="Symbol" w:hint="default"/>
      </w:rPr>
    </w:lvl>
    <w:lvl w:ilvl="4" w:tplc="041A0003" w:tentative="1">
      <w:start w:val="1"/>
      <w:numFmt w:val="bullet"/>
      <w:lvlText w:val="o"/>
      <w:lvlJc w:val="left"/>
      <w:pPr>
        <w:ind w:left="2974" w:hanging="360"/>
      </w:pPr>
      <w:rPr>
        <w:rFonts w:ascii="Courier New" w:hAnsi="Courier New" w:cs="Courier New" w:hint="default"/>
      </w:rPr>
    </w:lvl>
    <w:lvl w:ilvl="5" w:tplc="041A0005" w:tentative="1">
      <w:start w:val="1"/>
      <w:numFmt w:val="bullet"/>
      <w:lvlText w:val=""/>
      <w:lvlJc w:val="left"/>
      <w:pPr>
        <w:ind w:left="3694" w:hanging="360"/>
      </w:pPr>
      <w:rPr>
        <w:rFonts w:ascii="Wingdings" w:hAnsi="Wingdings" w:hint="default"/>
      </w:rPr>
    </w:lvl>
    <w:lvl w:ilvl="6" w:tplc="041A0001" w:tentative="1">
      <w:start w:val="1"/>
      <w:numFmt w:val="bullet"/>
      <w:lvlText w:val=""/>
      <w:lvlJc w:val="left"/>
      <w:pPr>
        <w:ind w:left="4414" w:hanging="360"/>
      </w:pPr>
      <w:rPr>
        <w:rFonts w:ascii="Symbol" w:hAnsi="Symbol" w:hint="default"/>
      </w:rPr>
    </w:lvl>
    <w:lvl w:ilvl="7" w:tplc="041A0003" w:tentative="1">
      <w:start w:val="1"/>
      <w:numFmt w:val="bullet"/>
      <w:lvlText w:val="o"/>
      <w:lvlJc w:val="left"/>
      <w:pPr>
        <w:ind w:left="5134" w:hanging="360"/>
      </w:pPr>
      <w:rPr>
        <w:rFonts w:ascii="Courier New" w:hAnsi="Courier New" w:cs="Courier New" w:hint="default"/>
      </w:rPr>
    </w:lvl>
    <w:lvl w:ilvl="8" w:tplc="041A0005" w:tentative="1">
      <w:start w:val="1"/>
      <w:numFmt w:val="bullet"/>
      <w:lvlText w:val=""/>
      <w:lvlJc w:val="left"/>
      <w:pPr>
        <w:ind w:left="5854" w:hanging="360"/>
      </w:pPr>
      <w:rPr>
        <w:rFonts w:ascii="Wingdings" w:hAnsi="Wingdings" w:hint="default"/>
      </w:rPr>
    </w:lvl>
  </w:abstractNum>
  <w:abstractNum w:abstractNumId="34" w15:restartNumberingAfterBreak="0">
    <w:nsid w:val="647E71F8"/>
    <w:multiLevelType w:val="hybridMultilevel"/>
    <w:tmpl w:val="24B6D536"/>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0412F6C"/>
    <w:multiLevelType w:val="multilevel"/>
    <w:tmpl w:val="FEE06D72"/>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36" w15:restartNumberingAfterBreak="0">
    <w:nsid w:val="7BA954E7"/>
    <w:multiLevelType w:val="hybridMultilevel"/>
    <w:tmpl w:val="C9427E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30788696">
    <w:abstractNumId w:val="23"/>
  </w:num>
  <w:num w:numId="2" w16cid:durableId="526523222">
    <w:abstractNumId w:val="31"/>
  </w:num>
  <w:num w:numId="3" w16cid:durableId="223688660">
    <w:abstractNumId w:val="10"/>
  </w:num>
  <w:num w:numId="4" w16cid:durableId="304087719">
    <w:abstractNumId w:val="11"/>
  </w:num>
  <w:num w:numId="5" w16cid:durableId="1249389613">
    <w:abstractNumId w:val="4"/>
  </w:num>
  <w:num w:numId="6" w16cid:durableId="792795075">
    <w:abstractNumId w:val="12"/>
  </w:num>
  <w:num w:numId="7" w16cid:durableId="1111046610">
    <w:abstractNumId w:val="5"/>
  </w:num>
  <w:num w:numId="8" w16cid:durableId="946153512">
    <w:abstractNumId w:val="8"/>
  </w:num>
  <w:num w:numId="9" w16cid:durableId="1148937349">
    <w:abstractNumId w:val="25"/>
  </w:num>
  <w:num w:numId="10" w16cid:durableId="1722434384">
    <w:abstractNumId w:val="26"/>
  </w:num>
  <w:num w:numId="11" w16cid:durableId="1341279891">
    <w:abstractNumId w:val="27"/>
  </w:num>
  <w:num w:numId="12" w16cid:durableId="784812313">
    <w:abstractNumId w:val="0"/>
  </w:num>
  <w:num w:numId="13" w16cid:durableId="824516837">
    <w:abstractNumId w:val="32"/>
  </w:num>
  <w:num w:numId="14" w16cid:durableId="1383865883">
    <w:abstractNumId w:val="14"/>
  </w:num>
  <w:num w:numId="15" w16cid:durableId="215052722">
    <w:abstractNumId w:val="28"/>
  </w:num>
  <w:num w:numId="16" w16cid:durableId="768042530">
    <w:abstractNumId w:val="19"/>
  </w:num>
  <w:num w:numId="17" w16cid:durableId="2104376095">
    <w:abstractNumId w:val="23"/>
  </w:num>
  <w:num w:numId="18" w16cid:durableId="6380022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33522369">
    <w:abstractNumId w:val="23"/>
  </w:num>
  <w:num w:numId="20" w16cid:durableId="515077519">
    <w:abstractNumId w:val="23"/>
  </w:num>
  <w:num w:numId="21" w16cid:durableId="1335382823">
    <w:abstractNumId w:val="23"/>
  </w:num>
  <w:num w:numId="22" w16cid:durableId="1134980350">
    <w:abstractNumId w:val="23"/>
  </w:num>
  <w:num w:numId="23" w16cid:durableId="598368630">
    <w:abstractNumId w:val="23"/>
  </w:num>
  <w:num w:numId="24" w16cid:durableId="336930974">
    <w:abstractNumId w:val="23"/>
  </w:num>
  <w:num w:numId="25" w16cid:durableId="2093121419">
    <w:abstractNumId w:val="24"/>
  </w:num>
  <w:num w:numId="26" w16cid:durableId="1005668869">
    <w:abstractNumId w:val="35"/>
  </w:num>
  <w:num w:numId="27" w16cid:durableId="31460654">
    <w:abstractNumId w:val="7"/>
  </w:num>
  <w:num w:numId="28" w16cid:durableId="1229807777">
    <w:abstractNumId w:val="16"/>
  </w:num>
  <w:num w:numId="29" w16cid:durableId="2004815972">
    <w:abstractNumId w:val="13"/>
  </w:num>
  <w:num w:numId="30" w16cid:durableId="126052172">
    <w:abstractNumId w:val="3"/>
  </w:num>
  <w:num w:numId="31" w16cid:durableId="1295794485">
    <w:abstractNumId w:val="2"/>
  </w:num>
  <w:num w:numId="32" w16cid:durableId="912660436">
    <w:abstractNumId w:val="30"/>
  </w:num>
  <w:num w:numId="33" w16cid:durableId="31616003">
    <w:abstractNumId w:val="6"/>
  </w:num>
  <w:num w:numId="34" w16cid:durableId="6664407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76180119">
    <w:abstractNumId w:val="34"/>
  </w:num>
  <w:num w:numId="36" w16cid:durableId="1351490718">
    <w:abstractNumId w:val="1"/>
  </w:num>
  <w:num w:numId="37" w16cid:durableId="1408108575">
    <w:abstractNumId w:val="21"/>
  </w:num>
  <w:num w:numId="38" w16cid:durableId="429396907">
    <w:abstractNumId w:val="22"/>
  </w:num>
  <w:num w:numId="39" w16cid:durableId="1401781784">
    <w:abstractNumId w:val="9"/>
  </w:num>
  <w:num w:numId="40" w16cid:durableId="1410421464">
    <w:abstractNumId w:val="18"/>
  </w:num>
  <w:num w:numId="41" w16cid:durableId="1851333273">
    <w:abstractNumId w:val="33"/>
  </w:num>
  <w:num w:numId="42" w16cid:durableId="334040173">
    <w:abstractNumId w:val="23"/>
  </w:num>
  <w:num w:numId="43" w16cid:durableId="50928754">
    <w:abstractNumId w:val="36"/>
  </w:num>
  <w:num w:numId="44" w16cid:durableId="1248808218">
    <w:abstractNumId w:val="17"/>
  </w:num>
  <w:num w:numId="45" w16cid:durableId="950668780">
    <w:abstractNumId w:val="15"/>
  </w:num>
  <w:num w:numId="46" w16cid:durableId="165829880">
    <w:abstractNumId w:val="29"/>
  </w:num>
  <w:num w:numId="47" w16cid:durableId="2100713565">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A12"/>
    <w:rsid w:val="0000077C"/>
    <w:rsid w:val="0000089C"/>
    <w:rsid w:val="000015FF"/>
    <w:rsid w:val="0000160B"/>
    <w:rsid w:val="00001735"/>
    <w:rsid w:val="000029A4"/>
    <w:rsid w:val="00002D1E"/>
    <w:rsid w:val="000044FD"/>
    <w:rsid w:val="00004522"/>
    <w:rsid w:val="000055BF"/>
    <w:rsid w:val="0000677B"/>
    <w:rsid w:val="000074E4"/>
    <w:rsid w:val="000106DD"/>
    <w:rsid w:val="00010F0C"/>
    <w:rsid w:val="0001227B"/>
    <w:rsid w:val="00012B88"/>
    <w:rsid w:val="00012DD9"/>
    <w:rsid w:val="0001347D"/>
    <w:rsid w:val="00013585"/>
    <w:rsid w:val="0001411D"/>
    <w:rsid w:val="00014677"/>
    <w:rsid w:val="00014934"/>
    <w:rsid w:val="00014D20"/>
    <w:rsid w:val="00015609"/>
    <w:rsid w:val="00015B56"/>
    <w:rsid w:val="000162D3"/>
    <w:rsid w:val="00017D21"/>
    <w:rsid w:val="00020455"/>
    <w:rsid w:val="00020511"/>
    <w:rsid w:val="00020BEE"/>
    <w:rsid w:val="000211FD"/>
    <w:rsid w:val="000212DA"/>
    <w:rsid w:val="00021EB2"/>
    <w:rsid w:val="000228DF"/>
    <w:rsid w:val="00022FFF"/>
    <w:rsid w:val="00023665"/>
    <w:rsid w:val="00023A82"/>
    <w:rsid w:val="00023CFD"/>
    <w:rsid w:val="00024254"/>
    <w:rsid w:val="00024772"/>
    <w:rsid w:val="00024E2F"/>
    <w:rsid w:val="00025721"/>
    <w:rsid w:val="000259B6"/>
    <w:rsid w:val="00025A6B"/>
    <w:rsid w:val="00025B54"/>
    <w:rsid w:val="00025D48"/>
    <w:rsid w:val="000269EA"/>
    <w:rsid w:val="000300C8"/>
    <w:rsid w:val="00030164"/>
    <w:rsid w:val="00030833"/>
    <w:rsid w:val="00031047"/>
    <w:rsid w:val="00031B9F"/>
    <w:rsid w:val="000323D7"/>
    <w:rsid w:val="000328E0"/>
    <w:rsid w:val="0003321A"/>
    <w:rsid w:val="00033D49"/>
    <w:rsid w:val="000343A2"/>
    <w:rsid w:val="000346AE"/>
    <w:rsid w:val="00034B21"/>
    <w:rsid w:val="00037340"/>
    <w:rsid w:val="00037AC6"/>
    <w:rsid w:val="00037C87"/>
    <w:rsid w:val="000400C9"/>
    <w:rsid w:val="0004037C"/>
    <w:rsid w:val="000406E8"/>
    <w:rsid w:val="000414D0"/>
    <w:rsid w:val="00042218"/>
    <w:rsid w:val="000422FD"/>
    <w:rsid w:val="00042541"/>
    <w:rsid w:val="0004271F"/>
    <w:rsid w:val="000436FB"/>
    <w:rsid w:val="00043813"/>
    <w:rsid w:val="000438D8"/>
    <w:rsid w:val="00043A6F"/>
    <w:rsid w:val="00043A9E"/>
    <w:rsid w:val="000446FF"/>
    <w:rsid w:val="000449BD"/>
    <w:rsid w:val="00044A39"/>
    <w:rsid w:val="00045039"/>
    <w:rsid w:val="00045224"/>
    <w:rsid w:val="000462F5"/>
    <w:rsid w:val="00047741"/>
    <w:rsid w:val="00047A4D"/>
    <w:rsid w:val="000500F1"/>
    <w:rsid w:val="00050603"/>
    <w:rsid w:val="00050938"/>
    <w:rsid w:val="0005106D"/>
    <w:rsid w:val="00051A4D"/>
    <w:rsid w:val="00051D49"/>
    <w:rsid w:val="00052340"/>
    <w:rsid w:val="000528F8"/>
    <w:rsid w:val="000531D5"/>
    <w:rsid w:val="000535CD"/>
    <w:rsid w:val="0005398A"/>
    <w:rsid w:val="00053E0E"/>
    <w:rsid w:val="00055318"/>
    <w:rsid w:val="00055344"/>
    <w:rsid w:val="0005663A"/>
    <w:rsid w:val="000574F4"/>
    <w:rsid w:val="000613BD"/>
    <w:rsid w:val="00061847"/>
    <w:rsid w:val="00062E80"/>
    <w:rsid w:val="00063B0F"/>
    <w:rsid w:val="00063C75"/>
    <w:rsid w:val="00063CE0"/>
    <w:rsid w:val="000640C4"/>
    <w:rsid w:val="000644AD"/>
    <w:rsid w:val="0006511D"/>
    <w:rsid w:val="000654A8"/>
    <w:rsid w:val="00065E57"/>
    <w:rsid w:val="00066470"/>
    <w:rsid w:val="000665C0"/>
    <w:rsid w:val="000667DF"/>
    <w:rsid w:val="000669CD"/>
    <w:rsid w:val="00067F01"/>
    <w:rsid w:val="00070726"/>
    <w:rsid w:val="0007072E"/>
    <w:rsid w:val="00072077"/>
    <w:rsid w:val="00072300"/>
    <w:rsid w:val="00072EB6"/>
    <w:rsid w:val="00073A22"/>
    <w:rsid w:val="0007456E"/>
    <w:rsid w:val="0007484E"/>
    <w:rsid w:val="00074922"/>
    <w:rsid w:val="00075EC5"/>
    <w:rsid w:val="00075F09"/>
    <w:rsid w:val="000764B9"/>
    <w:rsid w:val="0007689A"/>
    <w:rsid w:val="00076F9E"/>
    <w:rsid w:val="00077711"/>
    <w:rsid w:val="00077B13"/>
    <w:rsid w:val="0008036C"/>
    <w:rsid w:val="00080810"/>
    <w:rsid w:val="00081155"/>
    <w:rsid w:val="000811E6"/>
    <w:rsid w:val="0008234A"/>
    <w:rsid w:val="00083195"/>
    <w:rsid w:val="00083217"/>
    <w:rsid w:val="00083B79"/>
    <w:rsid w:val="000844EA"/>
    <w:rsid w:val="00084EAA"/>
    <w:rsid w:val="0008545B"/>
    <w:rsid w:val="00085851"/>
    <w:rsid w:val="00085DE2"/>
    <w:rsid w:val="000865C4"/>
    <w:rsid w:val="000903BB"/>
    <w:rsid w:val="00091295"/>
    <w:rsid w:val="000926D4"/>
    <w:rsid w:val="00092A0B"/>
    <w:rsid w:val="00093A68"/>
    <w:rsid w:val="00094A95"/>
    <w:rsid w:val="00094BFA"/>
    <w:rsid w:val="0009582C"/>
    <w:rsid w:val="00095B7E"/>
    <w:rsid w:val="00095DB1"/>
    <w:rsid w:val="00096371"/>
    <w:rsid w:val="00096584"/>
    <w:rsid w:val="00097148"/>
    <w:rsid w:val="00097847"/>
    <w:rsid w:val="00097E2E"/>
    <w:rsid w:val="000A0A23"/>
    <w:rsid w:val="000A1969"/>
    <w:rsid w:val="000A1F92"/>
    <w:rsid w:val="000A2214"/>
    <w:rsid w:val="000A2413"/>
    <w:rsid w:val="000A2650"/>
    <w:rsid w:val="000A29D0"/>
    <w:rsid w:val="000A2DDA"/>
    <w:rsid w:val="000A37F9"/>
    <w:rsid w:val="000A3E5D"/>
    <w:rsid w:val="000A4232"/>
    <w:rsid w:val="000A48AC"/>
    <w:rsid w:val="000A4CBE"/>
    <w:rsid w:val="000A5681"/>
    <w:rsid w:val="000A5D32"/>
    <w:rsid w:val="000A61D4"/>
    <w:rsid w:val="000A6E9B"/>
    <w:rsid w:val="000A7303"/>
    <w:rsid w:val="000A78DC"/>
    <w:rsid w:val="000A7E45"/>
    <w:rsid w:val="000B070B"/>
    <w:rsid w:val="000B0A0F"/>
    <w:rsid w:val="000B0DDE"/>
    <w:rsid w:val="000B1DE7"/>
    <w:rsid w:val="000B1E31"/>
    <w:rsid w:val="000B2897"/>
    <w:rsid w:val="000B305E"/>
    <w:rsid w:val="000B4F4A"/>
    <w:rsid w:val="000B693F"/>
    <w:rsid w:val="000B78C7"/>
    <w:rsid w:val="000B7C47"/>
    <w:rsid w:val="000C034F"/>
    <w:rsid w:val="000C0D6F"/>
    <w:rsid w:val="000C0DDB"/>
    <w:rsid w:val="000C1AA7"/>
    <w:rsid w:val="000C1C21"/>
    <w:rsid w:val="000C1CA0"/>
    <w:rsid w:val="000C5759"/>
    <w:rsid w:val="000C5EB4"/>
    <w:rsid w:val="000C6B76"/>
    <w:rsid w:val="000C6F58"/>
    <w:rsid w:val="000C7ED2"/>
    <w:rsid w:val="000D015B"/>
    <w:rsid w:val="000D2DF4"/>
    <w:rsid w:val="000D2E5B"/>
    <w:rsid w:val="000D348D"/>
    <w:rsid w:val="000D39D5"/>
    <w:rsid w:val="000D3D1D"/>
    <w:rsid w:val="000D3ED8"/>
    <w:rsid w:val="000D538E"/>
    <w:rsid w:val="000D5F31"/>
    <w:rsid w:val="000D62AE"/>
    <w:rsid w:val="000D74BC"/>
    <w:rsid w:val="000D7C17"/>
    <w:rsid w:val="000D7CD1"/>
    <w:rsid w:val="000E1022"/>
    <w:rsid w:val="000E19F2"/>
    <w:rsid w:val="000E22E7"/>
    <w:rsid w:val="000E243F"/>
    <w:rsid w:val="000E4C39"/>
    <w:rsid w:val="000E4ECB"/>
    <w:rsid w:val="000E512A"/>
    <w:rsid w:val="000E514A"/>
    <w:rsid w:val="000E58B6"/>
    <w:rsid w:val="000E596F"/>
    <w:rsid w:val="000E68C6"/>
    <w:rsid w:val="000E6F77"/>
    <w:rsid w:val="000E73A1"/>
    <w:rsid w:val="000E76DC"/>
    <w:rsid w:val="000E7C15"/>
    <w:rsid w:val="000F0431"/>
    <w:rsid w:val="000F1F72"/>
    <w:rsid w:val="000F238F"/>
    <w:rsid w:val="000F2565"/>
    <w:rsid w:val="000F2A45"/>
    <w:rsid w:val="000F2A4F"/>
    <w:rsid w:val="000F3207"/>
    <w:rsid w:val="000F450B"/>
    <w:rsid w:val="000F5A59"/>
    <w:rsid w:val="000F5C34"/>
    <w:rsid w:val="000F6378"/>
    <w:rsid w:val="000F6AE9"/>
    <w:rsid w:val="000F75DB"/>
    <w:rsid w:val="000F7B5C"/>
    <w:rsid w:val="000F7C11"/>
    <w:rsid w:val="00101EB1"/>
    <w:rsid w:val="001027DF"/>
    <w:rsid w:val="00102819"/>
    <w:rsid w:val="00103FA7"/>
    <w:rsid w:val="00104079"/>
    <w:rsid w:val="00104D09"/>
    <w:rsid w:val="00106097"/>
    <w:rsid w:val="001065FB"/>
    <w:rsid w:val="00106BA9"/>
    <w:rsid w:val="00107A96"/>
    <w:rsid w:val="00107C35"/>
    <w:rsid w:val="00107C71"/>
    <w:rsid w:val="00107D9A"/>
    <w:rsid w:val="00107E09"/>
    <w:rsid w:val="00110485"/>
    <w:rsid w:val="00110532"/>
    <w:rsid w:val="00110C3A"/>
    <w:rsid w:val="0011183F"/>
    <w:rsid w:val="00112680"/>
    <w:rsid w:val="00113F29"/>
    <w:rsid w:val="00114375"/>
    <w:rsid w:val="0011476E"/>
    <w:rsid w:val="00114A3C"/>
    <w:rsid w:val="00114FFB"/>
    <w:rsid w:val="00115378"/>
    <w:rsid w:val="00115874"/>
    <w:rsid w:val="00116625"/>
    <w:rsid w:val="001166AD"/>
    <w:rsid w:val="00120685"/>
    <w:rsid w:val="00120959"/>
    <w:rsid w:val="001218E0"/>
    <w:rsid w:val="001219D3"/>
    <w:rsid w:val="00123407"/>
    <w:rsid w:val="00123F55"/>
    <w:rsid w:val="00124588"/>
    <w:rsid w:val="00124CDE"/>
    <w:rsid w:val="00125A51"/>
    <w:rsid w:val="0012606B"/>
    <w:rsid w:val="00126300"/>
    <w:rsid w:val="0012732D"/>
    <w:rsid w:val="00130352"/>
    <w:rsid w:val="00130533"/>
    <w:rsid w:val="00131229"/>
    <w:rsid w:val="00131D1B"/>
    <w:rsid w:val="001325E3"/>
    <w:rsid w:val="00132CD0"/>
    <w:rsid w:val="00133341"/>
    <w:rsid w:val="00133509"/>
    <w:rsid w:val="00133513"/>
    <w:rsid w:val="001340F3"/>
    <w:rsid w:val="00134464"/>
    <w:rsid w:val="00135937"/>
    <w:rsid w:val="00136356"/>
    <w:rsid w:val="00136C15"/>
    <w:rsid w:val="00136C63"/>
    <w:rsid w:val="00137238"/>
    <w:rsid w:val="00137573"/>
    <w:rsid w:val="001375C7"/>
    <w:rsid w:val="00137973"/>
    <w:rsid w:val="00137AA4"/>
    <w:rsid w:val="0014034F"/>
    <w:rsid w:val="001409C0"/>
    <w:rsid w:val="00140F4D"/>
    <w:rsid w:val="00141302"/>
    <w:rsid w:val="00142A94"/>
    <w:rsid w:val="00143683"/>
    <w:rsid w:val="00143C85"/>
    <w:rsid w:val="00143EA9"/>
    <w:rsid w:val="00144886"/>
    <w:rsid w:val="00144992"/>
    <w:rsid w:val="00145491"/>
    <w:rsid w:val="00145516"/>
    <w:rsid w:val="001460C3"/>
    <w:rsid w:val="001470C3"/>
    <w:rsid w:val="001470D9"/>
    <w:rsid w:val="00150FBE"/>
    <w:rsid w:val="00152824"/>
    <w:rsid w:val="00152852"/>
    <w:rsid w:val="00153AD7"/>
    <w:rsid w:val="00154665"/>
    <w:rsid w:val="00154A94"/>
    <w:rsid w:val="00154EA8"/>
    <w:rsid w:val="00154F1E"/>
    <w:rsid w:val="0015593A"/>
    <w:rsid w:val="00155BEA"/>
    <w:rsid w:val="00156CE1"/>
    <w:rsid w:val="00156FED"/>
    <w:rsid w:val="001571F3"/>
    <w:rsid w:val="00160E6C"/>
    <w:rsid w:val="00161148"/>
    <w:rsid w:val="00161FE9"/>
    <w:rsid w:val="00162EF8"/>
    <w:rsid w:val="001633D4"/>
    <w:rsid w:val="00163B7B"/>
    <w:rsid w:val="00163BEC"/>
    <w:rsid w:val="00164A91"/>
    <w:rsid w:val="00165518"/>
    <w:rsid w:val="001656FC"/>
    <w:rsid w:val="0016580B"/>
    <w:rsid w:val="00165F17"/>
    <w:rsid w:val="00166779"/>
    <w:rsid w:val="001669F7"/>
    <w:rsid w:val="00167738"/>
    <w:rsid w:val="00167AC5"/>
    <w:rsid w:val="00167E56"/>
    <w:rsid w:val="001700BF"/>
    <w:rsid w:val="001706B5"/>
    <w:rsid w:val="001713A9"/>
    <w:rsid w:val="00171CC0"/>
    <w:rsid w:val="00172C4C"/>
    <w:rsid w:val="00173291"/>
    <w:rsid w:val="00173DD6"/>
    <w:rsid w:val="00174DDD"/>
    <w:rsid w:val="001755E9"/>
    <w:rsid w:val="001760C3"/>
    <w:rsid w:val="0018023B"/>
    <w:rsid w:val="00180A33"/>
    <w:rsid w:val="00180A5D"/>
    <w:rsid w:val="00181630"/>
    <w:rsid w:val="00181942"/>
    <w:rsid w:val="00182038"/>
    <w:rsid w:val="00182234"/>
    <w:rsid w:val="001824DD"/>
    <w:rsid w:val="00183770"/>
    <w:rsid w:val="00183932"/>
    <w:rsid w:val="00183B1A"/>
    <w:rsid w:val="00183DC9"/>
    <w:rsid w:val="00184A9A"/>
    <w:rsid w:val="001854DF"/>
    <w:rsid w:val="00185672"/>
    <w:rsid w:val="001863FA"/>
    <w:rsid w:val="00186A6B"/>
    <w:rsid w:val="00186EDE"/>
    <w:rsid w:val="00187020"/>
    <w:rsid w:val="00187BDF"/>
    <w:rsid w:val="00187D5B"/>
    <w:rsid w:val="00190C4C"/>
    <w:rsid w:val="00191AE3"/>
    <w:rsid w:val="00191BA6"/>
    <w:rsid w:val="00191CDF"/>
    <w:rsid w:val="00191DED"/>
    <w:rsid w:val="00192144"/>
    <w:rsid w:val="001922F1"/>
    <w:rsid w:val="00192588"/>
    <w:rsid w:val="00192C7C"/>
    <w:rsid w:val="00192D9D"/>
    <w:rsid w:val="00192FDA"/>
    <w:rsid w:val="00193C26"/>
    <w:rsid w:val="0019588C"/>
    <w:rsid w:val="00196B51"/>
    <w:rsid w:val="00197AD8"/>
    <w:rsid w:val="00197CC1"/>
    <w:rsid w:val="001A052F"/>
    <w:rsid w:val="001A0B50"/>
    <w:rsid w:val="001A0E19"/>
    <w:rsid w:val="001A161E"/>
    <w:rsid w:val="001A28C6"/>
    <w:rsid w:val="001A36AC"/>
    <w:rsid w:val="001A43C3"/>
    <w:rsid w:val="001A55C9"/>
    <w:rsid w:val="001A5F43"/>
    <w:rsid w:val="001A5F6D"/>
    <w:rsid w:val="001A6715"/>
    <w:rsid w:val="001A7CDE"/>
    <w:rsid w:val="001B01B9"/>
    <w:rsid w:val="001B0FDA"/>
    <w:rsid w:val="001B2223"/>
    <w:rsid w:val="001B2A22"/>
    <w:rsid w:val="001B2D3A"/>
    <w:rsid w:val="001B371E"/>
    <w:rsid w:val="001B399B"/>
    <w:rsid w:val="001B3A56"/>
    <w:rsid w:val="001B3AB1"/>
    <w:rsid w:val="001B3AB2"/>
    <w:rsid w:val="001B3ACF"/>
    <w:rsid w:val="001B5ADD"/>
    <w:rsid w:val="001B606F"/>
    <w:rsid w:val="001B6FB2"/>
    <w:rsid w:val="001C08B3"/>
    <w:rsid w:val="001C2AB1"/>
    <w:rsid w:val="001C3182"/>
    <w:rsid w:val="001C3968"/>
    <w:rsid w:val="001C3BE2"/>
    <w:rsid w:val="001C3DBA"/>
    <w:rsid w:val="001C40D1"/>
    <w:rsid w:val="001C48FB"/>
    <w:rsid w:val="001C6639"/>
    <w:rsid w:val="001C6AED"/>
    <w:rsid w:val="001C7B35"/>
    <w:rsid w:val="001C7E54"/>
    <w:rsid w:val="001D0022"/>
    <w:rsid w:val="001D063C"/>
    <w:rsid w:val="001D1037"/>
    <w:rsid w:val="001D106C"/>
    <w:rsid w:val="001D1886"/>
    <w:rsid w:val="001D2BAE"/>
    <w:rsid w:val="001D2BF6"/>
    <w:rsid w:val="001D3256"/>
    <w:rsid w:val="001D47A7"/>
    <w:rsid w:val="001D4ED4"/>
    <w:rsid w:val="001D531F"/>
    <w:rsid w:val="001D5383"/>
    <w:rsid w:val="001D614D"/>
    <w:rsid w:val="001D67D2"/>
    <w:rsid w:val="001D6EB6"/>
    <w:rsid w:val="001D72D0"/>
    <w:rsid w:val="001D760E"/>
    <w:rsid w:val="001E0C4E"/>
    <w:rsid w:val="001E1059"/>
    <w:rsid w:val="001E1809"/>
    <w:rsid w:val="001E2322"/>
    <w:rsid w:val="001E2C94"/>
    <w:rsid w:val="001E45D9"/>
    <w:rsid w:val="001E483C"/>
    <w:rsid w:val="001E4B68"/>
    <w:rsid w:val="001E4C52"/>
    <w:rsid w:val="001E57AB"/>
    <w:rsid w:val="001E6F86"/>
    <w:rsid w:val="001E70B2"/>
    <w:rsid w:val="001E7BC0"/>
    <w:rsid w:val="001F00DC"/>
    <w:rsid w:val="001F09DB"/>
    <w:rsid w:val="001F0B79"/>
    <w:rsid w:val="001F0CDF"/>
    <w:rsid w:val="001F0EC5"/>
    <w:rsid w:val="001F1D00"/>
    <w:rsid w:val="001F2F3E"/>
    <w:rsid w:val="001F3A5A"/>
    <w:rsid w:val="001F4077"/>
    <w:rsid w:val="001F44C7"/>
    <w:rsid w:val="001F5276"/>
    <w:rsid w:val="001F52F6"/>
    <w:rsid w:val="001F553B"/>
    <w:rsid w:val="001F618A"/>
    <w:rsid w:val="001F650C"/>
    <w:rsid w:val="001F6610"/>
    <w:rsid w:val="001F75D1"/>
    <w:rsid w:val="001F7755"/>
    <w:rsid w:val="001F791C"/>
    <w:rsid w:val="00200C2E"/>
    <w:rsid w:val="002017F6"/>
    <w:rsid w:val="002019E3"/>
    <w:rsid w:val="00201DF9"/>
    <w:rsid w:val="00202795"/>
    <w:rsid w:val="00204C0A"/>
    <w:rsid w:val="002054D5"/>
    <w:rsid w:val="0020587E"/>
    <w:rsid w:val="00205963"/>
    <w:rsid w:val="00205C5A"/>
    <w:rsid w:val="00205E9F"/>
    <w:rsid w:val="0020628A"/>
    <w:rsid w:val="002104EF"/>
    <w:rsid w:val="0021054F"/>
    <w:rsid w:val="002105BC"/>
    <w:rsid w:val="00211586"/>
    <w:rsid w:val="00211C39"/>
    <w:rsid w:val="002125DF"/>
    <w:rsid w:val="00212941"/>
    <w:rsid w:val="00212AB7"/>
    <w:rsid w:val="00212DB1"/>
    <w:rsid w:val="00213C39"/>
    <w:rsid w:val="00214176"/>
    <w:rsid w:val="00215260"/>
    <w:rsid w:val="0021599A"/>
    <w:rsid w:val="00215BC3"/>
    <w:rsid w:val="00215E97"/>
    <w:rsid w:val="00216032"/>
    <w:rsid w:val="002166EA"/>
    <w:rsid w:val="00216E9B"/>
    <w:rsid w:val="00217B05"/>
    <w:rsid w:val="00220B85"/>
    <w:rsid w:val="0022220F"/>
    <w:rsid w:val="002222E7"/>
    <w:rsid w:val="00224D0E"/>
    <w:rsid w:val="00226C60"/>
    <w:rsid w:val="0022713A"/>
    <w:rsid w:val="00227C1D"/>
    <w:rsid w:val="00227CB7"/>
    <w:rsid w:val="00227D89"/>
    <w:rsid w:val="00230F88"/>
    <w:rsid w:val="002334BA"/>
    <w:rsid w:val="00233D7C"/>
    <w:rsid w:val="0023493C"/>
    <w:rsid w:val="00234FA1"/>
    <w:rsid w:val="002354B7"/>
    <w:rsid w:val="00235D94"/>
    <w:rsid w:val="00236DC2"/>
    <w:rsid w:val="00237577"/>
    <w:rsid w:val="002379FF"/>
    <w:rsid w:val="0024073B"/>
    <w:rsid w:val="002407E1"/>
    <w:rsid w:val="002408E1"/>
    <w:rsid w:val="002409FF"/>
    <w:rsid w:val="00240C54"/>
    <w:rsid w:val="00240D06"/>
    <w:rsid w:val="002410E9"/>
    <w:rsid w:val="00241538"/>
    <w:rsid w:val="00241C49"/>
    <w:rsid w:val="00241CAE"/>
    <w:rsid w:val="0024278E"/>
    <w:rsid w:val="00244BF7"/>
    <w:rsid w:val="00245786"/>
    <w:rsid w:val="0024581D"/>
    <w:rsid w:val="00246847"/>
    <w:rsid w:val="002470E5"/>
    <w:rsid w:val="00247F02"/>
    <w:rsid w:val="00251A1C"/>
    <w:rsid w:val="00251DC3"/>
    <w:rsid w:val="00252BFE"/>
    <w:rsid w:val="00253271"/>
    <w:rsid w:val="00253A7E"/>
    <w:rsid w:val="00253C78"/>
    <w:rsid w:val="00253DD5"/>
    <w:rsid w:val="0025449A"/>
    <w:rsid w:val="00254CD6"/>
    <w:rsid w:val="002551C7"/>
    <w:rsid w:val="0025571D"/>
    <w:rsid w:val="002557B1"/>
    <w:rsid w:val="00256439"/>
    <w:rsid w:val="00256C29"/>
    <w:rsid w:val="00260039"/>
    <w:rsid w:val="002606FE"/>
    <w:rsid w:val="002609BB"/>
    <w:rsid w:val="00261EA5"/>
    <w:rsid w:val="00262E3A"/>
    <w:rsid w:val="00262FB0"/>
    <w:rsid w:val="002645A0"/>
    <w:rsid w:val="002648AC"/>
    <w:rsid w:val="00264DF0"/>
    <w:rsid w:val="00265775"/>
    <w:rsid w:val="0026718D"/>
    <w:rsid w:val="002672C9"/>
    <w:rsid w:val="002677E4"/>
    <w:rsid w:val="00267E47"/>
    <w:rsid w:val="00270369"/>
    <w:rsid w:val="00270582"/>
    <w:rsid w:val="00270B9F"/>
    <w:rsid w:val="00270F16"/>
    <w:rsid w:val="0027198E"/>
    <w:rsid w:val="00271A31"/>
    <w:rsid w:val="00272736"/>
    <w:rsid w:val="00272950"/>
    <w:rsid w:val="002729B1"/>
    <w:rsid w:val="00272A0E"/>
    <w:rsid w:val="00272AC9"/>
    <w:rsid w:val="002737A6"/>
    <w:rsid w:val="00274872"/>
    <w:rsid w:val="0027507C"/>
    <w:rsid w:val="0027654B"/>
    <w:rsid w:val="00276D04"/>
    <w:rsid w:val="002778EA"/>
    <w:rsid w:val="00277D05"/>
    <w:rsid w:val="00280009"/>
    <w:rsid w:val="00280099"/>
    <w:rsid w:val="00280666"/>
    <w:rsid w:val="00281553"/>
    <w:rsid w:val="00281AED"/>
    <w:rsid w:val="00281B42"/>
    <w:rsid w:val="0028222C"/>
    <w:rsid w:val="002827C9"/>
    <w:rsid w:val="00282B1F"/>
    <w:rsid w:val="00282B63"/>
    <w:rsid w:val="00282F1C"/>
    <w:rsid w:val="00282F64"/>
    <w:rsid w:val="00283C7B"/>
    <w:rsid w:val="002841D1"/>
    <w:rsid w:val="00286590"/>
    <w:rsid w:val="00290951"/>
    <w:rsid w:val="00290A80"/>
    <w:rsid w:val="0029210B"/>
    <w:rsid w:val="00292238"/>
    <w:rsid w:val="00292615"/>
    <w:rsid w:val="00292C55"/>
    <w:rsid w:val="00293E22"/>
    <w:rsid w:val="002941F7"/>
    <w:rsid w:val="00294CAF"/>
    <w:rsid w:val="00294DAD"/>
    <w:rsid w:val="002976BD"/>
    <w:rsid w:val="00297EB4"/>
    <w:rsid w:val="002A0C93"/>
    <w:rsid w:val="002A0F8A"/>
    <w:rsid w:val="002A10DF"/>
    <w:rsid w:val="002A1881"/>
    <w:rsid w:val="002A28ED"/>
    <w:rsid w:val="002A2E35"/>
    <w:rsid w:val="002A3218"/>
    <w:rsid w:val="002A413E"/>
    <w:rsid w:val="002A4147"/>
    <w:rsid w:val="002A4F47"/>
    <w:rsid w:val="002A5059"/>
    <w:rsid w:val="002A5885"/>
    <w:rsid w:val="002A64F7"/>
    <w:rsid w:val="002A65C3"/>
    <w:rsid w:val="002A7425"/>
    <w:rsid w:val="002B1326"/>
    <w:rsid w:val="002B21D7"/>
    <w:rsid w:val="002B26D7"/>
    <w:rsid w:val="002B2899"/>
    <w:rsid w:val="002B2C51"/>
    <w:rsid w:val="002B348D"/>
    <w:rsid w:val="002B409A"/>
    <w:rsid w:val="002B41AE"/>
    <w:rsid w:val="002B4D1F"/>
    <w:rsid w:val="002B5155"/>
    <w:rsid w:val="002B555F"/>
    <w:rsid w:val="002B5A00"/>
    <w:rsid w:val="002B626D"/>
    <w:rsid w:val="002B6722"/>
    <w:rsid w:val="002B6AC2"/>
    <w:rsid w:val="002B7CDF"/>
    <w:rsid w:val="002B7DB5"/>
    <w:rsid w:val="002C1745"/>
    <w:rsid w:val="002C1A21"/>
    <w:rsid w:val="002C4268"/>
    <w:rsid w:val="002C4364"/>
    <w:rsid w:val="002C4A92"/>
    <w:rsid w:val="002C511C"/>
    <w:rsid w:val="002C5689"/>
    <w:rsid w:val="002C7B28"/>
    <w:rsid w:val="002C7BD7"/>
    <w:rsid w:val="002D0B11"/>
    <w:rsid w:val="002D1B85"/>
    <w:rsid w:val="002D2B1F"/>
    <w:rsid w:val="002D2B9D"/>
    <w:rsid w:val="002D2F3B"/>
    <w:rsid w:val="002D4360"/>
    <w:rsid w:val="002D4FE3"/>
    <w:rsid w:val="002D5090"/>
    <w:rsid w:val="002D606E"/>
    <w:rsid w:val="002D6418"/>
    <w:rsid w:val="002D69E1"/>
    <w:rsid w:val="002D7323"/>
    <w:rsid w:val="002D7AD2"/>
    <w:rsid w:val="002E06C1"/>
    <w:rsid w:val="002E0996"/>
    <w:rsid w:val="002E185C"/>
    <w:rsid w:val="002E1AC0"/>
    <w:rsid w:val="002E27F9"/>
    <w:rsid w:val="002E3990"/>
    <w:rsid w:val="002E4A29"/>
    <w:rsid w:val="002E4C0E"/>
    <w:rsid w:val="002E4C3A"/>
    <w:rsid w:val="002E4CFE"/>
    <w:rsid w:val="002E5D38"/>
    <w:rsid w:val="002E6588"/>
    <w:rsid w:val="002E779B"/>
    <w:rsid w:val="002E79B5"/>
    <w:rsid w:val="002E7A84"/>
    <w:rsid w:val="002F1305"/>
    <w:rsid w:val="002F17A7"/>
    <w:rsid w:val="002F1FF5"/>
    <w:rsid w:val="002F21BA"/>
    <w:rsid w:val="002F2460"/>
    <w:rsid w:val="002F2B8B"/>
    <w:rsid w:val="002F2E23"/>
    <w:rsid w:val="002F32D2"/>
    <w:rsid w:val="002F3690"/>
    <w:rsid w:val="002F4CD1"/>
    <w:rsid w:val="002F4F10"/>
    <w:rsid w:val="002F580F"/>
    <w:rsid w:val="002F64AE"/>
    <w:rsid w:val="002F68CD"/>
    <w:rsid w:val="002F6B0D"/>
    <w:rsid w:val="002F74AA"/>
    <w:rsid w:val="002F78C2"/>
    <w:rsid w:val="00300964"/>
    <w:rsid w:val="00300AC6"/>
    <w:rsid w:val="00300F08"/>
    <w:rsid w:val="00301834"/>
    <w:rsid w:val="00301B38"/>
    <w:rsid w:val="0030256C"/>
    <w:rsid w:val="00302839"/>
    <w:rsid w:val="00302ED6"/>
    <w:rsid w:val="00302F48"/>
    <w:rsid w:val="00303106"/>
    <w:rsid w:val="0030362B"/>
    <w:rsid w:val="003068E1"/>
    <w:rsid w:val="00306A1D"/>
    <w:rsid w:val="00306AE0"/>
    <w:rsid w:val="003074B2"/>
    <w:rsid w:val="00311751"/>
    <w:rsid w:val="00311F3A"/>
    <w:rsid w:val="00311F74"/>
    <w:rsid w:val="00312F91"/>
    <w:rsid w:val="003132E2"/>
    <w:rsid w:val="00314459"/>
    <w:rsid w:val="003144A8"/>
    <w:rsid w:val="003146A6"/>
    <w:rsid w:val="00315311"/>
    <w:rsid w:val="003154ED"/>
    <w:rsid w:val="0031636F"/>
    <w:rsid w:val="0031664A"/>
    <w:rsid w:val="00316CAB"/>
    <w:rsid w:val="00317C05"/>
    <w:rsid w:val="00321180"/>
    <w:rsid w:val="003222AA"/>
    <w:rsid w:val="003222B1"/>
    <w:rsid w:val="00322911"/>
    <w:rsid w:val="00322C56"/>
    <w:rsid w:val="00323610"/>
    <w:rsid w:val="00323A28"/>
    <w:rsid w:val="00323D63"/>
    <w:rsid w:val="00324C47"/>
    <w:rsid w:val="00325083"/>
    <w:rsid w:val="00325564"/>
    <w:rsid w:val="003256BF"/>
    <w:rsid w:val="00325921"/>
    <w:rsid w:val="00325F48"/>
    <w:rsid w:val="00325FF0"/>
    <w:rsid w:val="003268E0"/>
    <w:rsid w:val="003275F4"/>
    <w:rsid w:val="00327CAB"/>
    <w:rsid w:val="00330673"/>
    <w:rsid w:val="00330ADA"/>
    <w:rsid w:val="003311FC"/>
    <w:rsid w:val="0033128D"/>
    <w:rsid w:val="00331F45"/>
    <w:rsid w:val="0033227A"/>
    <w:rsid w:val="0033288A"/>
    <w:rsid w:val="00332940"/>
    <w:rsid w:val="00332DD9"/>
    <w:rsid w:val="00332FA6"/>
    <w:rsid w:val="00333390"/>
    <w:rsid w:val="003334D1"/>
    <w:rsid w:val="003337C1"/>
    <w:rsid w:val="00333A6E"/>
    <w:rsid w:val="00334636"/>
    <w:rsid w:val="00335191"/>
    <w:rsid w:val="00335226"/>
    <w:rsid w:val="00335469"/>
    <w:rsid w:val="00335639"/>
    <w:rsid w:val="00335BD4"/>
    <w:rsid w:val="00336356"/>
    <w:rsid w:val="0033680D"/>
    <w:rsid w:val="00336A51"/>
    <w:rsid w:val="0033728A"/>
    <w:rsid w:val="00337B4D"/>
    <w:rsid w:val="00337E2B"/>
    <w:rsid w:val="00337FFD"/>
    <w:rsid w:val="00340ECF"/>
    <w:rsid w:val="003420D8"/>
    <w:rsid w:val="003426C9"/>
    <w:rsid w:val="00342C2D"/>
    <w:rsid w:val="0034461F"/>
    <w:rsid w:val="003452A8"/>
    <w:rsid w:val="00345CE2"/>
    <w:rsid w:val="00345F44"/>
    <w:rsid w:val="00346E19"/>
    <w:rsid w:val="003475D3"/>
    <w:rsid w:val="003476D5"/>
    <w:rsid w:val="00347DC6"/>
    <w:rsid w:val="0035033D"/>
    <w:rsid w:val="003520F7"/>
    <w:rsid w:val="00352B04"/>
    <w:rsid w:val="0035353A"/>
    <w:rsid w:val="00355002"/>
    <w:rsid w:val="003556B9"/>
    <w:rsid w:val="00355961"/>
    <w:rsid w:val="00355B37"/>
    <w:rsid w:val="00356DEC"/>
    <w:rsid w:val="00356E0C"/>
    <w:rsid w:val="0035779E"/>
    <w:rsid w:val="003600A7"/>
    <w:rsid w:val="003605AD"/>
    <w:rsid w:val="003606CB"/>
    <w:rsid w:val="00360E0C"/>
    <w:rsid w:val="0036122B"/>
    <w:rsid w:val="00362A4A"/>
    <w:rsid w:val="00362B26"/>
    <w:rsid w:val="00362DA8"/>
    <w:rsid w:val="00362EDD"/>
    <w:rsid w:val="003635CC"/>
    <w:rsid w:val="00363725"/>
    <w:rsid w:val="00366905"/>
    <w:rsid w:val="0036744E"/>
    <w:rsid w:val="00367694"/>
    <w:rsid w:val="00370F1C"/>
    <w:rsid w:val="00370FAA"/>
    <w:rsid w:val="00371712"/>
    <w:rsid w:val="00372344"/>
    <w:rsid w:val="0037309A"/>
    <w:rsid w:val="0037388B"/>
    <w:rsid w:val="003744A0"/>
    <w:rsid w:val="003755C1"/>
    <w:rsid w:val="00375B8F"/>
    <w:rsid w:val="00377A57"/>
    <w:rsid w:val="00377CD5"/>
    <w:rsid w:val="00381537"/>
    <w:rsid w:val="00381EEB"/>
    <w:rsid w:val="0038201D"/>
    <w:rsid w:val="003820EB"/>
    <w:rsid w:val="00382684"/>
    <w:rsid w:val="00382F83"/>
    <w:rsid w:val="003835EE"/>
    <w:rsid w:val="00384003"/>
    <w:rsid w:val="00385186"/>
    <w:rsid w:val="00385BEE"/>
    <w:rsid w:val="0038697B"/>
    <w:rsid w:val="00386F7D"/>
    <w:rsid w:val="00387398"/>
    <w:rsid w:val="00387C9E"/>
    <w:rsid w:val="003903C1"/>
    <w:rsid w:val="00390C62"/>
    <w:rsid w:val="00391A66"/>
    <w:rsid w:val="00391AE2"/>
    <w:rsid w:val="003924B9"/>
    <w:rsid w:val="0039252A"/>
    <w:rsid w:val="00393179"/>
    <w:rsid w:val="00393833"/>
    <w:rsid w:val="003952CD"/>
    <w:rsid w:val="00395C2C"/>
    <w:rsid w:val="00396C6E"/>
    <w:rsid w:val="00397260"/>
    <w:rsid w:val="00397980"/>
    <w:rsid w:val="003979DE"/>
    <w:rsid w:val="003A06FA"/>
    <w:rsid w:val="003A087A"/>
    <w:rsid w:val="003A0E75"/>
    <w:rsid w:val="003A1524"/>
    <w:rsid w:val="003A1D0F"/>
    <w:rsid w:val="003A20EF"/>
    <w:rsid w:val="003A253D"/>
    <w:rsid w:val="003A30A1"/>
    <w:rsid w:val="003A38FC"/>
    <w:rsid w:val="003A3DE6"/>
    <w:rsid w:val="003A4033"/>
    <w:rsid w:val="003A4EF3"/>
    <w:rsid w:val="003A52BC"/>
    <w:rsid w:val="003A53B4"/>
    <w:rsid w:val="003A583C"/>
    <w:rsid w:val="003A6018"/>
    <w:rsid w:val="003A66F1"/>
    <w:rsid w:val="003A6D7F"/>
    <w:rsid w:val="003A6FD6"/>
    <w:rsid w:val="003A78AC"/>
    <w:rsid w:val="003A7CFC"/>
    <w:rsid w:val="003B0CEC"/>
    <w:rsid w:val="003B1911"/>
    <w:rsid w:val="003B263E"/>
    <w:rsid w:val="003B2874"/>
    <w:rsid w:val="003B4947"/>
    <w:rsid w:val="003B4E9A"/>
    <w:rsid w:val="003B5F42"/>
    <w:rsid w:val="003B66D8"/>
    <w:rsid w:val="003B6F06"/>
    <w:rsid w:val="003B6F84"/>
    <w:rsid w:val="003B737F"/>
    <w:rsid w:val="003B73D8"/>
    <w:rsid w:val="003B7B26"/>
    <w:rsid w:val="003B7E1E"/>
    <w:rsid w:val="003C01E8"/>
    <w:rsid w:val="003C097E"/>
    <w:rsid w:val="003C15C9"/>
    <w:rsid w:val="003C16EF"/>
    <w:rsid w:val="003C2D55"/>
    <w:rsid w:val="003C3829"/>
    <w:rsid w:val="003C40EF"/>
    <w:rsid w:val="003C4B1D"/>
    <w:rsid w:val="003C5A9F"/>
    <w:rsid w:val="003C676A"/>
    <w:rsid w:val="003D010E"/>
    <w:rsid w:val="003D0329"/>
    <w:rsid w:val="003D1A8B"/>
    <w:rsid w:val="003D1E0E"/>
    <w:rsid w:val="003D21DB"/>
    <w:rsid w:val="003D256B"/>
    <w:rsid w:val="003D2C6C"/>
    <w:rsid w:val="003D32FE"/>
    <w:rsid w:val="003D423F"/>
    <w:rsid w:val="003D48DD"/>
    <w:rsid w:val="003D4E30"/>
    <w:rsid w:val="003D4FBD"/>
    <w:rsid w:val="003D6D99"/>
    <w:rsid w:val="003D762C"/>
    <w:rsid w:val="003D78AA"/>
    <w:rsid w:val="003D7BD7"/>
    <w:rsid w:val="003D7DBF"/>
    <w:rsid w:val="003E0D6E"/>
    <w:rsid w:val="003E133A"/>
    <w:rsid w:val="003E2B62"/>
    <w:rsid w:val="003E3A0E"/>
    <w:rsid w:val="003E3C3B"/>
    <w:rsid w:val="003E3FB4"/>
    <w:rsid w:val="003E41EB"/>
    <w:rsid w:val="003E4FB3"/>
    <w:rsid w:val="003E56BF"/>
    <w:rsid w:val="003E5A01"/>
    <w:rsid w:val="003E60CE"/>
    <w:rsid w:val="003E6157"/>
    <w:rsid w:val="003E6316"/>
    <w:rsid w:val="003E6E61"/>
    <w:rsid w:val="003E6F42"/>
    <w:rsid w:val="003E7015"/>
    <w:rsid w:val="003E7167"/>
    <w:rsid w:val="003E71B8"/>
    <w:rsid w:val="003E7989"/>
    <w:rsid w:val="003F0444"/>
    <w:rsid w:val="003F0BFF"/>
    <w:rsid w:val="003F1500"/>
    <w:rsid w:val="003F22C5"/>
    <w:rsid w:val="003F2535"/>
    <w:rsid w:val="003F296D"/>
    <w:rsid w:val="003F29AA"/>
    <w:rsid w:val="003F2A77"/>
    <w:rsid w:val="003F41B5"/>
    <w:rsid w:val="003F4413"/>
    <w:rsid w:val="003F5543"/>
    <w:rsid w:val="003F58C5"/>
    <w:rsid w:val="003F5C98"/>
    <w:rsid w:val="003F66CB"/>
    <w:rsid w:val="003F6E6B"/>
    <w:rsid w:val="00400DCF"/>
    <w:rsid w:val="0040158A"/>
    <w:rsid w:val="00401C92"/>
    <w:rsid w:val="00402334"/>
    <w:rsid w:val="00402EDC"/>
    <w:rsid w:val="00403628"/>
    <w:rsid w:val="00403A68"/>
    <w:rsid w:val="00403C6D"/>
    <w:rsid w:val="00405090"/>
    <w:rsid w:val="004054C5"/>
    <w:rsid w:val="00405D30"/>
    <w:rsid w:val="00405D4D"/>
    <w:rsid w:val="004063C2"/>
    <w:rsid w:val="00406E2D"/>
    <w:rsid w:val="00406EDF"/>
    <w:rsid w:val="00407301"/>
    <w:rsid w:val="004100ED"/>
    <w:rsid w:val="00410384"/>
    <w:rsid w:val="00413346"/>
    <w:rsid w:val="004137CE"/>
    <w:rsid w:val="00413CEB"/>
    <w:rsid w:val="00414357"/>
    <w:rsid w:val="00415663"/>
    <w:rsid w:val="00415CAA"/>
    <w:rsid w:val="00417269"/>
    <w:rsid w:val="004176F6"/>
    <w:rsid w:val="00417B26"/>
    <w:rsid w:val="00422284"/>
    <w:rsid w:val="0042236D"/>
    <w:rsid w:val="004224DB"/>
    <w:rsid w:val="0042352B"/>
    <w:rsid w:val="00425AAE"/>
    <w:rsid w:val="0042639F"/>
    <w:rsid w:val="00427F67"/>
    <w:rsid w:val="0043036B"/>
    <w:rsid w:val="00430492"/>
    <w:rsid w:val="0043077F"/>
    <w:rsid w:val="00430AA8"/>
    <w:rsid w:val="004311C2"/>
    <w:rsid w:val="00431E3F"/>
    <w:rsid w:val="00432037"/>
    <w:rsid w:val="00433644"/>
    <w:rsid w:val="00433864"/>
    <w:rsid w:val="00433980"/>
    <w:rsid w:val="00433B3F"/>
    <w:rsid w:val="00435336"/>
    <w:rsid w:val="004369FE"/>
    <w:rsid w:val="00437094"/>
    <w:rsid w:val="004376FE"/>
    <w:rsid w:val="00437968"/>
    <w:rsid w:val="00440FCB"/>
    <w:rsid w:val="00441893"/>
    <w:rsid w:val="004418C1"/>
    <w:rsid w:val="00443C56"/>
    <w:rsid w:val="00444024"/>
    <w:rsid w:val="004445F5"/>
    <w:rsid w:val="0044592E"/>
    <w:rsid w:val="00445B8A"/>
    <w:rsid w:val="00445C56"/>
    <w:rsid w:val="00445E87"/>
    <w:rsid w:val="00446893"/>
    <w:rsid w:val="00447ECE"/>
    <w:rsid w:val="0045105A"/>
    <w:rsid w:val="00451681"/>
    <w:rsid w:val="004517A8"/>
    <w:rsid w:val="00452148"/>
    <w:rsid w:val="00452D74"/>
    <w:rsid w:val="0045358F"/>
    <w:rsid w:val="0045419B"/>
    <w:rsid w:val="0045424C"/>
    <w:rsid w:val="00454C21"/>
    <w:rsid w:val="004554F7"/>
    <w:rsid w:val="0045607A"/>
    <w:rsid w:val="004568E7"/>
    <w:rsid w:val="00456F11"/>
    <w:rsid w:val="00456FA6"/>
    <w:rsid w:val="00460BC4"/>
    <w:rsid w:val="00461E35"/>
    <w:rsid w:val="0046270B"/>
    <w:rsid w:val="00462AD0"/>
    <w:rsid w:val="00462C33"/>
    <w:rsid w:val="00462C55"/>
    <w:rsid w:val="00462D56"/>
    <w:rsid w:val="00462DC3"/>
    <w:rsid w:val="00463468"/>
    <w:rsid w:val="004642B0"/>
    <w:rsid w:val="004648C4"/>
    <w:rsid w:val="004654CC"/>
    <w:rsid w:val="00465F38"/>
    <w:rsid w:val="0046622C"/>
    <w:rsid w:val="004676DE"/>
    <w:rsid w:val="00471D3A"/>
    <w:rsid w:val="0047323D"/>
    <w:rsid w:val="004734B8"/>
    <w:rsid w:val="00473550"/>
    <w:rsid w:val="004738B9"/>
    <w:rsid w:val="0047448E"/>
    <w:rsid w:val="004745A3"/>
    <w:rsid w:val="00474951"/>
    <w:rsid w:val="00474A12"/>
    <w:rsid w:val="00474DE4"/>
    <w:rsid w:val="004753D7"/>
    <w:rsid w:val="004777AF"/>
    <w:rsid w:val="00477840"/>
    <w:rsid w:val="00477C65"/>
    <w:rsid w:val="00480086"/>
    <w:rsid w:val="004800CF"/>
    <w:rsid w:val="004801D9"/>
    <w:rsid w:val="004802D3"/>
    <w:rsid w:val="00480DAC"/>
    <w:rsid w:val="0048294E"/>
    <w:rsid w:val="00482A42"/>
    <w:rsid w:val="00482E40"/>
    <w:rsid w:val="0048355C"/>
    <w:rsid w:val="00483737"/>
    <w:rsid w:val="00484EE6"/>
    <w:rsid w:val="00486195"/>
    <w:rsid w:val="00486369"/>
    <w:rsid w:val="004878CD"/>
    <w:rsid w:val="00490B3B"/>
    <w:rsid w:val="00490D54"/>
    <w:rsid w:val="00490DBB"/>
    <w:rsid w:val="0049214E"/>
    <w:rsid w:val="00492D93"/>
    <w:rsid w:val="004932B3"/>
    <w:rsid w:val="004934BC"/>
    <w:rsid w:val="00494026"/>
    <w:rsid w:val="00494200"/>
    <w:rsid w:val="0049444E"/>
    <w:rsid w:val="0049546B"/>
    <w:rsid w:val="00495A2B"/>
    <w:rsid w:val="004969AC"/>
    <w:rsid w:val="004978D9"/>
    <w:rsid w:val="00497E70"/>
    <w:rsid w:val="004A0ACF"/>
    <w:rsid w:val="004A159B"/>
    <w:rsid w:val="004A1B70"/>
    <w:rsid w:val="004A28CB"/>
    <w:rsid w:val="004A2F9F"/>
    <w:rsid w:val="004A3D67"/>
    <w:rsid w:val="004A469E"/>
    <w:rsid w:val="004A49F4"/>
    <w:rsid w:val="004A4C60"/>
    <w:rsid w:val="004A610C"/>
    <w:rsid w:val="004A67CC"/>
    <w:rsid w:val="004A716C"/>
    <w:rsid w:val="004A7489"/>
    <w:rsid w:val="004B0F0E"/>
    <w:rsid w:val="004B1B89"/>
    <w:rsid w:val="004B1F13"/>
    <w:rsid w:val="004B2986"/>
    <w:rsid w:val="004B2A22"/>
    <w:rsid w:val="004B2A8A"/>
    <w:rsid w:val="004B2F53"/>
    <w:rsid w:val="004B3758"/>
    <w:rsid w:val="004B4496"/>
    <w:rsid w:val="004B4DB6"/>
    <w:rsid w:val="004B4E56"/>
    <w:rsid w:val="004B51DE"/>
    <w:rsid w:val="004B5585"/>
    <w:rsid w:val="004B5800"/>
    <w:rsid w:val="004B6519"/>
    <w:rsid w:val="004B7580"/>
    <w:rsid w:val="004C023B"/>
    <w:rsid w:val="004C0299"/>
    <w:rsid w:val="004C05BE"/>
    <w:rsid w:val="004C0D81"/>
    <w:rsid w:val="004C230D"/>
    <w:rsid w:val="004C29C7"/>
    <w:rsid w:val="004C301B"/>
    <w:rsid w:val="004C3C03"/>
    <w:rsid w:val="004C4953"/>
    <w:rsid w:val="004C4A04"/>
    <w:rsid w:val="004C4AC0"/>
    <w:rsid w:val="004C516B"/>
    <w:rsid w:val="004C63A9"/>
    <w:rsid w:val="004C669E"/>
    <w:rsid w:val="004C6D5D"/>
    <w:rsid w:val="004C7091"/>
    <w:rsid w:val="004C7BFE"/>
    <w:rsid w:val="004C7D5D"/>
    <w:rsid w:val="004D1D6A"/>
    <w:rsid w:val="004D1E8F"/>
    <w:rsid w:val="004D3474"/>
    <w:rsid w:val="004D43A3"/>
    <w:rsid w:val="004D4958"/>
    <w:rsid w:val="004D4E57"/>
    <w:rsid w:val="004D5F42"/>
    <w:rsid w:val="004D68C1"/>
    <w:rsid w:val="004D6A2E"/>
    <w:rsid w:val="004D73B1"/>
    <w:rsid w:val="004D75C1"/>
    <w:rsid w:val="004D77DD"/>
    <w:rsid w:val="004D7C21"/>
    <w:rsid w:val="004E13BE"/>
    <w:rsid w:val="004E24C0"/>
    <w:rsid w:val="004E2F0D"/>
    <w:rsid w:val="004E3088"/>
    <w:rsid w:val="004E3308"/>
    <w:rsid w:val="004E4129"/>
    <w:rsid w:val="004E4EF9"/>
    <w:rsid w:val="004E541C"/>
    <w:rsid w:val="004E5768"/>
    <w:rsid w:val="004E57DB"/>
    <w:rsid w:val="004E68D0"/>
    <w:rsid w:val="004E77EC"/>
    <w:rsid w:val="004E7B6C"/>
    <w:rsid w:val="004F05A9"/>
    <w:rsid w:val="004F1303"/>
    <w:rsid w:val="004F1629"/>
    <w:rsid w:val="004F1FA4"/>
    <w:rsid w:val="004F23BC"/>
    <w:rsid w:val="004F28DE"/>
    <w:rsid w:val="004F3587"/>
    <w:rsid w:val="004F3F28"/>
    <w:rsid w:val="004F4406"/>
    <w:rsid w:val="004F4471"/>
    <w:rsid w:val="004F45C3"/>
    <w:rsid w:val="004F4C2A"/>
    <w:rsid w:val="004F5BF1"/>
    <w:rsid w:val="004F5DF4"/>
    <w:rsid w:val="004F6102"/>
    <w:rsid w:val="004F69A8"/>
    <w:rsid w:val="004F6EE0"/>
    <w:rsid w:val="004F74FB"/>
    <w:rsid w:val="004F7C85"/>
    <w:rsid w:val="0050099B"/>
    <w:rsid w:val="00501B57"/>
    <w:rsid w:val="005046A5"/>
    <w:rsid w:val="0050472F"/>
    <w:rsid w:val="00504BD8"/>
    <w:rsid w:val="005050CC"/>
    <w:rsid w:val="00505482"/>
    <w:rsid w:val="00505A34"/>
    <w:rsid w:val="00505D49"/>
    <w:rsid w:val="00505DC2"/>
    <w:rsid w:val="00505EED"/>
    <w:rsid w:val="005071AD"/>
    <w:rsid w:val="00510ED3"/>
    <w:rsid w:val="00511742"/>
    <w:rsid w:val="00511B97"/>
    <w:rsid w:val="00513A17"/>
    <w:rsid w:val="00514458"/>
    <w:rsid w:val="005148BF"/>
    <w:rsid w:val="005149B9"/>
    <w:rsid w:val="005150B2"/>
    <w:rsid w:val="00515264"/>
    <w:rsid w:val="00515F61"/>
    <w:rsid w:val="00516F25"/>
    <w:rsid w:val="00517399"/>
    <w:rsid w:val="005200EC"/>
    <w:rsid w:val="005209DA"/>
    <w:rsid w:val="00521B55"/>
    <w:rsid w:val="00521BA4"/>
    <w:rsid w:val="00521C04"/>
    <w:rsid w:val="00522C69"/>
    <w:rsid w:val="005236C1"/>
    <w:rsid w:val="00523C30"/>
    <w:rsid w:val="00523FD9"/>
    <w:rsid w:val="0052442F"/>
    <w:rsid w:val="00524E7F"/>
    <w:rsid w:val="005254A5"/>
    <w:rsid w:val="00525A4F"/>
    <w:rsid w:val="00526669"/>
    <w:rsid w:val="005300CF"/>
    <w:rsid w:val="00530AA6"/>
    <w:rsid w:val="005311A3"/>
    <w:rsid w:val="005328AA"/>
    <w:rsid w:val="00532B0E"/>
    <w:rsid w:val="00532E97"/>
    <w:rsid w:val="00533CF5"/>
    <w:rsid w:val="00533D91"/>
    <w:rsid w:val="00534912"/>
    <w:rsid w:val="00535259"/>
    <w:rsid w:val="00535971"/>
    <w:rsid w:val="00535D2C"/>
    <w:rsid w:val="00535F54"/>
    <w:rsid w:val="00536177"/>
    <w:rsid w:val="00536BD1"/>
    <w:rsid w:val="00536D12"/>
    <w:rsid w:val="0054096C"/>
    <w:rsid w:val="00541125"/>
    <w:rsid w:val="005413D8"/>
    <w:rsid w:val="00541491"/>
    <w:rsid w:val="0054292A"/>
    <w:rsid w:val="00543904"/>
    <w:rsid w:val="00543C52"/>
    <w:rsid w:val="00544795"/>
    <w:rsid w:val="005447A4"/>
    <w:rsid w:val="00544BB6"/>
    <w:rsid w:val="0054507C"/>
    <w:rsid w:val="005457CA"/>
    <w:rsid w:val="005470B1"/>
    <w:rsid w:val="00550138"/>
    <w:rsid w:val="00550B59"/>
    <w:rsid w:val="00551C8B"/>
    <w:rsid w:val="00552405"/>
    <w:rsid w:val="00552694"/>
    <w:rsid w:val="00552E94"/>
    <w:rsid w:val="0055310E"/>
    <w:rsid w:val="00553CD0"/>
    <w:rsid w:val="00554AD1"/>
    <w:rsid w:val="00554F8E"/>
    <w:rsid w:val="00554FB7"/>
    <w:rsid w:val="005550A4"/>
    <w:rsid w:val="0055544D"/>
    <w:rsid w:val="00555BC8"/>
    <w:rsid w:val="00556016"/>
    <w:rsid w:val="005579A3"/>
    <w:rsid w:val="00557C03"/>
    <w:rsid w:val="005600CF"/>
    <w:rsid w:val="00560976"/>
    <w:rsid w:val="00561334"/>
    <w:rsid w:val="00561B97"/>
    <w:rsid w:val="00561DB2"/>
    <w:rsid w:val="0056224B"/>
    <w:rsid w:val="005622E3"/>
    <w:rsid w:val="00562539"/>
    <w:rsid w:val="005626F0"/>
    <w:rsid w:val="00562C7E"/>
    <w:rsid w:val="005632A7"/>
    <w:rsid w:val="0056334E"/>
    <w:rsid w:val="00563A12"/>
    <w:rsid w:val="0056459A"/>
    <w:rsid w:val="005646BC"/>
    <w:rsid w:val="005651E7"/>
    <w:rsid w:val="00565395"/>
    <w:rsid w:val="00565C16"/>
    <w:rsid w:val="00566F2E"/>
    <w:rsid w:val="005671D3"/>
    <w:rsid w:val="00567332"/>
    <w:rsid w:val="005674D8"/>
    <w:rsid w:val="005678D3"/>
    <w:rsid w:val="00567A75"/>
    <w:rsid w:val="00567E40"/>
    <w:rsid w:val="00570A8B"/>
    <w:rsid w:val="00570E99"/>
    <w:rsid w:val="00572974"/>
    <w:rsid w:val="00573047"/>
    <w:rsid w:val="00573C5E"/>
    <w:rsid w:val="00574020"/>
    <w:rsid w:val="005755AC"/>
    <w:rsid w:val="005755CD"/>
    <w:rsid w:val="005756A8"/>
    <w:rsid w:val="005759FA"/>
    <w:rsid w:val="00575D9D"/>
    <w:rsid w:val="0057658C"/>
    <w:rsid w:val="005778B4"/>
    <w:rsid w:val="005805EA"/>
    <w:rsid w:val="0058091A"/>
    <w:rsid w:val="005811B8"/>
    <w:rsid w:val="00581D67"/>
    <w:rsid w:val="00581F78"/>
    <w:rsid w:val="005821E4"/>
    <w:rsid w:val="00582646"/>
    <w:rsid w:val="005827DB"/>
    <w:rsid w:val="00582D6B"/>
    <w:rsid w:val="00583797"/>
    <w:rsid w:val="00583855"/>
    <w:rsid w:val="00583A91"/>
    <w:rsid w:val="00583AA2"/>
    <w:rsid w:val="005840D1"/>
    <w:rsid w:val="0058420E"/>
    <w:rsid w:val="005853B7"/>
    <w:rsid w:val="00585DFD"/>
    <w:rsid w:val="0058646A"/>
    <w:rsid w:val="00586C19"/>
    <w:rsid w:val="005872C6"/>
    <w:rsid w:val="005875F4"/>
    <w:rsid w:val="00587A27"/>
    <w:rsid w:val="00587A5D"/>
    <w:rsid w:val="0059100B"/>
    <w:rsid w:val="00591DFB"/>
    <w:rsid w:val="00593490"/>
    <w:rsid w:val="00593E79"/>
    <w:rsid w:val="00594016"/>
    <w:rsid w:val="00594747"/>
    <w:rsid w:val="005953B1"/>
    <w:rsid w:val="005953E7"/>
    <w:rsid w:val="0059594E"/>
    <w:rsid w:val="00596886"/>
    <w:rsid w:val="00596DBB"/>
    <w:rsid w:val="00597247"/>
    <w:rsid w:val="005A098B"/>
    <w:rsid w:val="005A10EA"/>
    <w:rsid w:val="005A11B2"/>
    <w:rsid w:val="005A13D7"/>
    <w:rsid w:val="005A2922"/>
    <w:rsid w:val="005A365F"/>
    <w:rsid w:val="005A36E9"/>
    <w:rsid w:val="005A44B6"/>
    <w:rsid w:val="005A59B6"/>
    <w:rsid w:val="005A6576"/>
    <w:rsid w:val="005A7BFE"/>
    <w:rsid w:val="005B0F19"/>
    <w:rsid w:val="005B1958"/>
    <w:rsid w:val="005B1E9F"/>
    <w:rsid w:val="005B2A18"/>
    <w:rsid w:val="005B2C0F"/>
    <w:rsid w:val="005B2DC8"/>
    <w:rsid w:val="005B3110"/>
    <w:rsid w:val="005B3383"/>
    <w:rsid w:val="005B3E07"/>
    <w:rsid w:val="005B41F8"/>
    <w:rsid w:val="005B435E"/>
    <w:rsid w:val="005B443C"/>
    <w:rsid w:val="005B5860"/>
    <w:rsid w:val="005B5ED5"/>
    <w:rsid w:val="005B663F"/>
    <w:rsid w:val="005B6F63"/>
    <w:rsid w:val="005C0DB9"/>
    <w:rsid w:val="005C1937"/>
    <w:rsid w:val="005C1C64"/>
    <w:rsid w:val="005C1D19"/>
    <w:rsid w:val="005C2011"/>
    <w:rsid w:val="005C4070"/>
    <w:rsid w:val="005C4669"/>
    <w:rsid w:val="005C4CA2"/>
    <w:rsid w:val="005C4F36"/>
    <w:rsid w:val="005C5BA7"/>
    <w:rsid w:val="005C628B"/>
    <w:rsid w:val="005C6FB4"/>
    <w:rsid w:val="005C71C8"/>
    <w:rsid w:val="005C7DAE"/>
    <w:rsid w:val="005D0725"/>
    <w:rsid w:val="005D0BE8"/>
    <w:rsid w:val="005D1681"/>
    <w:rsid w:val="005D1A10"/>
    <w:rsid w:val="005D1C4A"/>
    <w:rsid w:val="005D1DF1"/>
    <w:rsid w:val="005D2D5D"/>
    <w:rsid w:val="005D44C3"/>
    <w:rsid w:val="005D4701"/>
    <w:rsid w:val="005D64B1"/>
    <w:rsid w:val="005D64D9"/>
    <w:rsid w:val="005D67CD"/>
    <w:rsid w:val="005D6C37"/>
    <w:rsid w:val="005D6D33"/>
    <w:rsid w:val="005D7758"/>
    <w:rsid w:val="005D7EBB"/>
    <w:rsid w:val="005E08CC"/>
    <w:rsid w:val="005E0C1A"/>
    <w:rsid w:val="005E1BF3"/>
    <w:rsid w:val="005E2149"/>
    <w:rsid w:val="005E215E"/>
    <w:rsid w:val="005E22ED"/>
    <w:rsid w:val="005E3805"/>
    <w:rsid w:val="005E3C62"/>
    <w:rsid w:val="005E3E58"/>
    <w:rsid w:val="005E426E"/>
    <w:rsid w:val="005E43C8"/>
    <w:rsid w:val="005E45AD"/>
    <w:rsid w:val="005E5008"/>
    <w:rsid w:val="005E6EC6"/>
    <w:rsid w:val="005E7715"/>
    <w:rsid w:val="005E7AA5"/>
    <w:rsid w:val="005F0237"/>
    <w:rsid w:val="005F02CE"/>
    <w:rsid w:val="005F1F35"/>
    <w:rsid w:val="005F3598"/>
    <w:rsid w:val="005F36D6"/>
    <w:rsid w:val="005F37FD"/>
    <w:rsid w:val="005F38E5"/>
    <w:rsid w:val="005F404F"/>
    <w:rsid w:val="005F74B1"/>
    <w:rsid w:val="005F752A"/>
    <w:rsid w:val="005F77BF"/>
    <w:rsid w:val="005F7898"/>
    <w:rsid w:val="005F79CF"/>
    <w:rsid w:val="005F7AE2"/>
    <w:rsid w:val="005F7D77"/>
    <w:rsid w:val="005F7FEF"/>
    <w:rsid w:val="006007D2"/>
    <w:rsid w:val="006012B7"/>
    <w:rsid w:val="00601351"/>
    <w:rsid w:val="0060200D"/>
    <w:rsid w:val="006020FB"/>
    <w:rsid w:val="006039EB"/>
    <w:rsid w:val="00603A08"/>
    <w:rsid w:val="00603A68"/>
    <w:rsid w:val="006047F6"/>
    <w:rsid w:val="006059BC"/>
    <w:rsid w:val="00606DAB"/>
    <w:rsid w:val="00606F97"/>
    <w:rsid w:val="00610801"/>
    <w:rsid w:val="00610930"/>
    <w:rsid w:val="006117DF"/>
    <w:rsid w:val="00611AC7"/>
    <w:rsid w:val="00612473"/>
    <w:rsid w:val="00612514"/>
    <w:rsid w:val="006128B6"/>
    <w:rsid w:val="006131FB"/>
    <w:rsid w:val="00613A20"/>
    <w:rsid w:val="0061408E"/>
    <w:rsid w:val="0061414B"/>
    <w:rsid w:val="0061464C"/>
    <w:rsid w:val="00614803"/>
    <w:rsid w:val="0061574E"/>
    <w:rsid w:val="00615AEB"/>
    <w:rsid w:val="00616A44"/>
    <w:rsid w:val="00617C2B"/>
    <w:rsid w:val="00620265"/>
    <w:rsid w:val="00620A44"/>
    <w:rsid w:val="00620EAC"/>
    <w:rsid w:val="00621DCA"/>
    <w:rsid w:val="00621E48"/>
    <w:rsid w:val="00622597"/>
    <w:rsid w:val="00622DDA"/>
    <w:rsid w:val="006230C6"/>
    <w:rsid w:val="00623684"/>
    <w:rsid w:val="00624864"/>
    <w:rsid w:val="00625598"/>
    <w:rsid w:val="0062579E"/>
    <w:rsid w:val="00625A60"/>
    <w:rsid w:val="00625AFC"/>
    <w:rsid w:val="00625F0D"/>
    <w:rsid w:val="00626784"/>
    <w:rsid w:val="006268B2"/>
    <w:rsid w:val="00627BC8"/>
    <w:rsid w:val="00630547"/>
    <w:rsid w:val="00630929"/>
    <w:rsid w:val="006312C6"/>
    <w:rsid w:val="00631E75"/>
    <w:rsid w:val="006326FA"/>
    <w:rsid w:val="00633A58"/>
    <w:rsid w:val="00633C22"/>
    <w:rsid w:val="00634663"/>
    <w:rsid w:val="0063469C"/>
    <w:rsid w:val="006349D9"/>
    <w:rsid w:val="00634A14"/>
    <w:rsid w:val="00635429"/>
    <w:rsid w:val="00635D9D"/>
    <w:rsid w:val="00637EBB"/>
    <w:rsid w:val="006402A8"/>
    <w:rsid w:val="00640BCC"/>
    <w:rsid w:val="006410B9"/>
    <w:rsid w:val="00641481"/>
    <w:rsid w:val="00641893"/>
    <w:rsid w:val="0064354B"/>
    <w:rsid w:val="006442F5"/>
    <w:rsid w:val="006451B6"/>
    <w:rsid w:val="006451C2"/>
    <w:rsid w:val="006455C6"/>
    <w:rsid w:val="00645981"/>
    <w:rsid w:val="0064607F"/>
    <w:rsid w:val="0064608F"/>
    <w:rsid w:val="006462EA"/>
    <w:rsid w:val="006464BC"/>
    <w:rsid w:val="00646EFC"/>
    <w:rsid w:val="00647F39"/>
    <w:rsid w:val="006503C5"/>
    <w:rsid w:val="00650678"/>
    <w:rsid w:val="006508E7"/>
    <w:rsid w:val="00650C9E"/>
    <w:rsid w:val="006513FC"/>
    <w:rsid w:val="0065320E"/>
    <w:rsid w:val="00653382"/>
    <w:rsid w:val="00654B79"/>
    <w:rsid w:val="006552F9"/>
    <w:rsid w:val="0065584B"/>
    <w:rsid w:val="006559BD"/>
    <w:rsid w:val="00655B6B"/>
    <w:rsid w:val="00656AF2"/>
    <w:rsid w:val="00656BB9"/>
    <w:rsid w:val="00657556"/>
    <w:rsid w:val="00657C00"/>
    <w:rsid w:val="00657DC8"/>
    <w:rsid w:val="006606FA"/>
    <w:rsid w:val="00660E34"/>
    <w:rsid w:val="00661326"/>
    <w:rsid w:val="006620E7"/>
    <w:rsid w:val="00662185"/>
    <w:rsid w:val="006623C9"/>
    <w:rsid w:val="006627B2"/>
    <w:rsid w:val="006630E3"/>
    <w:rsid w:val="00663302"/>
    <w:rsid w:val="00664803"/>
    <w:rsid w:val="006648A3"/>
    <w:rsid w:val="00665230"/>
    <w:rsid w:val="00665237"/>
    <w:rsid w:val="00665DF1"/>
    <w:rsid w:val="0066627A"/>
    <w:rsid w:val="006663AF"/>
    <w:rsid w:val="00666440"/>
    <w:rsid w:val="00667F35"/>
    <w:rsid w:val="006715EC"/>
    <w:rsid w:val="006718F3"/>
    <w:rsid w:val="0067282A"/>
    <w:rsid w:val="00673853"/>
    <w:rsid w:val="00673CEF"/>
    <w:rsid w:val="00673FE6"/>
    <w:rsid w:val="0067484D"/>
    <w:rsid w:val="00674A71"/>
    <w:rsid w:val="00674FB5"/>
    <w:rsid w:val="00675426"/>
    <w:rsid w:val="006755B0"/>
    <w:rsid w:val="00675A13"/>
    <w:rsid w:val="006766CF"/>
    <w:rsid w:val="006766FC"/>
    <w:rsid w:val="00677385"/>
    <w:rsid w:val="006773D9"/>
    <w:rsid w:val="006776DC"/>
    <w:rsid w:val="00677E6B"/>
    <w:rsid w:val="006801F7"/>
    <w:rsid w:val="006802EA"/>
    <w:rsid w:val="00680644"/>
    <w:rsid w:val="00681396"/>
    <w:rsid w:val="00681E48"/>
    <w:rsid w:val="00682229"/>
    <w:rsid w:val="006831C9"/>
    <w:rsid w:val="0068338F"/>
    <w:rsid w:val="00683415"/>
    <w:rsid w:val="00684810"/>
    <w:rsid w:val="006848FF"/>
    <w:rsid w:val="00684BA4"/>
    <w:rsid w:val="006851CD"/>
    <w:rsid w:val="00685893"/>
    <w:rsid w:val="00685968"/>
    <w:rsid w:val="0068662E"/>
    <w:rsid w:val="0069044B"/>
    <w:rsid w:val="00690DA0"/>
    <w:rsid w:val="00691325"/>
    <w:rsid w:val="0069155A"/>
    <w:rsid w:val="00691B6F"/>
    <w:rsid w:val="0069316D"/>
    <w:rsid w:val="00693260"/>
    <w:rsid w:val="00694365"/>
    <w:rsid w:val="00695DC7"/>
    <w:rsid w:val="0069698E"/>
    <w:rsid w:val="00696A21"/>
    <w:rsid w:val="00697128"/>
    <w:rsid w:val="00697A40"/>
    <w:rsid w:val="006A0247"/>
    <w:rsid w:val="006A0816"/>
    <w:rsid w:val="006A0A86"/>
    <w:rsid w:val="006A0C4C"/>
    <w:rsid w:val="006A1F05"/>
    <w:rsid w:val="006A1F5E"/>
    <w:rsid w:val="006A21B3"/>
    <w:rsid w:val="006A2B2A"/>
    <w:rsid w:val="006A34B1"/>
    <w:rsid w:val="006A39D1"/>
    <w:rsid w:val="006A43A3"/>
    <w:rsid w:val="006A5147"/>
    <w:rsid w:val="006A58FB"/>
    <w:rsid w:val="006A69A7"/>
    <w:rsid w:val="006A6AA5"/>
    <w:rsid w:val="006A7627"/>
    <w:rsid w:val="006A7A3D"/>
    <w:rsid w:val="006A7BDA"/>
    <w:rsid w:val="006B05A1"/>
    <w:rsid w:val="006B0D61"/>
    <w:rsid w:val="006B14FF"/>
    <w:rsid w:val="006B1A77"/>
    <w:rsid w:val="006B1D4F"/>
    <w:rsid w:val="006B2614"/>
    <w:rsid w:val="006B330F"/>
    <w:rsid w:val="006B33CE"/>
    <w:rsid w:val="006B3C8B"/>
    <w:rsid w:val="006B3FD9"/>
    <w:rsid w:val="006B4433"/>
    <w:rsid w:val="006B4793"/>
    <w:rsid w:val="006B661A"/>
    <w:rsid w:val="006B668E"/>
    <w:rsid w:val="006B6D72"/>
    <w:rsid w:val="006B7214"/>
    <w:rsid w:val="006B7390"/>
    <w:rsid w:val="006B7532"/>
    <w:rsid w:val="006B7B4D"/>
    <w:rsid w:val="006B7C9F"/>
    <w:rsid w:val="006B7DFF"/>
    <w:rsid w:val="006B7FBE"/>
    <w:rsid w:val="006C07BB"/>
    <w:rsid w:val="006C0C68"/>
    <w:rsid w:val="006C10B1"/>
    <w:rsid w:val="006C17A5"/>
    <w:rsid w:val="006C1E2C"/>
    <w:rsid w:val="006C3169"/>
    <w:rsid w:val="006C4149"/>
    <w:rsid w:val="006C5A05"/>
    <w:rsid w:val="006C5BB1"/>
    <w:rsid w:val="006C7F0D"/>
    <w:rsid w:val="006D02CC"/>
    <w:rsid w:val="006D1678"/>
    <w:rsid w:val="006D2240"/>
    <w:rsid w:val="006D263F"/>
    <w:rsid w:val="006D2906"/>
    <w:rsid w:val="006D2E30"/>
    <w:rsid w:val="006D3855"/>
    <w:rsid w:val="006D3ED3"/>
    <w:rsid w:val="006D4BE6"/>
    <w:rsid w:val="006D5A15"/>
    <w:rsid w:val="006D6396"/>
    <w:rsid w:val="006D67E1"/>
    <w:rsid w:val="006D730D"/>
    <w:rsid w:val="006D7584"/>
    <w:rsid w:val="006E0745"/>
    <w:rsid w:val="006E0778"/>
    <w:rsid w:val="006E0C54"/>
    <w:rsid w:val="006E0F56"/>
    <w:rsid w:val="006E0F9A"/>
    <w:rsid w:val="006E18B5"/>
    <w:rsid w:val="006E28BB"/>
    <w:rsid w:val="006E4317"/>
    <w:rsid w:val="006E45B2"/>
    <w:rsid w:val="006E6589"/>
    <w:rsid w:val="006E7121"/>
    <w:rsid w:val="006E7C55"/>
    <w:rsid w:val="006F0535"/>
    <w:rsid w:val="006F1083"/>
    <w:rsid w:val="006F170A"/>
    <w:rsid w:val="006F1B2A"/>
    <w:rsid w:val="006F2218"/>
    <w:rsid w:val="006F2409"/>
    <w:rsid w:val="006F35FD"/>
    <w:rsid w:val="006F3FB0"/>
    <w:rsid w:val="006F43FD"/>
    <w:rsid w:val="006F4EC4"/>
    <w:rsid w:val="006F520F"/>
    <w:rsid w:val="006F52A2"/>
    <w:rsid w:val="006F67C7"/>
    <w:rsid w:val="006F7043"/>
    <w:rsid w:val="00700B5D"/>
    <w:rsid w:val="00700FCD"/>
    <w:rsid w:val="007010DF"/>
    <w:rsid w:val="00702477"/>
    <w:rsid w:val="00702A86"/>
    <w:rsid w:val="00703379"/>
    <w:rsid w:val="00703C25"/>
    <w:rsid w:val="00703E06"/>
    <w:rsid w:val="0070446A"/>
    <w:rsid w:val="00704F52"/>
    <w:rsid w:val="00705418"/>
    <w:rsid w:val="007058EF"/>
    <w:rsid w:val="0070755D"/>
    <w:rsid w:val="00707AD5"/>
    <w:rsid w:val="00707E01"/>
    <w:rsid w:val="007108D5"/>
    <w:rsid w:val="00710916"/>
    <w:rsid w:val="007119CD"/>
    <w:rsid w:val="00711CAC"/>
    <w:rsid w:val="00711F85"/>
    <w:rsid w:val="00712A60"/>
    <w:rsid w:val="0071360E"/>
    <w:rsid w:val="00713A8E"/>
    <w:rsid w:val="00713F92"/>
    <w:rsid w:val="00714138"/>
    <w:rsid w:val="00714621"/>
    <w:rsid w:val="00715119"/>
    <w:rsid w:val="00715C8B"/>
    <w:rsid w:val="00715F96"/>
    <w:rsid w:val="00716459"/>
    <w:rsid w:val="0071691F"/>
    <w:rsid w:val="00716A2E"/>
    <w:rsid w:val="00716F16"/>
    <w:rsid w:val="00717CDB"/>
    <w:rsid w:val="00717DDD"/>
    <w:rsid w:val="00722741"/>
    <w:rsid w:val="007232A1"/>
    <w:rsid w:val="00723DCC"/>
    <w:rsid w:val="00724E8E"/>
    <w:rsid w:val="00724F50"/>
    <w:rsid w:val="00725155"/>
    <w:rsid w:val="007268FF"/>
    <w:rsid w:val="00726ACB"/>
    <w:rsid w:val="00727E94"/>
    <w:rsid w:val="0073001C"/>
    <w:rsid w:val="00730048"/>
    <w:rsid w:val="00730730"/>
    <w:rsid w:val="00731EA1"/>
    <w:rsid w:val="0073223D"/>
    <w:rsid w:val="00732593"/>
    <w:rsid w:val="0073299D"/>
    <w:rsid w:val="00733590"/>
    <w:rsid w:val="0073387F"/>
    <w:rsid w:val="00733CD9"/>
    <w:rsid w:val="0073434A"/>
    <w:rsid w:val="0073477F"/>
    <w:rsid w:val="00735399"/>
    <w:rsid w:val="00735728"/>
    <w:rsid w:val="00736565"/>
    <w:rsid w:val="007366BE"/>
    <w:rsid w:val="007403FC"/>
    <w:rsid w:val="00740F16"/>
    <w:rsid w:val="00741056"/>
    <w:rsid w:val="00741174"/>
    <w:rsid w:val="0074189D"/>
    <w:rsid w:val="00741D1E"/>
    <w:rsid w:val="00742940"/>
    <w:rsid w:val="00742A65"/>
    <w:rsid w:val="00742DBC"/>
    <w:rsid w:val="00742DCF"/>
    <w:rsid w:val="00743E50"/>
    <w:rsid w:val="0074483E"/>
    <w:rsid w:val="0074487E"/>
    <w:rsid w:val="007452AF"/>
    <w:rsid w:val="00746ABC"/>
    <w:rsid w:val="00750334"/>
    <w:rsid w:val="007511D7"/>
    <w:rsid w:val="007519C7"/>
    <w:rsid w:val="00751A38"/>
    <w:rsid w:val="00752593"/>
    <w:rsid w:val="00752BB3"/>
    <w:rsid w:val="00753E4F"/>
    <w:rsid w:val="007545EE"/>
    <w:rsid w:val="00754B60"/>
    <w:rsid w:val="00754CEC"/>
    <w:rsid w:val="00755074"/>
    <w:rsid w:val="007550BF"/>
    <w:rsid w:val="00755BE8"/>
    <w:rsid w:val="00755DDA"/>
    <w:rsid w:val="00756899"/>
    <w:rsid w:val="00757042"/>
    <w:rsid w:val="007579F6"/>
    <w:rsid w:val="007604C4"/>
    <w:rsid w:val="00760ABF"/>
    <w:rsid w:val="00760C4E"/>
    <w:rsid w:val="00761144"/>
    <w:rsid w:val="007611F8"/>
    <w:rsid w:val="00763B32"/>
    <w:rsid w:val="00764D4E"/>
    <w:rsid w:val="0076545F"/>
    <w:rsid w:val="00765977"/>
    <w:rsid w:val="007663A7"/>
    <w:rsid w:val="007669E2"/>
    <w:rsid w:val="00767560"/>
    <w:rsid w:val="00767699"/>
    <w:rsid w:val="00770775"/>
    <w:rsid w:val="00770AD2"/>
    <w:rsid w:val="00770EFF"/>
    <w:rsid w:val="00770F64"/>
    <w:rsid w:val="00770FBD"/>
    <w:rsid w:val="00771D62"/>
    <w:rsid w:val="007733F1"/>
    <w:rsid w:val="00773F3F"/>
    <w:rsid w:val="007757EE"/>
    <w:rsid w:val="00776761"/>
    <w:rsid w:val="0077764D"/>
    <w:rsid w:val="00777F1A"/>
    <w:rsid w:val="00780900"/>
    <w:rsid w:val="00780C7D"/>
    <w:rsid w:val="00780CF6"/>
    <w:rsid w:val="00780DEB"/>
    <w:rsid w:val="0078207F"/>
    <w:rsid w:val="007823B4"/>
    <w:rsid w:val="00782566"/>
    <w:rsid w:val="007825FA"/>
    <w:rsid w:val="00782882"/>
    <w:rsid w:val="00782CD6"/>
    <w:rsid w:val="00783409"/>
    <w:rsid w:val="007837AA"/>
    <w:rsid w:val="00783AA0"/>
    <w:rsid w:val="00783E5F"/>
    <w:rsid w:val="00784BED"/>
    <w:rsid w:val="00785339"/>
    <w:rsid w:val="0078557A"/>
    <w:rsid w:val="007860E0"/>
    <w:rsid w:val="00786509"/>
    <w:rsid w:val="00786D49"/>
    <w:rsid w:val="00786DA1"/>
    <w:rsid w:val="00790283"/>
    <w:rsid w:val="0079143D"/>
    <w:rsid w:val="00791FC3"/>
    <w:rsid w:val="007920EB"/>
    <w:rsid w:val="00793462"/>
    <w:rsid w:val="00793D81"/>
    <w:rsid w:val="00793F14"/>
    <w:rsid w:val="0079479E"/>
    <w:rsid w:val="007948E1"/>
    <w:rsid w:val="00794A1A"/>
    <w:rsid w:val="00794EB4"/>
    <w:rsid w:val="00795D4C"/>
    <w:rsid w:val="0079604D"/>
    <w:rsid w:val="00796AC4"/>
    <w:rsid w:val="00797157"/>
    <w:rsid w:val="00797D40"/>
    <w:rsid w:val="00797FCD"/>
    <w:rsid w:val="007A02C8"/>
    <w:rsid w:val="007A1AF2"/>
    <w:rsid w:val="007A37DB"/>
    <w:rsid w:val="007A440B"/>
    <w:rsid w:val="007A5280"/>
    <w:rsid w:val="007A5868"/>
    <w:rsid w:val="007A59FF"/>
    <w:rsid w:val="007A5B00"/>
    <w:rsid w:val="007A643A"/>
    <w:rsid w:val="007A6522"/>
    <w:rsid w:val="007A75DA"/>
    <w:rsid w:val="007A78DE"/>
    <w:rsid w:val="007A7C26"/>
    <w:rsid w:val="007B0CC4"/>
    <w:rsid w:val="007B1821"/>
    <w:rsid w:val="007B19FD"/>
    <w:rsid w:val="007B2050"/>
    <w:rsid w:val="007B21B1"/>
    <w:rsid w:val="007B23D7"/>
    <w:rsid w:val="007B30F7"/>
    <w:rsid w:val="007B446C"/>
    <w:rsid w:val="007B4787"/>
    <w:rsid w:val="007B47A9"/>
    <w:rsid w:val="007B49F8"/>
    <w:rsid w:val="007B500D"/>
    <w:rsid w:val="007B586A"/>
    <w:rsid w:val="007B5A74"/>
    <w:rsid w:val="007B5E4A"/>
    <w:rsid w:val="007B5FCF"/>
    <w:rsid w:val="007B6AC1"/>
    <w:rsid w:val="007B7450"/>
    <w:rsid w:val="007C138B"/>
    <w:rsid w:val="007C1484"/>
    <w:rsid w:val="007C1544"/>
    <w:rsid w:val="007C18F5"/>
    <w:rsid w:val="007C3ED6"/>
    <w:rsid w:val="007C43E8"/>
    <w:rsid w:val="007C44E3"/>
    <w:rsid w:val="007C4A81"/>
    <w:rsid w:val="007C4E85"/>
    <w:rsid w:val="007C52ED"/>
    <w:rsid w:val="007C6603"/>
    <w:rsid w:val="007C6AAE"/>
    <w:rsid w:val="007C6D2C"/>
    <w:rsid w:val="007C6F7F"/>
    <w:rsid w:val="007C75FA"/>
    <w:rsid w:val="007C7894"/>
    <w:rsid w:val="007C796F"/>
    <w:rsid w:val="007D015B"/>
    <w:rsid w:val="007D0595"/>
    <w:rsid w:val="007D0E46"/>
    <w:rsid w:val="007D133D"/>
    <w:rsid w:val="007D153A"/>
    <w:rsid w:val="007D18CD"/>
    <w:rsid w:val="007D28D2"/>
    <w:rsid w:val="007D2B88"/>
    <w:rsid w:val="007D31B3"/>
    <w:rsid w:val="007D3C2E"/>
    <w:rsid w:val="007D42FC"/>
    <w:rsid w:val="007D4AD5"/>
    <w:rsid w:val="007D5701"/>
    <w:rsid w:val="007D6DF3"/>
    <w:rsid w:val="007D7070"/>
    <w:rsid w:val="007D70E9"/>
    <w:rsid w:val="007D7425"/>
    <w:rsid w:val="007D7B09"/>
    <w:rsid w:val="007E069D"/>
    <w:rsid w:val="007E07D7"/>
    <w:rsid w:val="007E12C3"/>
    <w:rsid w:val="007E1FB8"/>
    <w:rsid w:val="007E2895"/>
    <w:rsid w:val="007E30AC"/>
    <w:rsid w:val="007E3F29"/>
    <w:rsid w:val="007E5464"/>
    <w:rsid w:val="007E5983"/>
    <w:rsid w:val="007E6118"/>
    <w:rsid w:val="007E6541"/>
    <w:rsid w:val="007E7E80"/>
    <w:rsid w:val="007F0811"/>
    <w:rsid w:val="007F0C03"/>
    <w:rsid w:val="007F0C1B"/>
    <w:rsid w:val="007F1D08"/>
    <w:rsid w:val="007F2378"/>
    <w:rsid w:val="007F2598"/>
    <w:rsid w:val="007F2B2B"/>
    <w:rsid w:val="007F3182"/>
    <w:rsid w:val="007F33C2"/>
    <w:rsid w:val="007F373D"/>
    <w:rsid w:val="007F380F"/>
    <w:rsid w:val="007F3A5C"/>
    <w:rsid w:val="007F4A55"/>
    <w:rsid w:val="007F500E"/>
    <w:rsid w:val="007F50F0"/>
    <w:rsid w:val="007F6BD7"/>
    <w:rsid w:val="007F6F0E"/>
    <w:rsid w:val="007F7765"/>
    <w:rsid w:val="0080112F"/>
    <w:rsid w:val="008012B4"/>
    <w:rsid w:val="00802209"/>
    <w:rsid w:val="008035FB"/>
    <w:rsid w:val="008036E1"/>
    <w:rsid w:val="008048A2"/>
    <w:rsid w:val="0080566B"/>
    <w:rsid w:val="0080575A"/>
    <w:rsid w:val="00805C60"/>
    <w:rsid w:val="00805DC3"/>
    <w:rsid w:val="0080638D"/>
    <w:rsid w:val="00806CF9"/>
    <w:rsid w:val="0080730B"/>
    <w:rsid w:val="008100D7"/>
    <w:rsid w:val="00810CB3"/>
    <w:rsid w:val="00811511"/>
    <w:rsid w:val="00812937"/>
    <w:rsid w:val="008132C8"/>
    <w:rsid w:val="008145A8"/>
    <w:rsid w:val="008149C7"/>
    <w:rsid w:val="00814C4F"/>
    <w:rsid w:val="0081549C"/>
    <w:rsid w:val="00815E10"/>
    <w:rsid w:val="00815E1F"/>
    <w:rsid w:val="00816A75"/>
    <w:rsid w:val="008172FB"/>
    <w:rsid w:val="00817766"/>
    <w:rsid w:val="0081791C"/>
    <w:rsid w:val="00817991"/>
    <w:rsid w:val="0082123B"/>
    <w:rsid w:val="00821D15"/>
    <w:rsid w:val="008225E3"/>
    <w:rsid w:val="00823851"/>
    <w:rsid w:val="00824ADD"/>
    <w:rsid w:val="00824F3E"/>
    <w:rsid w:val="0082530E"/>
    <w:rsid w:val="008253A3"/>
    <w:rsid w:val="00825651"/>
    <w:rsid w:val="0082593D"/>
    <w:rsid w:val="008267C0"/>
    <w:rsid w:val="00826A4E"/>
    <w:rsid w:val="00826FD4"/>
    <w:rsid w:val="00827113"/>
    <w:rsid w:val="008272D4"/>
    <w:rsid w:val="00827DA1"/>
    <w:rsid w:val="00830B53"/>
    <w:rsid w:val="00830F66"/>
    <w:rsid w:val="00831103"/>
    <w:rsid w:val="00831C5F"/>
    <w:rsid w:val="00831F35"/>
    <w:rsid w:val="00832272"/>
    <w:rsid w:val="00832F3C"/>
    <w:rsid w:val="00833125"/>
    <w:rsid w:val="00833259"/>
    <w:rsid w:val="00834A24"/>
    <w:rsid w:val="00835564"/>
    <w:rsid w:val="0083728B"/>
    <w:rsid w:val="00837379"/>
    <w:rsid w:val="00840087"/>
    <w:rsid w:val="008404C3"/>
    <w:rsid w:val="008415DA"/>
    <w:rsid w:val="00841904"/>
    <w:rsid w:val="0084345E"/>
    <w:rsid w:val="00843B1B"/>
    <w:rsid w:val="00843D24"/>
    <w:rsid w:val="00843DB1"/>
    <w:rsid w:val="00844331"/>
    <w:rsid w:val="008452FB"/>
    <w:rsid w:val="00845540"/>
    <w:rsid w:val="00846697"/>
    <w:rsid w:val="00846A5F"/>
    <w:rsid w:val="0084707C"/>
    <w:rsid w:val="00847584"/>
    <w:rsid w:val="00850885"/>
    <w:rsid w:val="0085124D"/>
    <w:rsid w:val="00851447"/>
    <w:rsid w:val="0085158E"/>
    <w:rsid w:val="00851D28"/>
    <w:rsid w:val="00852112"/>
    <w:rsid w:val="00852215"/>
    <w:rsid w:val="00852A5D"/>
    <w:rsid w:val="00853276"/>
    <w:rsid w:val="00853479"/>
    <w:rsid w:val="00853759"/>
    <w:rsid w:val="00853E70"/>
    <w:rsid w:val="0085472F"/>
    <w:rsid w:val="00854B0F"/>
    <w:rsid w:val="0085660A"/>
    <w:rsid w:val="008568C0"/>
    <w:rsid w:val="00856BCD"/>
    <w:rsid w:val="00857167"/>
    <w:rsid w:val="008571D4"/>
    <w:rsid w:val="008573FF"/>
    <w:rsid w:val="00857F87"/>
    <w:rsid w:val="00860708"/>
    <w:rsid w:val="00860934"/>
    <w:rsid w:val="00861568"/>
    <w:rsid w:val="008626A5"/>
    <w:rsid w:val="008627BC"/>
    <w:rsid w:val="00863007"/>
    <w:rsid w:val="0086400B"/>
    <w:rsid w:val="00866461"/>
    <w:rsid w:val="008666EA"/>
    <w:rsid w:val="008678D1"/>
    <w:rsid w:val="00870511"/>
    <w:rsid w:val="00870991"/>
    <w:rsid w:val="00871253"/>
    <w:rsid w:val="008714B1"/>
    <w:rsid w:val="0087183F"/>
    <w:rsid w:val="00871E17"/>
    <w:rsid w:val="00871FB0"/>
    <w:rsid w:val="008730FB"/>
    <w:rsid w:val="00874735"/>
    <w:rsid w:val="008748C9"/>
    <w:rsid w:val="0087498B"/>
    <w:rsid w:val="008749E3"/>
    <w:rsid w:val="008765A1"/>
    <w:rsid w:val="008776BA"/>
    <w:rsid w:val="00877A19"/>
    <w:rsid w:val="00877FCC"/>
    <w:rsid w:val="0088029F"/>
    <w:rsid w:val="00880E62"/>
    <w:rsid w:val="00882C97"/>
    <w:rsid w:val="00883973"/>
    <w:rsid w:val="008846E8"/>
    <w:rsid w:val="0088534E"/>
    <w:rsid w:val="0088591D"/>
    <w:rsid w:val="00885B61"/>
    <w:rsid w:val="00886602"/>
    <w:rsid w:val="00886824"/>
    <w:rsid w:val="008869BE"/>
    <w:rsid w:val="008870D3"/>
    <w:rsid w:val="008871BA"/>
    <w:rsid w:val="00887867"/>
    <w:rsid w:val="008879EE"/>
    <w:rsid w:val="00887C4F"/>
    <w:rsid w:val="008904B9"/>
    <w:rsid w:val="00890677"/>
    <w:rsid w:val="00890E61"/>
    <w:rsid w:val="00890E68"/>
    <w:rsid w:val="0089132B"/>
    <w:rsid w:val="008915D2"/>
    <w:rsid w:val="00891A85"/>
    <w:rsid w:val="00891D16"/>
    <w:rsid w:val="008926EF"/>
    <w:rsid w:val="00892CC8"/>
    <w:rsid w:val="00892E32"/>
    <w:rsid w:val="00893C22"/>
    <w:rsid w:val="00894EEA"/>
    <w:rsid w:val="00896B41"/>
    <w:rsid w:val="0089762D"/>
    <w:rsid w:val="008A02D4"/>
    <w:rsid w:val="008A0AA9"/>
    <w:rsid w:val="008A201C"/>
    <w:rsid w:val="008A2095"/>
    <w:rsid w:val="008A3974"/>
    <w:rsid w:val="008A3D48"/>
    <w:rsid w:val="008A4403"/>
    <w:rsid w:val="008A536B"/>
    <w:rsid w:val="008A5D6A"/>
    <w:rsid w:val="008A6AD1"/>
    <w:rsid w:val="008A6B96"/>
    <w:rsid w:val="008B0AB7"/>
    <w:rsid w:val="008B0FDA"/>
    <w:rsid w:val="008B110A"/>
    <w:rsid w:val="008B188D"/>
    <w:rsid w:val="008B2139"/>
    <w:rsid w:val="008B2360"/>
    <w:rsid w:val="008B23A5"/>
    <w:rsid w:val="008B2AC0"/>
    <w:rsid w:val="008B3842"/>
    <w:rsid w:val="008B3D1B"/>
    <w:rsid w:val="008B577F"/>
    <w:rsid w:val="008B581F"/>
    <w:rsid w:val="008B5B1C"/>
    <w:rsid w:val="008B684C"/>
    <w:rsid w:val="008B7188"/>
    <w:rsid w:val="008B7950"/>
    <w:rsid w:val="008B7998"/>
    <w:rsid w:val="008C052E"/>
    <w:rsid w:val="008C0AB7"/>
    <w:rsid w:val="008C0DA4"/>
    <w:rsid w:val="008C1172"/>
    <w:rsid w:val="008C19D2"/>
    <w:rsid w:val="008C2B61"/>
    <w:rsid w:val="008C2E58"/>
    <w:rsid w:val="008C3289"/>
    <w:rsid w:val="008C37A7"/>
    <w:rsid w:val="008C49FA"/>
    <w:rsid w:val="008C6498"/>
    <w:rsid w:val="008C72B4"/>
    <w:rsid w:val="008C7AFD"/>
    <w:rsid w:val="008C7B0F"/>
    <w:rsid w:val="008C7B7E"/>
    <w:rsid w:val="008D03B2"/>
    <w:rsid w:val="008D1306"/>
    <w:rsid w:val="008D264D"/>
    <w:rsid w:val="008D2762"/>
    <w:rsid w:val="008D2F3E"/>
    <w:rsid w:val="008D3B74"/>
    <w:rsid w:val="008D4156"/>
    <w:rsid w:val="008D41A4"/>
    <w:rsid w:val="008D49F7"/>
    <w:rsid w:val="008D49FD"/>
    <w:rsid w:val="008D57AE"/>
    <w:rsid w:val="008D5B84"/>
    <w:rsid w:val="008D6146"/>
    <w:rsid w:val="008D64AD"/>
    <w:rsid w:val="008D667C"/>
    <w:rsid w:val="008D6B10"/>
    <w:rsid w:val="008D6C35"/>
    <w:rsid w:val="008D7125"/>
    <w:rsid w:val="008D7156"/>
    <w:rsid w:val="008D73C2"/>
    <w:rsid w:val="008E1408"/>
    <w:rsid w:val="008E155C"/>
    <w:rsid w:val="008E23A1"/>
    <w:rsid w:val="008E24F3"/>
    <w:rsid w:val="008E3F56"/>
    <w:rsid w:val="008E4134"/>
    <w:rsid w:val="008E42F9"/>
    <w:rsid w:val="008E4366"/>
    <w:rsid w:val="008E445F"/>
    <w:rsid w:val="008E52CF"/>
    <w:rsid w:val="008E5A09"/>
    <w:rsid w:val="008E5DE2"/>
    <w:rsid w:val="008E6241"/>
    <w:rsid w:val="008E70FF"/>
    <w:rsid w:val="008E7581"/>
    <w:rsid w:val="008E7DBA"/>
    <w:rsid w:val="008F0435"/>
    <w:rsid w:val="008F04ED"/>
    <w:rsid w:val="008F0EE4"/>
    <w:rsid w:val="008F1681"/>
    <w:rsid w:val="008F2BCC"/>
    <w:rsid w:val="008F332D"/>
    <w:rsid w:val="008F3806"/>
    <w:rsid w:val="008F3AB0"/>
    <w:rsid w:val="008F538F"/>
    <w:rsid w:val="008F5E09"/>
    <w:rsid w:val="008F683C"/>
    <w:rsid w:val="008F6C33"/>
    <w:rsid w:val="008F7480"/>
    <w:rsid w:val="008F7854"/>
    <w:rsid w:val="00900509"/>
    <w:rsid w:val="00900B30"/>
    <w:rsid w:val="009015D5"/>
    <w:rsid w:val="00901BD2"/>
    <w:rsid w:val="009022F5"/>
    <w:rsid w:val="00902481"/>
    <w:rsid w:val="00902A19"/>
    <w:rsid w:val="00902E54"/>
    <w:rsid w:val="009032D8"/>
    <w:rsid w:val="0090418B"/>
    <w:rsid w:val="009053D5"/>
    <w:rsid w:val="00905F9C"/>
    <w:rsid w:val="00906841"/>
    <w:rsid w:val="00906F8C"/>
    <w:rsid w:val="00907B19"/>
    <w:rsid w:val="00907EFE"/>
    <w:rsid w:val="009102DB"/>
    <w:rsid w:val="009108AA"/>
    <w:rsid w:val="0091099E"/>
    <w:rsid w:val="0091131E"/>
    <w:rsid w:val="009114E3"/>
    <w:rsid w:val="00911B4E"/>
    <w:rsid w:val="00911C58"/>
    <w:rsid w:val="00911F71"/>
    <w:rsid w:val="009126EA"/>
    <w:rsid w:val="00912755"/>
    <w:rsid w:val="009129DA"/>
    <w:rsid w:val="00912B0B"/>
    <w:rsid w:val="0091324B"/>
    <w:rsid w:val="009140D8"/>
    <w:rsid w:val="00914753"/>
    <w:rsid w:val="009147D3"/>
    <w:rsid w:val="009156DA"/>
    <w:rsid w:val="00916C82"/>
    <w:rsid w:val="00917D66"/>
    <w:rsid w:val="00920136"/>
    <w:rsid w:val="0092086D"/>
    <w:rsid w:val="00922162"/>
    <w:rsid w:val="0092298E"/>
    <w:rsid w:val="00923E23"/>
    <w:rsid w:val="009244CE"/>
    <w:rsid w:val="00924D24"/>
    <w:rsid w:val="00925DBE"/>
    <w:rsid w:val="009262C9"/>
    <w:rsid w:val="00926CB4"/>
    <w:rsid w:val="00926F37"/>
    <w:rsid w:val="009276DC"/>
    <w:rsid w:val="00927D7C"/>
    <w:rsid w:val="00930B6C"/>
    <w:rsid w:val="00930CE2"/>
    <w:rsid w:val="00930F14"/>
    <w:rsid w:val="00931722"/>
    <w:rsid w:val="00931732"/>
    <w:rsid w:val="009317C9"/>
    <w:rsid w:val="00932B8C"/>
    <w:rsid w:val="0093321A"/>
    <w:rsid w:val="009341E3"/>
    <w:rsid w:val="00934249"/>
    <w:rsid w:val="0093499A"/>
    <w:rsid w:val="009350E1"/>
    <w:rsid w:val="00936205"/>
    <w:rsid w:val="00936590"/>
    <w:rsid w:val="00936805"/>
    <w:rsid w:val="00936860"/>
    <w:rsid w:val="00937A1D"/>
    <w:rsid w:val="00940120"/>
    <w:rsid w:val="00940A3B"/>
    <w:rsid w:val="0094102E"/>
    <w:rsid w:val="009415B0"/>
    <w:rsid w:val="00941691"/>
    <w:rsid w:val="009419B4"/>
    <w:rsid w:val="00942147"/>
    <w:rsid w:val="0094244A"/>
    <w:rsid w:val="00943FAC"/>
    <w:rsid w:val="00944704"/>
    <w:rsid w:val="009448FA"/>
    <w:rsid w:val="0094520A"/>
    <w:rsid w:val="00945456"/>
    <w:rsid w:val="009455A6"/>
    <w:rsid w:val="009459FD"/>
    <w:rsid w:val="00945B5E"/>
    <w:rsid w:val="00946086"/>
    <w:rsid w:val="00946527"/>
    <w:rsid w:val="00946BBE"/>
    <w:rsid w:val="009475C8"/>
    <w:rsid w:val="009503F7"/>
    <w:rsid w:val="00951289"/>
    <w:rsid w:val="009514AF"/>
    <w:rsid w:val="00952DD4"/>
    <w:rsid w:val="0095323E"/>
    <w:rsid w:val="0095391F"/>
    <w:rsid w:val="00954321"/>
    <w:rsid w:val="0095491E"/>
    <w:rsid w:val="009551F3"/>
    <w:rsid w:val="00955BD9"/>
    <w:rsid w:val="00956600"/>
    <w:rsid w:val="00956810"/>
    <w:rsid w:val="009570E8"/>
    <w:rsid w:val="00957344"/>
    <w:rsid w:val="00957AF1"/>
    <w:rsid w:val="009600AD"/>
    <w:rsid w:val="0096032D"/>
    <w:rsid w:val="00960C61"/>
    <w:rsid w:val="00960C73"/>
    <w:rsid w:val="00961D15"/>
    <w:rsid w:val="00962995"/>
    <w:rsid w:val="00963576"/>
    <w:rsid w:val="009638A0"/>
    <w:rsid w:val="009638ED"/>
    <w:rsid w:val="009649CE"/>
    <w:rsid w:val="00964F8A"/>
    <w:rsid w:val="009659FE"/>
    <w:rsid w:val="00965AFA"/>
    <w:rsid w:val="00965BB7"/>
    <w:rsid w:val="0096643F"/>
    <w:rsid w:val="009664D9"/>
    <w:rsid w:val="0096688C"/>
    <w:rsid w:val="009677E6"/>
    <w:rsid w:val="00967833"/>
    <w:rsid w:val="00967E44"/>
    <w:rsid w:val="00970180"/>
    <w:rsid w:val="00970995"/>
    <w:rsid w:val="0097184B"/>
    <w:rsid w:val="009719AD"/>
    <w:rsid w:val="00972F18"/>
    <w:rsid w:val="00975257"/>
    <w:rsid w:val="00975FFF"/>
    <w:rsid w:val="00976B74"/>
    <w:rsid w:val="00977B5C"/>
    <w:rsid w:val="009802B3"/>
    <w:rsid w:val="00981031"/>
    <w:rsid w:val="009816D5"/>
    <w:rsid w:val="00981BAA"/>
    <w:rsid w:val="00981F13"/>
    <w:rsid w:val="009837DA"/>
    <w:rsid w:val="00984452"/>
    <w:rsid w:val="0098459E"/>
    <w:rsid w:val="00985820"/>
    <w:rsid w:val="00985BF9"/>
    <w:rsid w:val="00985FB4"/>
    <w:rsid w:val="0098678B"/>
    <w:rsid w:val="009876B2"/>
    <w:rsid w:val="00990020"/>
    <w:rsid w:val="00990C6A"/>
    <w:rsid w:val="009913B2"/>
    <w:rsid w:val="00991A38"/>
    <w:rsid w:val="00991C19"/>
    <w:rsid w:val="00992092"/>
    <w:rsid w:val="0099295B"/>
    <w:rsid w:val="00992AD3"/>
    <w:rsid w:val="009930F4"/>
    <w:rsid w:val="0099378F"/>
    <w:rsid w:val="0099435C"/>
    <w:rsid w:val="00994448"/>
    <w:rsid w:val="00995D39"/>
    <w:rsid w:val="0099640D"/>
    <w:rsid w:val="0099670F"/>
    <w:rsid w:val="009A05B7"/>
    <w:rsid w:val="009A08B5"/>
    <w:rsid w:val="009A1DF6"/>
    <w:rsid w:val="009A26A8"/>
    <w:rsid w:val="009A2F5D"/>
    <w:rsid w:val="009A323D"/>
    <w:rsid w:val="009A48F3"/>
    <w:rsid w:val="009A542E"/>
    <w:rsid w:val="009A5D23"/>
    <w:rsid w:val="009A611E"/>
    <w:rsid w:val="009A6680"/>
    <w:rsid w:val="009A66BD"/>
    <w:rsid w:val="009A6D95"/>
    <w:rsid w:val="009A6E9A"/>
    <w:rsid w:val="009A7B95"/>
    <w:rsid w:val="009B0DDB"/>
    <w:rsid w:val="009B0DFB"/>
    <w:rsid w:val="009B2E7A"/>
    <w:rsid w:val="009B3703"/>
    <w:rsid w:val="009B3F2B"/>
    <w:rsid w:val="009B3F8A"/>
    <w:rsid w:val="009B57AF"/>
    <w:rsid w:val="009B7CE8"/>
    <w:rsid w:val="009C076C"/>
    <w:rsid w:val="009C086B"/>
    <w:rsid w:val="009C0A37"/>
    <w:rsid w:val="009C0B46"/>
    <w:rsid w:val="009C0E90"/>
    <w:rsid w:val="009C1538"/>
    <w:rsid w:val="009C177E"/>
    <w:rsid w:val="009C18E5"/>
    <w:rsid w:val="009C1C31"/>
    <w:rsid w:val="009C1C95"/>
    <w:rsid w:val="009C20FD"/>
    <w:rsid w:val="009C2309"/>
    <w:rsid w:val="009C2469"/>
    <w:rsid w:val="009C2EFD"/>
    <w:rsid w:val="009C3225"/>
    <w:rsid w:val="009C3FBB"/>
    <w:rsid w:val="009C4B80"/>
    <w:rsid w:val="009C57A2"/>
    <w:rsid w:val="009C5E19"/>
    <w:rsid w:val="009C702E"/>
    <w:rsid w:val="009C78F3"/>
    <w:rsid w:val="009D1B40"/>
    <w:rsid w:val="009D2468"/>
    <w:rsid w:val="009D2DD3"/>
    <w:rsid w:val="009D3896"/>
    <w:rsid w:val="009D40F8"/>
    <w:rsid w:val="009D42D4"/>
    <w:rsid w:val="009D5CDB"/>
    <w:rsid w:val="009D6D15"/>
    <w:rsid w:val="009D72E1"/>
    <w:rsid w:val="009D7A1C"/>
    <w:rsid w:val="009D7CB3"/>
    <w:rsid w:val="009D7FFD"/>
    <w:rsid w:val="009E02D3"/>
    <w:rsid w:val="009E12EE"/>
    <w:rsid w:val="009E12F0"/>
    <w:rsid w:val="009E1FA7"/>
    <w:rsid w:val="009E28DF"/>
    <w:rsid w:val="009E3214"/>
    <w:rsid w:val="009E373C"/>
    <w:rsid w:val="009E67D5"/>
    <w:rsid w:val="009E68FC"/>
    <w:rsid w:val="009E7AF7"/>
    <w:rsid w:val="009E7B66"/>
    <w:rsid w:val="009E7E5C"/>
    <w:rsid w:val="009F1424"/>
    <w:rsid w:val="009F1476"/>
    <w:rsid w:val="009F149E"/>
    <w:rsid w:val="009F15DE"/>
    <w:rsid w:val="009F1741"/>
    <w:rsid w:val="009F1939"/>
    <w:rsid w:val="009F1A1B"/>
    <w:rsid w:val="009F284B"/>
    <w:rsid w:val="009F358C"/>
    <w:rsid w:val="009F35F0"/>
    <w:rsid w:val="009F382B"/>
    <w:rsid w:val="009F426E"/>
    <w:rsid w:val="009F45D8"/>
    <w:rsid w:val="009F4D14"/>
    <w:rsid w:val="009F557B"/>
    <w:rsid w:val="009F5A7B"/>
    <w:rsid w:val="009F5BD4"/>
    <w:rsid w:val="009F5E34"/>
    <w:rsid w:val="009F5E48"/>
    <w:rsid w:val="009F6671"/>
    <w:rsid w:val="009F6740"/>
    <w:rsid w:val="009F6934"/>
    <w:rsid w:val="009F7B6C"/>
    <w:rsid w:val="009F7D92"/>
    <w:rsid w:val="00A00FA9"/>
    <w:rsid w:val="00A01671"/>
    <w:rsid w:val="00A01CAB"/>
    <w:rsid w:val="00A01FB1"/>
    <w:rsid w:val="00A02ADA"/>
    <w:rsid w:val="00A02E7C"/>
    <w:rsid w:val="00A034C0"/>
    <w:rsid w:val="00A03BB7"/>
    <w:rsid w:val="00A03E11"/>
    <w:rsid w:val="00A047DC"/>
    <w:rsid w:val="00A04CA4"/>
    <w:rsid w:val="00A04DC1"/>
    <w:rsid w:val="00A05A45"/>
    <w:rsid w:val="00A0670F"/>
    <w:rsid w:val="00A07389"/>
    <w:rsid w:val="00A079BE"/>
    <w:rsid w:val="00A07E31"/>
    <w:rsid w:val="00A10922"/>
    <w:rsid w:val="00A10D60"/>
    <w:rsid w:val="00A10E03"/>
    <w:rsid w:val="00A126DC"/>
    <w:rsid w:val="00A12F3A"/>
    <w:rsid w:val="00A12F97"/>
    <w:rsid w:val="00A13A7F"/>
    <w:rsid w:val="00A13F30"/>
    <w:rsid w:val="00A1501F"/>
    <w:rsid w:val="00A15619"/>
    <w:rsid w:val="00A15FF9"/>
    <w:rsid w:val="00A160F5"/>
    <w:rsid w:val="00A16301"/>
    <w:rsid w:val="00A163E0"/>
    <w:rsid w:val="00A165C6"/>
    <w:rsid w:val="00A166D8"/>
    <w:rsid w:val="00A16B42"/>
    <w:rsid w:val="00A16C1C"/>
    <w:rsid w:val="00A17A63"/>
    <w:rsid w:val="00A17B92"/>
    <w:rsid w:val="00A20BAA"/>
    <w:rsid w:val="00A2281C"/>
    <w:rsid w:val="00A22CD2"/>
    <w:rsid w:val="00A22FCA"/>
    <w:rsid w:val="00A23A9F"/>
    <w:rsid w:val="00A24BB1"/>
    <w:rsid w:val="00A24FFF"/>
    <w:rsid w:val="00A25498"/>
    <w:rsid w:val="00A25D8F"/>
    <w:rsid w:val="00A27354"/>
    <w:rsid w:val="00A276FB"/>
    <w:rsid w:val="00A27837"/>
    <w:rsid w:val="00A30A18"/>
    <w:rsid w:val="00A30E6E"/>
    <w:rsid w:val="00A31227"/>
    <w:rsid w:val="00A314DC"/>
    <w:rsid w:val="00A3156F"/>
    <w:rsid w:val="00A3369A"/>
    <w:rsid w:val="00A33895"/>
    <w:rsid w:val="00A33C94"/>
    <w:rsid w:val="00A37084"/>
    <w:rsid w:val="00A37227"/>
    <w:rsid w:val="00A403EF"/>
    <w:rsid w:val="00A40E37"/>
    <w:rsid w:val="00A42230"/>
    <w:rsid w:val="00A42430"/>
    <w:rsid w:val="00A42FC2"/>
    <w:rsid w:val="00A435FD"/>
    <w:rsid w:val="00A43C4C"/>
    <w:rsid w:val="00A44D41"/>
    <w:rsid w:val="00A4531F"/>
    <w:rsid w:val="00A45511"/>
    <w:rsid w:val="00A45E8C"/>
    <w:rsid w:val="00A46AB4"/>
    <w:rsid w:val="00A46F08"/>
    <w:rsid w:val="00A472BA"/>
    <w:rsid w:val="00A47570"/>
    <w:rsid w:val="00A478E7"/>
    <w:rsid w:val="00A47F02"/>
    <w:rsid w:val="00A50BFE"/>
    <w:rsid w:val="00A5336A"/>
    <w:rsid w:val="00A533F8"/>
    <w:rsid w:val="00A533FB"/>
    <w:rsid w:val="00A53CBD"/>
    <w:rsid w:val="00A53FCE"/>
    <w:rsid w:val="00A54037"/>
    <w:rsid w:val="00A54B1A"/>
    <w:rsid w:val="00A54CCB"/>
    <w:rsid w:val="00A54E0C"/>
    <w:rsid w:val="00A555A0"/>
    <w:rsid w:val="00A563D0"/>
    <w:rsid w:val="00A56C47"/>
    <w:rsid w:val="00A60492"/>
    <w:rsid w:val="00A60AAA"/>
    <w:rsid w:val="00A61929"/>
    <w:rsid w:val="00A61E69"/>
    <w:rsid w:val="00A61E8F"/>
    <w:rsid w:val="00A63971"/>
    <w:rsid w:val="00A63D77"/>
    <w:rsid w:val="00A64328"/>
    <w:rsid w:val="00A64ABA"/>
    <w:rsid w:val="00A64B1D"/>
    <w:rsid w:val="00A65087"/>
    <w:rsid w:val="00A65DE1"/>
    <w:rsid w:val="00A65E00"/>
    <w:rsid w:val="00A66339"/>
    <w:rsid w:val="00A679D9"/>
    <w:rsid w:val="00A70EFA"/>
    <w:rsid w:val="00A718DE"/>
    <w:rsid w:val="00A71AA0"/>
    <w:rsid w:val="00A725F1"/>
    <w:rsid w:val="00A73096"/>
    <w:rsid w:val="00A731F1"/>
    <w:rsid w:val="00A74092"/>
    <w:rsid w:val="00A75E2A"/>
    <w:rsid w:val="00A76998"/>
    <w:rsid w:val="00A76BFE"/>
    <w:rsid w:val="00A76D79"/>
    <w:rsid w:val="00A76DBA"/>
    <w:rsid w:val="00A76E66"/>
    <w:rsid w:val="00A77069"/>
    <w:rsid w:val="00A77806"/>
    <w:rsid w:val="00A778EB"/>
    <w:rsid w:val="00A8078F"/>
    <w:rsid w:val="00A80962"/>
    <w:rsid w:val="00A81359"/>
    <w:rsid w:val="00A817CA"/>
    <w:rsid w:val="00A818A1"/>
    <w:rsid w:val="00A81FD6"/>
    <w:rsid w:val="00A83CF1"/>
    <w:rsid w:val="00A84526"/>
    <w:rsid w:val="00A85640"/>
    <w:rsid w:val="00A85911"/>
    <w:rsid w:val="00A865A5"/>
    <w:rsid w:val="00A87EF2"/>
    <w:rsid w:val="00A919A4"/>
    <w:rsid w:val="00A91CB0"/>
    <w:rsid w:val="00A92E81"/>
    <w:rsid w:val="00A93E91"/>
    <w:rsid w:val="00A949BC"/>
    <w:rsid w:val="00A955F3"/>
    <w:rsid w:val="00A95D0E"/>
    <w:rsid w:val="00A97289"/>
    <w:rsid w:val="00A9746C"/>
    <w:rsid w:val="00A9766A"/>
    <w:rsid w:val="00A97997"/>
    <w:rsid w:val="00A979A5"/>
    <w:rsid w:val="00A97BB8"/>
    <w:rsid w:val="00A97D6F"/>
    <w:rsid w:val="00AA0D24"/>
    <w:rsid w:val="00AA2298"/>
    <w:rsid w:val="00AA2657"/>
    <w:rsid w:val="00AA26F5"/>
    <w:rsid w:val="00AA34E4"/>
    <w:rsid w:val="00AA3759"/>
    <w:rsid w:val="00AA4D02"/>
    <w:rsid w:val="00AA5258"/>
    <w:rsid w:val="00AA57AC"/>
    <w:rsid w:val="00AA6371"/>
    <w:rsid w:val="00AA6823"/>
    <w:rsid w:val="00AA6AAF"/>
    <w:rsid w:val="00AB0C9A"/>
    <w:rsid w:val="00AB128E"/>
    <w:rsid w:val="00AB2078"/>
    <w:rsid w:val="00AB2B75"/>
    <w:rsid w:val="00AB4348"/>
    <w:rsid w:val="00AB4B93"/>
    <w:rsid w:val="00AB5645"/>
    <w:rsid w:val="00AB58EE"/>
    <w:rsid w:val="00AB600E"/>
    <w:rsid w:val="00AB622E"/>
    <w:rsid w:val="00AB6907"/>
    <w:rsid w:val="00AB6E0A"/>
    <w:rsid w:val="00AB7734"/>
    <w:rsid w:val="00AB7913"/>
    <w:rsid w:val="00AC02DE"/>
    <w:rsid w:val="00AC032B"/>
    <w:rsid w:val="00AC0657"/>
    <w:rsid w:val="00AC1463"/>
    <w:rsid w:val="00AC16F4"/>
    <w:rsid w:val="00AC2E3E"/>
    <w:rsid w:val="00AC3D4F"/>
    <w:rsid w:val="00AC484A"/>
    <w:rsid w:val="00AC4B76"/>
    <w:rsid w:val="00AC4BB8"/>
    <w:rsid w:val="00AC5310"/>
    <w:rsid w:val="00AC5E04"/>
    <w:rsid w:val="00AC718B"/>
    <w:rsid w:val="00AD0326"/>
    <w:rsid w:val="00AD085B"/>
    <w:rsid w:val="00AD0D24"/>
    <w:rsid w:val="00AD0DBC"/>
    <w:rsid w:val="00AD0ECD"/>
    <w:rsid w:val="00AD18C8"/>
    <w:rsid w:val="00AD1FB6"/>
    <w:rsid w:val="00AD21BC"/>
    <w:rsid w:val="00AD2AE1"/>
    <w:rsid w:val="00AD2EDA"/>
    <w:rsid w:val="00AD36CB"/>
    <w:rsid w:val="00AD40F7"/>
    <w:rsid w:val="00AD4899"/>
    <w:rsid w:val="00AD500E"/>
    <w:rsid w:val="00AD5568"/>
    <w:rsid w:val="00AD652D"/>
    <w:rsid w:val="00AD70C8"/>
    <w:rsid w:val="00AD7E8F"/>
    <w:rsid w:val="00AE0524"/>
    <w:rsid w:val="00AE0B2F"/>
    <w:rsid w:val="00AE0F26"/>
    <w:rsid w:val="00AE1067"/>
    <w:rsid w:val="00AE2F2B"/>
    <w:rsid w:val="00AE4653"/>
    <w:rsid w:val="00AE48B3"/>
    <w:rsid w:val="00AE529E"/>
    <w:rsid w:val="00AE53CB"/>
    <w:rsid w:val="00AE5F40"/>
    <w:rsid w:val="00AE6280"/>
    <w:rsid w:val="00AE62B4"/>
    <w:rsid w:val="00AE668D"/>
    <w:rsid w:val="00AE6BB6"/>
    <w:rsid w:val="00AE7721"/>
    <w:rsid w:val="00AF0710"/>
    <w:rsid w:val="00AF0DBE"/>
    <w:rsid w:val="00AF0E46"/>
    <w:rsid w:val="00AF1BDC"/>
    <w:rsid w:val="00AF1CD6"/>
    <w:rsid w:val="00AF23F2"/>
    <w:rsid w:val="00AF2B20"/>
    <w:rsid w:val="00AF2BC8"/>
    <w:rsid w:val="00AF321C"/>
    <w:rsid w:val="00AF3D5C"/>
    <w:rsid w:val="00AF3F61"/>
    <w:rsid w:val="00AF51B4"/>
    <w:rsid w:val="00AF55AE"/>
    <w:rsid w:val="00AF59E3"/>
    <w:rsid w:val="00AF5E5A"/>
    <w:rsid w:val="00AF6358"/>
    <w:rsid w:val="00AF6C7F"/>
    <w:rsid w:val="00AF6E33"/>
    <w:rsid w:val="00AF77B1"/>
    <w:rsid w:val="00B008B2"/>
    <w:rsid w:val="00B00D1A"/>
    <w:rsid w:val="00B00DAF"/>
    <w:rsid w:val="00B02E0D"/>
    <w:rsid w:val="00B04D07"/>
    <w:rsid w:val="00B04E48"/>
    <w:rsid w:val="00B04F4A"/>
    <w:rsid w:val="00B072DD"/>
    <w:rsid w:val="00B105F4"/>
    <w:rsid w:val="00B1439B"/>
    <w:rsid w:val="00B14D36"/>
    <w:rsid w:val="00B15411"/>
    <w:rsid w:val="00B1588E"/>
    <w:rsid w:val="00B15DF2"/>
    <w:rsid w:val="00B16490"/>
    <w:rsid w:val="00B172AB"/>
    <w:rsid w:val="00B20F9E"/>
    <w:rsid w:val="00B221D2"/>
    <w:rsid w:val="00B22B96"/>
    <w:rsid w:val="00B22F40"/>
    <w:rsid w:val="00B23C25"/>
    <w:rsid w:val="00B2508B"/>
    <w:rsid w:val="00B250B3"/>
    <w:rsid w:val="00B25AEA"/>
    <w:rsid w:val="00B25F45"/>
    <w:rsid w:val="00B2647C"/>
    <w:rsid w:val="00B2688E"/>
    <w:rsid w:val="00B26F53"/>
    <w:rsid w:val="00B27220"/>
    <w:rsid w:val="00B27A46"/>
    <w:rsid w:val="00B30A8A"/>
    <w:rsid w:val="00B30B09"/>
    <w:rsid w:val="00B30BF0"/>
    <w:rsid w:val="00B30F9A"/>
    <w:rsid w:val="00B32814"/>
    <w:rsid w:val="00B32D0E"/>
    <w:rsid w:val="00B331C1"/>
    <w:rsid w:val="00B33404"/>
    <w:rsid w:val="00B33E67"/>
    <w:rsid w:val="00B33E74"/>
    <w:rsid w:val="00B34783"/>
    <w:rsid w:val="00B34C51"/>
    <w:rsid w:val="00B350F0"/>
    <w:rsid w:val="00B35476"/>
    <w:rsid w:val="00B35B2C"/>
    <w:rsid w:val="00B368E9"/>
    <w:rsid w:val="00B370A3"/>
    <w:rsid w:val="00B3792D"/>
    <w:rsid w:val="00B37D6B"/>
    <w:rsid w:val="00B37DB9"/>
    <w:rsid w:val="00B40270"/>
    <w:rsid w:val="00B405F9"/>
    <w:rsid w:val="00B42640"/>
    <w:rsid w:val="00B4466D"/>
    <w:rsid w:val="00B44837"/>
    <w:rsid w:val="00B45DA7"/>
    <w:rsid w:val="00B46439"/>
    <w:rsid w:val="00B46E5A"/>
    <w:rsid w:val="00B46FF7"/>
    <w:rsid w:val="00B47030"/>
    <w:rsid w:val="00B47460"/>
    <w:rsid w:val="00B50AD2"/>
    <w:rsid w:val="00B50B50"/>
    <w:rsid w:val="00B50BF2"/>
    <w:rsid w:val="00B510FA"/>
    <w:rsid w:val="00B52274"/>
    <w:rsid w:val="00B53D4C"/>
    <w:rsid w:val="00B542C7"/>
    <w:rsid w:val="00B5712B"/>
    <w:rsid w:val="00B57764"/>
    <w:rsid w:val="00B57A32"/>
    <w:rsid w:val="00B602D8"/>
    <w:rsid w:val="00B60308"/>
    <w:rsid w:val="00B62E7D"/>
    <w:rsid w:val="00B635D1"/>
    <w:rsid w:val="00B63799"/>
    <w:rsid w:val="00B641E3"/>
    <w:rsid w:val="00B6423A"/>
    <w:rsid w:val="00B6460A"/>
    <w:rsid w:val="00B64CE0"/>
    <w:rsid w:val="00B64E1C"/>
    <w:rsid w:val="00B653B5"/>
    <w:rsid w:val="00B65E4F"/>
    <w:rsid w:val="00B66569"/>
    <w:rsid w:val="00B679ED"/>
    <w:rsid w:val="00B67A64"/>
    <w:rsid w:val="00B708DF"/>
    <w:rsid w:val="00B70C53"/>
    <w:rsid w:val="00B71F3E"/>
    <w:rsid w:val="00B72690"/>
    <w:rsid w:val="00B7288A"/>
    <w:rsid w:val="00B72DA2"/>
    <w:rsid w:val="00B7332E"/>
    <w:rsid w:val="00B7386A"/>
    <w:rsid w:val="00B73CFD"/>
    <w:rsid w:val="00B74155"/>
    <w:rsid w:val="00B753AC"/>
    <w:rsid w:val="00B753B5"/>
    <w:rsid w:val="00B75FD5"/>
    <w:rsid w:val="00B760D5"/>
    <w:rsid w:val="00B80712"/>
    <w:rsid w:val="00B807C5"/>
    <w:rsid w:val="00B81D1A"/>
    <w:rsid w:val="00B8278D"/>
    <w:rsid w:val="00B82965"/>
    <w:rsid w:val="00B82A07"/>
    <w:rsid w:val="00B82C9C"/>
    <w:rsid w:val="00B82D4F"/>
    <w:rsid w:val="00B83203"/>
    <w:rsid w:val="00B84A33"/>
    <w:rsid w:val="00B85EE5"/>
    <w:rsid w:val="00B90C8F"/>
    <w:rsid w:val="00B914CC"/>
    <w:rsid w:val="00B91C40"/>
    <w:rsid w:val="00B931BD"/>
    <w:rsid w:val="00B934B4"/>
    <w:rsid w:val="00B93C24"/>
    <w:rsid w:val="00B95F2E"/>
    <w:rsid w:val="00B9624C"/>
    <w:rsid w:val="00B96856"/>
    <w:rsid w:val="00B96C35"/>
    <w:rsid w:val="00B96D8F"/>
    <w:rsid w:val="00B97772"/>
    <w:rsid w:val="00B979C4"/>
    <w:rsid w:val="00BA0459"/>
    <w:rsid w:val="00BA04BE"/>
    <w:rsid w:val="00BA0F8B"/>
    <w:rsid w:val="00BA1270"/>
    <w:rsid w:val="00BA183B"/>
    <w:rsid w:val="00BA2339"/>
    <w:rsid w:val="00BA2BAE"/>
    <w:rsid w:val="00BA3382"/>
    <w:rsid w:val="00BA3815"/>
    <w:rsid w:val="00BA40BA"/>
    <w:rsid w:val="00BA419B"/>
    <w:rsid w:val="00BA4AB7"/>
    <w:rsid w:val="00BA5474"/>
    <w:rsid w:val="00BA6CEB"/>
    <w:rsid w:val="00BA73DA"/>
    <w:rsid w:val="00BA7412"/>
    <w:rsid w:val="00BA74E1"/>
    <w:rsid w:val="00BB0721"/>
    <w:rsid w:val="00BB09D0"/>
    <w:rsid w:val="00BB0AEA"/>
    <w:rsid w:val="00BB21FF"/>
    <w:rsid w:val="00BB24E2"/>
    <w:rsid w:val="00BB3519"/>
    <w:rsid w:val="00BB41D0"/>
    <w:rsid w:val="00BB45D0"/>
    <w:rsid w:val="00BB4BA5"/>
    <w:rsid w:val="00BB4D90"/>
    <w:rsid w:val="00BB59CB"/>
    <w:rsid w:val="00BB5A2D"/>
    <w:rsid w:val="00BB649F"/>
    <w:rsid w:val="00BB6A98"/>
    <w:rsid w:val="00BB7B27"/>
    <w:rsid w:val="00BB7DED"/>
    <w:rsid w:val="00BC043E"/>
    <w:rsid w:val="00BC0C76"/>
    <w:rsid w:val="00BC0CAE"/>
    <w:rsid w:val="00BC0DB7"/>
    <w:rsid w:val="00BC0F3A"/>
    <w:rsid w:val="00BC1976"/>
    <w:rsid w:val="00BC1D4A"/>
    <w:rsid w:val="00BC2079"/>
    <w:rsid w:val="00BC3475"/>
    <w:rsid w:val="00BC3B49"/>
    <w:rsid w:val="00BC4668"/>
    <w:rsid w:val="00BC4D79"/>
    <w:rsid w:val="00BC5082"/>
    <w:rsid w:val="00BC572B"/>
    <w:rsid w:val="00BC5789"/>
    <w:rsid w:val="00BC58C9"/>
    <w:rsid w:val="00BC602B"/>
    <w:rsid w:val="00BC67D6"/>
    <w:rsid w:val="00BD0CAE"/>
    <w:rsid w:val="00BD1855"/>
    <w:rsid w:val="00BD185D"/>
    <w:rsid w:val="00BD1AB9"/>
    <w:rsid w:val="00BD21AA"/>
    <w:rsid w:val="00BD2898"/>
    <w:rsid w:val="00BD2B1A"/>
    <w:rsid w:val="00BD45E0"/>
    <w:rsid w:val="00BD46F3"/>
    <w:rsid w:val="00BD4EE7"/>
    <w:rsid w:val="00BD6B5C"/>
    <w:rsid w:val="00BD70D2"/>
    <w:rsid w:val="00BD7A70"/>
    <w:rsid w:val="00BD7B88"/>
    <w:rsid w:val="00BE0929"/>
    <w:rsid w:val="00BE0E02"/>
    <w:rsid w:val="00BE0E97"/>
    <w:rsid w:val="00BE1033"/>
    <w:rsid w:val="00BE1DB3"/>
    <w:rsid w:val="00BE2699"/>
    <w:rsid w:val="00BE6156"/>
    <w:rsid w:val="00BF1294"/>
    <w:rsid w:val="00BF139B"/>
    <w:rsid w:val="00BF14B7"/>
    <w:rsid w:val="00BF1619"/>
    <w:rsid w:val="00BF189F"/>
    <w:rsid w:val="00BF1BC0"/>
    <w:rsid w:val="00BF1D52"/>
    <w:rsid w:val="00BF21DD"/>
    <w:rsid w:val="00BF344C"/>
    <w:rsid w:val="00BF416A"/>
    <w:rsid w:val="00BF5BCA"/>
    <w:rsid w:val="00BF5F37"/>
    <w:rsid w:val="00BF6721"/>
    <w:rsid w:val="00BF6902"/>
    <w:rsid w:val="00BF6D65"/>
    <w:rsid w:val="00BF6E35"/>
    <w:rsid w:val="00BF7307"/>
    <w:rsid w:val="00BF74E6"/>
    <w:rsid w:val="00BF76A6"/>
    <w:rsid w:val="00C000BB"/>
    <w:rsid w:val="00C00320"/>
    <w:rsid w:val="00C00D7E"/>
    <w:rsid w:val="00C036EE"/>
    <w:rsid w:val="00C03DB5"/>
    <w:rsid w:val="00C050B5"/>
    <w:rsid w:val="00C05248"/>
    <w:rsid w:val="00C05452"/>
    <w:rsid w:val="00C05627"/>
    <w:rsid w:val="00C0568B"/>
    <w:rsid w:val="00C05E3F"/>
    <w:rsid w:val="00C063BE"/>
    <w:rsid w:val="00C06F02"/>
    <w:rsid w:val="00C07F83"/>
    <w:rsid w:val="00C07FEA"/>
    <w:rsid w:val="00C101F0"/>
    <w:rsid w:val="00C106FF"/>
    <w:rsid w:val="00C10DDC"/>
    <w:rsid w:val="00C112A0"/>
    <w:rsid w:val="00C11953"/>
    <w:rsid w:val="00C12041"/>
    <w:rsid w:val="00C12ACA"/>
    <w:rsid w:val="00C12DF1"/>
    <w:rsid w:val="00C12E1B"/>
    <w:rsid w:val="00C12FE9"/>
    <w:rsid w:val="00C1324D"/>
    <w:rsid w:val="00C139D0"/>
    <w:rsid w:val="00C13F1E"/>
    <w:rsid w:val="00C1439B"/>
    <w:rsid w:val="00C148D6"/>
    <w:rsid w:val="00C14E9C"/>
    <w:rsid w:val="00C1507B"/>
    <w:rsid w:val="00C15933"/>
    <w:rsid w:val="00C15C08"/>
    <w:rsid w:val="00C170EB"/>
    <w:rsid w:val="00C17638"/>
    <w:rsid w:val="00C2008C"/>
    <w:rsid w:val="00C20834"/>
    <w:rsid w:val="00C21EA0"/>
    <w:rsid w:val="00C224CE"/>
    <w:rsid w:val="00C2314F"/>
    <w:rsid w:val="00C2493F"/>
    <w:rsid w:val="00C26BBA"/>
    <w:rsid w:val="00C27C15"/>
    <w:rsid w:val="00C300B6"/>
    <w:rsid w:val="00C30BDB"/>
    <w:rsid w:val="00C317E8"/>
    <w:rsid w:val="00C33C0F"/>
    <w:rsid w:val="00C3402D"/>
    <w:rsid w:val="00C349D8"/>
    <w:rsid w:val="00C36221"/>
    <w:rsid w:val="00C3629C"/>
    <w:rsid w:val="00C364A7"/>
    <w:rsid w:val="00C36919"/>
    <w:rsid w:val="00C36F2C"/>
    <w:rsid w:val="00C405FE"/>
    <w:rsid w:val="00C41494"/>
    <w:rsid w:val="00C41B2A"/>
    <w:rsid w:val="00C41BDE"/>
    <w:rsid w:val="00C42D1E"/>
    <w:rsid w:val="00C42F38"/>
    <w:rsid w:val="00C438F8"/>
    <w:rsid w:val="00C439FD"/>
    <w:rsid w:val="00C44301"/>
    <w:rsid w:val="00C44427"/>
    <w:rsid w:val="00C44E7E"/>
    <w:rsid w:val="00C45777"/>
    <w:rsid w:val="00C45FCC"/>
    <w:rsid w:val="00C474AE"/>
    <w:rsid w:val="00C500E1"/>
    <w:rsid w:val="00C50435"/>
    <w:rsid w:val="00C50A3B"/>
    <w:rsid w:val="00C50F09"/>
    <w:rsid w:val="00C51330"/>
    <w:rsid w:val="00C51390"/>
    <w:rsid w:val="00C51708"/>
    <w:rsid w:val="00C525DF"/>
    <w:rsid w:val="00C525EE"/>
    <w:rsid w:val="00C52A29"/>
    <w:rsid w:val="00C5371B"/>
    <w:rsid w:val="00C53D20"/>
    <w:rsid w:val="00C554AB"/>
    <w:rsid w:val="00C57A95"/>
    <w:rsid w:val="00C57ADB"/>
    <w:rsid w:val="00C6003A"/>
    <w:rsid w:val="00C603A8"/>
    <w:rsid w:val="00C61242"/>
    <w:rsid w:val="00C61771"/>
    <w:rsid w:val="00C61CB9"/>
    <w:rsid w:val="00C6207C"/>
    <w:rsid w:val="00C62520"/>
    <w:rsid w:val="00C63122"/>
    <w:rsid w:val="00C6312B"/>
    <w:rsid w:val="00C6326A"/>
    <w:rsid w:val="00C63E0A"/>
    <w:rsid w:val="00C641B1"/>
    <w:rsid w:val="00C648D6"/>
    <w:rsid w:val="00C65C23"/>
    <w:rsid w:val="00C65E93"/>
    <w:rsid w:val="00C6628D"/>
    <w:rsid w:val="00C66534"/>
    <w:rsid w:val="00C66F7C"/>
    <w:rsid w:val="00C671DB"/>
    <w:rsid w:val="00C677DD"/>
    <w:rsid w:val="00C71C1B"/>
    <w:rsid w:val="00C72855"/>
    <w:rsid w:val="00C7369A"/>
    <w:rsid w:val="00C7379B"/>
    <w:rsid w:val="00C73888"/>
    <w:rsid w:val="00C740B7"/>
    <w:rsid w:val="00C745A5"/>
    <w:rsid w:val="00C7666B"/>
    <w:rsid w:val="00C77771"/>
    <w:rsid w:val="00C77DA1"/>
    <w:rsid w:val="00C77DAE"/>
    <w:rsid w:val="00C80934"/>
    <w:rsid w:val="00C81056"/>
    <w:rsid w:val="00C811C5"/>
    <w:rsid w:val="00C81431"/>
    <w:rsid w:val="00C818E7"/>
    <w:rsid w:val="00C81A0D"/>
    <w:rsid w:val="00C8308F"/>
    <w:rsid w:val="00C84555"/>
    <w:rsid w:val="00C847D3"/>
    <w:rsid w:val="00C8489E"/>
    <w:rsid w:val="00C86ADD"/>
    <w:rsid w:val="00C86B49"/>
    <w:rsid w:val="00C87052"/>
    <w:rsid w:val="00C87483"/>
    <w:rsid w:val="00C90075"/>
    <w:rsid w:val="00C9019C"/>
    <w:rsid w:val="00C9051B"/>
    <w:rsid w:val="00C912DE"/>
    <w:rsid w:val="00C92396"/>
    <w:rsid w:val="00C92450"/>
    <w:rsid w:val="00C92E6E"/>
    <w:rsid w:val="00C930C4"/>
    <w:rsid w:val="00C936AD"/>
    <w:rsid w:val="00C94266"/>
    <w:rsid w:val="00C94776"/>
    <w:rsid w:val="00C95B2E"/>
    <w:rsid w:val="00C9609B"/>
    <w:rsid w:val="00C961B1"/>
    <w:rsid w:val="00C96470"/>
    <w:rsid w:val="00C96A5A"/>
    <w:rsid w:val="00C97010"/>
    <w:rsid w:val="00C97011"/>
    <w:rsid w:val="00C973D6"/>
    <w:rsid w:val="00C97CBD"/>
    <w:rsid w:val="00CA06B5"/>
    <w:rsid w:val="00CA0787"/>
    <w:rsid w:val="00CA11E7"/>
    <w:rsid w:val="00CA15D9"/>
    <w:rsid w:val="00CA1DA7"/>
    <w:rsid w:val="00CA21BB"/>
    <w:rsid w:val="00CA2936"/>
    <w:rsid w:val="00CA3A40"/>
    <w:rsid w:val="00CA411C"/>
    <w:rsid w:val="00CA41EE"/>
    <w:rsid w:val="00CA4758"/>
    <w:rsid w:val="00CA4C4D"/>
    <w:rsid w:val="00CA4CA1"/>
    <w:rsid w:val="00CA56AB"/>
    <w:rsid w:val="00CA5ED4"/>
    <w:rsid w:val="00CA664F"/>
    <w:rsid w:val="00CA68EB"/>
    <w:rsid w:val="00CA69A6"/>
    <w:rsid w:val="00CA6E09"/>
    <w:rsid w:val="00CA714D"/>
    <w:rsid w:val="00CA7324"/>
    <w:rsid w:val="00CA7FDE"/>
    <w:rsid w:val="00CB33BB"/>
    <w:rsid w:val="00CB34D6"/>
    <w:rsid w:val="00CB363D"/>
    <w:rsid w:val="00CB37B5"/>
    <w:rsid w:val="00CB49F9"/>
    <w:rsid w:val="00CB53E0"/>
    <w:rsid w:val="00CB6380"/>
    <w:rsid w:val="00CB6A2F"/>
    <w:rsid w:val="00CC045D"/>
    <w:rsid w:val="00CC12DF"/>
    <w:rsid w:val="00CC1834"/>
    <w:rsid w:val="00CC276C"/>
    <w:rsid w:val="00CC2811"/>
    <w:rsid w:val="00CC2CC5"/>
    <w:rsid w:val="00CC35C4"/>
    <w:rsid w:val="00CC3880"/>
    <w:rsid w:val="00CC41B8"/>
    <w:rsid w:val="00CC56EA"/>
    <w:rsid w:val="00CC588B"/>
    <w:rsid w:val="00CC5CB4"/>
    <w:rsid w:val="00CC5E75"/>
    <w:rsid w:val="00CC5F5C"/>
    <w:rsid w:val="00CC7EFA"/>
    <w:rsid w:val="00CD0848"/>
    <w:rsid w:val="00CD093F"/>
    <w:rsid w:val="00CD09B2"/>
    <w:rsid w:val="00CD0E62"/>
    <w:rsid w:val="00CD148A"/>
    <w:rsid w:val="00CD1729"/>
    <w:rsid w:val="00CD2165"/>
    <w:rsid w:val="00CD228F"/>
    <w:rsid w:val="00CD2365"/>
    <w:rsid w:val="00CD24B9"/>
    <w:rsid w:val="00CD2600"/>
    <w:rsid w:val="00CD27F1"/>
    <w:rsid w:val="00CD4519"/>
    <w:rsid w:val="00CD48F7"/>
    <w:rsid w:val="00CD5410"/>
    <w:rsid w:val="00CD5596"/>
    <w:rsid w:val="00CD6B1D"/>
    <w:rsid w:val="00CD6D50"/>
    <w:rsid w:val="00CE0B12"/>
    <w:rsid w:val="00CE1868"/>
    <w:rsid w:val="00CE1C4E"/>
    <w:rsid w:val="00CE2D69"/>
    <w:rsid w:val="00CE4BEE"/>
    <w:rsid w:val="00CE51D7"/>
    <w:rsid w:val="00CE5259"/>
    <w:rsid w:val="00CE6630"/>
    <w:rsid w:val="00CE6671"/>
    <w:rsid w:val="00CE6851"/>
    <w:rsid w:val="00CF00D2"/>
    <w:rsid w:val="00CF00F4"/>
    <w:rsid w:val="00CF05B5"/>
    <w:rsid w:val="00CF0604"/>
    <w:rsid w:val="00CF0D6E"/>
    <w:rsid w:val="00CF1D0C"/>
    <w:rsid w:val="00CF1FED"/>
    <w:rsid w:val="00CF2C85"/>
    <w:rsid w:val="00CF381D"/>
    <w:rsid w:val="00CF399A"/>
    <w:rsid w:val="00CF3D33"/>
    <w:rsid w:val="00CF4947"/>
    <w:rsid w:val="00CF520F"/>
    <w:rsid w:val="00CF5813"/>
    <w:rsid w:val="00CF5C87"/>
    <w:rsid w:val="00CF6063"/>
    <w:rsid w:val="00CF69C1"/>
    <w:rsid w:val="00CF7628"/>
    <w:rsid w:val="00D00117"/>
    <w:rsid w:val="00D0081C"/>
    <w:rsid w:val="00D00A6D"/>
    <w:rsid w:val="00D00BC5"/>
    <w:rsid w:val="00D00F98"/>
    <w:rsid w:val="00D017A2"/>
    <w:rsid w:val="00D017A9"/>
    <w:rsid w:val="00D01875"/>
    <w:rsid w:val="00D03BC8"/>
    <w:rsid w:val="00D0409B"/>
    <w:rsid w:val="00D04116"/>
    <w:rsid w:val="00D049D1"/>
    <w:rsid w:val="00D050B7"/>
    <w:rsid w:val="00D05FB2"/>
    <w:rsid w:val="00D0623B"/>
    <w:rsid w:val="00D072CB"/>
    <w:rsid w:val="00D07537"/>
    <w:rsid w:val="00D07574"/>
    <w:rsid w:val="00D108E0"/>
    <w:rsid w:val="00D10C54"/>
    <w:rsid w:val="00D11C1D"/>
    <w:rsid w:val="00D12798"/>
    <w:rsid w:val="00D1297F"/>
    <w:rsid w:val="00D13231"/>
    <w:rsid w:val="00D14602"/>
    <w:rsid w:val="00D15274"/>
    <w:rsid w:val="00D152F7"/>
    <w:rsid w:val="00D157B1"/>
    <w:rsid w:val="00D15FA8"/>
    <w:rsid w:val="00D17C4F"/>
    <w:rsid w:val="00D17D6E"/>
    <w:rsid w:val="00D20316"/>
    <w:rsid w:val="00D2062F"/>
    <w:rsid w:val="00D210F4"/>
    <w:rsid w:val="00D21357"/>
    <w:rsid w:val="00D21B75"/>
    <w:rsid w:val="00D240F1"/>
    <w:rsid w:val="00D242C7"/>
    <w:rsid w:val="00D2470F"/>
    <w:rsid w:val="00D2489B"/>
    <w:rsid w:val="00D249C6"/>
    <w:rsid w:val="00D24A6D"/>
    <w:rsid w:val="00D24CB3"/>
    <w:rsid w:val="00D24D57"/>
    <w:rsid w:val="00D25E07"/>
    <w:rsid w:val="00D27F6E"/>
    <w:rsid w:val="00D30521"/>
    <w:rsid w:val="00D30E00"/>
    <w:rsid w:val="00D3257A"/>
    <w:rsid w:val="00D328CA"/>
    <w:rsid w:val="00D330BF"/>
    <w:rsid w:val="00D333CB"/>
    <w:rsid w:val="00D339F5"/>
    <w:rsid w:val="00D33D59"/>
    <w:rsid w:val="00D33EA2"/>
    <w:rsid w:val="00D341E3"/>
    <w:rsid w:val="00D342C1"/>
    <w:rsid w:val="00D342D1"/>
    <w:rsid w:val="00D34DDB"/>
    <w:rsid w:val="00D35DB7"/>
    <w:rsid w:val="00D35FCE"/>
    <w:rsid w:val="00D3686B"/>
    <w:rsid w:val="00D408F4"/>
    <w:rsid w:val="00D41A1E"/>
    <w:rsid w:val="00D41ECC"/>
    <w:rsid w:val="00D424CE"/>
    <w:rsid w:val="00D4261A"/>
    <w:rsid w:val="00D42BF7"/>
    <w:rsid w:val="00D42D4D"/>
    <w:rsid w:val="00D45936"/>
    <w:rsid w:val="00D46449"/>
    <w:rsid w:val="00D46CF3"/>
    <w:rsid w:val="00D46DE6"/>
    <w:rsid w:val="00D47655"/>
    <w:rsid w:val="00D50418"/>
    <w:rsid w:val="00D50B6A"/>
    <w:rsid w:val="00D50C70"/>
    <w:rsid w:val="00D512D5"/>
    <w:rsid w:val="00D524AC"/>
    <w:rsid w:val="00D545F5"/>
    <w:rsid w:val="00D5474E"/>
    <w:rsid w:val="00D54AC1"/>
    <w:rsid w:val="00D551AF"/>
    <w:rsid w:val="00D560D1"/>
    <w:rsid w:val="00D576C2"/>
    <w:rsid w:val="00D57D59"/>
    <w:rsid w:val="00D608F2"/>
    <w:rsid w:val="00D6125C"/>
    <w:rsid w:val="00D61515"/>
    <w:rsid w:val="00D61ACA"/>
    <w:rsid w:val="00D62F6A"/>
    <w:rsid w:val="00D63A69"/>
    <w:rsid w:val="00D65E42"/>
    <w:rsid w:val="00D66C3D"/>
    <w:rsid w:val="00D66C45"/>
    <w:rsid w:val="00D67D6C"/>
    <w:rsid w:val="00D70107"/>
    <w:rsid w:val="00D70338"/>
    <w:rsid w:val="00D7163C"/>
    <w:rsid w:val="00D71684"/>
    <w:rsid w:val="00D728BE"/>
    <w:rsid w:val="00D74C19"/>
    <w:rsid w:val="00D74FF5"/>
    <w:rsid w:val="00D75091"/>
    <w:rsid w:val="00D75EE6"/>
    <w:rsid w:val="00D7681B"/>
    <w:rsid w:val="00D7724E"/>
    <w:rsid w:val="00D8086A"/>
    <w:rsid w:val="00D80E44"/>
    <w:rsid w:val="00D80E61"/>
    <w:rsid w:val="00D80F42"/>
    <w:rsid w:val="00D81045"/>
    <w:rsid w:val="00D811C8"/>
    <w:rsid w:val="00D81534"/>
    <w:rsid w:val="00D81B7A"/>
    <w:rsid w:val="00D8201E"/>
    <w:rsid w:val="00D8227D"/>
    <w:rsid w:val="00D82923"/>
    <w:rsid w:val="00D84043"/>
    <w:rsid w:val="00D840EC"/>
    <w:rsid w:val="00D847FA"/>
    <w:rsid w:val="00D84A87"/>
    <w:rsid w:val="00D8655B"/>
    <w:rsid w:val="00D8790E"/>
    <w:rsid w:val="00D87B16"/>
    <w:rsid w:val="00D90962"/>
    <w:rsid w:val="00D9142D"/>
    <w:rsid w:val="00D91C38"/>
    <w:rsid w:val="00D92B4B"/>
    <w:rsid w:val="00D93FB8"/>
    <w:rsid w:val="00D93FD6"/>
    <w:rsid w:val="00D95023"/>
    <w:rsid w:val="00D95FB8"/>
    <w:rsid w:val="00D962DA"/>
    <w:rsid w:val="00D963E8"/>
    <w:rsid w:val="00D96F16"/>
    <w:rsid w:val="00D97465"/>
    <w:rsid w:val="00D9747F"/>
    <w:rsid w:val="00DA0D6C"/>
    <w:rsid w:val="00DA1A4B"/>
    <w:rsid w:val="00DA1C8E"/>
    <w:rsid w:val="00DA3012"/>
    <w:rsid w:val="00DA3DF6"/>
    <w:rsid w:val="00DA3F79"/>
    <w:rsid w:val="00DA4624"/>
    <w:rsid w:val="00DA46DD"/>
    <w:rsid w:val="00DA47F1"/>
    <w:rsid w:val="00DA4A14"/>
    <w:rsid w:val="00DA4AD1"/>
    <w:rsid w:val="00DA68C1"/>
    <w:rsid w:val="00DA69BE"/>
    <w:rsid w:val="00DA6BDE"/>
    <w:rsid w:val="00DA6BE6"/>
    <w:rsid w:val="00DA71B1"/>
    <w:rsid w:val="00DB0406"/>
    <w:rsid w:val="00DB08C5"/>
    <w:rsid w:val="00DB0CEC"/>
    <w:rsid w:val="00DB111A"/>
    <w:rsid w:val="00DB1543"/>
    <w:rsid w:val="00DB1B34"/>
    <w:rsid w:val="00DB2044"/>
    <w:rsid w:val="00DB20BF"/>
    <w:rsid w:val="00DB2B34"/>
    <w:rsid w:val="00DB3108"/>
    <w:rsid w:val="00DB335D"/>
    <w:rsid w:val="00DB3552"/>
    <w:rsid w:val="00DB3956"/>
    <w:rsid w:val="00DB3F0E"/>
    <w:rsid w:val="00DB4249"/>
    <w:rsid w:val="00DB4DC5"/>
    <w:rsid w:val="00DB53C7"/>
    <w:rsid w:val="00DB6DCB"/>
    <w:rsid w:val="00DC27D9"/>
    <w:rsid w:val="00DC3392"/>
    <w:rsid w:val="00DC33D4"/>
    <w:rsid w:val="00DC37FE"/>
    <w:rsid w:val="00DC4254"/>
    <w:rsid w:val="00DC4A62"/>
    <w:rsid w:val="00DC512F"/>
    <w:rsid w:val="00DC68CE"/>
    <w:rsid w:val="00DC6C8F"/>
    <w:rsid w:val="00DC7958"/>
    <w:rsid w:val="00DC7B50"/>
    <w:rsid w:val="00DC7C4F"/>
    <w:rsid w:val="00DC7D0D"/>
    <w:rsid w:val="00DD000C"/>
    <w:rsid w:val="00DD0457"/>
    <w:rsid w:val="00DD108A"/>
    <w:rsid w:val="00DD1E74"/>
    <w:rsid w:val="00DD2B99"/>
    <w:rsid w:val="00DD2D1D"/>
    <w:rsid w:val="00DD2D55"/>
    <w:rsid w:val="00DD2DA7"/>
    <w:rsid w:val="00DD3489"/>
    <w:rsid w:val="00DD361D"/>
    <w:rsid w:val="00DD3B7D"/>
    <w:rsid w:val="00DD4470"/>
    <w:rsid w:val="00DD5050"/>
    <w:rsid w:val="00DD6306"/>
    <w:rsid w:val="00DD6C9C"/>
    <w:rsid w:val="00DE0EC2"/>
    <w:rsid w:val="00DE0EC8"/>
    <w:rsid w:val="00DE1ACE"/>
    <w:rsid w:val="00DE205B"/>
    <w:rsid w:val="00DE253A"/>
    <w:rsid w:val="00DE2F90"/>
    <w:rsid w:val="00DE305C"/>
    <w:rsid w:val="00DE30E4"/>
    <w:rsid w:val="00DE336A"/>
    <w:rsid w:val="00DE537A"/>
    <w:rsid w:val="00DE5F86"/>
    <w:rsid w:val="00DE660C"/>
    <w:rsid w:val="00DE72FE"/>
    <w:rsid w:val="00DE7E7F"/>
    <w:rsid w:val="00DF075F"/>
    <w:rsid w:val="00DF0BB5"/>
    <w:rsid w:val="00DF2F45"/>
    <w:rsid w:val="00DF4734"/>
    <w:rsid w:val="00DF5199"/>
    <w:rsid w:val="00DF59C1"/>
    <w:rsid w:val="00DF5D45"/>
    <w:rsid w:val="00DF60BD"/>
    <w:rsid w:val="00DF640E"/>
    <w:rsid w:val="00DF679D"/>
    <w:rsid w:val="00DF75CE"/>
    <w:rsid w:val="00DF79C1"/>
    <w:rsid w:val="00DF7FD0"/>
    <w:rsid w:val="00E00A3F"/>
    <w:rsid w:val="00E01D15"/>
    <w:rsid w:val="00E01F0E"/>
    <w:rsid w:val="00E02EC2"/>
    <w:rsid w:val="00E02ED3"/>
    <w:rsid w:val="00E0527D"/>
    <w:rsid w:val="00E055C9"/>
    <w:rsid w:val="00E0640B"/>
    <w:rsid w:val="00E06678"/>
    <w:rsid w:val="00E0707D"/>
    <w:rsid w:val="00E07286"/>
    <w:rsid w:val="00E078D0"/>
    <w:rsid w:val="00E10DCF"/>
    <w:rsid w:val="00E1142C"/>
    <w:rsid w:val="00E11E3F"/>
    <w:rsid w:val="00E1200C"/>
    <w:rsid w:val="00E133A3"/>
    <w:rsid w:val="00E1345F"/>
    <w:rsid w:val="00E14105"/>
    <w:rsid w:val="00E14963"/>
    <w:rsid w:val="00E158A3"/>
    <w:rsid w:val="00E16576"/>
    <w:rsid w:val="00E167A5"/>
    <w:rsid w:val="00E169FB"/>
    <w:rsid w:val="00E17D2C"/>
    <w:rsid w:val="00E20657"/>
    <w:rsid w:val="00E20E65"/>
    <w:rsid w:val="00E217DB"/>
    <w:rsid w:val="00E21FA1"/>
    <w:rsid w:val="00E2244C"/>
    <w:rsid w:val="00E226C9"/>
    <w:rsid w:val="00E234B1"/>
    <w:rsid w:val="00E24E20"/>
    <w:rsid w:val="00E24FA9"/>
    <w:rsid w:val="00E25DD4"/>
    <w:rsid w:val="00E25E1E"/>
    <w:rsid w:val="00E2613D"/>
    <w:rsid w:val="00E26B0D"/>
    <w:rsid w:val="00E27129"/>
    <w:rsid w:val="00E27906"/>
    <w:rsid w:val="00E3048B"/>
    <w:rsid w:val="00E30701"/>
    <w:rsid w:val="00E31253"/>
    <w:rsid w:val="00E31610"/>
    <w:rsid w:val="00E31A7A"/>
    <w:rsid w:val="00E31B18"/>
    <w:rsid w:val="00E32432"/>
    <w:rsid w:val="00E32E71"/>
    <w:rsid w:val="00E330B6"/>
    <w:rsid w:val="00E3313A"/>
    <w:rsid w:val="00E33A98"/>
    <w:rsid w:val="00E3504B"/>
    <w:rsid w:val="00E3516B"/>
    <w:rsid w:val="00E35265"/>
    <w:rsid w:val="00E35363"/>
    <w:rsid w:val="00E363B7"/>
    <w:rsid w:val="00E36E4C"/>
    <w:rsid w:val="00E375AB"/>
    <w:rsid w:val="00E37E79"/>
    <w:rsid w:val="00E403C2"/>
    <w:rsid w:val="00E41C8A"/>
    <w:rsid w:val="00E426A7"/>
    <w:rsid w:val="00E429F6"/>
    <w:rsid w:val="00E43262"/>
    <w:rsid w:val="00E43DBD"/>
    <w:rsid w:val="00E43EAC"/>
    <w:rsid w:val="00E44A3B"/>
    <w:rsid w:val="00E4538C"/>
    <w:rsid w:val="00E45958"/>
    <w:rsid w:val="00E45B35"/>
    <w:rsid w:val="00E466ED"/>
    <w:rsid w:val="00E47658"/>
    <w:rsid w:val="00E476ED"/>
    <w:rsid w:val="00E47866"/>
    <w:rsid w:val="00E47BBC"/>
    <w:rsid w:val="00E47D9C"/>
    <w:rsid w:val="00E50BED"/>
    <w:rsid w:val="00E50F74"/>
    <w:rsid w:val="00E50FDE"/>
    <w:rsid w:val="00E516DB"/>
    <w:rsid w:val="00E5170A"/>
    <w:rsid w:val="00E52E52"/>
    <w:rsid w:val="00E53695"/>
    <w:rsid w:val="00E536BF"/>
    <w:rsid w:val="00E53910"/>
    <w:rsid w:val="00E53D2C"/>
    <w:rsid w:val="00E54031"/>
    <w:rsid w:val="00E544F6"/>
    <w:rsid w:val="00E5498A"/>
    <w:rsid w:val="00E55A90"/>
    <w:rsid w:val="00E56433"/>
    <w:rsid w:val="00E564EF"/>
    <w:rsid w:val="00E56713"/>
    <w:rsid w:val="00E60EE4"/>
    <w:rsid w:val="00E6253D"/>
    <w:rsid w:val="00E626FC"/>
    <w:rsid w:val="00E632B9"/>
    <w:rsid w:val="00E63581"/>
    <w:rsid w:val="00E63825"/>
    <w:rsid w:val="00E63915"/>
    <w:rsid w:val="00E644FB"/>
    <w:rsid w:val="00E65556"/>
    <w:rsid w:val="00E6601D"/>
    <w:rsid w:val="00E66359"/>
    <w:rsid w:val="00E66FC2"/>
    <w:rsid w:val="00E66FC7"/>
    <w:rsid w:val="00E67BCE"/>
    <w:rsid w:val="00E70461"/>
    <w:rsid w:val="00E70B84"/>
    <w:rsid w:val="00E70E60"/>
    <w:rsid w:val="00E71B37"/>
    <w:rsid w:val="00E72387"/>
    <w:rsid w:val="00E723BB"/>
    <w:rsid w:val="00E73631"/>
    <w:rsid w:val="00E7452A"/>
    <w:rsid w:val="00E74B6D"/>
    <w:rsid w:val="00E74CE9"/>
    <w:rsid w:val="00E74ED4"/>
    <w:rsid w:val="00E7644B"/>
    <w:rsid w:val="00E771A1"/>
    <w:rsid w:val="00E7752C"/>
    <w:rsid w:val="00E778BF"/>
    <w:rsid w:val="00E77905"/>
    <w:rsid w:val="00E779BD"/>
    <w:rsid w:val="00E77F7C"/>
    <w:rsid w:val="00E804EE"/>
    <w:rsid w:val="00E80BB4"/>
    <w:rsid w:val="00E81D4B"/>
    <w:rsid w:val="00E81F1C"/>
    <w:rsid w:val="00E82D48"/>
    <w:rsid w:val="00E82D50"/>
    <w:rsid w:val="00E842F9"/>
    <w:rsid w:val="00E84431"/>
    <w:rsid w:val="00E84A29"/>
    <w:rsid w:val="00E8529C"/>
    <w:rsid w:val="00E85685"/>
    <w:rsid w:val="00E85B83"/>
    <w:rsid w:val="00E86985"/>
    <w:rsid w:val="00E87779"/>
    <w:rsid w:val="00E904FA"/>
    <w:rsid w:val="00E90B70"/>
    <w:rsid w:val="00E91669"/>
    <w:rsid w:val="00E91A68"/>
    <w:rsid w:val="00E93530"/>
    <w:rsid w:val="00E93A20"/>
    <w:rsid w:val="00E94330"/>
    <w:rsid w:val="00E95246"/>
    <w:rsid w:val="00E95C35"/>
    <w:rsid w:val="00E96390"/>
    <w:rsid w:val="00E96A83"/>
    <w:rsid w:val="00EA07FB"/>
    <w:rsid w:val="00EA0F4A"/>
    <w:rsid w:val="00EA1018"/>
    <w:rsid w:val="00EA19D8"/>
    <w:rsid w:val="00EA1DE2"/>
    <w:rsid w:val="00EA218F"/>
    <w:rsid w:val="00EA2ACC"/>
    <w:rsid w:val="00EA2BD6"/>
    <w:rsid w:val="00EA2DE6"/>
    <w:rsid w:val="00EA361F"/>
    <w:rsid w:val="00EA36BB"/>
    <w:rsid w:val="00EA387F"/>
    <w:rsid w:val="00EA4A44"/>
    <w:rsid w:val="00EA4A6A"/>
    <w:rsid w:val="00EA6D7F"/>
    <w:rsid w:val="00EA6F09"/>
    <w:rsid w:val="00EB1E2C"/>
    <w:rsid w:val="00EB209B"/>
    <w:rsid w:val="00EB229F"/>
    <w:rsid w:val="00EB24C5"/>
    <w:rsid w:val="00EB36B7"/>
    <w:rsid w:val="00EB36C6"/>
    <w:rsid w:val="00EB3E88"/>
    <w:rsid w:val="00EB528C"/>
    <w:rsid w:val="00EB666A"/>
    <w:rsid w:val="00EB6A40"/>
    <w:rsid w:val="00EB71F0"/>
    <w:rsid w:val="00EC17E6"/>
    <w:rsid w:val="00EC38E9"/>
    <w:rsid w:val="00EC3A6C"/>
    <w:rsid w:val="00EC4300"/>
    <w:rsid w:val="00EC4444"/>
    <w:rsid w:val="00EC48B0"/>
    <w:rsid w:val="00EC4915"/>
    <w:rsid w:val="00EC54AC"/>
    <w:rsid w:val="00EC681B"/>
    <w:rsid w:val="00EC6A34"/>
    <w:rsid w:val="00EC754E"/>
    <w:rsid w:val="00EC77F2"/>
    <w:rsid w:val="00EC7B0C"/>
    <w:rsid w:val="00EC7E90"/>
    <w:rsid w:val="00ED0934"/>
    <w:rsid w:val="00ED1307"/>
    <w:rsid w:val="00ED246D"/>
    <w:rsid w:val="00ED2709"/>
    <w:rsid w:val="00ED28F5"/>
    <w:rsid w:val="00ED2986"/>
    <w:rsid w:val="00ED31A6"/>
    <w:rsid w:val="00ED3237"/>
    <w:rsid w:val="00ED3C91"/>
    <w:rsid w:val="00ED470D"/>
    <w:rsid w:val="00ED69BB"/>
    <w:rsid w:val="00ED7862"/>
    <w:rsid w:val="00ED79F0"/>
    <w:rsid w:val="00EE05B6"/>
    <w:rsid w:val="00EE10E1"/>
    <w:rsid w:val="00EE12FA"/>
    <w:rsid w:val="00EE136A"/>
    <w:rsid w:val="00EE1864"/>
    <w:rsid w:val="00EE2441"/>
    <w:rsid w:val="00EE37AE"/>
    <w:rsid w:val="00EE40BF"/>
    <w:rsid w:val="00EE40DE"/>
    <w:rsid w:val="00EE5E33"/>
    <w:rsid w:val="00EE6EBE"/>
    <w:rsid w:val="00EE760C"/>
    <w:rsid w:val="00EE7A46"/>
    <w:rsid w:val="00EF0231"/>
    <w:rsid w:val="00EF0A19"/>
    <w:rsid w:val="00EF0F7F"/>
    <w:rsid w:val="00EF101A"/>
    <w:rsid w:val="00EF1491"/>
    <w:rsid w:val="00EF151A"/>
    <w:rsid w:val="00EF1BAC"/>
    <w:rsid w:val="00EF21E1"/>
    <w:rsid w:val="00EF262D"/>
    <w:rsid w:val="00EF30E1"/>
    <w:rsid w:val="00EF3935"/>
    <w:rsid w:val="00EF4016"/>
    <w:rsid w:val="00EF4B05"/>
    <w:rsid w:val="00EF4D64"/>
    <w:rsid w:val="00EF51A4"/>
    <w:rsid w:val="00EF5AC6"/>
    <w:rsid w:val="00EF781D"/>
    <w:rsid w:val="00EF7DA1"/>
    <w:rsid w:val="00F0166C"/>
    <w:rsid w:val="00F01B3B"/>
    <w:rsid w:val="00F01F56"/>
    <w:rsid w:val="00F02885"/>
    <w:rsid w:val="00F03831"/>
    <w:rsid w:val="00F03A70"/>
    <w:rsid w:val="00F048D9"/>
    <w:rsid w:val="00F06391"/>
    <w:rsid w:val="00F06C00"/>
    <w:rsid w:val="00F06C26"/>
    <w:rsid w:val="00F06D0B"/>
    <w:rsid w:val="00F07185"/>
    <w:rsid w:val="00F0741D"/>
    <w:rsid w:val="00F101B2"/>
    <w:rsid w:val="00F10D2C"/>
    <w:rsid w:val="00F1154C"/>
    <w:rsid w:val="00F11C0B"/>
    <w:rsid w:val="00F12CC6"/>
    <w:rsid w:val="00F13543"/>
    <w:rsid w:val="00F13D8D"/>
    <w:rsid w:val="00F14C45"/>
    <w:rsid w:val="00F151E4"/>
    <w:rsid w:val="00F15556"/>
    <w:rsid w:val="00F1577F"/>
    <w:rsid w:val="00F162F2"/>
    <w:rsid w:val="00F162F4"/>
    <w:rsid w:val="00F16733"/>
    <w:rsid w:val="00F17519"/>
    <w:rsid w:val="00F17FF0"/>
    <w:rsid w:val="00F202CE"/>
    <w:rsid w:val="00F207F4"/>
    <w:rsid w:val="00F20934"/>
    <w:rsid w:val="00F20A56"/>
    <w:rsid w:val="00F21998"/>
    <w:rsid w:val="00F229AA"/>
    <w:rsid w:val="00F232B3"/>
    <w:rsid w:val="00F23379"/>
    <w:rsid w:val="00F23607"/>
    <w:rsid w:val="00F23A02"/>
    <w:rsid w:val="00F24800"/>
    <w:rsid w:val="00F25C70"/>
    <w:rsid w:val="00F26D2A"/>
    <w:rsid w:val="00F27188"/>
    <w:rsid w:val="00F2770A"/>
    <w:rsid w:val="00F30A0C"/>
    <w:rsid w:val="00F30B26"/>
    <w:rsid w:val="00F31CF3"/>
    <w:rsid w:val="00F3264B"/>
    <w:rsid w:val="00F330FE"/>
    <w:rsid w:val="00F333A7"/>
    <w:rsid w:val="00F33E5F"/>
    <w:rsid w:val="00F34A1B"/>
    <w:rsid w:val="00F34D06"/>
    <w:rsid w:val="00F354CF"/>
    <w:rsid w:val="00F35D1D"/>
    <w:rsid w:val="00F36173"/>
    <w:rsid w:val="00F36DB5"/>
    <w:rsid w:val="00F37351"/>
    <w:rsid w:val="00F400E3"/>
    <w:rsid w:val="00F40F7C"/>
    <w:rsid w:val="00F419CC"/>
    <w:rsid w:val="00F41C81"/>
    <w:rsid w:val="00F420D0"/>
    <w:rsid w:val="00F42244"/>
    <w:rsid w:val="00F4250C"/>
    <w:rsid w:val="00F42ABC"/>
    <w:rsid w:val="00F4342C"/>
    <w:rsid w:val="00F43780"/>
    <w:rsid w:val="00F43A7D"/>
    <w:rsid w:val="00F447DB"/>
    <w:rsid w:val="00F44CCA"/>
    <w:rsid w:val="00F44D0B"/>
    <w:rsid w:val="00F44D7A"/>
    <w:rsid w:val="00F460DF"/>
    <w:rsid w:val="00F46166"/>
    <w:rsid w:val="00F461D6"/>
    <w:rsid w:val="00F4648F"/>
    <w:rsid w:val="00F46CEB"/>
    <w:rsid w:val="00F470FE"/>
    <w:rsid w:val="00F47746"/>
    <w:rsid w:val="00F50B0D"/>
    <w:rsid w:val="00F530A3"/>
    <w:rsid w:val="00F5430A"/>
    <w:rsid w:val="00F545E6"/>
    <w:rsid w:val="00F55293"/>
    <w:rsid w:val="00F5616A"/>
    <w:rsid w:val="00F56205"/>
    <w:rsid w:val="00F56331"/>
    <w:rsid w:val="00F56676"/>
    <w:rsid w:val="00F57320"/>
    <w:rsid w:val="00F575C8"/>
    <w:rsid w:val="00F5761F"/>
    <w:rsid w:val="00F57A24"/>
    <w:rsid w:val="00F57C04"/>
    <w:rsid w:val="00F6034A"/>
    <w:rsid w:val="00F60546"/>
    <w:rsid w:val="00F60C44"/>
    <w:rsid w:val="00F61FAC"/>
    <w:rsid w:val="00F61FE8"/>
    <w:rsid w:val="00F62A3A"/>
    <w:rsid w:val="00F63126"/>
    <w:rsid w:val="00F6345A"/>
    <w:rsid w:val="00F63869"/>
    <w:rsid w:val="00F63D38"/>
    <w:rsid w:val="00F6413F"/>
    <w:rsid w:val="00F6479E"/>
    <w:rsid w:val="00F64ED5"/>
    <w:rsid w:val="00F679B4"/>
    <w:rsid w:val="00F701A8"/>
    <w:rsid w:val="00F7359C"/>
    <w:rsid w:val="00F738C1"/>
    <w:rsid w:val="00F73A72"/>
    <w:rsid w:val="00F74634"/>
    <w:rsid w:val="00F74821"/>
    <w:rsid w:val="00F75549"/>
    <w:rsid w:val="00F758C1"/>
    <w:rsid w:val="00F763C7"/>
    <w:rsid w:val="00F77A8B"/>
    <w:rsid w:val="00F77EF2"/>
    <w:rsid w:val="00F80C71"/>
    <w:rsid w:val="00F80CBE"/>
    <w:rsid w:val="00F80FBF"/>
    <w:rsid w:val="00F81F00"/>
    <w:rsid w:val="00F82044"/>
    <w:rsid w:val="00F823AB"/>
    <w:rsid w:val="00F82617"/>
    <w:rsid w:val="00F82696"/>
    <w:rsid w:val="00F829EE"/>
    <w:rsid w:val="00F82B73"/>
    <w:rsid w:val="00F8395B"/>
    <w:rsid w:val="00F84443"/>
    <w:rsid w:val="00F84676"/>
    <w:rsid w:val="00F846F6"/>
    <w:rsid w:val="00F84829"/>
    <w:rsid w:val="00F849AC"/>
    <w:rsid w:val="00F84C60"/>
    <w:rsid w:val="00F85038"/>
    <w:rsid w:val="00F86007"/>
    <w:rsid w:val="00F86572"/>
    <w:rsid w:val="00F87FDD"/>
    <w:rsid w:val="00F9072B"/>
    <w:rsid w:val="00F90941"/>
    <w:rsid w:val="00F92840"/>
    <w:rsid w:val="00F9290C"/>
    <w:rsid w:val="00F92BAB"/>
    <w:rsid w:val="00F9479F"/>
    <w:rsid w:val="00F94FF0"/>
    <w:rsid w:val="00F951F7"/>
    <w:rsid w:val="00F956DF"/>
    <w:rsid w:val="00F96429"/>
    <w:rsid w:val="00F9656A"/>
    <w:rsid w:val="00F96E59"/>
    <w:rsid w:val="00FA0921"/>
    <w:rsid w:val="00FA0973"/>
    <w:rsid w:val="00FA0AFB"/>
    <w:rsid w:val="00FA0EE6"/>
    <w:rsid w:val="00FA17B3"/>
    <w:rsid w:val="00FA25E2"/>
    <w:rsid w:val="00FA2683"/>
    <w:rsid w:val="00FA2702"/>
    <w:rsid w:val="00FA4023"/>
    <w:rsid w:val="00FA42E4"/>
    <w:rsid w:val="00FA5315"/>
    <w:rsid w:val="00FA6515"/>
    <w:rsid w:val="00FA680F"/>
    <w:rsid w:val="00FA7919"/>
    <w:rsid w:val="00FB0051"/>
    <w:rsid w:val="00FB04ED"/>
    <w:rsid w:val="00FB0B20"/>
    <w:rsid w:val="00FB0FDC"/>
    <w:rsid w:val="00FB1038"/>
    <w:rsid w:val="00FB2178"/>
    <w:rsid w:val="00FB2248"/>
    <w:rsid w:val="00FB22ED"/>
    <w:rsid w:val="00FB2388"/>
    <w:rsid w:val="00FB28F2"/>
    <w:rsid w:val="00FB34DB"/>
    <w:rsid w:val="00FB3D70"/>
    <w:rsid w:val="00FB55AE"/>
    <w:rsid w:val="00FB5DA0"/>
    <w:rsid w:val="00FB6AB4"/>
    <w:rsid w:val="00FC131E"/>
    <w:rsid w:val="00FC2965"/>
    <w:rsid w:val="00FC29D9"/>
    <w:rsid w:val="00FC3398"/>
    <w:rsid w:val="00FC33E5"/>
    <w:rsid w:val="00FC3405"/>
    <w:rsid w:val="00FC3696"/>
    <w:rsid w:val="00FC371D"/>
    <w:rsid w:val="00FC4233"/>
    <w:rsid w:val="00FC4C4A"/>
    <w:rsid w:val="00FC52B3"/>
    <w:rsid w:val="00FC555B"/>
    <w:rsid w:val="00FC5CD9"/>
    <w:rsid w:val="00FC6BEE"/>
    <w:rsid w:val="00FC7153"/>
    <w:rsid w:val="00FD03D4"/>
    <w:rsid w:val="00FD0CDB"/>
    <w:rsid w:val="00FD11F5"/>
    <w:rsid w:val="00FD12D2"/>
    <w:rsid w:val="00FD2331"/>
    <w:rsid w:val="00FD2874"/>
    <w:rsid w:val="00FD2A39"/>
    <w:rsid w:val="00FD3390"/>
    <w:rsid w:val="00FD3434"/>
    <w:rsid w:val="00FD386B"/>
    <w:rsid w:val="00FD39BE"/>
    <w:rsid w:val="00FD3A72"/>
    <w:rsid w:val="00FD553B"/>
    <w:rsid w:val="00FD5C4C"/>
    <w:rsid w:val="00FD6D2C"/>
    <w:rsid w:val="00FD761C"/>
    <w:rsid w:val="00FD7FE1"/>
    <w:rsid w:val="00FE0E51"/>
    <w:rsid w:val="00FE0FAD"/>
    <w:rsid w:val="00FE1EC0"/>
    <w:rsid w:val="00FE24CD"/>
    <w:rsid w:val="00FE34CA"/>
    <w:rsid w:val="00FE3679"/>
    <w:rsid w:val="00FE393C"/>
    <w:rsid w:val="00FE3E15"/>
    <w:rsid w:val="00FE3FD4"/>
    <w:rsid w:val="00FE4862"/>
    <w:rsid w:val="00FE49A6"/>
    <w:rsid w:val="00FE4ABF"/>
    <w:rsid w:val="00FE4D97"/>
    <w:rsid w:val="00FE5260"/>
    <w:rsid w:val="00FE5339"/>
    <w:rsid w:val="00FE5AB1"/>
    <w:rsid w:val="00FE6C32"/>
    <w:rsid w:val="00FE6C44"/>
    <w:rsid w:val="00FE77C2"/>
    <w:rsid w:val="00FF096F"/>
    <w:rsid w:val="00FF0C18"/>
    <w:rsid w:val="00FF0EC5"/>
    <w:rsid w:val="00FF2659"/>
    <w:rsid w:val="00FF27DD"/>
    <w:rsid w:val="00FF43DA"/>
    <w:rsid w:val="00FF48B7"/>
    <w:rsid w:val="00FF4938"/>
    <w:rsid w:val="00FF4C69"/>
    <w:rsid w:val="00FF5E20"/>
    <w:rsid w:val="00FF6690"/>
    <w:rsid w:val="00FF70E3"/>
    <w:rsid w:val="00FF77A4"/>
    <w:rsid w:val="00FF7C62"/>
    <w:rsid w:val="00FF7E1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29D0E"/>
  <w15:docId w15:val="{7E9E4A36-FB99-4015-9752-56D02418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hr-HR"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031"/>
  </w:style>
  <w:style w:type="paragraph" w:styleId="Heading1">
    <w:name w:val="heading 1"/>
    <w:basedOn w:val="Normal"/>
    <w:next w:val="Normal"/>
    <w:link w:val="Heading1Char"/>
    <w:uiPriority w:val="9"/>
    <w:qFormat/>
    <w:rsid w:val="006059BC"/>
    <w:pPr>
      <w:keepNext/>
      <w:keepLines/>
      <w:spacing w:before="320" w:after="0" w:line="240" w:lineRule="auto"/>
      <w:outlineLvl w:val="0"/>
    </w:pPr>
    <w:rPr>
      <w:rFonts w:asciiTheme="majorHAnsi" w:eastAsiaTheme="majorEastAsia" w:hAnsiTheme="majorHAnsi" w:cstheme="majorBidi"/>
      <w:color w:val="0B5294" w:themeColor="accent1" w:themeShade="BF"/>
      <w:sz w:val="32"/>
      <w:szCs w:val="32"/>
    </w:rPr>
  </w:style>
  <w:style w:type="paragraph" w:styleId="Heading2">
    <w:name w:val="heading 2"/>
    <w:basedOn w:val="Normal"/>
    <w:next w:val="Normal"/>
    <w:link w:val="Heading2Char"/>
    <w:uiPriority w:val="9"/>
    <w:unhideWhenUsed/>
    <w:qFormat/>
    <w:rsid w:val="006059BC"/>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059BC"/>
    <w:pPr>
      <w:keepNext/>
      <w:keepLines/>
      <w:spacing w:before="40" w:after="0" w:line="240" w:lineRule="auto"/>
      <w:outlineLvl w:val="2"/>
    </w:pPr>
    <w:rPr>
      <w:rFonts w:asciiTheme="majorHAnsi" w:eastAsiaTheme="majorEastAsia" w:hAnsiTheme="majorHAnsi" w:cstheme="majorBidi"/>
      <w:color w:val="17406D" w:themeColor="text2"/>
      <w:sz w:val="24"/>
      <w:szCs w:val="24"/>
    </w:rPr>
  </w:style>
  <w:style w:type="paragraph" w:styleId="Heading4">
    <w:name w:val="heading 4"/>
    <w:basedOn w:val="Normal"/>
    <w:next w:val="Normal"/>
    <w:link w:val="Heading4Char"/>
    <w:uiPriority w:val="9"/>
    <w:unhideWhenUsed/>
    <w:qFormat/>
    <w:rsid w:val="006059BC"/>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6059BC"/>
    <w:pPr>
      <w:keepNext/>
      <w:keepLines/>
      <w:spacing w:before="40" w:after="0"/>
      <w:outlineLvl w:val="4"/>
    </w:pPr>
    <w:rPr>
      <w:rFonts w:asciiTheme="majorHAnsi" w:eastAsiaTheme="majorEastAsia" w:hAnsiTheme="majorHAnsi" w:cstheme="majorBidi"/>
      <w:color w:val="17406D" w:themeColor="text2"/>
      <w:sz w:val="22"/>
      <w:szCs w:val="22"/>
    </w:rPr>
  </w:style>
  <w:style w:type="paragraph" w:styleId="Heading6">
    <w:name w:val="heading 6"/>
    <w:basedOn w:val="Normal"/>
    <w:next w:val="Normal"/>
    <w:link w:val="Heading6Char"/>
    <w:uiPriority w:val="9"/>
    <w:semiHidden/>
    <w:unhideWhenUsed/>
    <w:qFormat/>
    <w:rsid w:val="006059BC"/>
    <w:pPr>
      <w:keepNext/>
      <w:keepLines/>
      <w:spacing w:before="40" w:after="0"/>
      <w:outlineLvl w:val="5"/>
    </w:pPr>
    <w:rPr>
      <w:rFonts w:asciiTheme="majorHAnsi" w:eastAsiaTheme="majorEastAsia" w:hAnsiTheme="majorHAnsi" w:cstheme="majorBidi"/>
      <w:i/>
      <w:iCs/>
      <w:color w:val="17406D" w:themeColor="text2"/>
      <w:sz w:val="21"/>
      <w:szCs w:val="21"/>
    </w:rPr>
  </w:style>
  <w:style w:type="paragraph" w:styleId="Heading7">
    <w:name w:val="heading 7"/>
    <w:basedOn w:val="Normal"/>
    <w:next w:val="Normal"/>
    <w:link w:val="Heading7Char"/>
    <w:uiPriority w:val="9"/>
    <w:semiHidden/>
    <w:unhideWhenUsed/>
    <w:qFormat/>
    <w:rsid w:val="006059BC"/>
    <w:pPr>
      <w:keepNext/>
      <w:keepLines/>
      <w:spacing w:before="40" w:after="0"/>
      <w:outlineLvl w:val="6"/>
    </w:pPr>
    <w:rPr>
      <w:rFonts w:asciiTheme="majorHAnsi" w:eastAsiaTheme="majorEastAsia" w:hAnsiTheme="majorHAnsi" w:cstheme="majorBidi"/>
      <w:i/>
      <w:iCs/>
      <w:color w:val="073763" w:themeColor="accent1" w:themeShade="80"/>
      <w:sz w:val="21"/>
      <w:szCs w:val="21"/>
    </w:rPr>
  </w:style>
  <w:style w:type="paragraph" w:styleId="Heading8">
    <w:name w:val="heading 8"/>
    <w:basedOn w:val="Normal"/>
    <w:next w:val="Normal"/>
    <w:link w:val="Heading8Char"/>
    <w:uiPriority w:val="9"/>
    <w:semiHidden/>
    <w:unhideWhenUsed/>
    <w:qFormat/>
    <w:rsid w:val="006059BC"/>
    <w:pPr>
      <w:keepNext/>
      <w:keepLines/>
      <w:spacing w:before="40" w:after="0"/>
      <w:outlineLvl w:val="7"/>
    </w:pPr>
    <w:rPr>
      <w:rFonts w:asciiTheme="majorHAnsi" w:eastAsiaTheme="majorEastAsia" w:hAnsiTheme="majorHAnsi" w:cstheme="majorBidi"/>
      <w:b/>
      <w:bCs/>
      <w:color w:val="17406D" w:themeColor="text2"/>
    </w:rPr>
  </w:style>
  <w:style w:type="paragraph" w:styleId="Heading9">
    <w:name w:val="heading 9"/>
    <w:basedOn w:val="Normal"/>
    <w:next w:val="Normal"/>
    <w:link w:val="Heading9Char"/>
    <w:uiPriority w:val="9"/>
    <w:semiHidden/>
    <w:unhideWhenUsed/>
    <w:qFormat/>
    <w:rsid w:val="006059BC"/>
    <w:pPr>
      <w:keepNext/>
      <w:keepLines/>
      <w:spacing w:before="40" w:after="0"/>
      <w:outlineLvl w:val="8"/>
    </w:pPr>
    <w:rPr>
      <w:rFonts w:asciiTheme="majorHAnsi" w:eastAsiaTheme="majorEastAsia" w:hAnsiTheme="majorHAnsi" w:cstheme="majorBidi"/>
      <w:b/>
      <w:bCs/>
      <w:i/>
      <w:iCs/>
      <w:color w:val="17406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059BC"/>
    <w:pPr>
      <w:spacing w:after="0" w:line="240" w:lineRule="auto"/>
    </w:pPr>
  </w:style>
  <w:style w:type="character" w:customStyle="1" w:styleId="NoSpacingChar">
    <w:name w:val="No Spacing Char"/>
    <w:basedOn w:val="DefaultParagraphFont"/>
    <w:link w:val="NoSpacing"/>
    <w:uiPriority w:val="1"/>
    <w:rsid w:val="003C097E"/>
  </w:style>
  <w:style w:type="paragraph" w:styleId="BalloonText">
    <w:name w:val="Balloon Text"/>
    <w:basedOn w:val="Normal"/>
    <w:link w:val="BalloonTextChar"/>
    <w:uiPriority w:val="99"/>
    <w:semiHidden/>
    <w:unhideWhenUsed/>
    <w:rsid w:val="003C097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97E"/>
    <w:rPr>
      <w:rFonts w:ascii="Tahoma" w:hAnsi="Tahoma" w:cs="Tahoma"/>
      <w:sz w:val="16"/>
      <w:szCs w:val="16"/>
    </w:rPr>
  </w:style>
  <w:style w:type="character" w:customStyle="1" w:styleId="Heading1Char">
    <w:name w:val="Heading 1 Char"/>
    <w:basedOn w:val="DefaultParagraphFont"/>
    <w:link w:val="Heading1"/>
    <w:uiPriority w:val="9"/>
    <w:rsid w:val="006059BC"/>
    <w:rPr>
      <w:rFonts w:asciiTheme="majorHAnsi" w:eastAsiaTheme="majorEastAsia" w:hAnsiTheme="majorHAnsi" w:cstheme="majorBidi"/>
      <w:color w:val="0B5294" w:themeColor="accent1" w:themeShade="BF"/>
      <w:sz w:val="32"/>
      <w:szCs w:val="32"/>
    </w:rPr>
  </w:style>
  <w:style w:type="paragraph" w:styleId="TOCHeading">
    <w:name w:val="TOC Heading"/>
    <w:basedOn w:val="Heading1"/>
    <w:next w:val="Normal"/>
    <w:uiPriority w:val="39"/>
    <w:unhideWhenUsed/>
    <w:qFormat/>
    <w:rsid w:val="006059BC"/>
    <w:pPr>
      <w:outlineLvl w:val="9"/>
    </w:pPr>
  </w:style>
  <w:style w:type="paragraph" w:styleId="Header">
    <w:name w:val="header"/>
    <w:basedOn w:val="Normal"/>
    <w:link w:val="HeaderChar"/>
    <w:uiPriority w:val="99"/>
    <w:unhideWhenUsed/>
    <w:rsid w:val="003C097E"/>
    <w:pPr>
      <w:tabs>
        <w:tab w:val="center" w:pos="4536"/>
        <w:tab w:val="right" w:pos="9072"/>
      </w:tabs>
      <w:spacing w:line="240" w:lineRule="auto"/>
    </w:pPr>
  </w:style>
  <w:style w:type="character" w:customStyle="1" w:styleId="HeaderChar">
    <w:name w:val="Header Char"/>
    <w:basedOn w:val="DefaultParagraphFont"/>
    <w:link w:val="Header"/>
    <w:uiPriority w:val="99"/>
    <w:rsid w:val="003C097E"/>
  </w:style>
  <w:style w:type="paragraph" w:styleId="Footer">
    <w:name w:val="footer"/>
    <w:basedOn w:val="Normal"/>
    <w:link w:val="FooterChar"/>
    <w:uiPriority w:val="99"/>
    <w:unhideWhenUsed/>
    <w:rsid w:val="003C097E"/>
    <w:pPr>
      <w:tabs>
        <w:tab w:val="center" w:pos="4536"/>
        <w:tab w:val="right" w:pos="9072"/>
      </w:tabs>
      <w:spacing w:line="240" w:lineRule="auto"/>
    </w:pPr>
  </w:style>
  <w:style w:type="character" w:customStyle="1" w:styleId="FooterChar">
    <w:name w:val="Footer Char"/>
    <w:basedOn w:val="DefaultParagraphFont"/>
    <w:link w:val="Footer"/>
    <w:uiPriority w:val="99"/>
    <w:rsid w:val="003C097E"/>
  </w:style>
  <w:style w:type="paragraph" w:styleId="ListParagraph">
    <w:name w:val="List Paragraph"/>
    <w:basedOn w:val="Normal"/>
    <w:link w:val="ListParagraphChar"/>
    <w:uiPriority w:val="34"/>
    <w:qFormat/>
    <w:rsid w:val="000E6F77"/>
    <w:pPr>
      <w:ind w:left="720"/>
      <w:contextualSpacing/>
    </w:pPr>
  </w:style>
  <w:style w:type="paragraph" w:customStyle="1" w:styleId="Stil1">
    <w:name w:val="Stil1"/>
    <w:basedOn w:val="Heading1"/>
    <w:link w:val="Stil1Char"/>
    <w:rsid w:val="00F23A02"/>
    <w:pPr>
      <w:numPr>
        <w:numId w:val="1"/>
      </w:numPr>
      <w:pBdr>
        <w:top w:val="thinThickThinSmallGap" w:sz="24" w:space="1" w:color="000000" w:themeColor="text1"/>
        <w:bottom w:val="thinThickThinSmallGap" w:sz="24" w:space="1" w:color="000000" w:themeColor="text1"/>
      </w:pBdr>
      <w:shd w:val="clear" w:color="auto" w:fill="05676C" w:themeFill="accent3" w:themeFillShade="80"/>
      <w:spacing w:before="0"/>
      <w:jc w:val="center"/>
    </w:pPr>
    <w:rPr>
      <w:rFonts w:ascii="Arial" w:eastAsia="Times New Roman" w:hAnsi="Arial" w:cs="Arial"/>
      <w:color w:val="FFFFFF" w:themeColor="background1"/>
      <w:sz w:val="24"/>
      <w:szCs w:val="24"/>
    </w:rPr>
  </w:style>
  <w:style w:type="paragraph" w:styleId="TOC1">
    <w:name w:val="toc 1"/>
    <w:basedOn w:val="Normal"/>
    <w:next w:val="Normal"/>
    <w:autoRedefine/>
    <w:uiPriority w:val="39"/>
    <w:unhideWhenUsed/>
    <w:rsid w:val="00D2062F"/>
    <w:pPr>
      <w:tabs>
        <w:tab w:val="left" w:pos="440"/>
        <w:tab w:val="right" w:leader="dot" w:pos="9062"/>
      </w:tabs>
      <w:spacing w:after="100"/>
    </w:pPr>
    <w:rPr>
      <w:noProof/>
      <w:shd w:val="clear" w:color="auto" w:fill="F9EDF1"/>
    </w:rPr>
  </w:style>
  <w:style w:type="character" w:customStyle="1" w:styleId="Stil1Char">
    <w:name w:val="Stil1 Char"/>
    <w:basedOn w:val="Heading1Char"/>
    <w:link w:val="Stil1"/>
    <w:rsid w:val="00F23A02"/>
    <w:rPr>
      <w:rFonts w:ascii="Arial" w:eastAsia="Times New Roman" w:hAnsi="Arial" w:cs="Arial"/>
      <w:b w:val="0"/>
      <w:bCs w:val="0"/>
      <w:color w:val="FFFFFF" w:themeColor="background1"/>
      <w:sz w:val="24"/>
      <w:szCs w:val="24"/>
      <w:shd w:val="clear" w:color="auto" w:fill="05676C" w:themeFill="accent3" w:themeFillShade="80"/>
    </w:rPr>
  </w:style>
  <w:style w:type="character" w:styleId="Hyperlink">
    <w:name w:val="Hyperlink"/>
    <w:basedOn w:val="DefaultParagraphFont"/>
    <w:uiPriority w:val="99"/>
    <w:unhideWhenUsed/>
    <w:rsid w:val="000E6F77"/>
    <w:rPr>
      <w:color w:val="F49100" w:themeColor="hyperlink"/>
      <w:u w:val="single"/>
    </w:rPr>
  </w:style>
  <w:style w:type="table" w:customStyle="1" w:styleId="Srednjesjenanje2-Isticanje21">
    <w:name w:val="Srednje sjenčanje 2 - Isticanje 21"/>
    <w:basedOn w:val="TableNormal"/>
    <w:next w:val="MediumShading2-Accent2"/>
    <w:uiPriority w:val="64"/>
    <w:rsid w:val="006766C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6766C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DD9" w:themeFill="accent2"/>
      </w:tcPr>
    </w:tblStylePr>
    <w:tblStylePr w:type="lastCol">
      <w:rPr>
        <w:b/>
        <w:bCs/>
        <w:color w:val="FFFFFF" w:themeColor="background1"/>
      </w:rPr>
      <w:tblPr/>
      <w:tcPr>
        <w:tcBorders>
          <w:left w:val="nil"/>
          <w:right w:val="nil"/>
          <w:insideH w:val="nil"/>
          <w:insideV w:val="nil"/>
        </w:tcBorders>
        <w:shd w:val="clear" w:color="auto" w:fill="009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6766C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6FC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6FC6" w:themeFill="accent1"/>
      </w:tcPr>
    </w:tblStylePr>
    <w:tblStylePr w:type="lastCol">
      <w:rPr>
        <w:b/>
        <w:bCs/>
        <w:color w:val="FFFFFF" w:themeColor="background1"/>
      </w:rPr>
      <w:tblPr/>
      <w:tcPr>
        <w:tcBorders>
          <w:left w:val="nil"/>
          <w:right w:val="nil"/>
          <w:insideH w:val="nil"/>
          <w:insideV w:val="nil"/>
        </w:tcBorders>
        <w:shd w:val="clear" w:color="auto" w:fill="0F6FC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2Char">
    <w:name w:val="Heading 2 Char"/>
    <w:basedOn w:val="DefaultParagraphFont"/>
    <w:link w:val="Heading2"/>
    <w:uiPriority w:val="9"/>
    <w:rsid w:val="006059BC"/>
    <w:rPr>
      <w:rFonts w:asciiTheme="majorHAnsi" w:eastAsiaTheme="majorEastAsia" w:hAnsiTheme="majorHAnsi" w:cstheme="majorBidi"/>
      <w:color w:val="404040" w:themeColor="text1" w:themeTint="BF"/>
      <w:sz w:val="28"/>
      <w:szCs w:val="28"/>
    </w:rPr>
  </w:style>
  <w:style w:type="paragraph" w:customStyle="1" w:styleId="Stil2">
    <w:name w:val="Stil2"/>
    <w:basedOn w:val="Normal"/>
    <w:link w:val="Stil2Char"/>
    <w:rsid w:val="0035033D"/>
    <w:pPr>
      <w:keepNext/>
      <w:keepLines/>
      <w:numPr>
        <w:ilvl w:val="1"/>
        <w:numId w:val="1"/>
      </w:numPr>
      <w:pBdr>
        <w:bottom w:val="double" w:sz="18" w:space="1" w:color="000000" w:themeColor="text1"/>
      </w:pBdr>
      <w:shd w:val="clear" w:color="auto" w:fill="4FCDFF" w:themeFill="accent2" w:themeFillTint="99"/>
      <w:jc w:val="center"/>
      <w:outlineLvl w:val="1"/>
    </w:pPr>
    <w:rPr>
      <w:rFonts w:eastAsia="Calibri" w:cs="Times New Roman"/>
      <w:b/>
      <w:bCs/>
      <w:i/>
      <w:szCs w:val="26"/>
    </w:rPr>
  </w:style>
  <w:style w:type="table" w:customStyle="1" w:styleId="Srednjesjenanje2-Isticanje22">
    <w:name w:val="Srednje sjenčanje 2 - Isticanje 22"/>
    <w:basedOn w:val="TableNormal"/>
    <w:next w:val="MediumShading2-Accent2"/>
    <w:uiPriority w:val="64"/>
    <w:rsid w:val="006766C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Stil2Char">
    <w:name w:val="Stil2 Char"/>
    <w:basedOn w:val="DefaultParagraphFont"/>
    <w:link w:val="Stil2"/>
    <w:rsid w:val="0035033D"/>
    <w:rPr>
      <w:rFonts w:ascii="Arial" w:eastAsia="Calibri" w:hAnsi="Arial" w:cs="Times New Roman"/>
      <w:b/>
      <w:bCs/>
      <w:i/>
      <w:sz w:val="24"/>
      <w:szCs w:val="26"/>
      <w:shd w:val="clear" w:color="auto" w:fill="4FCDFF" w:themeFill="accent2" w:themeFillTint="99"/>
    </w:rPr>
  </w:style>
  <w:style w:type="character" w:customStyle="1" w:styleId="Heading3Char">
    <w:name w:val="Heading 3 Char"/>
    <w:basedOn w:val="DefaultParagraphFont"/>
    <w:link w:val="Heading3"/>
    <w:uiPriority w:val="9"/>
    <w:semiHidden/>
    <w:rsid w:val="006059BC"/>
    <w:rPr>
      <w:rFonts w:asciiTheme="majorHAnsi" w:eastAsiaTheme="majorEastAsia" w:hAnsiTheme="majorHAnsi" w:cstheme="majorBidi"/>
      <w:color w:val="17406D" w:themeColor="text2"/>
      <w:sz w:val="24"/>
      <w:szCs w:val="24"/>
    </w:rPr>
  </w:style>
  <w:style w:type="paragraph" w:customStyle="1" w:styleId="Stil3">
    <w:name w:val="Stil3"/>
    <w:basedOn w:val="Normal"/>
    <w:link w:val="Stil3Char"/>
    <w:rsid w:val="0035033D"/>
    <w:pPr>
      <w:keepNext/>
      <w:keepLines/>
      <w:numPr>
        <w:numId w:val="4"/>
      </w:numPr>
      <w:shd w:val="clear" w:color="auto" w:fill="89DEFF" w:themeFill="accent2" w:themeFillTint="66"/>
      <w:ind w:left="357" w:hanging="357"/>
      <w:jc w:val="center"/>
      <w:outlineLvl w:val="2"/>
    </w:pPr>
    <w:rPr>
      <w:rFonts w:eastAsia="Times New Roman" w:cs="Times New Roman"/>
      <w:b/>
      <w:bCs/>
      <w:i/>
      <w:color w:val="000000" w:themeColor="text1"/>
    </w:rPr>
  </w:style>
  <w:style w:type="paragraph" w:styleId="TOC2">
    <w:name w:val="toc 2"/>
    <w:basedOn w:val="Normal"/>
    <w:next w:val="Normal"/>
    <w:autoRedefine/>
    <w:uiPriority w:val="39"/>
    <w:unhideWhenUsed/>
    <w:rsid w:val="009C20FD"/>
    <w:pPr>
      <w:spacing w:after="100"/>
      <w:ind w:left="220"/>
    </w:pPr>
  </w:style>
  <w:style w:type="character" w:customStyle="1" w:styleId="Stil3Char">
    <w:name w:val="Stil3 Char"/>
    <w:basedOn w:val="DefaultParagraphFont"/>
    <w:link w:val="Stil3"/>
    <w:rsid w:val="0035033D"/>
    <w:rPr>
      <w:rFonts w:ascii="Arial" w:eastAsia="Times New Roman" w:hAnsi="Arial" w:cs="Times New Roman"/>
      <w:b/>
      <w:bCs/>
      <w:i/>
      <w:color w:val="000000" w:themeColor="text1"/>
      <w:sz w:val="24"/>
      <w:shd w:val="clear" w:color="auto" w:fill="89DEFF" w:themeFill="accent2" w:themeFillTint="66"/>
    </w:rPr>
  </w:style>
  <w:style w:type="paragraph" w:styleId="TOC3">
    <w:name w:val="toc 3"/>
    <w:basedOn w:val="Normal"/>
    <w:next w:val="Normal"/>
    <w:autoRedefine/>
    <w:uiPriority w:val="39"/>
    <w:unhideWhenUsed/>
    <w:rsid w:val="009C20FD"/>
    <w:pPr>
      <w:spacing w:after="100"/>
      <w:ind w:left="440"/>
    </w:pPr>
  </w:style>
  <w:style w:type="paragraph" w:customStyle="1" w:styleId="Stil4">
    <w:name w:val="Stil4"/>
    <w:basedOn w:val="Heading1"/>
    <w:link w:val="Stil4Char"/>
    <w:rsid w:val="0099435C"/>
    <w:pPr>
      <w:numPr>
        <w:numId w:val="2"/>
      </w:numPr>
      <w:pBdr>
        <w:bottom w:val="threeDEngrave" w:sz="24" w:space="1" w:color="auto"/>
      </w:pBdr>
      <w:shd w:val="clear" w:color="auto" w:fill="10CF9B" w:themeFill="accent4"/>
      <w:spacing w:before="0"/>
      <w:ind w:left="357" w:hanging="357"/>
      <w:contextualSpacing/>
      <w:jc w:val="center"/>
    </w:pPr>
    <w:rPr>
      <w:rFonts w:ascii="Arial" w:eastAsia="Calibri" w:hAnsi="Arial" w:cs="Arial"/>
      <w:i/>
      <w:color w:val="auto"/>
      <w:sz w:val="24"/>
      <w:szCs w:val="24"/>
    </w:rPr>
  </w:style>
  <w:style w:type="paragraph" w:customStyle="1" w:styleId="Stil5">
    <w:name w:val="Stil5"/>
    <w:basedOn w:val="Normal"/>
    <w:link w:val="Stil5Char"/>
    <w:rsid w:val="00616A44"/>
    <w:pPr>
      <w:numPr>
        <w:numId w:val="3"/>
      </w:numPr>
      <w:pBdr>
        <w:bottom w:val="double" w:sz="4" w:space="1" w:color="073763" w:themeColor="accent1" w:themeShade="80"/>
      </w:pBdr>
      <w:shd w:val="clear" w:color="auto" w:fill="D9D9D9"/>
      <w:contextualSpacing/>
    </w:pPr>
    <w:rPr>
      <w:rFonts w:eastAsia="Calibri" w:cs="Arial"/>
      <w:b/>
      <w:i/>
      <w:color w:val="073763" w:themeColor="accent1" w:themeShade="80"/>
      <w:szCs w:val="24"/>
    </w:rPr>
  </w:style>
  <w:style w:type="character" w:customStyle="1" w:styleId="Stil4Char">
    <w:name w:val="Stil4 Char"/>
    <w:basedOn w:val="DefaultParagraphFont"/>
    <w:link w:val="Stil4"/>
    <w:rsid w:val="0099435C"/>
    <w:rPr>
      <w:rFonts w:ascii="Arial" w:eastAsia="Calibri" w:hAnsi="Arial" w:cs="Arial"/>
      <w:b/>
      <w:bCs/>
      <w:i/>
      <w:sz w:val="24"/>
      <w:szCs w:val="24"/>
      <w:shd w:val="clear" w:color="auto" w:fill="10CF9B" w:themeFill="accent4"/>
    </w:rPr>
  </w:style>
  <w:style w:type="table" w:customStyle="1" w:styleId="Svijetlipopis-Isticanje21">
    <w:name w:val="Svijetli popis - Isticanje 21"/>
    <w:basedOn w:val="TableNormal"/>
    <w:next w:val="LightList-Accent2"/>
    <w:uiPriority w:val="61"/>
    <w:rsid w:val="00091295"/>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Stil5Char">
    <w:name w:val="Stil5 Char"/>
    <w:basedOn w:val="DefaultParagraphFont"/>
    <w:link w:val="Stil5"/>
    <w:rsid w:val="00616A44"/>
    <w:rPr>
      <w:rFonts w:ascii="Arial" w:eastAsia="Calibri" w:hAnsi="Arial" w:cs="Arial"/>
      <w:b/>
      <w:i/>
      <w:color w:val="073763" w:themeColor="accent1" w:themeShade="80"/>
      <w:sz w:val="24"/>
      <w:szCs w:val="24"/>
      <w:shd w:val="clear" w:color="auto" w:fill="D9D9D9"/>
    </w:rPr>
  </w:style>
  <w:style w:type="table" w:styleId="LightList-Accent2">
    <w:name w:val="Light List Accent 2"/>
    <w:basedOn w:val="TableNormal"/>
    <w:uiPriority w:val="61"/>
    <w:rsid w:val="00091295"/>
    <w:pPr>
      <w:spacing w:after="0" w:line="240" w:lineRule="auto"/>
    </w:p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tblBorders>
    </w:tblPr>
    <w:tblStylePr w:type="firstRow">
      <w:pPr>
        <w:spacing w:before="0" w:after="0" w:line="240" w:lineRule="auto"/>
      </w:pPr>
      <w:rPr>
        <w:b/>
        <w:bCs/>
        <w:color w:val="FFFFFF" w:themeColor="background1"/>
      </w:rPr>
      <w:tblPr/>
      <w:tcPr>
        <w:shd w:val="clear" w:color="auto" w:fill="009DD9" w:themeFill="accent2"/>
      </w:tcPr>
    </w:tblStylePr>
    <w:tblStylePr w:type="lastRow">
      <w:pPr>
        <w:spacing w:before="0" w:after="0" w:line="240" w:lineRule="auto"/>
      </w:pPr>
      <w:rPr>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tcBorders>
      </w:tcPr>
    </w:tblStylePr>
    <w:tblStylePr w:type="firstCol">
      <w:rPr>
        <w:b/>
        <w:bCs/>
      </w:rPr>
    </w:tblStylePr>
    <w:tblStylePr w:type="lastCol">
      <w:rPr>
        <w:b/>
        <w:bCs/>
      </w:rPr>
    </w:tblStylePr>
    <w:tblStylePr w:type="band1Vert">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tblStylePr w:type="band1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style>
  <w:style w:type="table" w:customStyle="1" w:styleId="MediumShading1-Accent11">
    <w:name w:val="Medium Shading 1 - Accent 11"/>
    <w:basedOn w:val="TableNormal"/>
    <w:uiPriority w:val="63"/>
    <w:rsid w:val="00091295"/>
    <w:pPr>
      <w:spacing w:after="0" w:line="240" w:lineRule="auto"/>
    </w:pPr>
    <w:tblPr>
      <w:tblStyleRowBandSize w:val="1"/>
      <w:tblStyleColBandSize w:val="1"/>
      <w:tbl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single" w:sz="8" w:space="0" w:color="3093EF" w:themeColor="accent1" w:themeTint="BF"/>
      </w:tblBorders>
    </w:tblPr>
    <w:tblStylePr w:type="firstRow">
      <w:pPr>
        <w:spacing w:before="0" w:after="0" w:line="240" w:lineRule="auto"/>
      </w:pPr>
      <w:rPr>
        <w:b/>
        <w:bCs/>
        <w:color w:val="FFFFFF" w:themeColor="background1"/>
      </w:rPr>
      <w:tblPr/>
      <w:tcPr>
        <w:tc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shd w:val="clear" w:color="auto" w:fill="0F6FC6" w:themeFill="accent1"/>
      </w:tcPr>
    </w:tblStylePr>
    <w:tblStylePr w:type="lastRow">
      <w:pPr>
        <w:spacing w:before="0" w:after="0" w:line="240" w:lineRule="auto"/>
      </w:pPr>
      <w:rPr>
        <w:b/>
        <w:bCs/>
      </w:rPr>
      <w:tblPr/>
      <w:tcPr>
        <w:tcBorders>
          <w:top w:val="double" w:sz="6"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DBF9" w:themeFill="accent1" w:themeFillTint="3F"/>
      </w:tcPr>
    </w:tblStylePr>
    <w:tblStylePr w:type="band1Horz">
      <w:tblPr/>
      <w:tcPr>
        <w:tcBorders>
          <w:insideH w:val="nil"/>
          <w:insideV w:val="nil"/>
        </w:tcBorders>
        <w:shd w:val="clear" w:color="auto" w:fill="BADBF9" w:themeFill="accent1" w:themeFillTint="3F"/>
      </w:tcPr>
    </w:tblStylePr>
    <w:tblStylePr w:type="band2Horz">
      <w:tblPr/>
      <w:tcPr>
        <w:tcBorders>
          <w:insideH w:val="nil"/>
          <w:insideV w:val="nil"/>
        </w:tcBorders>
      </w:tcPr>
    </w:tblStylePr>
  </w:style>
  <w:style w:type="table" w:customStyle="1" w:styleId="Obojanoreetka-Isticanje21">
    <w:name w:val="Obojano rešetka - Isticanje 21"/>
    <w:basedOn w:val="TableNormal"/>
    <w:next w:val="ColorfulGrid-Accent2"/>
    <w:uiPriority w:val="73"/>
    <w:rsid w:val="004D3474"/>
    <w:pPr>
      <w:spacing w:after="0" w:line="240" w:lineRule="auto"/>
    </w:pPr>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2">
    <w:name w:val="Colorful Grid Accent 2"/>
    <w:basedOn w:val="TableNormal"/>
    <w:uiPriority w:val="73"/>
    <w:rsid w:val="004D34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EEFF" w:themeFill="accent2" w:themeFillTint="33"/>
    </w:tcPr>
    <w:tblStylePr w:type="firstRow">
      <w:rPr>
        <w:b/>
        <w:bCs/>
      </w:rPr>
      <w:tblPr/>
      <w:tcPr>
        <w:shd w:val="clear" w:color="auto" w:fill="89DEFF" w:themeFill="accent2" w:themeFillTint="66"/>
      </w:tcPr>
    </w:tblStylePr>
    <w:tblStylePr w:type="lastRow">
      <w:rPr>
        <w:b/>
        <w:bCs/>
        <w:color w:val="000000" w:themeColor="text1"/>
      </w:rPr>
      <w:tblPr/>
      <w:tcPr>
        <w:shd w:val="clear" w:color="auto" w:fill="89DEFF" w:themeFill="accent2" w:themeFillTint="66"/>
      </w:tcPr>
    </w:tblStylePr>
    <w:tblStylePr w:type="firstCol">
      <w:rPr>
        <w:color w:val="FFFFFF" w:themeColor="background1"/>
      </w:rPr>
      <w:tblPr/>
      <w:tcPr>
        <w:shd w:val="clear" w:color="auto" w:fill="0075A2" w:themeFill="accent2" w:themeFillShade="BF"/>
      </w:tcPr>
    </w:tblStylePr>
    <w:tblStylePr w:type="lastCol">
      <w:rPr>
        <w:color w:val="FFFFFF" w:themeColor="background1"/>
      </w:rPr>
      <w:tblPr/>
      <w:tcPr>
        <w:shd w:val="clear" w:color="auto" w:fill="0075A2" w:themeFill="accent2" w:themeFillShade="BF"/>
      </w:tcPr>
    </w:tblStylePr>
    <w:tblStylePr w:type="band1Vert">
      <w:tblPr/>
      <w:tcPr>
        <w:shd w:val="clear" w:color="auto" w:fill="6DD6FF" w:themeFill="accent2" w:themeFillTint="7F"/>
      </w:tcPr>
    </w:tblStylePr>
    <w:tblStylePr w:type="band1Horz">
      <w:tblPr/>
      <w:tcPr>
        <w:shd w:val="clear" w:color="auto" w:fill="6DD6FF" w:themeFill="accent2" w:themeFillTint="7F"/>
      </w:tcPr>
    </w:tblStylePr>
  </w:style>
  <w:style w:type="table" w:customStyle="1" w:styleId="Srednjesjenanje2-Isticanje23">
    <w:name w:val="Srednje sjenčanje 2 - Isticanje 23"/>
    <w:basedOn w:val="TableNormal"/>
    <w:next w:val="MediumShading2-Accent2"/>
    <w:uiPriority w:val="64"/>
    <w:rsid w:val="00F679B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rednjesjenanje1-Isticanje21">
    <w:name w:val="Srednje sjenčanje 1 - Isticanje 21"/>
    <w:basedOn w:val="TableNormal"/>
    <w:next w:val="MediumShading1-Accent2"/>
    <w:uiPriority w:val="63"/>
    <w:rsid w:val="00F679B4"/>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679B4"/>
    <w:pPr>
      <w:spacing w:after="0" w:line="240" w:lineRule="auto"/>
    </w:pPr>
    <w:tblPr>
      <w:tblStyleRowBandSize w:val="1"/>
      <w:tblStyleColBandSize w:val="1"/>
      <w:tblBorders>
        <w:top w:val="single" w:sz="8" w:space="0" w:color="23C1FF" w:themeColor="accent2" w:themeTint="BF"/>
        <w:left w:val="single" w:sz="8" w:space="0" w:color="23C1FF" w:themeColor="accent2" w:themeTint="BF"/>
        <w:bottom w:val="single" w:sz="8" w:space="0" w:color="23C1FF" w:themeColor="accent2" w:themeTint="BF"/>
        <w:right w:val="single" w:sz="8" w:space="0" w:color="23C1FF" w:themeColor="accent2" w:themeTint="BF"/>
        <w:insideH w:val="single" w:sz="8" w:space="0" w:color="23C1FF" w:themeColor="accent2" w:themeTint="BF"/>
      </w:tblBorders>
    </w:tblPr>
    <w:tblStylePr w:type="firstRow">
      <w:pPr>
        <w:spacing w:before="0" w:after="0" w:line="240" w:lineRule="auto"/>
      </w:pPr>
      <w:rPr>
        <w:b/>
        <w:bCs/>
        <w:color w:val="FFFFFF" w:themeColor="background1"/>
      </w:rPr>
      <w:tblPr/>
      <w:tcPr>
        <w:tcBorders>
          <w:top w:val="single" w:sz="8" w:space="0" w:color="23C1FF" w:themeColor="accent2" w:themeTint="BF"/>
          <w:left w:val="single" w:sz="8" w:space="0" w:color="23C1FF" w:themeColor="accent2" w:themeTint="BF"/>
          <w:bottom w:val="single" w:sz="8" w:space="0" w:color="23C1FF" w:themeColor="accent2" w:themeTint="BF"/>
          <w:right w:val="single" w:sz="8" w:space="0" w:color="23C1FF" w:themeColor="accent2" w:themeTint="BF"/>
          <w:insideH w:val="nil"/>
          <w:insideV w:val="nil"/>
        </w:tcBorders>
        <w:shd w:val="clear" w:color="auto" w:fill="009DD9" w:themeFill="accent2"/>
      </w:tcPr>
    </w:tblStylePr>
    <w:tblStylePr w:type="lastRow">
      <w:pPr>
        <w:spacing w:before="0" w:after="0" w:line="240" w:lineRule="auto"/>
      </w:pPr>
      <w:rPr>
        <w:b/>
        <w:bCs/>
      </w:rPr>
      <w:tblPr/>
      <w:tcPr>
        <w:tcBorders>
          <w:top w:val="double" w:sz="6" w:space="0" w:color="23C1FF" w:themeColor="accent2" w:themeTint="BF"/>
          <w:left w:val="single" w:sz="8" w:space="0" w:color="23C1FF" w:themeColor="accent2" w:themeTint="BF"/>
          <w:bottom w:val="single" w:sz="8" w:space="0" w:color="23C1FF" w:themeColor="accent2" w:themeTint="BF"/>
          <w:right w:val="single" w:sz="8" w:space="0" w:color="23C1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AFF" w:themeFill="accent2" w:themeFillTint="3F"/>
      </w:tcPr>
    </w:tblStylePr>
    <w:tblStylePr w:type="band1Horz">
      <w:tblPr/>
      <w:tcPr>
        <w:tcBorders>
          <w:insideH w:val="nil"/>
          <w:insideV w:val="nil"/>
        </w:tcBorders>
        <w:shd w:val="clear" w:color="auto" w:fill="B6EAFF" w:themeFill="accent2" w:themeFillTint="3F"/>
      </w:tcPr>
    </w:tblStylePr>
    <w:tblStylePr w:type="band2Horz">
      <w:tblPr/>
      <w:tcPr>
        <w:tcBorders>
          <w:insideH w:val="nil"/>
          <w:insideV w:val="nil"/>
        </w:tcBorders>
      </w:tcPr>
    </w:tblStylePr>
  </w:style>
  <w:style w:type="table" w:customStyle="1" w:styleId="Srednjesjenanje2-Isticanje24">
    <w:name w:val="Srednje sjenčanje 2 - Isticanje 24"/>
    <w:basedOn w:val="TableNormal"/>
    <w:next w:val="MediumShading2-Accent2"/>
    <w:uiPriority w:val="64"/>
    <w:rsid w:val="00D524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
    <w:basedOn w:val="Normal"/>
    <w:link w:val="FootnoteTextChar"/>
    <w:unhideWhenUsed/>
    <w:rsid w:val="00D524AC"/>
    <w:pPr>
      <w:spacing w:line="240" w:lineRule="auto"/>
    </w:p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
    <w:basedOn w:val="DefaultParagraphFont"/>
    <w:link w:val="FootnoteText"/>
    <w:uiPriority w:val="99"/>
    <w:rsid w:val="00D524AC"/>
    <w:rPr>
      <w:sz w:val="20"/>
      <w:szCs w:val="20"/>
    </w:rPr>
  </w:style>
  <w:style w:type="character" w:styleId="FootnoteReference">
    <w:name w:val="footnote reference"/>
    <w:basedOn w:val="DefaultParagraphFont"/>
    <w:unhideWhenUsed/>
    <w:rsid w:val="00D524AC"/>
    <w:rPr>
      <w:vertAlign w:val="superscript"/>
    </w:rPr>
  </w:style>
  <w:style w:type="table" w:customStyle="1" w:styleId="Srednjareetka3-Isticanje21">
    <w:name w:val="Srednja rešetka 3 - Isticanje 21"/>
    <w:basedOn w:val="TableNormal"/>
    <w:next w:val="MediumGrid3-Accent2"/>
    <w:uiPriority w:val="69"/>
    <w:rsid w:val="00626784"/>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2">
    <w:name w:val="Medium Grid 3 Accent 2"/>
    <w:basedOn w:val="TableNormal"/>
    <w:uiPriority w:val="69"/>
    <w:rsid w:val="0062678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A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D6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D6FF" w:themeFill="accent2" w:themeFillTint="7F"/>
      </w:tcPr>
    </w:tblStylePr>
  </w:style>
  <w:style w:type="table" w:styleId="MediumGrid3-Accent1">
    <w:name w:val="Medium Grid 3 Accent 1"/>
    <w:basedOn w:val="TableNormal"/>
    <w:uiPriority w:val="69"/>
    <w:rsid w:val="0062678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DB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6FC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6FC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6FC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6FC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5B7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5B7F4" w:themeFill="accent1" w:themeFillTint="7F"/>
      </w:tcPr>
    </w:tblStylePr>
  </w:style>
  <w:style w:type="table" w:customStyle="1" w:styleId="Srednjareetka3-Isticanje51">
    <w:name w:val="Srednja rešetka 3 - Isticanje 51"/>
    <w:basedOn w:val="TableNormal"/>
    <w:next w:val="MediumGrid3-Accent5"/>
    <w:uiPriority w:val="69"/>
    <w:rsid w:val="00626784"/>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5">
    <w:name w:val="Medium Grid 3 Accent 5"/>
    <w:basedOn w:val="TableNormal"/>
    <w:uiPriority w:val="69"/>
    <w:rsid w:val="0062678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2D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A6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A6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A6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A6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B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B0" w:themeFill="accent5" w:themeFillTint="7F"/>
      </w:tcPr>
    </w:tblStylePr>
  </w:style>
  <w:style w:type="table" w:customStyle="1" w:styleId="Srednjesjenanje2-Isticanje25">
    <w:name w:val="Srednje sjenčanje 2 - Isticanje 25"/>
    <w:basedOn w:val="TableNormal"/>
    <w:next w:val="MediumShading2-Accent2"/>
    <w:uiPriority w:val="64"/>
    <w:rsid w:val="00ED470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rednjesjenanje1-Isticanje22">
    <w:name w:val="Srednje sjenčanje 1 - Isticanje 22"/>
    <w:basedOn w:val="TableNormal"/>
    <w:next w:val="MediumShading1-Accent2"/>
    <w:uiPriority w:val="63"/>
    <w:rsid w:val="005D64D9"/>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Obojanopopis-Isticanje21">
    <w:name w:val="Obojano popis - Isticanje 21"/>
    <w:basedOn w:val="TableNormal"/>
    <w:next w:val="ColorfulList-Accent2"/>
    <w:uiPriority w:val="72"/>
    <w:rsid w:val="005D64D9"/>
    <w:pPr>
      <w:spacing w:after="0" w:line="240" w:lineRule="auto"/>
    </w:pPr>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2">
    <w:name w:val="Colorful List Accent 2"/>
    <w:basedOn w:val="TableNormal"/>
    <w:uiPriority w:val="72"/>
    <w:rsid w:val="005D64D9"/>
    <w:pPr>
      <w:spacing w:after="0" w:line="240" w:lineRule="auto"/>
    </w:pPr>
    <w:rPr>
      <w:color w:val="000000" w:themeColor="text1"/>
    </w:rPr>
    <w:tblPr>
      <w:tblStyleRowBandSize w:val="1"/>
      <w:tblStyleColBandSize w:val="1"/>
    </w:tblPr>
    <w:tcPr>
      <w:shd w:val="clear" w:color="auto" w:fill="E2F6FF" w:themeFill="accent2" w:themeFillTint="19"/>
    </w:tcPr>
    <w:tblStylePr w:type="firstRow">
      <w:rPr>
        <w:b/>
        <w:bCs/>
        <w:color w:val="FFFFFF" w:themeColor="background1"/>
      </w:rPr>
      <w:tblPr/>
      <w:tcPr>
        <w:tcBorders>
          <w:bottom w:val="single" w:sz="12" w:space="0" w:color="FFFFFF" w:themeColor="background1"/>
        </w:tcBorders>
        <w:shd w:val="clear" w:color="auto" w:fill="007DAD" w:themeFill="accent2" w:themeFillShade="CC"/>
      </w:tcPr>
    </w:tblStylePr>
    <w:tblStylePr w:type="lastRow">
      <w:rPr>
        <w:b/>
        <w:bCs/>
        <w:color w:val="00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AFF" w:themeFill="accent2" w:themeFillTint="3F"/>
      </w:tcPr>
    </w:tblStylePr>
    <w:tblStylePr w:type="band1Horz">
      <w:tblPr/>
      <w:tcPr>
        <w:shd w:val="clear" w:color="auto" w:fill="C4EEFF" w:themeFill="accent2" w:themeFillTint="33"/>
      </w:tcPr>
    </w:tblStylePr>
  </w:style>
  <w:style w:type="table" w:styleId="MediumShading1-Accent5">
    <w:name w:val="Medium Shading 1 Accent 5"/>
    <w:basedOn w:val="TableNormal"/>
    <w:uiPriority w:val="63"/>
    <w:rsid w:val="005D64D9"/>
    <w:pPr>
      <w:spacing w:after="0" w:line="240" w:lineRule="auto"/>
    </w:pPr>
    <w:tblPr>
      <w:tblStyleRowBandSize w:val="1"/>
      <w:tblStyleColBandSize w:val="1"/>
      <w:tblBorders>
        <w:top w:val="single" w:sz="8"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single" w:sz="8" w:space="0" w:color="9CD789" w:themeColor="accent5" w:themeTint="BF"/>
      </w:tblBorders>
    </w:tblPr>
    <w:tblStylePr w:type="firstRow">
      <w:pPr>
        <w:spacing w:before="0" w:after="0" w:line="240" w:lineRule="auto"/>
      </w:pPr>
      <w:rPr>
        <w:b/>
        <w:bCs/>
        <w:color w:val="FFFFFF" w:themeColor="background1"/>
      </w:rPr>
      <w:tblPr/>
      <w:tcPr>
        <w:tcBorders>
          <w:top w:val="single" w:sz="8"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nil"/>
          <w:insideV w:val="nil"/>
        </w:tcBorders>
        <w:shd w:val="clear" w:color="auto" w:fill="7CCA62" w:themeFill="accent5"/>
      </w:tcPr>
    </w:tblStylePr>
    <w:tblStylePr w:type="lastRow">
      <w:pPr>
        <w:spacing w:before="0" w:after="0" w:line="240" w:lineRule="auto"/>
      </w:pPr>
      <w:rPr>
        <w:b/>
        <w:bCs/>
      </w:rPr>
      <w:tblPr/>
      <w:tcPr>
        <w:tcBorders>
          <w:top w:val="double" w:sz="6"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nil"/>
          <w:insideV w:val="nil"/>
        </w:tcBorders>
      </w:tcPr>
    </w:tblStylePr>
    <w:tblStylePr w:type="firstCol">
      <w:rPr>
        <w:b/>
        <w:bCs/>
      </w:rPr>
    </w:tblStylePr>
    <w:tblStylePr w:type="lastCol">
      <w:rPr>
        <w:b/>
        <w:bCs/>
      </w:rPr>
    </w:tblStylePr>
    <w:tblStylePr w:type="band1Vert">
      <w:tblPr/>
      <w:tcPr>
        <w:shd w:val="clear" w:color="auto" w:fill="DEF2D8" w:themeFill="accent5" w:themeFillTint="3F"/>
      </w:tcPr>
    </w:tblStylePr>
    <w:tblStylePr w:type="band1Horz">
      <w:tblPr/>
      <w:tcPr>
        <w:tcBorders>
          <w:insideH w:val="nil"/>
          <w:insideV w:val="nil"/>
        </w:tcBorders>
        <w:shd w:val="clear" w:color="auto" w:fill="DEF2D8" w:themeFill="accent5" w:themeFillTint="3F"/>
      </w:tcPr>
    </w:tblStylePr>
    <w:tblStylePr w:type="band2Horz">
      <w:tblPr/>
      <w:tcPr>
        <w:tcBorders>
          <w:insideH w:val="nil"/>
          <w:insideV w:val="nil"/>
        </w:tcBorders>
      </w:tcPr>
    </w:tblStylePr>
  </w:style>
  <w:style w:type="table" w:customStyle="1" w:styleId="Srednjareetka3-Isticanje22">
    <w:name w:val="Srednja rešetka 3 - Isticanje 22"/>
    <w:basedOn w:val="TableNormal"/>
    <w:next w:val="MediumGrid3-Accent2"/>
    <w:uiPriority w:val="69"/>
    <w:rsid w:val="0010281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Srednjesjenanje2-Isticanje26">
    <w:name w:val="Srednje sjenčanje 2 - Isticanje 26"/>
    <w:basedOn w:val="TableNormal"/>
    <w:next w:val="MediumShading2-Accent2"/>
    <w:uiPriority w:val="64"/>
    <w:rsid w:val="007D707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D707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A6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A62" w:themeFill="accent5"/>
      </w:tcPr>
    </w:tblStylePr>
    <w:tblStylePr w:type="lastCol">
      <w:rPr>
        <w:b/>
        <w:bCs/>
        <w:color w:val="FFFFFF" w:themeColor="background1"/>
      </w:rPr>
      <w:tblPr/>
      <w:tcPr>
        <w:tcBorders>
          <w:left w:val="nil"/>
          <w:right w:val="nil"/>
          <w:insideH w:val="nil"/>
          <w:insideV w:val="nil"/>
        </w:tcBorders>
        <w:shd w:val="clear" w:color="auto" w:fill="7CCA6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27">
    <w:name w:val="Srednje sjenčanje 2 - Isticanje 27"/>
    <w:basedOn w:val="TableNormal"/>
    <w:next w:val="MediumShading2-Accent2"/>
    <w:uiPriority w:val="64"/>
    <w:rsid w:val="007D707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rednjareetka3-Isticanje23">
    <w:name w:val="Srednja rešetka 3 - Isticanje 23"/>
    <w:basedOn w:val="TableNormal"/>
    <w:next w:val="MediumGrid3-Accent2"/>
    <w:uiPriority w:val="69"/>
    <w:rsid w:val="00E53910"/>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Srednjesjenanje2-Isticanje28">
    <w:name w:val="Srednje sjenčanje 2 - Isticanje 28"/>
    <w:basedOn w:val="TableNormal"/>
    <w:next w:val="MediumShading2-Accent2"/>
    <w:uiPriority w:val="64"/>
    <w:rsid w:val="00AE2F2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rednjesjenanje2-Isticanje29">
    <w:name w:val="Srednje sjenčanje 2 - Isticanje 29"/>
    <w:basedOn w:val="TableNormal"/>
    <w:next w:val="MediumShading2-Accent2"/>
    <w:uiPriority w:val="64"/>
    <w:rsid w:val="00AE2F2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Obojanopopis-Isticanje22">
    <w:name w:val="Obojano popis - Isticanje 22"/>
    <w:basedOn w:val="TableNormal"/>
    <w:next w:val="ColorfulList-Accent2"/>
    <w:uiPriority w:val="72"/>
    <w:rsid w:val="00332DD9"/>
    <w:pPr>
      <w:spacing w:after="0" w:line="240" w:lineRule="auto"/>
    </w:pPr>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Obojanopopis-Isticanje23">
    <w:name w:val="Obojano popis - Isticanje 23"/>
    <w:basedOn w:val="TableNormal"/>
    <w:next w:val="ColorfulList-Accent2"/>
    <w:uiPriority w:val="72"/>
    <w:rsid w:val="00332DD9"/>
    <w:pPr>
      <w:spacing w:after="0" w:line="240" w:lineRule="auto"/>
    </w:pPr>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Srednjareetka3-Isticanje24">
    <w:name w:val="Srednja rešetka 3 - Isticanje 24"/>
    <w:basedOn w:val="TableNormal"/>
    <w:next w:val="MediumGrid3-Accent2"/>
    <w:uiPriority w:val="69"/>
    <w:rsid w:val="00854B0F"/>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LightGrid-Accent11">
    <w:name w:val="Light Grid - Accent 11"/>
    <w:basedOn w:val="TableNormal"/>
    <w:uiPriority w:val="62"/>
    <w:rsid w:val="00854B0F"/>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insideH w:val="single" w:sz="8" w:space="0" w:color="0F6FC6" w:themeColor="accent1"/>
        <w:insideV w:val="single" w:sz="8" w:space="0" w:color="0F6FC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18" w:space="0" w:color="0F6FC6" w:themeColor="accent1"/>
          <w:right w:val="single" w:sz="8" w:space="0" w:color="0F6FC6" w:themeColor="accent1"/>
          <w:insideH w:val="nil"/>
          <w:insideV w:val="single" w:sz="8" w:space="0" w:color="0F6FC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insideH w:val="nil"/>
          <w:insideV w:val="single" w:sz="8" w:space="0" w:color="0F6FC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shd w:val="clear" w:color="auto" w:fill="BADBF9" w:themeFill="accent1" w:themeFillTint="3F"/>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shd w:val="clear" w:color="auto" w:fill="BADBF9" w:themeFill="accent1" w:themeFillTint="3F"/>
      </w:tcPr>
    </w:tblStylePr>
    <w:tblStylePr w:type="band2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tcPr>
    </w:tblStylePr>
  </w:style>
  <w:style w:type="table" w:customStyle="1" w:styleId="Srednjesjenanje2-Isticanje210">
    <w:name w:val="Srednje sjenčanje 2 - Isticanje 210"/>
    <w:basedOn w:val="TableNormal"/>
    <w:next w:val="MediumShading2-Accent2"/>
    <w:uiPriority w:val="64"/>
    <w:rsid w:val="0025449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rednjesjenanje2-Isticanje61">
    <w:name w:val="Srednje sjenčanje 2 - Isticanje 61"/>
    <w:basedOn w:val="TableNormal"/>
    <w:next w:val="MediumShading2-Accent6"/>
    <w:uiPriority w:val="64"/>
    <w:rsid w:val="0025449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5449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C24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C249" w:themeFill="accent6"/>
      </w:tcPr>
    </w:tblStylePr>
    <w:tblStylePr w:type="lastCol">
      <w:rPr>
        <w:b/>
        <w:bCs/>
        <w:color w:val="FFFFFF" w:themeColor="background1"/>
      </w:rPr>
      <w:tblPr/>
      <w:tcPr>
        <w:tcBorders>
          <w:left w:val="nil"/>
          <w:right w:val="nil"/>
          <w:insideH w:val="nil"/>
          <w:insideV w:val="nil"/>
        </w:tcBorders>
        <w:shd w:val="clear" w:color="auto" w:fill="A5C24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31">
    <w:name w:val="Srednje sjenčanje 2 - Isticanje 31"/>
    <w:basedOn w:val="TableNormal"/>
    <w:next w:val="MediumShading2-Accent3"/>
    <w:uiPriority w:val="64"/>
    <w:rsid w:val="0025449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5449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D0D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BD0D9" w:themeFill="accent3"/>
      </w:tcPr>
    </w:tblStylePr>
    <w:tblStylePr w:type="lastCol">
      <w:rPr>
        <w:b/>
        <w:bCs/>
        <w:color w:val="FFFFFF" w:themeColor="background1"/>
      </w:rPr>
      <w:tblPr/>
      <w:tcPr>
        <w:tcBorders>
          <w:left w:val="nil"/>
          <w:right w:val="nil"/>
          <w:insideH w:val="nil"/>
          <w:insideV w:val="nil"/>
        </w:tcBorders>
        <w:shd w:val="clear" w:color="auto" w:fill="0BD0D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51">
    <w:name w:val="Srednje sjenčanje 2 - Isticanje 51"/>
    <w:basedOn w:val="TableNormal"/>
    <w:next w:val="MediumShading2-Accent5"/>
    <w:uiPriority w:val="64"/>
    <w:rsid w:val="0025449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Grid">
    <w:name w:val="Table Grid"/>
    <w:basedOn w:val="TableNormal"/>
    <w:uiPriority w:val="59"/>
    <w:rsid w:val="00E94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Shading-Accent1">
    <w:name w:val="Colorful Shading Accent 1"/>
    <w:basedOn w:val="TableNormal"/>
    <w:uiPriority w:val="71"/>
    <w:rsid w:val="00E94330"/>
    <w:pPr>
      <w:spacing w:after="0" w:line="240" w:lineRule="auto"/>
    </w:pPr>
    <w:rPr>
      <w:color w:val="000000" w:themeColor="text1"/>
    </w:rPr>
    <w:tblPr>
      <w:tblStyleRowBandSize w:val="1"/>
      <w:tblStyleColBandSize w:val="1"/>
      <w:tblBorders>
        <w:top w:val="single" w:sz="24" w:space="0" w:color="009DD9" w:themeColor="accent2"/>
        <w:left w:val="single" w:sz="4" w:space="0" w:color="0F6FC6" w:themeColor="accent1"/>
        <w:bottom w:val="single" w:sz="4" w:space="0" w:color="0F6FC6" w:themeColor="accent1"/>
        <w:right w:val="single" w:sz="4" w:space="0" w:color="0F6FC6" w:themeColor="accent1"/>
        <w:insideH w:val="single" w:sz="4" w:space="0" w:color="FFFFFF" w:themeColor="background1"/>
        <w:insideV w:val="single" w:sz="4" w:space="0" w:color="FFFFFF" w:themeColor="background1"/>
      </w:tblBorders>
    </w:tblPr>
    <w:tcPr>
      <w:shd w:val="clear" w:color="auto" w:fill="E3F0FD" w:themeFill="accent1" w:themeFillTint="19"/>
    </w:tcPr>
    <w:tblStylePr w:type="firstRow">
      <w:rPr>
        <w:b/>
        <w:bCs/>
      </w:rPr>
      <w:tblPr/>
      <w:tcPr>
        <w:tcBorders>
          <w:top w:val="nil"/>
          <w:left w:val="nil"/>
          <w:bottom w:val="single" w:sz="24" w:space="0" w:color="009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4276" w:themeFill="accent1" w:themeFillShade="99"/>
      </w:tcPr>
    </w:tblStylePr>
    <w:tblStylePr w:type="firstCol">
      <w:rPr>
        <w:color w:val="FFFFFF" w:themeColor="background1"/>
      </w:rPr>
      <w:tblPr/>
      <w:tcPr>
        <w:tcBorders>
          <w:top w:val="nil"/>
          <w:left w:val="nil"/>
          <w:bottom w:val="nil"/>
          <w:right w:val="nil"/>
          <w:insideH w:val="single" w:sz="4" w:space="0" w:color="094276" w:themeColor="accent1" w:themeShade="99"/>
          <w:insideV w:val="nil"/>
        </w:tcBorders>
        <w:shd w:val="clear" w:color="auto" w:fill="09427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4276" w:themeFill="accent1" w:themeFillShade="99"/>
      </w:tcPr>
    </w:tblStylePr>
    <w:tblStylePr w:type="band1Vert">
      <w:tblPr/>
      <w:tcPr>
        <w:shd w:val="clear" w:color="auto" w:fill="90C5F6" w:themeFill="accent1" w:themeFillTint="66"/>
      </w:tcPr>
    </w:tblStylePr>
    <w:tblStylePr w:type="band1Horz">
      <w:tblPr/>
      <w:tcPr>
        <w:shd w:val="clear" w:color="auto" w:fill="75B7F4" w:themeFill="accent1" w:themeFillTint="7F"/>
      </w:tcPr>
    </w:tblStylePr>
    <w:tblStylePr w:type="neCell">
      <w:rPr>
        <w:color w:val="000000" w:themeColor="text1"/>
      </w:rPr>
    </w:tblStylePr>
    <w:tblStylePr w:type="nwCell">
      <w:rPr>
        <w:color w:val="000000" w:themeColor="text1"/>
      </w:rPr>
    </w:tblStylePr>
  </w:style>
  <w:style w:type="table" w:styleId="ColorfulGrid-Accent5">
    <w:name w:val="Colorful Grid Accent 5"/>
    <w:basedOn w:val="TableNormal"/>
    <w:uiPriority w:val="73"/>
    <w:rsid w:val="00E9433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DF" w:themeFill="accent5" w:themeFillTint="33"/>
    </w:tcPr>
    <w:tblStylePr w:type="firstRow">
      <w:rPr>
        <w:b/>
        <w:bCs/>
      </w:rPr>
      <w:tblPr/>
      <w:tcPr>
        <w:shd w:val="clear" w:color="auto" w:fill="CAE9C0" w:themeFill="accent5" w:themeFillTint="66"/>
      </w:tcPr>
    </w:tblStylePr>
    <w:tblStylePr w:type="lastRow">
      <w:rPr>
        <w:b/>
        <w:bCs/>
        <w:color w:val="000000" w:themeColor="text1"/>
      </w:rPr>
      <w:tblPr/>
      <w:tcPr>
        <w:shd w:val="clear" w:color="auto" w:fill="CAE9C0" w:themeFill="accent5" w:themeFillTint="66"/>
      </w:tcPr>
    </w:tblStylePr>
    <w:tblStylePr w:type="firstCol">
      <w:rPr>
        <w:color w:val="FFFFFF" w:themeColor="background1"/>
      </w:rPr>
      <w:tblPr/>
      <w:tcPr>
        <w:shd w:val="clear" w:color="auto" w:fill="54A738" w:themeFill="accent5" w:themeFillShade="BF"/>
      </w:tcPr>
    </w:tblStylePr>
    <w:tblStylePr w:type="lastCol">
      <w:rPr>
        <w:color w:val="FFFFFF" w:themeColor="background1"/>
      </w:rPr>
      <w:tblPr/>
      <w:tcPr>
        <w:shd w:val="clear" w:color="auto" w:fill="54A738" w:themeFill="accent5" w:themeFillShade="BF"/>
      </w:tcPr>
    </w:tblStylePr>
    <w:tblStylePr w:type="band1Vert">
      <w:tblPr/>
      <w:tcPr>
        <w:shd w:val="clear" w:color="auto" w:fill="BDE4B0" w:themeFill="accent5" w:themeFillTint="7F"/>
      </w:tcPr>
    </w:tblStylePr>
    <w:tblStylePr w:type="band1Horz">
      <w:tblPr/>
      <w:tcPr>
        <w:shd w:val="clear" w:color="auto" w:fill="BDE4B0" w:themeFill="accent5" w:themeFillTint="7F"/>
      </w:tcPr>
    </w:tblStylePr>
  </w:style>
  <w:style w:type="paragraph" w:styleId="Title">
    <w:name w:val="Title"/>
    <w:basedOn w:val="Normal"/>
    <w:next w:val="Normal"/>
    <w:link w:val="TitleChar"/>
    <w:uiPriority w:val="10"/>
    <w:qFormat/>
    <w:rsid w:val="006059BC"/>
    <w:pPr>
      <w:spacing w:after="0" w:line="240" w:lineRule="auto"/>
      <w:contextualSpacing/>
    </w:pPr>
    <w:rPr>
      <w:rFonts w:asciiTheme="majorHAnsi" w:eastAsiaTheme="majorEastAsia" w:hAnsiTheme="majorHAnsi" w:cstheme="majorBidi"/>
      <w:color w:val="0F6FC6" w:themeColor="accent1"/>
      <w:spacing w:val="-10"/>
      <w:sz w:val="56"/>
      <w:szCs w:val="56"/>
    </w:rPr>
  </w:style>
  <w:style w:type="character" w:customStyle="1" w:styleId="TitleChar">
    <w:name w:val="Title Char"/>
    <w:basedOn w:val="DefaultParagraphFont"/>
    <w:link w:val="Title"/>
    <w:uiPriority w:val="10"/>
    <w:rsid w:val="006059BC"/>
    <w:rPr>
      <w:rFonts w:asciiTheme="majorHAnsi" w:eastAsiaTheme="majorEastAsia" w:hAnsiTheme="majorHAnsi" w:cstheme="majorBidi"/>
      <w:color w:val="0F6FC6" w:themeColor="accent1"/>
      <w:spacing w:val="-10"/>
      <w:sz w:val="56"/>
      <w:szCs w:val="56"/>
    </w:rPr>
  </w:style>
  <w:style w:type="paragraph" w:styleId="Subtitle">
    <w:name w:val="Subtitle"/>
    <w:basedOn w:val="Normal"/>
    <w:next w:val="Normal"/>
    <w:link w:val="SubtitleChar"/>
    <w:uiPriority w:val="11"/>
    <w:qFormat/>
    <w:rsid w:val="006059BC"/>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059BC"/>
    <w:rPr>
      <w:rFonts w:asciiTheme="majorHAnsi" w:eastAsiaTheme="majorEastAsia" w:hAnsiTheme="majorHAnsi" w:cstheme="majorBidi"/>
      <w:sz w:val="24"/>
      <w:szCs w:val="24"/>
    </w:rPr>
  </w:style>
  <w:style w:type="table" w:styleId="MediumGrid1-Accent1">
    <w:name w:val="Medium Grid 1 Accent 1"/>
    <w:basedOn w:val="TableNormal"/>
    <w:uiPriority w:val="67"/>
    <w:rsid w:val="00690DA0"/>
    <w:pPr>
      <w:spacing w:after="0" w:line="240" w:lineRule="auto"/>
    </w:pPr>
    <w:tblPr>
      <w:tblStyleRowBandSize w:val="1"/>
      <w:tblStyleColBandSize w:val="1"/>
      <w:tbl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single" w:sz="8" w:space="0" w:color="3093EF" w:themeColor="accent1" w:themeTint="BF"/>
        <w:insideV w:val="single" w:sz="8" w:space="0" w:color="3093EF" w:themeColor="accent1" w:themeTint="BF"/>
      </w:tblBorders>
    </w:tblPr>
    <w:tcPr>
      <w:shd w:val="clear" w:color="auto" w:fill="BADBF9" w:themeFill="accent1" w:themeFillTint="3F"/>
    </w:tcPr>
    <w:tblStylePr w:type="firstRow">
      <w:rPr>
        <w:b/>
        <w:bCs/>
      </w:rPr>
    </w:tblStylePr>
    <w:tblStylePr w:type="lastRow">
      <w:rPr>
        <w:b/>
        <w:bCs/>
      </w:rPr>
      <w:tblPr/>
      <w:tcPr>
        <w:tcBorders>
          <w:top w:val="single" w:sz="18" w:space="0" w:color="3093EF" w:themeColor="accent1" w:themeTint="BF"/>
        </w:tcBorders>
      </w:tcPr>
    </w:tblStylePr>
    <w:tblStylePr w:type="firstCol">
      <w:rPr>
        <w:b/>
        <w:bCs/>
      </w:rPr>
    </w:tblStylePr>
    <w:tblStylePr w:type="lastCol">
      <w:rPr>
        <w:b/>
        <w:bCs/>
      </w:rPr>
    </w:tblStylePr>
    <w:tblStylePr w:type="band1Vert">
      <w:tblPr/>
      <w:tcPr>
        <w:shd w:val="clear" w:color="auto" w:fill="75B7F4" w:themeFill="accent1" w:themeFillTint="7F"/>
      </w:tcPr>
    </w:tblStylePr>
    <w:tblStylePr w:type="band1Horz">
      <w:tblPr/>
      <w:tcPr>
        <w:shd w:val="clear" w:color="auto" w:fill="75B7F4" w:themeFill="accent1" w:themeFillTint="7F"/>
      </w:tcPr>
    </w:tblStylePr>
  </w:style>
  <w:style w:type="character" w:styleId="FollowedHyperlink">
    <w:name w:val="FollowedHyperlink"/>
    <w:basedOn w:val="DefaultParagraphFont"/>
    <w:uiPriority w:val="99"/>
    <w:semiHidden/>
    <w:unhideWhenUsed/>
    <w:rsid w:val="00773F3F"/>
    <w:rPr>
      <w:color w:val="85DFD0" w:themeColor="followedHyperlink"/>
      <w:u w:val="single"/>
    </w:rPr>
  </w:style>
  <w:style w:type="paragraph" w:styleId="Caption">
    <w:name w:val="caption"/>
    <w:basedOn w:val="Normal"/>
    <w:next w:val="Normal"/>
    <w:uiPriority w:val="35"/>
    <w:unhideWhenUsed/>
    <w:qFormat/>
    <w:rsid w:val="006059BC"/>
    <w:pPr>
      <w:spacing w:after="0" w:line="240" w:lineRule="auto"/>
    </w:pPr>
    <w:rPr>
      <w:b/>
      <w:bCs/>
      <w:smallCaps/>
      <w:color w:val="595959" w:themeColor="text1" w:themeTint="A6"/>
      <w:spacing w:val="6"/>
    </w:rPr>
  </w:style>
  <w:style w:type="paragraph" w:styleId="TableofFigures">
    <w:name w:val="table of figures"/>
    <w:basedOn w:val="Normal"/>
    <w:next w:val="Normal"/>
    <w:uiPriority w:val="99"/>
    <w:unhideWhenUsed/>
    <w:rsid w:val="00187D5B"/>
    <w:pPr>
      <w:spacing w:after="0"/>
    </w:pPr>
    <w:rPr>
      <w:i/>
      <w:iCs/>
    </w:rPr>
  </w:style>
  <w:style w:type="paragraph" w:customStyle="1" w:styleId="Default">
    <w:name w:val="Default"/>
    <w:uiPriority w:val="99"/>
    <w:rsid w:val="000029A4"/>
    <w:pPr>
      <w:autoSpaceDE w:val="0"/>
      <w:autoSpaceDN w:val="0"/>
      <w:adjustRightInd w:val="0"/>
      <w:spacing w:after="0" w:line="240" w:lineRule="auto"/>
    </w:pPr>
    <w:rPr>
      <w:rFonts w:ascii="Times New Roman" w:eastAsia="Gill Sans MT" w:hAnsi="Times New Roman" w:cs="Times New Roman"/>
      <w:color w:val="000000"/>
      <w:sz w:val="24"/>
      <w:szCs w:val="24"/>
    </w:rPr>
  </w:style>
  <w:style w:type="table" w:styleId="LightShading-Accent5">
    <w:name w:val="Light Shading Accent 5"/>
    <w:basedOn w:val="TableNormal"/>
    <w:uiPriority w:val="60"/>
    <w:rsid w:val="00DB4249"/>
    <w:pPr>
      <w:spacing w:after="0" w:line="240" w:lineRule="auto"/>
    </w:pPr>
    <w:rPr>
      <w:rFonts w:ascii="Arial" w:eastAsia="Gill Sans MT" w:hAnsi="Arial" w:cs="Arial"/>
      <w:color w:val="54A738" w:themeColor="accent5" w:themeShade="BF"/>
      <w:lang w:eastAsia="hr-HR"/>
    </w:rPr>
    <w:tblPr>
      <w:tblStyleRowBandSize w:val="1"/>
      <w:tblStyleColBandSize w:val="1"/>
      <w:tblBorders>
        <w:top w:val="single" w:sz="8" w:space="0" w:color="7CCA62" w:themeColor="accent5"/>
        <w:bottom w:val="single" w:sz="8" w:space="0" w:color="7CCA62" w:themeColor="accent5"/>
      </w:tblBorders>
    </w:tblPr>
    <w:tblStylePr w:type="firstRow">
      <w:pPr>
        <w:spacing w:before="0" w:after="0" w:line="240" w:lineRule="auto"/>
      </w:pPr>
      <w:rPr>
        <w:b/>
        <w:bCs/>
      </w:rPr>
      <w:tblPr/>
      <w:tcPr>
        <w:tcBorders>
          <w:top w:val="single" w:sz="8" w:space="0" w:color="7CCA62" w:themeColor="accent5"/>
          <w:left w:val="nil"/>
          <w:bottom w:val="single" w:sz="8" w:space="0" w:color="7CCA62" w:themeColor="accent5"/>
          <w:right w:val="nil"/>
          <w:insideH w:val="nil"/>
          <w:insideV w:val="nil"/>
        </w:tcBorders>
      </w:tcPr>
    </w:tblStylePr>
    <w:tblStylePr w:type="lastRow">
      <w:pPr>
        <w:spacing w:before="0" w:after="0" w:line="240" w:lineRule="auto"/>
      </w:pPr>
      <w:rPr>
        <w:b/>
        <w:bCs/>
      </w:rPr>
      <w:tblPr/>
      <w:tcPr>
        <w:tcBorders>
          <w:top w:val="single" w:sz="8" w:space="0" w:color="7CCA62" w:themeColor="accent5"/>
          <w:left w:val="nil"/>
          <w:bottom w:val="single" w:sz="8" w:space="0" w:color="7CCA6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2D8" w:themeFill="accent5" w:themeFillTint="3F"/>
      </w:tcPr>
    </w:tblStylePr>
    <w:tblStylePr w:type="band1Horz">
      <w:tblPr/>
      <w:tcPr>
        <w:tcBorders>
          <w:left w:val="nil"/>
          <w:right w:val="nil"/>
          <w:insideH w:val="nil"/>
          <w:insideV w:val="nil"/>
        </w:tcBorders>
        <w:shd w:val="clear" w:color="auto" w:fill="DEF2D8" w:themeFill="accent5" w:themeFillTint="3F"/>
      </w:tcPr>
    </w:tblStylePr>
  </w:style>
  <w:style w:type="character" w:styleId="Strong">
    <w:name w:val="Strong"/>
    <w:basedOn w:val="DefaultParagraphFont"/>
    <w:uiPriority w:val="22"/>
    <w:qFormat/>
    <w:rsid w:val="006059BC"/>
    <w:rPr>
      <w:b/>
      <w:bCs/>
    </w:rPr>
  </w:style>
  <w:style w:type="table" w:styleId="LightShading-Accent6">
    <w:name w:val="Light Shading Accent 6"/>
    <w:basedOn w:val="TableNormal"/>
    <w:uiPriority w:val="60"/>
    <w:rsid w:val="005B1958"/>
    <w:pPr>
      <w:spacing w:after="0" w:line="240" w:lineRule="auto"/>
    </w:pPr>
    <w:rPr>
      <w:rFonts w:ascii="Arial" w:eastAsia="Gill Sans MT" w:hAnsi="Arial" w:cs="Arial"/>
      <w:color w:val="7D9532" w:themeColor="accent6" w:themeShade="BF"/>
      <w:lang w:eastAsia="hr-HR"/>
    </w:rPr>
    <w:tblPr>
      <w:tblStyleRowBandSize w:val="1"/>
      <w:tblStyleColBandSize w:val="1"/>
      <w:tblBorders>
        <w:top w:val="single" w:sz="8" w:space="0" w:color="A5C249" w:themeColor="accent6"/>
        <w:bottom w:val="single" w:sz="8" w:space="0" w:color="A5C249" w:themeColor="accent6"/>
      </w:tblBorders>
    </w:tblPr>
    <w:tblStylePr w:type="firstRow">
      <w:pPr>
        <w:spacing w:before="0" w:after="0" w:line="240" w:lineRule="auto"/>
      </w:pPr>
      <w:rPr>
        <w:b/>
        <w:bCs/>
      </w:rPr>
      <w:tblPr/>
      <w:tcPr>
        <w:tcBorders>
          <w:top w:val="single" w:sz="8" w:space="0" w:color="A5C249" w:themeColor="accent6"/>
          <w:left w:val="nil"/>
          <w:bottom w:val="single" w:sz="8" w:space="0" w:color="A5C249" w:themeColor="accent6"/>
          <w:right w:val="nil"/>
          <w:insideH w:val="nil"/>
          <w:insideV w:val="nil"/>
        </w:tcBorders>
      </w:tcPr>
    </w:tblStylePr>
    <w:tblStylePr w:type="lastRow">
      <w:pPr>
        <w:spacing w:before="0" w:after="0" w:line="240" w:lineRule="auto"/>
      </w:pPr>
      <w:rPr>
        <w:b/>
        <w:bCs/>
      </w:rPr>
      <w:tblPr/>
      <w:tcPr>
        <w:tcBorders>
          <w:top w:val="single" w:sz="8" w:space="0" w:color="A5C249" w:themeColor="accent6"/>
          <w:left w:val="nil"/>
          <w:bottom w:val="single" w:sz="8" w:space="0" w:color="A5C24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F0D1" w:themeFill="accent6" w:themeFillTint="3F"/>
      </w:tcPr>
    </w:tblStylePr>
    <w:tblStylePr w:type="band1Horz">
      <w:tblPr/>
      <w:tcPr>
        <w:tcBorders>
          <w:left w:val="nil"/>
          <w:right w:val="nil"/>
          <w:insideH w:val="nil"/>
          <w:insideV w:val="nil"/>
        </w:tcBorders>
        <w:shd w:val="clear" w:color="auto" w:fill="E8F0D1" w:themeFill="accent6" w:themeFillTint="3F"/>
      </w:tcPr>
    </w:tblStylePr>
  </w:style>
  <w:style w:type="table" w:styleId="MediumList1-Accent5">
    <w:name w:val="Medium List 1 Accent 5"/>
    <w:basedOn w:val="TableNormal"/>
    <w:uiPriority w:val="65"/>
    <w:rsid w:val="005B1958"/>
    <w:pPr>
      <w:spacing w:after="0" w:line="240" w:lineRule="auto"/>
    </w:pPr>
    <w:rPr>
      <w:color w:val="000000" w:themeColor="text1"/>
    </w:rPr>
    <w:tblPr>
      <w:tblStyleRowBandSize w:val="1"/>
      <w:tblStyleColBandSize w:val="1"/>
      <w:tblBorders>
        <w:top w:val="single" w:sz="8" w:space="0" w:color="7CCA62" w:themeColor="accent5"/>
        <w:bottom w:val="single" w:sz="8" w:space="0" w:color="7CCA62" w:themeColor="accent5"/>
      </w:tblBorders>
    </w:tblPr>
    <w:tblStylePr w:type="firstRow">
      <w:rPr>
        <w:rFonts w:asciiTheme="majorHAnsi" w:eastAsiaTheme="majorEastAsia" w:hAnsiTheme="majorHAnsi" w:cstheme="majorBidi"/>
      </w:rPr>
      <w:tblPr/>
      <w:tcPr>
        <w:tcBorders>
          <w:top w:val="nil"/>
          <w:bottom w:val="single" w:sz="8" w:space="0" w:color="7CCA62" w:themeColor="accent5"/>
        </w:tcBorders>
      </w:tcPr>
    </w:tblStylePr>
    <w:tblStylePr w:type="lastRow">
      <w:rPr>
        <w:b/>
        <w:bCs/>
        <w:color w:val="17406D" w:themeColor="text2"/>
      </w:rPr>
      <w:tblPr/>
      <w:tcPr>
        <w:tcBorders>
          <w:top w:val="single" w:sz="8" w:space="0" w:color="7CCA62" w:themeColor="accent5"/>
          <w:bottom w:val="single" w:sz="8" w:space="0" w:color="7CCA62" w:themeColor="accent5"/>
        </w:tcBorders>
      </w:tcPr>
    </w:tblStylePr>
    <w:tblStylePr w:type="firstCol">
      <w:rPr>
        <w:b/>
        <w:bCs/>
      </w:rPr>
    </w:tblStylePr>
    <w:tblStylePr w:type="lastCol">
      <w:rPr>
        <w:b/>
        <w:bCs/>
      </w:rPr>
      <w:tblPr/>
      <w:tcPr>
        <w:tcBorders>
          <w:top w:val="single" w:sz="8" w:space="0" w:color="7CCA62" w:themeColor="accent5"/>
          <w:bottom w:val="single" w:sz="8" w:space="0" w:color="7CCA62" w:themeColor="accent5"/>
        </w:tcBorders>
      </w:tcPr>
    </w:tblStylePr>
    <w:tblStylePr w:type="band1Vert">
      <w:tblPr/>
      <w:tcPr>
        <w:shd w:val="clear" w:color="auto" w:fill="DEF2D8" w:themeFill="accent5" w:themeFillTint="3F"/>
      </w:tcPr>
    </w:tblStylePr>
    <w:tblStylePr w:type="band1Horz">
      <w:tblPr/>
      <w:tcPr>
        <w:shd w:val="clear" w:color="auto" w:fill="DEF2D8" w:themeFill="accent5" w:themeFillTint="3F"/>
      </w:tcPr>
    </w:tblStylePr>
  </w:style>
  <w:style w:type="character" w:customStyle="1" w:styleId="Naslov1">
    <w:name w:val="Naslov1"/>
    <w:basedOn w:val="DefaultParagraphFont"/>
    <w:rsid w:val="005B1958"/>
  </w:style>
  <w:style w:type="character" w:customStyle="1" w:styleId="adress">
    <w:name w:val="adress"/>
    <w:basedOn w:val="DefaultParagraphFont"/>
    <w:rsid w:val="005B1958"/>
  </w:style>
  <w:style w:type="table" w:customStyle="1" w:styleId="MediumList1-Accent11">
    <w:name w:val="Medium List 1 - Accent 11"/>
    <w:basedOn w:val="TableNormal"/>
    <w:uiPriority w:val="65"/>
    <w:rsid w:val="006F35FD"/>
    <w:pPr>
      <w:spacing w:after="0" w:line="240" w:lineRule="auto"/>
    </w:pPr>
    <w:rPr>
      <w:color w:val="000000" w:themeColor="text1"/>
    </w:rPr>
    <w:tblPr>
      <w:tblStyleRowBandSize w:val="1"/>
      <w:tblStyleColBandSize w:val="1"/>
      <w:tblBorders>
        <w:top w:val="single" w:sz="8" w:space="0" w:color="0F6FC6" w:themeColor="accent1"/>
        <w:bottom w:val="single" w:sz="8" w:space="0" w:color="0F6FC6" w:themeColor="accent1"/>
      </w:tblBorders>
    </w:tblPr>
    <w:tblStylePr w:type="firstRow">
      <w:rPr>
        <w:rFonts w:asciiTheme="majorHAnsi" w:eastAsiaTheme="majorEastAsia" w:hAnsiTheme="majorHAnsi" w:cstheme="majorBidi"/>
      </w:rPr>
      <w:tblPr/>
      <w:tcPr>
        <w:tcBorders>
          <w:top w:val="nil"/>
          <w:bottom w:val="single" w:sz="8" w:space="0" w:color="0F6FC6" w:themeColor="accent1"/>
        </w:tcBorders>
      </w:tcPr>
    </w:tblStylePr>
    <w:tblStylePr w:type="lastRow">
      <w:rPr>
        <w:b/>
        <w:bCs/>
        <w:color w:val="17406D" w:themeColor="text2"/>
      </w:rPr>
      <w:tblPr/>
      <w:tcPr>
        <w:tcBorders>
          <w:top w:val="single" w:sz="8" w:space="0" w:color="0F6FC6" w:themeColor="accent1"/>
          <w:bottom w:val="single" w:sz="8" w:space="0" w:color="0F6FC6" w:themeColor="accent1"/>
        </w:tcBorders>
      </w:tcPr>
    </w:tblStylePr>
    <w:tblStylePr w:type="firstCol">
      <w:rPr>
        <w:b/>
        <w:bCs/>
      </w:rPr>
    </w:tblStylePr>
    <w:tblStylePr w:type="lastCol">
      <w:rPr>
        <w:b/>
        <w:bCs/>
      </w:rPr>
      <w:tblPr/>
      <w:tcPr>
        <w:tcBorders>
          <w:top w:val="single" w:sz="8" w:space="0" w:color="0F6FC6" w:themeColor="accent1"/>
          <w:bottom w:val="single" w:sz="8" w:space="0" w:color="0F6FC6" w:themeColor="accent1"/>
        </w:tcBorders>
      </w:tcPr>
    </w:tblStylePr>
    <w:tblStylePr w:type="band1Vert">
      <w:tblPr/>
      <w:tcPr>
        <w:shd w:val="clear" w:color="auto" w:fill="BADBF9" w:themeFill="accent1" w:themeFillTint="3F"/>
      </w:tcPr>
    </w:tblStylePr>
    <w:tblStylePr w:type="band1Horz">
      <w:tblPr/>
      <w:tcPr>
        <w:shd w:val="clear" w:color="auto" w:fill="BADBF9" w:themeFill="accent1" w:themeFillTint="3F"/>
      </w:tcPr>
    </w:tblStylePr>
  </w:style>
  <w:style w:type="table" w:customStyle="1" w:styleId="LightShading-Accent11">
    <w:name w:val="Light Shading - Accent 11"/>
    <w:basedOn w:val="TableNormal"/>
    <w:uiPriority w:val="60"/>
    <w:rsid w:val="006F35FD"/>
    <w:pPr>
      <w:spacing w:after="0" w:line="240" w:lineRule="auto"/>
    </w:pPr>
    <w:rPr>
      <w:color w:val="0B5294" w:themeColor="accent1" w:themeShade="BF"/>
    </w:rPr>
    <w:tblPr>
      <w:tblStyleRowBandSize w:val="1"/>
      <w:tblStyleColBandSize w:val="1"/>
      <w:tblBorders>
        <w:top w:val="single" w:sz="8" w:space="0" w:color="0F6FC6" w:themeColor="accent1"/>
        <w:bottom w:val="single" w:sz="8" w:space="0" w:color="0F6FC6" w:themeColor="accent1"/>
      </w:tblBorders>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table" w:styleId="LightShading-Accent2">
    <w:name w:val="Light Shading Accent 2"/>
    <w:basedOn w:val="TableNormal"/>
    <w:uiPriority w:val="60"/>
    <w:rsid w:val="00E403C2"/>
    <w:pPr>
      <w:spacing w:after="0" w:line="240" w:lineRule="auto"/>
    </w:pPr>
    <w:rPr>
      <w:color w:val="0075A2" w:themeColor="accent2" w:themeShade="BF"/>
    </w:rPr>
    <w:tblPr>
      <w:tblStyleRowBandSize w:val="1"/>
      <w:tblStyleColBandSize w:val="1"/>
      <w:tblBorders>
        <w:top w:val="single" w:sz="8" w:space="0" w:color="009DD9" w:themeColor="accent2"/>
        <w:bottom w:val="single" w:sz="8" w:space="0" w:color="009DD9" w:themeColor="accent2"/>
      </w:tblBorders>
    </w:tblPr>
    <w:tblStylePr w:type="firstRow">
      <w:pPr>
        <w:spacing w:before="0" w:after="0" w:line="240" w:lineRule="auto"/>
      </w:pPr>
      <w:rPr>
        <w:b/>
        <w:bCs/>
      </w:rPr>
      <w:tblPr/>
      <w:tcPr>
        <w:tcBorders>
          <w:top w:val="single" w:sz="8" w:space="0" w:color="009DD9" w:themeColor="accent2"/>
          <w:left w:val="nil"/>
          <w:bottom w:val="single" w:sz="8" w:space="0" w:color="009DD9" w:themeColor="accent2"/>
          <w:right w:val="nil"/>
          <w:insideH w:val="nil"/>
          <w:insideV w:val="nil"/>
        </w:tcBorders>
      </w:tcPr>
    </w:tblStylePr>
    <w:tblStylePr w:type="lastRow">
      <w:pPr>
        <w:spacing w:before="0" w:after="0" w:line="240" w:lineRule="auto"/>
      </w:pPr>
      <w:rPr>
        <w:b/>
        <w:bCs/>
      </w:rPr>
      <w:tblPr/>
      <w:tcPr>
        <w:tcBorders>
          <w:top w:val="single" w:sz="8" w:space="0" w:color="009DD9" w:themeColor="accent2"/>
          <w:left w:val="nil"/>
          <w:bottom w:val="single" w:sz="8" w:space="0" w:color="009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AFF" w:themeFill="accent2" w:themeFillTint="3F"/>
      </w:tcPr>
    </w:tblStylePr>
    <w:tblStylePr w:type="band1Horz">
      <w:tblPr/>
      <w:tcPr>
        <w:tcBorders>
          <w:left w:val="nil"/>
          <w:right w:val="nil"/>
          <w:insideH w:val="nil"/>
          <w:insideV w:val="nil"/>
        </w:tcBorders>
        <w:shd w:val="clear" w:color="auto" w:fill="B6EAFF" w:themeFill="accent2" w:themeFillTint="3F"/>
      </w:tcPr>
    </w:tblStylePr>
  </w:style>
  <w:style w:type="character" w:styleId="CommentReference">
    <w:name w:val="annotation reference"/>
    <w:uiPriority w:val="99"/>
    <w:semiHidden/>
    <w:unhideWhenUsed/>
    <w:rsid w:val="0068338F"/>
    <w:rPr>
      <w:sz w:val="16"/>
      <w:szCs w:val="16"/>
    </w:rPr>
  </w:style>
  <w:style w:type="paragraph" w:styleId="CommentText">
    <w:name w:val="annotation text"/>
    <w:basedOn w:val="Normal"/>
    <w:link w:val="CommentTextChar"/>
    <w:uiPriority w:val="99"/>
    <w:unhideWhenUsed/>
    <w:rsid w:val="0068338F"/>
    <w:pPr>
      <w:shd w:val="clear" w:color="auto" w:fill="FFFFFF"/>
      <w:spacing w:line="240" w:lineRule="auto"/>
      <w:jc w:val="both"/>
    </w:pPr>
    <w:rPr>
      <w:rFonts w:eastAsia="Gill Sans MT" w:cs="Arial"/>
    </w:rPr>
  </w:style>
  <w:style w:type="character" w:customStyle="1" w:styleId="CommentTextChar">
    <w:name w:val="Comment Text Char"/>
    <w:basedOn w:val="DefaultParagraphFont"/>
    <w:link w:val="CommentText"/>
    <w:uiPriority w:val="99"/>
    <w:rsid w:val="0068338F"/>
    <w:rPr>
      <w:rFonts w:ascii="Arial" w:eastAsia="Gill Sans MT" w:hAnsi="Arial" w:cs="Arial"/>
      <w:sz w:val="20"/>
      <w:szCs w:val="20"/>
      <w:shd w:val="clear" w:color="auto" w:fill="FFFFFF"/>
    </w:rPr>
  </w:style>
  <w:style w:type="table" w:styleId="MediumGrid1-Accent2">
    <w:name w:val="Medium Grid 1 Accent 2"/>
    <w:basedOn w:val="TableNormal"/>
    <w:uiPriority w:val="67"/>
    <w:rsid w:val="00543904"/>
    <w:pPr>
      <w:spacing w:after="0" w:line="240" w:lineRule="auto"/>
    </w:pPr>
    <w:tblPr>
      <w:tblStyleRowBandSize w:val="1"/>
      <w:tblStyleColBandSize w:val="1"/>
      <w:tblBorders>
        <w:top w:val="single" w:sz="8" w:space="0" w:color="23C1FF" w:themeColor="accent2" w:themeTint="BF"/>
        <w:left w:val="single" w:sz="8" w:space="0" w:color="23C1FF" w:themeColor="accent2" w:themeTint="BF"/>
        <w:bottom w:val="single" w:sz="8" w:space="0" w:color="23C1FF" w:themeColor="accent2" w:themeTint="BF"/>
        <w:right w:val="single" w:sz="8" w:space="0" w:color="23C1FF" w:themeColor="accent2" w:themeTint="BF"/>
        <w:insideH w:val="single" w:sz="8" w:space="0" w:color="23C1FF" w:themeColor="accent2" w:themeTint="BF"/>
        <w:insideV w:val="single" w:sz="8" w:space="0" w:color="23C1FF" w:themeColor="accent2" w:themeTint="BF"/>
      </w:tblBorders>
    </w:tblPr>
    <w:tcPr>
      <w:shd w:val="clear" w:color="auto" w:fill="B6EAFF" w:themeFill="accent2" w:themeFillTint="3F"/>
    </w:tcPr>
    <w:tblStylePr w:type="firstRow">
      <w:rPr>
        <w:b/>
        <w:bCs/>
      </w:rPr>
    </w:tblStylePr>
    <w:tblStylePr w:type="lastRow">
      <w:rPr>
        <w:b/>
        <w:bCs/>
      </w:rPr>
      <w:tblPr/>
      <w:tcPr>
        <w:tcBorders>
          <w:top w:val="single" w:sz="18" w:space="0" w:color="23C1FF" w:themeColor="accent2" w:themeTint="BF"/>
        </w:tcBorders>
      </w:tcPr>
    </w:tblStylePr>
    <w:tblStylePr w:type="firstCol">
      <w:rPr>
        <w:b/>
        <w:bCs/>
      </w:rPr>
    </w:tblStylePr>
    <w:tblStylePr w:type="lastCol">
      <w:rPr>
        <w:b/>
        <w:bCs/>
      </w:rPr>
    </w:tblStylePr>
    <w:tblStylePr w:type="band1Vert">
      <w:tblPr/>
      <w:tcPr>
        <w:shd w:val="clear" w:color="auto" w:fill="6DD6FF" w:themeFill="accent2" w:themeFillTint="7F"/>
      </w:tcPr>
    </w:tblStylePr>
    <w:tblStylePr w:type="band1Horz">
      <w:tblPr/>
      <w:tcPr>
        <w:shd w:val="clear" w:color="auto" w:fill="6DD6FF" w:themeFill="accent2" w:themeFillTint="7F"/>
      </w:tcPr>
    </w:tblStylePr>
  </w:style>
  <w:style w:type="character" w:customStyle="1" w:styleId="ListParagraphChar">
    <w:name w:val="List Paragraph Char"/>
    <w:link w:val="ListParagraph"/>
    <w:uiPriority w:val="34"/>
    <w:locked/>
    <w:rsid w:val="00543904"/>
  </w:style>
  <w:style w:type="table" w:customStyle="1" w:styleId="MediumShading1-Accent12">
    <w:name w:val="Medium Shading 1 - Accent 12"/>
    <w:basedOn w:val="TableNormal"/>
    <w:uiPriority w:val="63"/>
    <w:rsid w:val="000F5C34"/>
    <w:pPr>
      <w:spacing w:after="0" w:line="240" w:lineRule="auto"/>
    </w:pPr>
    <w:tblPr>
      <w:tblStyleRowBandSize w:val="1"/>
      <w:tblStyleColBandSize w:val="1"/>
      <w:tbl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single" w:sz="8" w:space="0" w:color="3093EF" w:themeColor="accent1" w:themeTint="BF"/>
      </w:tblBorders>
    </w:tblPr>
    <w:tblStylePr w:type="firstRow">
      <w:pPr>
        <w:spacing w:before="0" w:after="0" w:line="240" w:lineRule="auto"/>
      </w:pPr>
      <w:rPr>
        <w:b/>
        <w:bCs/>
        <w:color w:val="FFFFFF" w:themeColor="background1"/>
      </w:rPr>
      <w:tblPr/>
      <w:tcPr>
        <w:tc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shd w:val="clear" w:color="auto" w:fill="0F6FC6" w:themeFill="accent1"/>
      </w:tcPr>
    </w:tblStylePr>
    <w:tblStylePr w:type="lastRow">
      <w:pPr>
        <w:spacing w:before="0" w:after="0" w:line="240" w:lineRule="auto"/>
      </w:pPr>
      <w:rPr>
        <w:b/>
        <w:bCs/>
      </w:rPr>
      <w:tblPr/>
      <w:tcPr>
        <w:tcBorders>
          <w:top w:val="double" w:sz="6"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DBF9" w:themeFill="accent1" w:themeFillTint="3F"/>
      </w:tcPr>
    </w:tblStylePr>
    <w:tblStylePr w:type="band1Horz">
      <w:tblPr/>
      <w:tcPr>
        <w:tcBorders>
          <w:insideH w:val="nil"/>
          <w:insideV w:val="nil"/>
        </w:tcBorders>
        <w:shd w:val="clear" w:color="auto" w:fill="BADBF9" w:themeFill="accent1" w:themeFillTint="3F"/>
      </w:tcPr>
    </w:tblStylePr>
    <w:tblStylePr w:type="band2Horz">
      <w:tblPr/>
      <w:tcPr>
        <w:tcBorders>
          <w:insideH w:val="nil"/>
          <w:insideV w:val="nil"/>
        </w:tcBorders>
      </w:tcPr>
    </w:tblStylePr>
  </w:style>
  <w:style w:type="character" w:customStyle="1" w:styleId="Heading5Char">
    <w:name w:val="Heading 5 Char"/>
    <w:basedOn w:val="DefaultParagraphFont"/>
    <w:link w:val="Heading5"/>
    <w:uiPriority w:val="9"/>
    <w:rsid w:val="006059BC"/>
    <w:rPr>
      <w:rFonts w:asciiTheme="majorHAnsi" w:eastAsiaTheme="majorEastAsia" w:hAnsiTheme="majorHAnsi" w:cstheme="majorBidi"/>
      <w:color w:val="17406D" w:themeColor="text2"/>
      <w:sz w:val="22"/>
      <w:szCs w:val="22"/>
    </w:rPr>
  </w:style>
  <w:style w:type="table" w:customStyle="1" w:styleId="TableGrid2">
    <w:name w:val="Table Grid2"/>
    <w:basedOn w:val="TableNormal"/>
    <w:next w:val="TableGrid"/>
    <w:uiPriority w:val="59"/>
    <w:rsid w:val="007C6D2C"/>
    <w:pPr>
      <w:spacing w:after="0" w:line="240" w:lineRule="auto"/>
      <w:jc w:val="center"/>
    </w:pPr>
    <w:rPr>
      <w:rFonts w:ascii="Calibri" w:eastAsia="Calibri" w:hAnsi="Calibri" w:cs="Times New Roman"/>
      <w:u w:color="F2F2F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Default"/>
    <w:next w:val="Default"/>
    <w:uiPriority w:val="99"/>
    <w:rsid w:val="001A55C9"/>
    <w:rPr>
      <w:rFonts w:ascii="Arial" w:eastAsiaTheme="minorHAnsi" w:hAnsi="Arial" w:cs="Arial"/>
      <w:color w:val="auto"/>
      <w:u w:color="F2F2F2" w:themeColor="background1" w:themeShade="F2"/>
    </w:rPr>
  </w:style>
  <w:style w:type="table" w:styleId="MediumGrid3-Accent4">
    <w:name w:val="Medium Grid 3 Accent 4"/>
    <w:basedOn w:val="TableNormal"/>
    <w:uiPriority w:val="69"/>
    <w:rsid w:val="00D24CB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FA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CF9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CF9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CF9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CF9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AF4D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AF4D3" w:themeFill="accent4" w:themeFillTint="7F"/>
      </w:tcPr>
    </w:tblStylePr>
  </w:style>
  <w:style w:type="table" w:customStyle="1" w:styleId="LightList-Accent21">
    <w:name w:val="Light List - Accent 21"/>
    <w:basedOn w:val="TableNormal"/>
    <w:next w:val="LightList-Accent2"/>
    <w:uiPriority w:val="61"/>
    <w:rsid w:val="00D24CB3"/>
    <w:pPr>
      <w:spacing w:after="0" w:line="240" w:lineRule="auto"/>
    </w:pPr>
    <w:tblPr>
      <w:tblStyleRowBandSize w:val="1"/>
      <w:tblStyleColBandSize w:val="1"/>
      <w:tblBorders>
        <w:top w:val="single" w:sz="8" w:space="0" w:color="FEB80A"/>
        <w:left w:val="single" w:sz="8" w:space="0" w:color="FEB80A"/>
        <w:bottom w:val="single" w:sz="8" w:space="0" w:color="FEB80A"/>
        <w:right w:val="single" w:sz="8" w:space="0" w:color="FEB80A"/>
      </w:tblBorders>
    </w:tblPr>
    <w:tblStylePr w:type="firstRow">
      <w:pPr>
        <w:spacing w:before="0" w:after="0" w:line="240" w:lineRule="auto"/>
      </w:pPr>
      <w:rPr>
        <w:b/>
        <w:bCs/>
        <w:color w:val="FFFFFF"/>
      </w:rPr>
      <w:tblPr/>
      <w:tcPr>
        <w:shd w:val="clear" w:color="auto" w:fill="FEB80A"/>
      </w:tcPr>
    </w:tblStylePr>
    <w:tblStylePr w:type="lastRow">
      <w:pPr>
        <w:spacing w:before="0" w:after="0" w:line="240" w:lineRule="auto"/>
      </w:pPr>
      <w:rPr>
        <w:b/>
        <w:bCs/>
      </w:rPr>
      <w:tblPr/>
      <w:tcPr>
        <w:tcBorders>
          <w:top w:val="double" w:sz="6" w:space="0" w:color="FEB80A"/>
          <w:left w:val="single" w:sz="8" w:space="0" w:color="FEB80A"/>
          <w:bottom w:val="single" w:sz="8" w:space="0" w:color="FEB80A"/>
          <w:right w:val="single" w:sz="8" w:space="0" w:color="FEB80A"/>
        </w:tcBorders>
      </w:tcPr>
    </w:tblStylePr>
    <w:tblStylePr w:type="firstCol">
      <w:rPr>
        <w:b/>
        <w:bCs/>
      </w:rPr>
    </w:tblStylePr>
    <w:tblStylePr w:type="lastCol">
      <w:rPr>
        <w:b/>
        <w:bCs/>
      </w:rPr>
    </w:tblStylePr>
    <w:tblStylePr w:type="band1Vert">
      <w:tblPr/>
      <w:tcPr>
        <w:tcBorders>
          <w:top w:val="single" w:sz="8" w:space="0" w:color="FEB80A"/>
          <w:left w:val="single" w:sz="8" w:space="0" w:color="FEB80A"/>
          <w:bottom w:val="single" w:sz="8" w:space="0" w:color="FEB80A"/>
          <w:right w:val="single" w:sz="8" w:space="0" w:color="FEB80A"/>
        </w:tcBorders>
      </w:tcPr>
    </w:tblStylePr>
    <w:tblStylePr w:type="band1Horz">
      <w:tblPr/>
      <w:tcPr>
        <w:tcBorders>
          <w:top w:val="single" w:sz="8" w:space="0" w:color="FEB80A"/>
          <w:left w:val="single" w:sz="8" w:space="0" w:color="FEB80A"/>
          <w:bottom w:val="single" w:sz="8" w:space="0" w:color="FEB80A"/>
          <w:right w:val="single" w:sz="8" w:space="0" w:color="FEB80A"/>
        </w:tcBorders>
      </w:tcPr>
    </w:tblStylePr>
  </w:style>
  <w:style w:type="table" w:customStyle="1" w:styleId="LightList-Accent22">
    <w:name w:val="Light List - Accent 22"/>
    <w:basedOn w:val="TableNormal"/>
    <w:next w:val="LightList-Accent2"/>
    <w:uiPriority w:val="61"/>
    <w:rsid w:val="00D24CB3"/>
    <w:pPr>
      <w:spacing w:after="0" w:line="240" w:lineRule="auto"/>
    </w:pPr>
    <w:tblPr>
      <w:tblStyleRowBandSize w:val="1"/>
      <w:tblStyleColBandSize w:val="1"/>
      <w:tblBorders>
        <w:top w:val="single" w:sz="8" w:space="0" w:color="FEB80A"/>
        <w:left w:val="single" w:sz="8" w:space="0" w:color="FEB80A"/>
        <w:bottom w:val="single" w:sz="8" w:space="0" w:color="FEB80A"/>
        <w:right w:val="single" w:sz="8" w:space="0" w:color="FEB80A"/>
      </w:tblBorders>
    </w:tblPr>
    <w:tblStylePr w:type="firstRow">
      <w:pPr>
        <w:spacing w:before="0" w:after="0" w:line="240" w:lineRule="auto"/>
      </w:pPr>
      <w:rPr>
        <w:b/>
        <w:bCs/>
        <w:color w:val="FFFFFF"/>
      </w:rPr>
      <w:tblPr/>
      <w:tcPr>
        <w:shd w:val="clear" w:color="auto" w:fill="FEB80A"/>
      </w:tcPr>
    </w:tblStylePr>
    <w:tblStylePr w:type="lastRow">
      <w:pPr>
        <w:spacing w:before="0" w:after="0" w:line="240" w:lineRule="auto"/>
      </w:pPr>
      <w:rPr>
        <w:b/>
        <w:bCs/>
      </w:rPr>
      <w:tblPr/>
      <w:tcPr>
        <w:tcBorders>
          <w:top w:val="double" w:sz="6" w:space="0" w:color="FEB80A"/>
          <w:left w:val="single" w:sz="8" w:space="0" w:color="FEB80A"/>
          <w:bottom w:val="single" w:sz="8" w:space="0" w:color="FEB80A"/>
          <w:right w:val="single" w:sz="8" w:space="0" w:color="FEB80A"/>
        </w:tcBorders>
      </w:tcPr>
    </w:tblStylePr>
    <w:tblStylePr w:type="firstCol">
      <w:rPr>
        <w:b/>
        <w:bCs/>
      </w:rPr>
    </w:tblStylePr>
    <w:tblStylePr w:type="lastCol">
      <w:rPr>
        <w:b/>
        <w:bCs/>
      </w:rPr>
    </w:tblStylePr>
    <w:tblStylePr w:type="band1Vert">
      <w:tblPr/>
      <w:tcPr>
        <w:tcBorders>
          <w:top w:val="single" w:sz="8" w:space="0" w:color="FEB80A"/>
          <w:left w:val="single" w:sz="8" w:space="0" w:color="FEB80A"/>
          <w:bottom w:val="single" w:sz="8" w:space="0" w:color="FEB80A"/>
          <w:right w:val="single" w:sz="8" w:space="0" w:color="FEB80A"/>
        </w:tcBorders>
      </w:tcPr>
    </w:tblStylePr>
    <w:tblStylePr w:type="band1Horz">
      <w:tblPr/>
      <w:tcPr>
        <w:tcBorders>
          <w:top w:val="single" w:sz="8" w:space="0" w:color="FEB80A"/>
          <w:left w:val="single" w:sz="8" w:space="0" w:color="FEB80A"/>
          <w:bottom w:val="single" w:sz="8" w:space="0" w:color="FEB80A"/>
          <w:right w:val="single" w:sz="8" w:space="0" w:color="FEB80A"/>
        </w:tcBorders>
      </w:tcPr>
    </w:tblStylePr>
  </w:style>
  <w:style w:type="table" w:customStyle="1" w:styleId="LightList-Accent23">
    <w:name w:val="Light List - Accent 23"/>
    <w:basedOn w:val="TableNormal"/>
    <w:next w:val="LightList-Accent2"/>
    <w:uiPriority w:val="61"/>
    <w:rsid w:val="00D24CB3"/>
    <w:pPr>
      <w:spacing w:after="0" w:line="240" w:lineRule="auto"/>
    </w:pPr>
    <w:tblPr>
      <w:tblStyleRowBandSize w:val="1"/>
      <w:tblStyleColBandSize w:val="1"/>
      <w:tblBorders>
        <w:top w:val="single" w:sz="8" w:space="0" w:color="FEB80A"/>
        <w:left w:val="single" w:sz="8" w:space="0" w:color="FEB80A"/>
        <w:bottom w:val="single" w:sz="8" w:space="0" w:color="FEB80A"/>
        <w:right w:val="single" w:sz="8" w:space="0" w:color="FEB80A"/>
      </w:tblBorders>
    </w:tblPr>
    <w:tblStylePr w:type="firstRow">
      <w:pPr>
        <w:spacing w:before="0" w:after="0" w:line="240" w:lineRule="auto"/>
      </w:pPr>
      <w:rPr>
        <w:b/>
        <w:bCs/>
        <w:color w:val="FFFFFF"/>
      </w:rPr>
      <w:tblPr/>
      <w:tcPr>
        <w:shd w:val="clear" w:color="auto" w:fill="FEB80A"/>
      </w:tcPr>
    </w:tblStylePr>
    <w:tblStylePr w:type="lastRow">
      <w:pPr>
        <w:spacing w:before="0" w:after="0" w:line="240" w:lineRule="auto"/>
      </w:pPr>
      <w:rPr>
        <w:b/>
        <w:bCs/>
      </w:rPr>
      <w:tblPr/>
      <w:tcPr>
        <w:tcBorders>
          <w:top w:val="double" w:sz="6" w:space="0" w:color="FEB80A"/>
          <w:left w:val="single" w:sz="8" w:space="0" w:color="FEB80A"/>
          <w:bottom w:val="single" w:sz="8" w:space="0" w:color="FEB80A"/>
          <w:right w:val="single" w:sz="8" w:space="0" w:color="FEB80A"/>
        </w:tcBorders>
      </w:tcPr>
    </w:tblStylePr>
    <w:tblStylePr w:type="firstCol">
      <w:rPr>
        <w:b/>
        <w:bCs/>
      </w:rPr>
    </w:tblStylePr>
    <w:tblStylePr w:type="lastCol">
      <w:rPr>
        <w:b/>
        <w:bCs/>
      </w:rPr>
    </w:tblStylePr>
    <w:tblStylePr w:type="band1Vert">
      <w:tblPr/>
      <w:tcPr>
        <w:tcBorders>
          <w:top w:val="single" w:sz="8" w:space="0" w:color="FEB80A"/>
          <w:left w:val="single" w:sz="8" w:space="0" w:color="FEB80A"/>
          <w:bottom w:val="single" w:sz="8" w:space="0" w:color="FEB80A"/>
          <w:right w:val="single" w:sz="8" w:space="0" w:color="FEB80A"/>
        </w:tcBorders>
      </w:tcPr>
    </w:tblStylePr>
    <w:tblStylePr w:type="band1Horz">
      <w:tblPr/>
      <w:tcPr>
        <w:tcBorders>
          <w:top w:val="single" w:sz="8" w:space="0" w:color="FEB80A"/>
          <w:left w:val="single" w:sz="8" w:space="0" w:color="FEB80A"/>
          <w:bottom w:val="single" w:sz="8" w:space="0" w:color="FEB80A"/>
          <w:right w:val="single" w:sz="8" w:space="0" w:color="FEB80A"/>
        </w:tcBorders>
      </w:tcPr>
    </w:tblStylePr>
  </w:style>
  <w:style w:type="table" w:customStyle="1" w:styleId="LightList-Accent24">
    <w:name w:val="Light List - Accent 24"/>
    <w:basedOn w:val="TableNormal"/>
    <w:next w:val="LightList-Accent2"/>
    <w:uiPriority w:val="61"/>
    <w:rsid w:val="00D24CB3"/>
    <w:pPr>
      <w:spacing w:after="0" w:line="240" w:lineRule="auto"/>
    </w:pPr>
    <w:tblPr>
      <w:tblStyleRowBandSize w:val="1"/>
      <w:tblStyleColBandSize w:val="1"/>
      <w:tblBorders>
        <w:top w:val="single" w:sz="8" w:space="0" w:color="FEB80A"/>
        <w:left w:val="single" w:sz="8" w:space="0" w:color="FEB80A"/>
        <w:bottom w:val="single" w:sz="8" w:space="0" w:color="FEB80A"/>
        <w:right w:val="single" w:sz="8" w:space="0" w:color="FEB80A"/>
      </w:tblBorders>
    </w:tblPr>
    <w:tblStylePr w:type="firstRow">
      <w:pPr>
        <w:spacing w:before="0" w:after="0" w:line="240" w:lineRule="auto"/>
      </w:pPr>
      <w:rPr>
        <w:b/>
        <w:bCs/>
        <w:color w:val="FFFFFF"/>
      </w:rPr>
      <w:tblPr/>
      <w:tcPr>
        <w:shd w:val="clear" w:color="auto" w:fill="FEB80A"/>
      </w:tcPr>
    </w:tblStylePr>
    <w:tblStylePr w:type="lastRow">
      <w:pPr>
        <w:spacing w:before="0" w:after="0" w:line="240" w:lineRule="auto"/>
      </w:pPr>
      <w:rPr>
        <w:b/>
        <w:bCs/>
      </w:rPr>
      <w:tblPr/>
      <w:tcPr>
        <w:tcBorders>
          <w:top w:val="double" w:sz="6" w:space="0" w:color="FEB80A"/>
          <w:left w:val="single" w:sz="8" w:space="0" w:color="FEB80A"/>
          <w:bottom w:val="single" w:sz="8" w:space="0" w:color="FEB80A"/>
          <w:right w:val="single" w:sz="8" w:space="0" w:color="FEB80A"/>
        </w:tcBorders>
      </w:tcPr>
    </w:tblStylePr>
    <w:tblStylePr w:type="firstCol">
      <w:rPr>
        <w:b/>
        <w:bCs/>
      </w:rPr>
    </w:tblStylePr>
    <w:tblStylePr w:type="lastCol">
      <w:rPr>
        <w:b/>
        <w:bCs/>
      </w:rPr>
    </w:tblStylePr>
    <w:tblStylePr w:type="band1Vert">
      <w:tblPr/>
      <w:tcPr>
        <w:tcBorders>
          <w:top w:val="single" w:sz="8" w:space="0" w:color="FEB80A"/>
          <w:left w:val="single" w:sz="8" w:space="0" w:color="FEB80A"/>
          <w:bottom w:val="single" w:sz="8" w:space="0" w:color="FEB80A"/>
          <w:right w:val="single" w:sz="8" w:space="0" w:color="FEB80A"/>
        </w:tcBorders>
      </w:tcPr>
    </w:tblStylePr>
    <w:tblStylePr w:type="band1Horz">
      <w:tblPr/>
      <w:tcPr>
        <w:tcBorders>
          <w:top w:val="single" w:sz="8" w:space="0" w:color="FEB80A"/>
          <w:left w:val="single" w:sz="8" w:space="0" w:color="FEB80A"/>
          <w:bottom w:val="single" w:sz="8" w:space="0" w:color="FEB80A"/>
          <w:right w:val="single" w:sz="8" w:space="0" w:color="FEB80A"/>
        </w:tcBorders>
      </w:tcPr>
    </w:tblStylePr>
  </w:style>
  <w:style w:type="table" w:customStyle="1" w:styleId="LightList-Accent25">
    <w:name w:val="Light List - Accent 25"/>
    <w:basedOn w:val="TableNormal"/>
    <w:next w:val="LightList-Accent2"/>
    <w:uiPriority w:val="61"/>
    <w:rsid w:val="00D24CB3"/>
    <w:pPr>
      <w:spacing w:after="0" w:line="240" w:lineRule="auto"/>
    </w:pPr>
    <w:tblPr>
      <w:tblStyleRowBandSize w:val="1"/>
      <w:tblStyleColBandSize w:val="1"/>
      <w:tblBorders>
        <w:top w:val="single" w:sz="8" w:space="0" w:color="FEB80A"/>
        <w:left w:val="single" w:sz="8" w:space="0" w:color="FEB80A"/>
        <w:bottom w:val="single" w:sz="8" w:space="0" w:color="FEB80A"/>
        <w:right w:val="single" w:sz="8" w:space="0" w:color="FEB80A"/>
      </w:tblBorders>
    </w:tblPr>
    <w:tblStylePr w:type="firstRow">
      <w:pPr>
        <w:spacing w:before="0" w:after="0" w:line="240" w:lineRule="auto"/>
      </w:pPr>
      <w:rPr>
        <w:b/>
        <w:bCs/>
        <w:color w:val="FFFFFF"/>
      </w:rPr>
      <w:tblPr/>
      <w:tcPr>
        <w:shd w:val="clear" w:color="auto" w:fill="FEB80A"/>
      </w:tcPr>
    </w:tblStylePr>
    <w:tblStylePr w:type="lastRow">
      <w:pPr>
        <w:spacing w:before="0" w:after="0" w:line="240" w:lineRule="auto"/>
      </w:pPr>
      <w:rPr>
        <w:b/>
        <w:bCs/>
      </w:rPr>
      <w:tblPr/>
      <w:tcPr>
        <w:tcBorders>
          <w:top w:val="double" w:sz="6" w:space="0" w:color="FEB80A"/>
          <w:left w:val="single" w:sz="8" w:space="0" w:color="FEB80A"/>
          <w:bottom w:val="single" w:sz="8" w:space="0" w:color="FEB80A"/>
          <w:right w:val="single" w:sz="8" w:space="0" w:color="FEB80A"/>
        </w:tcBorders>
      </w:tcPr>
    </w:tblStylePr>
    <w:tblStylePr w:type="firstCol">
      <w:rPr>
        <w:b/>
        <w:bCs/>
      </w:rPr>
    </w:tblStylePr>
    <w:tblStylePr w:type="lastCol">
      <w:rPr>
        <w:b/>
        <w:bCs/>
      </w:rPr>
    </w:tblStylePr>
    <w:tblStylePr w:type="band1Vert">
      <w:tblPr/>
      <w:tcPr>
        <w:tcBorders>
          <w:top w:val="single" w:sz="8" w:space="0" w:color="FEB80A"/>
          <w:left w:val="single" w:sz="8" w:space="0" w:color="FEB80A"/>
          <w:bottom w:val="single" w:sz="8" w:space="0" w:color="FEB80A"/>
          <w:right w:val="single" w:sz="8" w:space="0" w:color="FEB80A"/>
        </w:tcBorders>
      </w:tcPr>
    </w:tblStylePr>
    <w:tblStylePr w:type="band1Horz">
      <w:tblPr/>
      <w:tcPr>
        <w:tcBorders>
          <w:top w:val="single" w:sz="8" w:space="0" w:color="FEB80A"/>
          <w:left w:val="single" w:sz="8" w:space="0" w:color="FEB80A"/>
          <w:bottom w:val="single" w:sz="8" w:space="0" w:color="FEB80A"/>
          <w:right w:val="single" w:sz="8" w:space="0" w:color="FEB80A"/>
        </w:tcBorders>
      </w:tcPr>
    </w:tblStylePr>
  </w:style>
  <w:style w:type="paragraph" w:customStyle="1" w:styleId="t-9-8">
    <w:name w:val="t-9-8"/>
    <w:basedOn w:val="Normal"/>
    <w:rsid w:val="00D81B7A"/>
    <w:pPr>
      <w:spacing w:before="100" w:beforeAutospacing="1" w:after="100" w:afterAutospacing="1" w:line="240" w:lineRule="auto"/>
    </w:pPr>
    <w:rPr>
      <w:rFonts w:ascii="Times New Roman" w:eastAsia="Times New Roman" w:hAnsi="Times New Roman" w:cs="Times New Roman"/>
      <w:szCs w:val="24"/>
      <w:lang w:eastAsia="hr-HR"/>
    </w:rPr>
  </w:style>
  <w:style w:type="paragraph" w:styleId="NormalWeb">
    <w:name w:val="Normal (Web)"/>
    <w:basedOn w:val="Normal"/>
    <w:uiPriority w:val="99"/>
    <w:unhideWhenUsed/>
    <w:rsid w:val="00673FE6"/>
    <w:pPr>
      <w:spacing w:before="100" w:beforeAutospacing="1" w:after="100" w:afterAutospacing="1" w:line="240" w:lineRule="auto"/>
    </w:pPr>
    <w:rPr>
      <w:rFonts w:ascii="Times New Roman" w:eastAsia="Times New Roman" w:hAnsi="Times New Roman" w:cs="Times New Roman"/>
      <w:szCs w:val="24"/>
      <w:lang w:eastAsia="hr-HR"/>
    </w:rPr>
  </w:style>
  <w:style w:type="character" w:customStyle="1" w:styleId="article-text">
    <w:name w:val="article-text"/>
    <w:basedOn w:val="DefaultParagraphFont"/>
    <w:rsid w:val="004418C1"/>
  </w:style>
  <w:style w:type="paragraph" w:styleId="CommentSubject">
    <w:name w:val="annotation subject"/>
    <w:basedOn w:val="CommentText"/>
    <w:next w:val="CommentText"/>
    <w:link w:val="CommentSubjectChar"/>
    <w:uiPriority w:val="99"/>
    <w:semiHidden/>
    <w:unhideWhenUsed/>
    <w:rsid w:val="003D2C6C"/>
    <w:pPr>
      <w:shd w:val="clear" w:color="auto" w:fill="auto"/>
      <w:jc w:val="left"/>
    </w:pPr>
    <w:rPr>
      <w:rFonts w:eastAsiaTheme="minorHAnsi" w:cstheme="minorBidi"/>
      <w:b/>
      <w:bCs/>
    </w:rPr>
  </w:style>
  <w:style w:type="character" w:customStyle="1" w:styleId="CommentSubjectChar">
    <w:name w:val="Comment Subject Char"/>
    <w:basedOn w:val="CommentTextChar"/>
    <w:link w:val="CommentSubject"/>
    <w:uiPriority w:val="99"/>
    <w:semiHidden/>
    <w:rsid w:val="003D2C6C"/>
    <w:rPr>
      <w:rFonts w:ascii="Arial" w:eastAsia="Gill Sans MT" w:hAnsi="Arial" w:cs="Arial"/>
      <w:b/>
      <w:bCs/>
      <w:sz w:val="20"/>
      <w:szCs w:val="20"/>
      <w:shd w:val="clear" w:color="auto" w:fill="FFFFFF"/>
    </w:rPr>
  </w:style>
  <w:style w:type="character" w:customStyle="1" w:styleId="Heading4Char">
    <w:name w:val="Heading 4 Char"/>
    <w:basedOn w:val="DefaultParagraphFont"/>
    <w:link w:val="Heading4"/>
    <w:uiPriority w:val="9"/>
    <w:rsid w:val="006059BC"/>
    <w:rPr>
      <w:rFonts w:asciiTheme="majorHAnsi" w:eastAsiaTheme="majorEastAsia" w:hAnsiTheme="majorHAnsi" w:cstheme="majorBidi"/>
      <w:sz w:val="22"/>
      <w:szCs w:val="22"/>
    </w:rPr>
  </w:style>
  <w:style w:type="paragraph" w:styleId="TOC4">
    <w:name w:val="toc 4"/>
    <w:basedOn w:val="Normal"/>
    <w:next w:val="Normal"/>
    <w:autoRedefine/>
    <w:uiPriority w:val="39"/>
    <w:unhideWhenUsed/>
    <w:rsid w:val="00AA26F5"/>
    <w:pPr>
      <w:spacing w:after="100"/>
      <w:ind w:left="660"/>
    </w:pPr>
    <w:rPr>
      <w:sz w:val="22"/>
      <w:lang w:eastAsia="hr-HR"/>
    </w:rPr>
  </w:style>
  <w:style w:type="paragraph" w:styleId="TOC5">
    <w:name w:val="toc 5"/>
    <w:basedOn w:val="Normal"/>
    <w:next w:val="Normal"/>
    <w:autoRedefine/>
    <w:uiPriority w:val="39"/>
    <w:unhideWhenUsed/>
    <w:rsid w:val="00AA26F5"/>
    <w:pPr>
      <w:spacing w:after="100"/>
      <w:ind w:left="880"/>
    </w:pPr>
    <w:rPr>
      <w:sz w:val="22"/>
      <w:lang w:eastAsia="hr-HR"/>
    </w:rPr>
  </w:style>
  <w:style w:type="paragraph" w:styleId="TOC6">
    <w:name w:val="toc 6"/>
    <w:basedOn w:val="Normal"/>
    <w:next w:val="Normal"/>
    <w:autoRedefine/>
    <w:uiPriority w:val="39"/>
    <w:unhideWhenUsed/>
    <w:rsid w:val="00AA26F5"/>
    <w:pPr>
      <w:spacing w:after="100"/>
      <w:ind w:left="1100"/>
    </w:pPr>
    <w:rPr>
      <w:sz w:val="22"/>
      <w:lang w:eastAsia="hr-HR"/>
    </w:rPr>
  </w:style>
  <w:style w:type="paragraph" w:styleId="TOC7">
    <w:name w:val="toc 7"/>
    <w:basedOn w:val="Normal"/>
    <w:next w:val="Normal"/>
    <w:autoRedefine/>
    <w:uiPriority w:val="39"/>
    <w:unhideWhenUsed/>
    <w:rsid w:val="00AA26F5"/>
    <w:pPr>
      <w:spacing w:after="100"/>
      <w:ind w:left="1320"/>
    </w:pPr>
    <w:rPr>
      <w:sz w:val="22"/>
      <w:lang w:eastAsia="hr-HR"/>
    </w:rPr>
  </w:style>
  <w:style w:type="paragraph" w:styleId="TOC8">
    <w:name w:val="toc 8"/>
    <w:basedOn w:val="Normal"/>
    <w:next w:val="Normal"/>
    <w:autoRedefine/>
    <w:uiPriority w:val="39"/>
    <w:unhideWhenUsed/>
    <w:rsid w:val="00AA26F5"/>
    <w:pPr>
      <w:spacing w:after="100"/>
      <w:ind w:left="1540"/>
    </w:pPr>
    <w:rPr>
      <w:sz w:val="22"/>
      <w:lang w:eastAsia="hr-HR"/>
    </w:rPr>
  </w:style>
  <w:style w:type="paragraph" w:styleId="TOC9">
    <w:name w:val="toc 9"/>
    <w:basedOn w:val="Normal"/>
    <w:next w:val="Normal"/>
    <w:autoRedefine/>
    <w:uiPriority w:val="39"/>
    <w:unhideWhenUsed/>
    <w:rsid w:val="00AA26F5"/>
    <w:pPr>
      <w:spacing w:after="100"/>
      <w:ind w:left="1760"/>
    </w:pPr>
    <w:rPr>
      <w:sz w:val="22"/>
      <w:lang w:eastAsia="hr-HR"/>
    </w:rPr>
  </w:style>
  <w:style w:type="table" w:customStyle="1" w:styleId="MediumShading2-Accent211">
    <w:name w:val="Medium Shading 2 - Accent 211"/>
    <w:basedOn w:val="TableNormal"/>
    <w:next w:val="MediumShading2-Accent2"/>
    <w:uiPriority w:val="64"/>
    <w:rsid w:val="009677E6"/>
    <w:pPr>
      <w:spacing w:after="0" w:line="240" w:lineRule="auto"/>
    </w:pPr>
    <w:rPr>
      <w:rFonts w:ascii="Constantia" w:eastAsia="Constantia" w:hAnsi="Constantia"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4D73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4D73F"/>
      </w:tcPr>
    </w:tblStylePr>
    <w:tblStylePr w:type="lastCol">
      <w:rPr>
        <w:b/>
        <w:bCs/>
        <w:color w:val="FFFFFF"/>
      </w:rPr>
      <w:tblPr/>
      <w:tcPr>
        <w:tcBorders>
          <w:left w:val="nil"/>
          <w:right w:val="nil"/>
          <w:insideH w:val="nil"/>
          <w:insideV w:val="nil"/>
        </w:tcBorders>
        <w:shd w:val="clear" w:color="auto" w:fill="C4D73F"/>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urter-Kornati1">
    <w:name w:val="Murter-Kornati1"/>
    <w:basedOn w:val="TableNormal"/>
    <w:uiPriority w:val="99"/>
    <w:rsid w:val="009677E6"/>
    <w:pPr>
      <w:spacing w:after="0" w:line="240" w:lineRule="auto"/>
    </w:pPr>
    <w:rPr>
      <w:rFonts w:ascii="Constantia" w:eastAsia="Constantia" w:hAnsi="Constantia" w:cs="Times New Roman"/>
    </w:rPr>
    <w:tblPr>
      <w:tblBorders>
        <w:top w:val="thickThinLargeGap" w:sz="24" w:space="0" w:color="089BA2"/>
        <w:bottom w:val="thickThinLargeGap" w:sz="24" w:space="0" w:color="089BA2"/>
        <w:insideH w:val="thickThinLargeGap" w:sz="24" w:space="0" w:color="089BA2"/>
      </w:tblBorders>
    </w:tblPr>
  </w:style>
  <w:style w:type="table" w:customStyle="1" w:styleId="TableGrid1">
    <w:name w:val="Table Grid1"/>
    <w:basedOn w:val="TableNormal"/>
    <w:next w:val="TableGrid"/>
    <w:uiPriority w:val="59"/>
    <w:rsid w:val="000D7CD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2-Accent212">
    <w:name w:val="Medium Shading 2 - Accent 212"/>
    <w:basedOn w:val="TableNormal"/>
    <w:next w:val="MediumShading2-Accent2"/>
    <w:uiPriority w:val="64"/>
    <w:rsid w:val="00712A60"/>
    <w:pPr>
      <w:spacing w:after="0" w:line="240" w:lineRule="auto"/>
    </w:pPr>
    <w:rPr>
      <w:rFonts w:ascii="Constantia" w:eastAsia="Constantia" w:hAnsi="Constantia"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4D73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4D73F"/>
      </w:tcPr>
    </w:tblStylePr>
    <w:tblStylePr w:type="lastCol">
      <w:rPr>
        <w:b/>
        <w:bCs/>
        <w:color w:val="FFFFFF"/>
      </w:rPr>
      <w:tblPr/>
      <w:tcPr>
        <w:tcBorders>
          <w:left w:val="nil"/>
          <w:right w:val="nil"/>
          <w:insideH w:val="nil"/>
          <w:insideV w:val="nil"/>
        </w:tcBorders>
        <w:shd w:val="clear" w:color="auto" w:fill="C4D73F"/>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Odlomakpopisa1">
    <w:name w:val="Odlomak popisa1"/>
    <w:basedOn w:val="Normal"/>
    <w:rsid w:val="00FD3390"/>
    <w:pPr>
      <w:spacing w:after="200"/>
      <w:ind w:left="720"/>
    </w:pPr>
    <w:rPr>
      <w:rFonts w:ascii="Calibri" w:eastAsia="Times New Roman" w:hAnsi="Calibri" w:cs="Calibri"/>
      <w:sz w:val="22"/>
    </w:rPr>
  </w:style>
  <w:style w:type="table" w:customStyle="1" w:styleId="Tablicareetke4-isticanje41">
    <w:name w:val="Tablica rešetke 4 - isticanje 41"/>
    <w:basedOn w:val="TableNormal"/>
    <w:uiPriority w:val="49"/>
    <w:rsid w:val="00031B9F"/>
    <w:pPr>
      <w:spacing w:after="0" w:line="240" w:lineRule="auto"/>
    </w:pPr>
    <w:tblPr>
      <w:tblStyleRowBandSize w:val="1"/>
      <w:tblStyleColBandSize w:val="1"/>
      <w:tblBorders>
        <w:top w:val="single" w:sz="4" w:space="0" w:color="5FF2CA" w:themeColor="accent4" w:themeTint="99"/>
        <w:left w:val="single" w:sz="4" w:space="0" w:color="5FF2CA" w:themeColor="accent4" w:themeTint="99"/>
        <w:bottom w:val="single" w:sz="4" w:space="0" w:color="5FF2CA" w:themeColor="accent4" w:themeTint="99"/>
        <w:right w:val="single" w:sz="4" w:space="0" w:color="5FF2CA" w:themeColor="accent4" w:themeTint="99"/>
        <w:insideH w:val="single" w:sz="4" w:space="0" w:color="5FF2CA" w:themeColor="accent4" w:themeTint="99"/>
        <w:insideV w:val="single" w:sz="4" w:space="0" w:color="5FF2CA" w:themeColor="accent4" w:themeTint="99"/>
      </w:tblBorders>
    </w:tblPr>
    <w:tblStylePr w:type="firstRow">
      <w:rPr>
        <w:b/>
        <w:bCs/>
        <w:color w:val="FFFFFF" w:themeColor="background1"/>
      </w:rPr>
      <w:tblPr/>
      <w:tcPr>
        <w:tcBorders>
          <w:top w:val="single" w:sz="4" w:space="0" w:color="10CF9B" w:themeColor="accent4"/>
          <w:left w:val="single" w:sz="4" w:space="0" w:color="10CF9B" w:themeColor="accent4"/>
          <w:bottom w:val="single" w:sz="4" w:space="0" w:color="10CF9B" w:themeColor="accent4"/>
          <w:right w:val="single" w:sz="4" w:space="0" w:color="10CF9B" w:themeColor="accent4"/>
          <w:insideH w:val="nil"/>
          <w:insideV w:val="nil"/>
        </w:tcBorders>
        <w:shd w:val="clear" w:color="auto" w:fill="10CF9B" w:themeFill="accent4"/>
      </w:tcPr>
    </w:tblStylePr>
    <w:tblStylePr w:type="lastRow">
      <w:rPr>
        <w:b/>
        <w:bCs/>
      </w:rPr>
      <w:tblPr/>
      <w:tcPr>
        <w:tcBorders>
          <w:top w:val="double" w:sz="4" w:space="0" w:color="10CF9B" w:themeColor="accent4"/>
        </w:tcBorders>
      </w:tc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customStyle="1" w:styleId="Tablicareetke4-isticanje11">
    <w:name w:val="Tablica rešetke 4 - isticanje 11"/>
    <w:basedOn w:val="TableNormal"/>
    <w:uiPriority w:val="49"/>
    <w:rsid w:val="00031B9F"/>
    <w:pPr>
      <w:spacing w:after="0" w:line="240" w:lineRule="auto"/>
    </w:p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paragraph" w:customStyle="1" w:styleId="Stil6">
    <w:name w:val="Stil6"/>
    <w:basedOn w:val="Stil2"/>
    <w:link w:val="Stil6Char"/>
    <w:rsid w:val="00853E70"/>
    <w:pPr>
      <w:shd w:val="clear" w:color="auto" w:fill="76C2E8" w:themeFill="background2" w:themeFillShade="BF"/>
    </w:pPr>
  </w:style>
  <w:style w:type="character" w:customStyle="1" w:styleId="Stil6Char">
    <w:name w:val="Stil6 Char"/>
    <w:basedOn w:val="Stil2Char"/>
    <w:link w:val="Stil6"/>
    <w:rsid w:val="00853E70"/>
    <w:rPr>
      <w:rFonts w:ascii="Arial" w:eastAsia="Calibri" w:hAnsi="Arial" w:cs="Times New Roman"/>
      <w:b/>
      <w:bCs/>
      <w:i/>
      <w:sz w:val="24"/>
      <w:szCs w:val="26"/>
      <w:shd w:val="clear" w:color="auto" w:fill="76C2E8" w:themeFill="background2" w:themeFillShade="BF"/>
    </w:rPr>
  </w:style>
  <w:style w:type="table" w:customStyle="1" w:styleId="Murter-Kornati">
    <w:name w:val="Murter-Kornati"/>
    <w:basedOn w:val="TableNormal"/>
    <w:uiPriority w:val="99"/>
    <w:rsid w:val="008F7480"/>
    <w:pPr>
      <w:spacing w:after="0" w:line="240" w:lineRule="auto"/>
      <w:jc w:val="center"/>
    </w:pPr>
    <w:rPr>
      <w:rFonts w:ascii="Arial" w:hAnsi="Arial"/>
    </w:rPr>
    <w:tblPr>
      <w:jc w:val="center"/>
      <w:tblBorders>
        <w:top w:val="thickThinLargeGap" w:sz="24" w:space="0" w:color="089BA2" w:themeColor="accent3" w:themeShade="BF"/>
        <w:bottom w:val="thickThinLargeGap" w:sz="24" w:space="0" w:color="089BA2" w:themeColor="accent3" w:themeShade="BF"/>
        <w:insideH w:val="thickThinLargeGap" w:sz="24" w:space="0" w:color="089BA2" w:themeColor="accent3" w:themeShade="BF"/>
      </w:tblBorders>
    </w:tblPr>
    <w:trPr>
      <w:jc w:val="center"/>
    </w:trPr>
    <w:tcPr>
      <w:vAlign w:val="center"/>
    </w:tcPr>
  </w:style>
  <w:style w:type="table" w:customStyle="1" w:styleId="Murter-Kornati2">
    <w:name w:val="Murter-Kornati2"/>
    <w:basedOn w:val="TableNormal"/>
    <w:uiPriority w:val="99"/>
    <w:rsid w:val="00866461"/>
    <w:pPr>
      <w:spacing w:after="0" w:line="240" w:lineRule="auto"/>
      <w:jc w:val="center"/>
    </w:pPr>
    <w:rPr>
      <w:rFonts w:ascii="Arial" w:hAnsi="Arial"/>
    </w:rPr>
    <w:tblPr>
      <w:jc w:val="center"/>
      <w:tblBorders>
        <w:top w:val="thickThinLargeGap" w:sz="24" w:space="0" w:color="089BA2" w:themeColor="accent3" w:themeShade="BF"/>
        <w:bottom w:val="thickThinLargeGap" w:sz="24" w:space="0" w:color="089BA2" w:themeColor="accent3" w:themeShade="BF"/>
        <w:insideH w:val="thickThinLargeGap" w:sz="24" w:space="0" w:color="089BA2" w:themeColor="accent3" w:themeShade="BF"/>
      </w:tblBorders>
    </w:tblPr>
    <w:trPr>
      <w:jc w:val="center"/>
    </w:trPr>
    <w:tcPr>
      <w:vAlign w:val="center"/>
    </w:tcPr>
  </w:style>
  <w:style w:type="paragraph" w:styleId="BodyText">
    <w:name w:val="Body Text"/>
    <w:basedOn w:val="Normal"/>
    <w:link w:val="BodyTextChar"/>
    <w:uiPriority w:val="99"/>
    <w:semiHidden/>
    <w:unhideWhenUsed/>
    <w:rsid w:val="004F4406"/>
  </w:style>
  <w:style w:type="character" w:customStyle="1" w:styleId="BodyTextChar">
    <w:name w:val="Body Text Char"/>
    <w:basedOn w:val="DefaultParagraphFont"/>
    <w:link w:val="BodyText"/>
    <w:uiPriority w:val="99"/>
    <w:semiHidden/>
    <w:rsid w:val="004F4406"/>
    <w:rPr>
      <w:rFonts w:ascii="Arial" w:hAnsi="Arial"/>
      <w:sz w:val="24"/>
    </w:rPr>
  </w:style>
  <w:style w:type="paragraph" w:styleId="DocumentMap">
    <w:name w:val="Document Map"/>
    <w:basedOn w:val="Normal"/>
    <w:link w:val="DocumentMapChar"/>
    <w:uiPriority w:val="99"/>
    <w:semiHidden/>
    <w:unhideWhenUsed/>
    <w:rsid w:val="00F23A02"/>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23A02"/>
    <w:rPr>
      <w:rFonts w:ascii="Tahoma" w:hAnsi="Tahoma" w:cs="Tahoma"/>
      <w:sz w:val="16"/>
      <w:szCs w:val="16"/>
    </w:rPr>
  </w:style>
  <w:style w:type="table" w:styleId="GridTable4-Accent5">
    <w:name w:val="Grid Table 4 Accent 5"/>
    <w:basedOn w:val="TableNormal"/>
    <w:uiPriority w:val="49"/>
    <w:rsid w:val="00956810"/>
    <w:pPr>
      <w:spacing w:after="0" w:line="240" w:lineRule="auto"/>
    </w:pPr>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insideV w:val="single" w:sz="4" w:space="0" w:color="B0DFA0" w:themeColor="accent5" w:themeTint="99"/>
      </w:tblBorders>
    </w:tblPr>
    <w:tblStylePr w:type="firstRow">
      <w:rPr>
        <w:b/>
        <w:bCs/>
        <w:color w:val="FFFFFF" w:themeColor="background1"/>
      </w:rPr>
      <w:tblPr/>
      <w:tcPr>
        <w:tcBorders>
          <w:top w:val="single" w:sz="4" w:space="0" w:color="7CCA62" w:themeColor="accent5"/>
          <w:left w:val="single" w:sz="4" w:space="0" w:color="7CCA62" w:themeColor="accent5"/>
          <w:bottom w:val="single" w:sz="4" w:space="0" w:color="7CCA62" w:themeColor="accent5"/>
          <w:right w:val="single" w:sz="4" w:space="0" w:color="7CCA62" w:themeColor="accent5"/>
          <w:insideH w:val="nil"/>
          <w:insideV w:val="nil"/>
        </w:tcBorders>
        <w:shd w:val="clear" w:color="auto" w:fill="7CCA62" w:themeFill="accent5"/>
      </w:tcPr>
    </w:tblStylePr>
    <w:tblStylePr w:type="lastRow">
      <w:rPr>
        <w:b/>
        <w:bCs/>
      </w:rPr>
      <w:tblPr/>
      <w:tcPr>
        <w:tcBorders>
          <w:top w:val="double" w:sz="4" w:space="0" w:color="7CCA62" w:themeColor="accent5"/>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character" w:customStyle="1" w:styleId="Heading6Char">
    <w:name w:val="Heading 6 Char"/>
    <w:basedOn w:val="DefaultParagraphFont"/>
    <w:link w:val="Heading6"/>
    <w:uiPriority w:val="9"/>
    <w:semiHidden/>
    <w:rsid w:val="006059BC"/>
    <w:rPr>
      <w:rFonts w:asciiTheme="majorHAnsi" w:eastAsiaTheme="majorEastAsia" w:hAnsiTheme="majorHAnsi" w:cstheme="majorBidi"/>
      <w:i/>
      <w:iCs/>
      <w:color w:val="17406D" w:themeColor="text2"/>
      <w:sz w:val="21"/>
      <w:szCs w:val="21"/>
    </w:rPr>
  </w:style>
  <w:style w:type="character" w:customStyle="1" w:styleId="Heading7Char">
    <w:name w:val="Heading 7 Char"/>
    <w:basedOn w:val="DefaultParagraphFont"/>
    <w:link w:val="Heading7"/>
    <w:uiPriority w:val="9"/>
    <w:semiHidden/>
    <w:rsid w:val="006059BC"/>
    <w:rPr>
      <w:rFonts w:asciiTheme="majorHAnsi" w:eastAsiaTheme="majorEastAsia" w:hAnsiTheme="majorHAnsi" w:cstheme="majorBidi"/>
      <w:i/>
      <w:iCs/>
      <w:color w:val="073763" w:themeColor="accent1" w:themeShade="80"/>
      <w:sz w:val="21"/>
      <w:szCs w:val="21"/>
    </w:rPr>
  </w:style>
  <w:style w:type="character" w:customStyle="1" w:styleId="Heading8Char">
    <w:name w:val="Heading 8 Char"/>
    <w:basedOn w:val="DefaultParagraphFont"/>
    <w:link w:val="Heading8"/>
    <w:uiPriority w:val="9"/>
    <w:semiHidden/>
    <w:rsid w:val="006059BC"/>
    <w:rPr>
      <w:rFonts w:asciiTheme="majorHAnsi" w:eastAsiaTheme="majorEastAsia" w:hAnsiTheme="majorHAnsi" w:cstheme="majorBidi"/>
      <w:b/>
      <w:bCs/>
      <w:color w:val="17406D" w:themeColor="text2"/>
    </w:rPr>
  </w:style>
  <w:style w:type="character" w:customStyle="1" w:styleId="Heading9Char">
    <w:name w:val="Heading 9 Char"/>
    <w:basedOn w:val="DefaultParagraphFont"/>
    <w:link w:val="Heading9"/>
    <w:uiPriority w:val="9"/>
    <w:semiHidden/>
    <w:rsid w:val="006059BC"/>
    <w:rPr>
      <w:rFonts w:asciiTheme="majorHAnsi" w:eastAsiaTheme="majorEastAsia" w:hAnsiTheme="majorHAnsi" w:cstheme="majorBidi"/>
      <w:b/>
      <w:bCs/>
      <w:i/>
      <w:iCs/>
      <w:color w:val="17406D" w:themeColor="text2"/>
    </w:rPr>
  </w:style>
  <w:style w:type="character" w:styleId="Emphasis">
    <w:name w:val="Emphasis"/>
    <w:basedOn w:val="DefaultParagraphFont"/>
    <w:uiPriority w:val="20"/>
    <w:qFormat/>
    <w:rsid w:val="006059BC"/>
    <w:rPr>
      <w:i/>
      <w:iCs/>
    </w:rPr>
  </w:style>
  <w:style w:type="paragraph" w:styleId="Quote">
    <w:name w:val="Quote"/>
    <w:basedOn w:val="Normal"/>
    <w:next w:val="Normal"/>
    <w:link w:val="QuoteChar"/>
    <w:uiPriority w:val="29"/>
    <w:qFormat/>
    <w:rsid w:val="006059BC"/>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059BC"/>
    <w:rPr>
      <w:i/>
      <w:iCs/>
      <w:color w:val="404040" w:themeColor="text1" w:themeTint="BF"/>
    </w:rPr>
  </w:style>
  <w:style w:type="paragraph" w:styleId="IntenseQuote">
    <w:name w:val="Intense Quote"/>
    <w:basedOn w:val="Normal"/>
    <w:next w:val="Normal"/>
    <w:link w:val="IntenseQuoteChar"/>
    <w:uiPriority w:val="30"/>
    <w:qFormat/>
    <w:rsid w:val="006059BC"/>
    <w:pPr>
      <w:pBdr>
        <w:left w:val="single" w:sz="18" w:space="12" w:color="0F6FC6" w:themeColor="accent1"/>
      </w:pBdr>
      <w:spacing w:before="100" w:beforeAutospacing="1" w:line="300" w:lineRule="auto"/>
      <w:ind w:left="1224" w:right="1224"/>
    </w:pPr>
    <w:rPr>
      <w:rFonts w:asciiTheme="majorHAnsi" w:eastAsiaTheme="majorEastAsia" w:hAnsiTheme="majorHAnsi" w:cstheme="majorBidi"/>
      <w:color w:val="0F6FC6" w:themeColor="accent1"/>
      <w:sz w:val="28"/>
      <w:szCs w:val="28"/>
    </w:rPr>
  </w:style>
  <w:style w:type="character" w:customStyle="1" w:styleId="IntenseQuoteChar">
    <w:name w:val="Intense Quote Char"/>
    <w:basedOn w:val="DefaultParagraphFont"/>
    <w:link w:val="IntenseQuote"/>
    <w:uiPriority w:val="30"/>
    <w:rsid w:val="006059BC"/>
    <w:rPr>
      <w:rFonts w:asciiTheme="majorHAnsi" w:eastAsiaTheme="majorEastAsia" w:hAnsiTheme="majorHAnsi" w:cstheme="majorBidi"/>
      <w:color w:val="0F6FC6" w:themeColor="accent1"/>
      <w:sz w:val="28"/>
      <w:szCs w:val="28"/>
    </w:rPr>
  </w:style>
  <w:style w:type="character" w:styleId="SubtleEmphasis">
    <w:name w:val="Subtle Emphasis"/>
    <w:basedOn w:val="DefaultParagraphFont"/>
    <w:uiPriority w:val="19"/>
    <w:qFormat/>
    <w:rsid w:val="006059BC"/>
    <w:rPr>
      <w:i/>
      <w:iCs/>
      <w:color w:val="404040" w:themeColor="text1" w:themeTint="BF"/>
    </w:rPr>
  </w:style>
  <w:style w:type="character" w:styleId="IntenseEmphasis">
    <w:name w:val="Intense Emphasis"/>
    <w:basedOn w:val="DefaultParagraphFont"/>
    <w:uiPriority w:val="21"/>
    <w:qFormat/>
    <w:rsid w:val="006059BC"/>
    <w:rPr>
      <w:b/>
      <w:bCs/>
      <w:i/>
      <w:iCs/>
    </w:rPr>
  </w:style>
  <w:style w:type="character" w:styleId="SubtleReference">
    <w:name w:val="Subtle Reference"/>
    <w:basedOn w:val="DefaultParagraphFont"/>
    <w:uiPriority w:val="31"/>
    <w:qFormat/>
    <w:rsid w:val="006059B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059BC"/>
    <w:rPr>
      <w:b/>
      <w:bCs/>
      <w:smallCaps/>
      <w:spacing w:val="5"/>
      <w:u w:val="single"/>
    </w:rPr>
  </w:style>
  <w:style w:type="character" w:styleId="BookTitle">
    <w:name w:val="Book Title"/>
    <w:basedOn w:val="DefaultParagraphFont"/>
    <w:uiPriority w:val="33"/>
    <w:qFormat/>
    <w:rsid w:val="006059BC"/>
    <w:rPr>
      <w:b/>
      <w:bCs/>
      <w:smallCaps/>
    </w:rPr>
  </w:style>
  <w:style w:type="paragraph" w:styleId="EndnoteText">
    <w:name w:val="endnote text"/>
    <w:basedOn w:val="Normal"/>
    <w:link w:val="EndnoteTextChar"/>
    <w:uiPriority w:val="99"/>
    <w:semiHidden/>
    <w:unhideWhenUsed/>
    <w:rsid w:val="00AD1FB6"/>
    <w:pPr>
      <w:spacing w:after="0" w:line="240" w:lineRule="auto"/>
    </w:pPr>
  </w:style>
  <w:style w:type="character" w:customStyle="1" w:styleId="EndnoteTextChar">
    <w:name w:val="Endnote Text Char"/>
    <w:basedOn w:val="DefaultParagraphFont"/>
    <w:link w:val="EndnoteText"/>
    <w:uiPriority w:val="99"/>
    <w:semiHidden/>
    <w:rsid w:val="00AD1FB6"/>
  </w:style>
  <w:style w:type="character" w:styleId="EndnoteReference">
    <w:name w:val="endnote reference"/>
    <w:basedOn w:val="DefaultParagraphFont"/>
    <w:uiPriority w:val="99"/>
    <w:semiHidden/>
    <w:unhideWhenUsed/>
    <w:rsid w:val="00AD1F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174">
      <w:bodyDiv w:val="1"/>
      <w:marLeft w:val="0"/>
      <w:marRight w:val="0"/>
      <w:marTop w:val="0"/>
      <w:marBottom w:val="0"/>
      <w:divBdr>
        <w:top w:val="none" w:sz="0" w:space="0" w:color="auto"/>
        <w:left w:val="none" w:sz="0" w:space="0" w:color="auto"/>
        <w:bottom w:val="none" w:sz="0" w:space="0" w:color="auto"/>
        <w:right w:val="none" w:sz="0" w:space="0" w:color="auto"/>
      </w:divBdr>
      <w:divsChild>
        <w:div w:id="218051075">
          <w:marLeft w:val="0"/>
          <w:marRight w:val="0"/>
          <w:marTop w:val="0"/>
          <w:marBottom w:val="0"/>
          <w:divBdr>
            <w:top w:val="none" w:sz="0" w:space="0" w:color="auto"/>
            <w:left w:val="none" w:sz="0" w:space="0" w:color="auto"/>
            <w:bottom w:val="none" w:sz="0" w:space="0" w:color="auto"/>
            <w:right w:val="none" w:sz="0" w:space="0" w:color="auto"/>
          </w:divBdr>
        </w:div>
        <w:div w:id="1061321126">
          <w:marLeft w:val="0"/>
          <w:marRight w:val="0"/>
          <w:marTop w:val="0"/>
          <w:marBottom w:val="0"/>
          <w:divBdr>
            <w:top w:val="none" w:sz="0" w:space="0" w:color="auto"/>
            <w:left w:val="none" w:sz="0" w:space="0" w:color="auto"/>
            <w:bottom w:val="none" w:sz="0" w:space="0" w:color="auto"/>
            <w:right w:val="none" w:sz="0" w:space="0" w:color="auto"/>
          </w:divBdr>
        </w:div>
      </w:divsChild>
    </w:div>
    <w:div w:id="9071470">
      <w:bodyDiv w:val="1"/>
      <w:marLeft w:val="0"/>
      <w:marRight w:val="0"/>
      <w:marTop w:val="0"/>
      <w:marBottom w:val="0"/>
      <w:divBdr>
        <w:top w:val="none" w:sz="0" w:space="0" w:color="auto"/>
        <w:left w:val="none" w:sz="0" w:space="0" w:color="auto"/>
        <w:bottom w:val="none" w:sz="0" w:space="0" w:color="auto"/>
        <w:right w:val="none" w:sz="0" w:space="0" w:color="auto"/>
      </w:divBdr>
      <w:divsChild>
        <w:div w:id="500044424">
          <w:marLeft w:val="0"/>
          <w:marRight w:val="0"/>
          <w:marTop w:val="0"/>
          <w:marBottom w:val="0"/>
          <w:divBdr>
            <w:top w:val="none" w:sz="0" w:space="0" w:color="auto"/>
            <w:left w:val="none" w:sz="0" w:space="0" w:color="auto"/>
            <w:bottom w:val="none" w:sz="0" w:space="0" w:color="auto"/>
            <w:right w:val="none" w:sz="0" w:space="0" w:color="auto"/>
          </w:divBdr>
        </w:div>
        <w:div w:id="1041511862">
          <w:marLeft w:val="0"/>
          <w:marRight w:val="0"/>
          <w:marTop w:val="0"/>
          <w:marBottom w:val="0"/>
          <w:divBdr>
            <w:top w:val="none" w:sz="0" w:space="0" w:color="auto"/>
            <w:left w:val="none" w:sz="0" w:space="0" w:color="auto"/>
            <w:bottom w:val="none" w:sz="0" w:space="0" w:color="auto"/>
            <w:right w:val="none" w:sz="0" w:space="0" w:color="auto"/>
          </w:divBdr>
        </w:div>
      </w:divsChild>
    </w:div>
    <w:div w:id="9839524">
      <w:bodyDiv w:val="1"/>
      <w:marLeft w:val="0"/>
      <w:marRight w:val="0"/>
      <w:marTop w:val="0"/>
      <w:marBottom w:val="0"/>
      <w:divBdr>
        <w:top w:val="none" w:sz="0" w:space="0" w:color="auto"/>
        <w:left w:val="none" w:sz="0" w:space="0" w:color="auto"/>
        <w:bottom w:val="none" w:sz="0" w:space="0" w:color="auto"/>
        <w:right w:val="none" w:sz="0" w:space="0" w:color="auto"/>
      </w:divBdr>
      <w:divsChild>
        <w:div w:id="546744">
          <w:marLeft w:val="0"/>
          <w:marRight w:val="0"/>
          <w:marTop w:val="0"/>
          <w:marBottom w:val="0"/>
          <w:divBdr>
            <w:top w:val="none" w:sz="0" w:space="0" w:color="auto"/>
            <w:left w:val="none" w:sz="0" w:space="0" w:color="auto"/>
            <w:bottom w:val="none" w:sz="0" w:space="0" w:color="auto"/>
            <w:right w:val="none" w:sz="0" w:space="0" w:color="auto"/>
          </w:divBdr>
        </w:div>
        <w:div w:id="409621152">
          <w:marLeft w:val="0"/>
          <w:marRight w:val="0"/>
          <w:marTop w:val="0"/>
          <w:marBottom w:val="0"/>
          <w:divBdr>
            <w:top w:val="none" w:sz="0" w:space="0" w:color="auto"/>
            <w:left w:val="none" w:sz="0" w:space="0" w:color="auto"/>
            <w:bottom w:val="none" w:sz="0" w:space="0" w:color="auto"/>
            <w:right w:val="none" w:sz="0" w:space="0" w:color="auto"/>
          </w:divBdr>
        </w:div>
        <w:div w:id="413207812">
          <w:marLeft w:val="0"/>
          <w:marRight w:val="0"/>
          <w:marTop w:val="0"/>
          <w:marBottom w:val="0"/>
          <w:divBdr>
            <w:top w:val="none" w:sz="0" w:space="0" w:color="auto"/>
            <w:left w:val="none" w:sz="0" w:space="0" w:color="auto"/>
            <w:bottom w:val="none" w:sz="0" w:space="0" w:color="auto"/>
            <w:right w:val="none" w:sz="0" w:space="0" w:color="auto"/>
          </w:divBdr>
        </w:div>
        <w:div w:id="811674043">
          <w:marLeft w:val="0"/>
          <w:marRight w:val="0"/>
          <w:marTop w:val="0"/>
          <w:marBottom w:val="0"/>
          <w:divBdr>
            <w:top w:val="none" w:sz="0" w:space="0" w:color="auto"/>
            <w:left w:val="none" w:sz="0" w:space="0" w:color="auto"/>
            <w:bottom w:val="none" w:sz="0" w:space="0" w:color="auto"/>
            <w:right w:val="none" w:sz="0" w:space="0" w:color="auto"/>
          </w:divBdr>
        </w:div>
        <w:div w:id="904293735">
          <w:marLeft w:val="0"/>
          <w:marRight w:val="0"/>
          <w:marTop w:val="0"/>
          <w:marBottom w:val="0"/>
          <w:divBdr>
            <w:top w:val="none" w:sz="0" w:space="0" w:color="auto"/>
            <w:left w:val="none" w:sz="0" w:space="0" w:color="auto"/>
            <w:bottom w:val="none" w:sz="0" w:space="0" w:color="auto"/>
            <w:right w:val="none" w:sz="0" w:space="0" w:color="auto"/>
          </w:divBdr>
        </w:div>
        <w:div w:id="938441431">
          <w:marLeft w:val="0"/>
          <w:marRight w:val="0"/>
          <w:marTop w:val="0"/>
          <w:marBottom w:val="0"/>
          <w:divBdr>
            <w:top w:val="none" w:sz="0" w:space="0" w:color="auto"/>
            <w:left w:val="none" w:sz="0" w:space="0" w:color="auto"/>
            <w:bottom w:val="none" w:sz="0" w:space="0" w:color="auto"/>
            <w:right w:val="none" w:sz="0" w:space="0" w:color="auto"/>
          </w:divBdr>
        </w:div>
        <w:div w:id="1112016500">
          <w:marLeft w:val="0"/>
          <w:marRight w:val="0"/>
          <w:marTop w:val="0"/>
          <w:marBottom w:val="0"/>
          <w:divBdr>
            <w:top w:val="none" w:sz="0" w:space="0" w:color="auto"/>
            <w:left w:val="none" w:sz="0" w:space="0" w:color="auto"/>
            <w:bottom w:val="none" w:sz="0" w:space="0" w:color="auto"/>
            <w:right w:val="none" w:sz="0" w:space="0" w:color="auto"/>
          </w:divBdr>
        </w:div>
        <w:div w:id="1142381807">
          <w:marLeft w:val="0"/>
          <w:marRight w:val="0"/>
          <w:marTop w:val="0"/>
          <w:marBottom w:val="0"/>
          <w:divBdr>
            <w:top w:val="none" w:sz="0" w:space="0" w:color="auto"/>
            <w:left w:val="none" w:sz="0" w:space="0" w:color="auto"/>
            <w:bottom w:val="none" w:sz="0" w:space="0" w:color="auto"/>
            <w:right w:val="none" w:sz="0" w:space="0" w:color="auto"/>
          </w:divBdr>
        </w:div>
        <w:div w:id="1380935994">
          <w:marLeft w:val="0"/>
          <w:marRight w:val="0"/>
          <w:marTop w:val="0"/>
          <w:marBottom w:val="0"/>
          <w:divBdr>
            <w:top w:val="none" w:sz="0" w:space="0" w:color="auto"/>
            <w:left w:val="none" w:sz="0" w:space="0" w:color="auto"/>
            <w:bottom w:val="none" w:sz="0" w:space="0" w:color="auto"/>
            <w:right w:val="none" w:sz="0" w:space="0" w:color="auto"/>
          </w:divBdr>
        </w:div>
        <w:div w:id="1513108680">
          <w:marLeft w:val="0"/>
          <w:marRight w:val="0"/>
          <w:marTop w:val="0"/>
          <w:marBottom w:val="0"/>
          <w:divBdr>
            <w:top w:val="none" w:sz="0" w:space="0" w:color="auto"/>
            <w:left w:val="none" w:sz="0" w:space="0" w:color="auto"/>
            <w:bottom w:val="none" w:sz="0" w:space="0" w:color="auto"/>
            <w:right w:val="none" w:sz="0" w:space="0" w:color="auto"/>
          </w:divBdr>
        </w:div>
        <w:div w:id="1782383189">
          <w:marLeft w:val="0"/>
          <w:marRight w:val="0"/>
          <w:marTop w:val="0"/>
          <w:marBottom w:val="0"/>
          <w:divBdr>
            <w:top w:val="none" w:sz="0" w:space="0" w:color="auto"/>
            <w:left w:val="none" w:sz="0" w:space="0" w:color="auto"/>
            <w:bottom w:val="none" w:sz="0" w:space="0" w:color="auto"/>
            <w:right w:val="none" w:sz="0" w:space="0" w:color="auto"/>
          </w:divBdr>
        </w:div>
        <w:div w:id="2055763417">
          <w:marLeft w:val="0"/>
          <w:marRight w:val="0"/>
          <w:marTop w:val="0"/>
          <w:marBottom w:val="0"/>
          <w:divBdr>
            <w:top w:val="none" w:sz="0" w:space="0" w:color="auto"/>
            <w:left w:val="none" w:sz="0" w:space="0" w:color="auto"/>
            <w:bottom w:val="none" w:sz="0" w:space="0" w:color="auto"/>
            <w:right w:val="none" w:sz="0" w:space="0" w:color="auto"/>
          </w:divBdr>
        </w:div>
        <w:div w:id="2064713983">
          <w:marLeft w:val="0"/>
          <w:marRight w:val="0"/>
          <w:marTop w:val="0"/>
          <w:marBottom w:val="0"/>
          <w:divBdr>
            <w:top w:val="none" w:sz="0" w:space="0" w:color="auto"/>
            <w:left w:val="none" w:sz="0" w:space="0" w:color="auto"/>
            <w:bottom w:val="none" w:sz="0" w:space="0" w:color="auto"/>
            <w:right w:val="none" w:sz="0" w:space="0" w:color="auto"/>
          </w:divBdr>
        </w:div>
      </w:divsChild>
    </w:div>
    <w:div w:id="20017321">
      <w:bodyDiv w:val="1"/>
      <w:marLeft w:val="0"/>
      <w:marRight w:val="0"/>
      <w:marTop w:val="0"/>
      <w:marBottom w:val="0"/>
      <w:divBdr>
        <w:top w:val="none" w:sz="0" w:space="0" w:color="auto"/>
        <w:left w:val="none" w:sz="0" w:space="0" w:color="auto"/>
        <w:bottom w:val="none" w:sz="0" w:space="0" w:color="auto"/>
        <w:right w:val="none" w:sz="0" w:space="0" w:color="auto"/>
      </w:divBdr>
      <w:divsChild>
        <w:div w:id="14816643">
          <w:marLeft w:val="0"/>
          <w:marRight w:val="0"/>
          <w:marTop w:val="0"/>
          <w:marBottom w:val="0"/>
          <w:divBdr>
            <w:top w:val="none" w:sz="0" w:space="0" w:color="auto"/>
            <w:left w:val="none" w:sz="0" w:space="0" w:color="auto"/>
            <w:bottom w:val="none" w:sz="0" w:space="0" w:color="auto"/>
            <w:right w:val="none" w:sz="0" w:space="0" w:color="auto"/>
          </w:divBdr>
        </w:div>
        <w:div w:id="28725339">
          <w:marLeft w:val="0"/>
          <w:marRight w:val="0"/>
          <w:marTop w:val="0"/>
          <w:marBottom w:val="0"/>
          <w:divBdr>
            <w:top w:val="none" w:sz="0" w:space="0" w:color="auto"/>
            <w:left w:val="none" w:sz="0" w:space="0" w:color="auto"/>
            <w:bottom w:val="none" w:sz="0" w:space="0" w:color="auto"/>
            <w:right w:val="none" w:sz="0" w:space="0" w:color="auto"/>
          </w:divBdr>
        </w:div>
        <w:div w:id="120880062">
          <w:marLeft w:val="0"/>
          <w:marRight w:val="0"/>
          <w:marTop w:val="0"/>
          <w:marBottom w:val="0"/>
          <w:divBdr>
            <w:top w:val="none" w:sz="0" w:space="0" w:color="auto"/>
            <w:left w:val="none" w:sz="0" w:space="0" w:color="auto"/>
            <w:bottom w:val="none" w:sz="0" w:space="0" w:color="auto"/>
            <w:right w:val="none" w:sz="0" w:space="0" w:color="auto"/>
          </w:divBdr>
        </w:div>
        <w:div w:id="121194886">
          <w:marLeft w:val="0"/>
          <w:marRight w:val="0"/>
          <w:marTop w:val="0"/>
          <w:marBottom w:val="0"/>
          <w:divBdr>
            <w:top w:val="none" w:sz="0" w:space="0" w:color="auto"/>
            <w:left w:val="none" w:sz="0" w:space="0" w:color="auto"/>
            <w:bottom w:val="none" w:sz="0" w:space="0" w:color="auto"/>
            <w:right w:val="none" w:sz="0" w:space="0" w:color="auto"/>
          </w:divBdr>
        </w:div>
        <w:div w:id="128669676">
          <w:marLeft w:val="0"/>
          <w:marRight w:val="0"/>
          <w:marTop w:val="0"/>
          <w:marBottom w:val="0"/>
          <w:divBdr>
            <w:top w:val="none" w:sz="0" w:space="0" w:color="auto"/>
            <w:left w:val="none" w:sz="0" w:space="0" w:color="auto"/>
            <w:bottom w:val="none" w:sz="0" w:space="0" w:color="auto"/>
            <w:right w:val="none" w:sz="0" w:space="0" w:color="auto"/>
          </w:divBdr>
        </w:div>
        <w:div w:id="267468150">
          <w:marLeft w:val="0"/>
          <w:marRight w:val="0"/>
          <w:marTop w:val="0"/>
          <w:marBottom w:val="0"/>
          <w:divBdr>
            <w:top w:val="none" w:sz="0" w:space="0" w:color="auto"/>
            <w:left w:val="none" w:sz="0" w:space="0" w:color="auto"/>
            <w:bottom w:val="none" w:sz="0" w:space="0" w:color="auto"/>
            <w:right w:val="none" w:sz="0" w:space="0" w:color="auto"/>
          </w:divBdr>
        </w:div>
        <w:div w:id="379522923">
          <w:marLeft w:val="0"/>
          <w:marRight w:val="0"/>
          <w:marTop w:val="0"/>
          <w:marBottom w:val="0"/>
          <w:divBdr>
            <w:top w:val="none" w:sz="0" w:space="0" w:color="auto"/>
            <w:left w:val="none" w:sz="0" w:space="0" w:color="auto"/>
            <w:bottom w:val="none" w:sz="0" w:space="0" w:color="auto"/>
            <w:right w:val="none" w:sz="0" w:space="0" w:color="auto"/>
          </w:divBdr>
        </w:div>
        <w:div w:id="447699171">
          <w:marLeft w:val="0"/>
          <w:marRight w:val="0"/>
          <w:marTop w:val="0"/>
          <w:marBottom w:val="0"/>
          <w:divBdr>
            <w:top w:val="none" w:sz="0" w:space="0" w:color="auto"/>
            <w:left w:val="none" w:sz="0" w:space="0" w:color="auto"/>
            <w:bottom w:val="none" w:sz="0" w:space="0" w:color="auto"/>
            <w:right w:val="none" w:sz="0" w:space="0" w:color="auto"/>
          </w:divBdr>
        </w:div>
        <w:div w:id="471406090">
          <w:marLeft w:val="0"/>
          <w:marRight w:val="0"/>
          <w:marTop w:val="0"/>
          <w:marBottom w:val="0"/>
          <w:divBdr>
            <w:top w:val="none" w:sz="0" w:space="0" w:color="auto"/>
            <w:left w:val="none" w:sz="0" w:space="0" w:color="auto"/>
            <w:bottom w:val="none" w:sz="0" w:space="0" w:color="auto"/>
            <w:right w:val="none" w:sz="0" w:space="0" w:color="auto"/>
          </w:divBdr>
        </w:div>
        <w:div w:id="647365614">
          <w:marLeft w:val="0"/>
          <w:marRight w:val="0"/>
          <w:marTop w:val="0"/>
          <w:marBottom w:val="0"/>
          <w:divBdr>
            <w:top w:val="none" w:sz="0" w:space="0" w:color="auto"/>
            <w:left w:val="none" w:sz="0" w:space="0" w:color="auto"/>
            <w:bottom w:val="none" w:sz="0" w:space="0" w:color="auto"/>
            <w:right w:val="none" w:sz="0" w:space="0" w:color="auto"/>
          </w:divBdr>
        </w:div>
        <w:div w:id="656887400">
          <w:marLeft w:val="0"/>
          <w:marRight w:val="0"/>
          <w:marTop w:val="0"/>
          <w:marBottom w:val="0"/>
          <w:divBdr>
            <w:top w:val="none" w:sz="0" w:space="0" w:color="auto"/>
            <w:left w:val="none" w:sz="0" w:space="0" w:color="auto"/>
            <w:bottom w:val="none" w:sz="0" w:space="0" w:color="auto"/>
            <w:right w:val="none" w:sz="0" w:space="0" w:color="auto"/>
          </w:divBdr>
        </w:div>
        <w:div w:id="674303415">
          <w:marLeft w:val="0"/>
          <w:marRight w:val="0"/>
          <w:marTop w:val="0"/>
          <w:marBottom w:val="0"/>
          <w:divBdr>
            <w:top w:val="none" w:sz="0" w:space="0" w:color="auto"/>
            <w:left w:val="none" w:sz="0" w:space="0" w:color="auto"/>
            <w:bottom w:val="none" w:sz="0" w:space="0" w:color="auto"/>
            <w:right w:val="none" w:sz="0" w:space="0" w:color="auto"/>
          </w:divBdr>
        </w:div>
        <w:div w:id="677345491">
          <w:marLeft w:val="0"/>
          <w:marRight w:val="0"/>
          <w:marTop w:val="0"/>
          <w:marBottom w:val="0"/>
          <w:divBdr>
            <w:top w:val="none" w:sz="0" w:space="0" w:color="auto"/>
            <w:left w:val="none" w:sz="0" w:space="0" w:color="auto"/>
            <w:bottom w:val="none" w:sz="0" w:space="0" w:color="auto"/>
            <w:right w:val="none" w:sz="0" w:space="0" w:color="auto"/>
          </w:divBdr>
        </w:div>
        <w:div w:id="734621618">
          <w:marLeft w:val="0"/>
          <w:marRight w:val="0"/>
          <w:marTop w:val="0"/>
          <w:marBottom w:val="0"/>
          <w:divBdr>
            <w:top w:val="none" w:sz="0" w:space="0" w:color="auto"/>
            <w:left w:val="none" w:sz="0" w:space="0" w:color="auto"/>
            <w:bottom w:val="none" w:sz="0" w:space="0" w:color="auto"/>
            <w:right w:val="none" w:sz="0" w:space="0" w:color="auto"/>
          </w:divBdr>
        </w:div>
        <w:div w:id="796142054">
          <w:marLeft w:val="0"/>
          <w:marRight w:val="0"/>
          <w:marTop w:val="0"/>
          <w:marBottom w:val="0"/>
          <w:divBdr>
            <w:top w:val="none" w:sz="0" w:space="0" w:color="auto"/>
            <w:left w:val="none" w:sz="0" w:space="0" w:color="auto"/>
            <w:bottom w:val="none" w:sz="0" w:space="0" w:color="auto"/>
            <w:right w:val="none" w:sz="0" w:space="0" w:color="auto"/>
          </w:divBdr>
        </w:div>
        <w:div w:id="908424996">
          <w:marLeft w:val="0"/>
          <w:marRight w:val="0"/>
          <w:marTop w:val="0"/>
          <w:marBottom w:val="0"/>
          <w:divBdr>
            <w:top w:val="none" w:sz="0" w:space="0" w:color="auto"/>
            <w:left w:val="none" w:sz="0" w:space="0" w:color="auto"/>
            <w:bottom w:val="none" w:sz="0" w:space="0" w:color="auto"/>
            <w:right w:val="none" w:sz="0" w:space="0" w:color="auto"/>
          </w:divBdr>
        </w:div>
        <w:div w:id="924221322">
          <w:marLeft w:val="0"/>
          <w:marRight w:val="0"/>
          <w:marTop w:val="0"/>
          <w:marBottom w:val="0"/>
          <w:divBdr>
            <w:top w:val="none" w:sz="0" w:space="0" w:color="auto"/>
            <w:left w:val="none" w:sz="0" w:space="0" w:color="auto"/>
            <w:bottom w:val="none" w:sz="0" w:space="0" w:color="auto"/>
            <w:right w:val="none" w:sz="0" w:space="0" w:color="auto"/>
          </w:divBdr>
        </w:div>
        <w:div w:id="994724799">
          <w:marLeft w:val="0"/>
          <w:marRight w:val="0"/>
          <w:marTop w:val="0"/>
          <w:marBottom w:val="0"/>
          <w:divBdr>
            <w:top w:val="none" w:sz="0" w:space="0" w:color="auto"/>
            <w:left w:val="none" w:sz="0" w:space="0" w:color="auto"/>
            <w:bottom w:val="none" w:sz="0" w:space="0" w:color="auto"/>
            <w:right w:val="none" w:sz="0" w:space="0" w:color="auto"/>
          </w:divBdr>
        </w:div>
        <w:div w:id="1000624234">
          <w:marLeft w:val="0"/>
          <w:marRight w:val="0"/>
          <w:marTop w:val="0"/>
          <w:marBottom w:val="0"/>
          <w:divBdr>
            <w:top w:val="none" w:sz="0" w:space="0" w:color="auto"/>
            <w:left w:val="none" w:sz="0" w:space="0" w:color="auto"/>
            <w:bottom w:val="none" w:sz="0" w:space="0" w:color="auto"/>
            <w:right w:val="none" w:sz="0" w:space="0" w:color="auto"/>
          </w:divBdr>
        </w:div>
        <w:div w:id="1094859435">
          <w:marLeft w:val="0"/>
          <w:marRight w:val="0"/>
          <w:marTop w:val="0"/>
          <w:marBottom w:val="0"/>
          <w:divBdr>
            <w:top w:val="none" w:sz="0" w:space="0" w:color="auto"/>
            <w:left w:val="none" w:sz="0" w:space="0" w:color="auto"/>
            <w:bottom w:val="none" w:sz="0" w:space="0" w:color="auto"/>
            <w:right w:val="none" w:sz="0" w:space="0" w:color="auto"/>
          </w:divBdr>
        </w:div>
        <w:div w:id="1272319431">
          <w:marLeft w:val="0"/>
          <w:marRight w:val="0"/>
          <w:marTop w:val="0"/>
          <w:marBottom w:val="0"/>
          <w:divBdr>
            <w:top w:val="none" w:sz="0" w:space="0" w:color="auto"/>
            <w:left w:val="none" w:sz="0" w:space="0" w:color="auto"/>
            <w:bottom w:val="none" w:sz="0" w:space="0" w:color="auto"/>
            <w:right w:val="none" w:sz="0" w:space="0" w:color="auto"/>
          </w:divBdr>
        </w:div>
        <w:div w:id="1292975500">
          <w:marLeft w:val="0"/>
          <w:marRight w:val="0"/>
          <w:marTop w:val="0"/>
          <w:marBottom w:val="0"/>
          <w:divBdr>
            <w:top w:val="none" w:sz="0" w:space="0" w:color="auto"/>
            <w:left w:val="none" w:sz="0" w:space="0" w:color="auto"/>
            <w:bottom w:val="none" w:sz="0" w:space="0" w:color="auto"/>
            <w:right w:val="none" w:sz="0" w:space="0" w:color="auto"/>
          </w:divBdr>
        </w:div>
        <w:div w:id="1383092381">
          <w:marLeft w:val="0"/>
          <w:marRight w:val="0"/>
          <w:marTop w:val="0"/>
          <w:marBottom w:val="0"/>
          <w:divBdr>
            <w:top w:val="none" w:sz="0" w:space="0" w:color="auto"/>
            <w:left w:val="none" w:sz="0" w:space="0" w:color="auto"/>
            <w:bottom w:val="none" w:sz="0" w:space="0" w:color="auto"/>
            <w:right w:val="none" w:sz="0" w:space="0" w:color="auto"/>
          </w:divBdr>
        </w:div>
        <w:div w:id="1386683641">
          <w:marLeft w:val="0"/>
          <w:marRight w:val="0"/>
          <w:marTop w:val="0"/>
          <w:marBottom w:val="0"/>
          <w:divBdr>
            <w:top w:val="none" w:sz="0" w:space="0" w:color="auto"/>
            <w:left w:val="none" w:sz="0" w:space="0" w:color="auto"/>
            <w:bottom w:val="none" w:sz="0" w:space="0" w:color="auto"/>
            <w:right w:val="none" w:sz="0" w:space="0" w:color="auto"/>
          </w:divBdr>
        </w:div>
        <w:div w:id="1394039641">
          <w:marLeft w:val="0"/>
          <w:marRight w:val="0"/>
          <w:marTop w:val="0"/>
          <w:marBottom w:val="0"/>
          <w:divBdr>
            <w:top w:val="none" w:sz="0" w:space="0" w:color="auto"/>
            <w:left w:val="none" w:sz="0" w:space="0" w:color="auto"/>
            <w:bottom w:val="none" w:sz="0" w:space="0" w:color="auto"/>
            <w:right w:val="none" w:sz="0" w:space="0" w:color="auto"/>
          </w:divBdr>
        </w:div>
        <w:div w:id="1409379961">
          <w:marLeft w:val="0"/>
          <w:marRight w:val="0"/>
          <w:marTop w:val="0"/>
          <w:marBottom w:val="0"/>
          <w:divBdr>
            <w:top w:val="none" w:sz="0" w:space="0" w:color="auto"/>
            <w:left w:val="none" w:sz="0" w:space="0" w:color="auto"/>
            <w:bottom w:val="none" w:sz="0" w:space="0" w:color="auto"/>
            <w:right w:val="none" w:sz="0" w:space="0" w:color="auto"/>
          </w:divBdr>
        </w:div>
        <w:div w:id="1459834537">
          <w:marLeft w:val="0"/>
          <w:marRight w:val="0"/>
          <w:marTop w:val="0"/>
          <w:marBottom w:val="0"/>
          <w:divBdr>
            <w:top w:val="none" w:sz="0" w:space="0" w:color="auto"/>
            <w:left w:val="none" w:sz="0" w:space="0" w:color="auto"/>
            <w:bottom w:val="none" w:sz="0" w:space="0" w:color="auto"/>
            <w:right w:val="none" w:sz="0" w:space="0" w:color="auto"/>
          </w:divBdr>
        </w:div>
        <w:div w:id="1465276052">
          <w:marLeft w:val="0"/>
          <w:marRight w:val="0"/>
          <w:marTop w:val="0"/>
          <w:marBottom w:val="0"/>
          <w:divBdr>
            <w:top w:val="none" w:sz="0" w:space="0" w:color="auto"/>
            <w:left w:val="none" w:sz="0" w:space="0" w:color="auto"/>
            <w:bottom w:val="none" w:sz="0" w:space="0" w:color="auto"/>
            <w:right w:val="none" w:sz="0" w:space="0" w:color="auto"/>
          </w:divBdr>
        </w:div>
        <w:div w:id="1561092184">
          <w:marLeft w:val="0"/>
          <w:marRight w:val="0"/>
          <w:marTop w:val="0"/>
          <w:marBottom w:val="0"/>
          <w:divBdr>
            <w:top w:val="none" w:sz="0" w:space="0" w:color="auto"/>
            <w:left w:val="none" w:sz="0" w:space="0" w:color="auto"/>
            <w:bottom w:val="none" w:sz="0" w:space="0" w:color="auto"/>
            <w:right w:val="none" w:sz="0" w:space="0" w:color="auto"/>
          </w:divBdr>
        </w:div>
        <w:div w:id="1566840745">
          <w:marLeft w:val="0"/>
          <w:marRight w:val="0"/>
          <w:marTop w:val="0"/>
          <w:marBottom w:val="0"/>
          <w:divBdr>
            <w:top w:val="none" w:sz="0" w:space="0" w:color="auto"/>
            <w:left w:val="none" w:sz="0" w:space="0" w:color="auto"/>
            <w:bottom w:val="none" w:sz="0" w:space="0" w:color="auto"/>
            <w:right w:val="none" w:sz="0" w:space="0" w:color="auto"/>
          </w:divBdr>
        </w:div>
        <w:div w:id="1702316223">
          <w:marLeft w:val="0"/>
          <w:marRight w:val="0"/>
          <w:marTop w:val="0"/>
          <w:marBottom w:val="0"/>
          <w:divBdr>
            <w:top w:val="none" w:sz="0" w:space="0" w:color="auto"/>
            <w:left w:val="none" w:sz="0" w:space="0" w:color="auto"/>
            <w:bottom w:val="none" w:sz="0" w:space="0" w:color="auto"/>
            <w:right w:val="none" w:sz="0" w:space="0" w:color="auto"/>
          </w:divBdr>
        </w:div>
        <w:div w:id="1796023556">
          <w:marLeft w:val="0"/>
          <w:marRight w:val="0"/>
          <w:marTop w:val="0"/>
          <w:marBottom w:val="0"/>
          <w:divBdr>
            <w:top w:val="none" w:sz="0" w:space="0" w:color="auto"/>
            <w:left w:val="none" w:sz="0" w:space="0" w:color="auto"/>
            <w:bottom w:val="none" w:sz="0" w:space="0" w:color="auto"/>
            <w:right w:val="none" w:sz="0" w:space="0" w:color="auto"/>
          </w:divBdr>
        </w:div>
        <w:div w:id="2116173470">
          <w:marLeft w:val="0"/>
          <w:marRight w:val="0"/>
          <w:marTop w:val="0"/>
          <w:marBottom w:val="0"/>
          <w:divBdr>
            <w:top w:val="none" w:sz="0" w:space="0" w:color="auto"/>
            <w:left w:val="none" w:sz="0" w:space="0" w:color="auto"/>
            <w:bottom w:val="none" w:sz="0" w:space="0" w:color="auto"/>
            <w:right w:val="none" w:sz="0" w:space="0" w:color="auto"/>
          </w:divBdr>
        </w:div>
        <w:div w:id="2124106376">
          <w:marLeft w:val="0"/>
          <w:marRight w:val="0"/>
          <w:marTop w:val="0"/>
          <w:marBottom w:val="0"/>
          <w:divBdr>
            <w:top w:val="none" w:sz="0" w:space="0" w:color="auto"/>
            <w:left w:val="none" w:sz="0" w:space="0" w:color="auto"/>
            <w:bottom w:val="none" w:sz="0" w:space="0" w:color="auto"/>
            <w:right w:val="none" w:sz="0" w:space="0" w:color="auto"/>
          </w:divBdr>
        </w:div>
      </w:divsChild>
    </w:div>
    <w:div w:id="27030278">
      <w:bodyDiv w:val="1"/>
      <w:marLeft w:val="0"/>
      <w:marRight w:val="0"/>
      <w:marTop w:val="0"/>
      <w:marBottom w:val="0"/>
      <w:divBdr>
        <w:top w:val="none" w:sz="0" w:space="0" w:color="auto"/>
        <w:left w:val="none" w:sz="0" w:space="0" w:color="auto"/>
        <w:bottom w:val="none" w:sz="0" w:space="0" w:color="auto"/>
        <w:right w:val="none" w:sz="0" w:space="0" w:color="auto"/>
      </w:divBdr>
      <w:divsChild>
        <w:div w:id="223179984">
          <w:marLeft w:val="0"/>
          <w:marRight w:val="0"/>
          <w:marTop w:val="0"/>
          <w:marBottom w:val="0"/>
          <w:divBdr>
            <w:top w:val="none" w:sz="0" w:space="0" w:color="auto"/>
            <w:left w:val="none" w:sz="0" w:space="0" w:color="auto"/>
            <w:bottom w:val="none" w:sz="0" w:space="0" w:color="auto"/>
            <w:right w:val="none" w:sz="0" w:space="0" w:color="auto"/>
          </w:divBdr>
        </w:div>
        <w:div w:id="266356430">
          <w:marLeft w:val="0"/>
          <w:marRight w:val="0"/>
          <w:marTop w:val="0"/>
          <w:marBottom w:val="0"/>
          <w:divBdr>
            <w:top w:val="none" w:sz="0" w:space="0" w:color="auto"/>
            <w:left w:val="none" w:sz="0" w:space="0" w:color="auto"/>
            <w:bottom w:val="none" w:sz="0" w:space="0" w:color="auto"/>
            <w:right w:val="none" w:sz="0" w:space="0" w:color="auto"/>
          </w:divBdr>
        </w:div>
        <w:div w:id="277106916">
          <w:marLeft w:val="0"/>
          <w:marRight w:val="0"/>
          <w:marTop w:val="0"/>
          <w:marBottom w:val="0"/>
          <w:divBdr>
            <w:top w:val="none" w:sz="0" w:space="0" w:color="auto"/>
            <w:left w:val="none" w:sz="0" w:space="0" w:color="auto"/>
            <w:bottom w:val="none" w:sz="0" w:space="0" w:color="auto"/>
            <w:right w:val="none" w:sz="0" w:space="0" w:color="auto"/>
          </w:divBdr>
        </w:div>
        <w:div w:id="301545811">
          <w:marLeft w:val="0"/>
          <w:marRight w:val="0"/>
          <w:marTop w:val="0"/>
          <w:marBottom w:val="0"/>
          <w:divBdr>
            <w:top w:val="none" w:sz="0" w:space="0" w:color="auto"/>
            <w:left w:val="none" w:sz="0" w:space="0" w:color="auto"/>
            <w:bottom w:val="none" w:sz="0" w:space="0" w:color="auto"/>
            <w:right w:val="none" w:sz="0" w:space="0" w:color="auto"/>
          </w:divBdr>
        </w:div>
        <w:div w:id="315845007">
          <w:marLeft w:val="0"/>
          <w:marRight w:val="0"/>
          <w:marTop w:val="0"/>
          <w:marBottom w:val="0"/>
          <w:divBdr>
            <w:top w:val="none" w:sz="0" w:space="0" w:color="auto"/>
            <w:left w:val="none" w:sz="0" w:space="0" w:color="auto"/>
            <w:bottom w:val="none" w:sz="0" w:space="0" w:color="auto"/>
            <w:right w:val="none" w:sz="0" w:space="0" w:color="auto"/>
          </w:divBdr>
        </w:div>
        <w:div w:id="391391935">
          <w:marLeft w:val="0"/>
          <w:marRight w:val="0"/>
          <w:marTop w:val="0"/>
          <w:marBottom w:val="0"/>
          <w:divBdr>
            <w:top w:val="none" w:sz="0" w:space="0" w:color="auto"/>
            <w:left w:val="none" w:sz="0" w:space="0" w:color="auto"/>
            <w:bottom w:val="none" w:sz="0" w:space="0" w:color="auto"/>
            <w:right w:val="none" w:sz="0" w:space="0" w:color="auto"/>
          </w:divBdr>
        </w:div>
        <w:div w:id="426776031">
          <w:marLeft w:val="0"/>
          <w:marRight w:val="0"/>
          <w:marTop w:val="0"/>
          <w:marBottom w:val="0"/>
          <w:divBdr>
            <w:top w:val="none" w:sz="0" w:space="0" w:color="auto"/>
            <w:left w:val="none" w:sz="0" w:space="0" w:color="auto"/>
            <w:bottom w:val="none" w:sz="0" w:space="0" w:color="auto"/>
            <w:right w:val="none" w:sz="0" w:space="0" w:color="auto"/>
          </w:divBdr>
        </w:div>
        <w:div w:id="484081561">
          <w:marLeft w:val="0"/>
          <w:marRight w:val="0"/>
          <w:marTop w:val="0"/>
          <w:marBottom w:val="0"/>
          <w:divBdr>
            <w:top w:val="none" w:sz="0" w:space="0" w:color="auto"/>
            <w:left w:val="none" w:sz="0" w:space="0" w:color="auto"/>
            <w:bottom w:val="none" w:sz="0" w:space="0" w:color="auto"/>
            <w:right w:val="none" w:sz="0" w:space="0" w:color="auto"/>
          </w:divBdr>
        </w:div>
        <w:div w:id="506141047">
          <w:marLeft w:val="0"/>
          <w:marRight w:val="0"/>
          <w:marTop w:val="0"/>
          <w:marBottom w:val="0"/>
          <w:divBdr>
            <w:top w:val="none" w:sz="0" w:space="0" w:color="auto"/>
            <w:left w:val="none" w:sz="0" w:space="0" w:color="auto"/>
            <w:bottom w:val="none" w:sz="0" w:space="0" w:color="auto"/>
            <w:right w:val="none" w:sz="0" w:space="0" w:color="auto"/>
          </w:divBdr>
        </w:div>
        <w:div w:id="521674098">
          <w:marLeft w:val="0"/>
          <w:marRight w:val="0"/>
          <w:marTop w:val="0"/>
          <w:marBottom w:val="0"/>
          <w:divBdr>
            <w:top w:val="none" w:sz="0" w:space="0" w:color="auto"/>
            <w:left w:val="none" w:sz="0" w:space="0" w:color="auto"/>
            <w:bottom w:val="none" w:sz="0" w:space="0" w:color="auto"/>
            <w:right w:val="none" w:sz="0" w:space="0" w:color="auto"/>
          </w:divBdr>
        </w:div>
        <w:div w:id="570626656">
          <w:marLeft w:val="0"/>
          <w:marRight w:val="0"/>
          <w:marTop w:val="0"/>
          <w:marBottom w:val="0"/>
          <w:divBdr>
            <w:top w:val="none" w:sz="0" w:space="0" w:color="auto"/>
            <w:left w:val="none" w:sz="0" w:space="0" w:color="auto"/>
            <w:bottom w:val="none" w:sz="0" w:space="0" w:color="auto"/>
            <w:right w:val="none" w:sz="0" w:space="0" w:color="auto"/>
          </w:divBdr>
        </w:div>
        <w:div w:id="584076059">
          <w:marLeft w:val="0"/>
          <w:marRight w:val="0"/>
          <w:marTop w:val="0"/>
          <w:marBottom w:val="0"/>
          <w:divBdr>
            <w:top w:val="none" w:sz="0" w:space="0" w:color="auto"/>
            <w:left w:val="none" w:sz="0" w:space="0" w:color="auto"/>
            <w:bottom w:val="none" w:sz="0" w:space="0" w:color="auto"/>
            <w:right w:val="none" w:sz="0" w:space="0" w:color="auto"/>
          </w:divBdr>
        </w:div>
        <w:div w:id="584611800">
          <w:marLeft w:val="0"/>
          <w:marRight w:val="0"/>
          <w:marTop w:val="0"/>
          <w:marBottom w:val="0"/>
          <w:divBdr>
            <w:top w:val="none" w:sz="0" w:space="0" w:color="auto"/>
            <w:left w:val="none" w:sz="0" w:space="0" w:color="auto"/>
            <w:bottom w:val="none" w:sz="0" w:space="0" w:color="auto"/>
            <w:right w:val="none" w:sz="0" w:space="0" w:color="auto"/>
          </w:divBdr>
        </w:div>
        <w:div w:id="649090685">
          <w:marLeft w:val="0"/>
          <w:marRight w:val="0"/>
          <w:marTop w:val="0"/>
          <w:marBottom w:val="0"/>
          <w:divBdr>
            <w:top w:val="none" w:sz="0" w:space="0" w:color="auto"/>
            <w:left w:val="none" w:sz="0" w:space="0" w:color="auto"/>
            <w:bottom w:val="none" w:sz="0" w:space="0" w:color="auto"/>
            <w:right w:val="none" w:sz="0" w:space="0" w:color="auto"/>
          </w:divBdr>
        </w:div>
        <w:div w:id="839466905">
          <w:marLeft w:val="0"/>
          <w:marRight w:val="0"/>
          <w:marTop w:val="0"/>
          <w:marBottom w:val="0"/>
          <w:divBdr>
            <w:top w:val="none" w:sz="0" w:space="0" w:color="auto"/>
            <w:left w:val="none" w:sz="0" w:space="0" w:color="auto"/>
            <w:bottom w:val="none" w:sz="0" w:space="0" w:color="auto"/>
            <w:right w:val="none" w:sz="0" w:space="0" w:color="auto"/>
          </w:divBdr>
        </w:div>
        <w:div w:id="899558388">
          <w:marLeft w:val="0"/>
          <w:marRight w:val="0"/>
          <w:marTop w:val="0"/>
          <w:marBottom w:val="0"/>
          <w:divBdr>
            <w:top w:val="none" w:sz="0" w:space="0" w:color="auto"/>
            <w:left w:val="none" w:sz="0" w:space="0" w:color="auto"/>
            <w:bottom w:val="none" w:sz="0" w:space="0" w:color="auto"/>
            <w:right w:val="none" w:sz="0" w:space="0" w:color="auto"/>
          </w:divBdr>
        </w:div>
        <w:div w:id="899899288">
          <w:marLeft w:val="0"/>
          <w:marRight w:val="0"/>
          <w:marTop w:val="0"/>
          <w:marBottom w:val="0"/>
          <w:divBdr>
            <w:top w:val="none" w:sz="0" w:space="0" w:color="auto"/>
            <w:left w:val="none" w:sz="0" w:space="0" w:color="auto"/>
            <w:bottom w:val="none" w:sz="0" w:space="0" w:color="auto"/>
            <w:right w:val="none" w:sz="0" w:space="0" w:color="auto"/>
          </w:divBdr>
        </w:div>
        <w:div w:id="990408022">
          <w:marLeft w:val="0"/>
          <w:marRight w:val="0"/>
          <w:marTop w:val="0"/>
          <w:marBottom w:val="0"/>
          <w:divBdr>
            <w:top w:val="none" w:sz="0" w:space="0" w:color="auto"/>
            <w:left w:val="none" w:sz="0" w:space="0" w:color="auto"/>
            <w:bottom w:val="none" w:sz="0" w:space="0" w:color="auto"/>
            <w:right w:val="none" w:sz="0" w:space="0" w:color="auto"/>
          </w:divBdr>
        </w:div>
        <w:div w:id="1031997498">
          <w:marLeft w:val="0"/>
          <w:marRight w:val="0"/>
          <w:marTop w:val="0"/>
          <w:marBottom w:val="0"/>
          <w:divBdr>
            <w:top w:val="none" w:sz="0" w:space="0" w:color="auto"/>
            <w:left w:val="none" w:sz="0" w:space="0" w:color="auto"/>
            <w:bottom w:val="none" w:sz="0" w:space="0" w:color="auto"/>
            <w:right w:val="none" w:sz="0" w:space="0" w:color="auto"/>
          </w:divBdr>
        </w:div>
        <w:div w:id="1223902617">
          <w:marLeft w:val="0"/>
          <w:marRight w:val="0"/>
          <w:marTop w:val="0"/>
          <w:marBottom w:val="0"/>
          <w:divBdr>
            <w:top w:val="none" w:sz="0" w:space="0" w:color="auto"/>
            <w:left w:val="none" w:sz="0" w:space="0" w:color="auto"/>
            <w:bottom w:val="none" w:sz="0" w:space="0" w:color="auto"/>
            <w:right w:val="none" w:sz="0" w:space="0" w:color="auto"/>
          </w:divBdr>
        </w:div>
        <w:div w:id="1225871645">
          <w:marLeft w:val="0"/>
          <w:marRight w:val="0"/>
          <w:marTop w:val="0"/>
          <w:marBottom w:val="0"/>
          <w:divBdr>
            <w:top w:val="none" w:sz="0" w:space="0" w:color="auto"/>
            <w:left w:val="none" w:sz="0" w:space="0" w:color="auto"/>
            <w:bottom w:val="none" w:sz="0" w:space="0" w:color="auto"/>
            <w:right w:val="none" w:sz="0" w:space="0" w:color="auto"/>
          </w:divBdr>
        </w:div>
        <w:div w:id="1316449837">
          <w:marLeft w:val="0"/>
          <w:marRight w:val="0"/>
          <w:marTop w:val="0"/>
          <w:marBottom w:val="0"/>
          <w:divBdr>
            <w:top w:val="none" w:sz="0" w:space="0" w:color="auto"/>
            <w:left w:val="none" w:sz="0" w:space="0" w:color="auto"/>
            <w:bottom w:val="none" w:sz="0" w:space="0" w:color="auto"/>
            <w:right w:val="none" w:sz="0" w:space="0" w:color="auto"/>
          </w:divBdr>
        </w:div>
        <w:div w:id="1410468388">
          <w:marLeft w:val="0"/>
          <w:marRight w:val="0"/>
          <w:marTop w:val="0"/>
          <w:marBottom w:val="0"/>
          <w:divBdr>
            <w:top w:val="none" w:sz="0" w:space="0" w:color="auto"/>
            <w:left w:val="none" w:sz="0" w:space="0" w:color="auto"/>
            <w:bottom w:val="none" w:sz="0" w:space="0" w:color="auto"/>
            <w:right w:val="none" w:sz="0" w:space="0" w:color="auto"/>
          </w:divBdr>
        </w:div>
        <w:div w:id="1413088866">
          <w:marLeft w:val="0"/>
          <w:marRight w:val="0"/>
          <w:marTop w:val="0"/>
          <w:marBottom w:val="0"/>
          <w:divBdr>
            <w:top w:val="none" w:sz="0" w:space="0" w:color="auto"/>
            <w:left w:val="none" w:sz="0" w:space="0" w:color="auto"/>
            <w:bottom w:val="none" w:sz="0" w:space="0" w:color="auto"/>
            <w:right w:val="none" w:sz="0" w:space="0" w:color="auto"/>
          </w:divBdr>
        </w:div>
        <w:div w:id="1510291064">
          <w:marLeft w:val="0"/>
          <w:marRight w:val="0"/>
          <w:marTop w:val="0"/>
          <w:marBottom w:val="0"/>
          <w:divBdr>
            <w:top w:val="none" w:sz="0" w:space="0" w:color="auto"/>
            <w:left w:val="none" w:sz="0" w:space="0" w:color="auto"/>
            <w:bottom w:val="none" w:sz="0" w:space="0" w:color="auto"/>
            <w:right w:val="none" w:sz="0" w:space="0" w:color="auto"/>
          </w:divBdr>
        </w:div>
        <w:div w:id="1530989738">
          <w:marLeft w:val="0"/>
          <w:marRight w:val="0"/>
          <w:marTop w:val="0"/>
          <w:marBottom w:val="0"/>
          <w:divBdr>
            <w:top w:val="none" w:sz="0" w:space="0" w:color="auto"/>
            <w:left w:val="none" w:sz="0" w:space="0" w:color="auto"/>
            <w:bottom w:val="none" w:sz="0" w:space="0" w:color="auto"/>
            <w:right w:val="none" w:sz="0" w:space="0" w:color="auto"/>
          </w:divBdr>
        </w:div>
        <w:div w:id="1537889975">
          <w:marLeft w:val="0"/>
          <w:marRight w:val="0"/>
          <w:marTop w:val="0"/>
          <w:marBottom w:val="0"/>
          <w:divBdr>
            <w:top w:val="none" w:sz="0" w:space="0" w:color="auto"/>
            <w:left w:val="none" w:sz="0" w:space="0" w:color="auto"/>
            <w:bottom w:val="none" w:sz="0" w:space="0" w:color="auto"/>
            <w:right w:val="none" w:sz="0" w:space="0" w:color="auto"/>
          </w:divBdr>
        </w:div>
        <w:div w:id="1658534965">
          <w:marLeft w:val="0"/>
          <w:marRight w:val="0"/>
          <w:marTop w:val="0"/>
          <w:marBottom w:val="0"/>
          <w:divBdr>
            <w:top w:val="none" w:sz="0" w:space="0" w:color="auto"/>
            <w:left w:val="none" w:sz="0" w:space="0" w:color="auto"/>
            <w:bottom w:val="none" w:sz="0" w:space="0" w:color="auto"/>
            <w:right w:val="none" w:sz="0" w:space="0" w:color="auto"/>
          </w:divBdr>
        </w:div>
        <w:div w:id="1715303007">
          <w:marLeft w:val="0"/>
          <w:marRight w:val="0"/>
          <w:marTop w:val="0"/>
          <w:marBottom w:val="0"/>
          <w:divBdr>
            <w:top w:val="none" w:sz="0" w:space="0" w:color="auto"/>
            <w:left w:val="none" w:sz="0" w:space="0" w:color="auto"/>
            <w:bottom w:val="none" w:sz="0" w:space="0" w:color="auto"/>
            <w:right w:val="none" w:sz="0" w:space="0" w:color="auto"/>
          </w:divBdr>
        </w:div>
        <w:div w:id="1738823410">
          <w:marLeft w:val="0"/>
          <w:marRight w:val="0"/>
          <w:marTop w:val="0"/>
          <w:marBottom w:val="0"/>
          <w:divBdr>
            <w:top w:val="none" w:sz="0" w:space="0" w:color="auto"/>
            <w:left w:val="none" w:sz="0" w:space="0" w:color="auto"/>
            <w:bottom w:val="none" w:sz="0" w:space="0" w:color="auto"/>
            <w:right w:val="none" w:sz="0" w:space="0" w:color="auto"/>
          </w:divBdr>
        </w:div>
        <w:div w:id="1772359521">
          <w:marLeft w:val="0"/>
          <w:marRight w:val="0"/>
          <w:marTop w:val="0"/>
          <w:marBottom w:val="0"/>
          <w:divBdr>
            <w:top w:val="none" w:sz="0" w:space="0" w:color="auto"/>
            <w:left w:val="none" w:sz="0" w:space="0" w:color="auto"/>
            <w:bottom w:val="none" w:sz="0" w:space="0" w:color="auto"/>
            <w:right w:val="none" w:sz="0" w:space="0" w:color="auto"/>
          </w:divBdr>
        </w:div>
        <w:div w:id="1843230689">
          <w:marLeft w:val="0"/>
          <w:marRight w:val="0"/>
          <w:marTop w:val="0"/>
          <w:marBottom w:val="0"/>
          <w:divBdr>
            <w:top w:val="none" w:sz="0" w:space="0" w:color="auto"/>
            <w:left w:val="none" w:sz="0" w:space="0" w:color="auto"/>
            <w:bottom w:val="none" w:sz="0" w:space="0" w:color="auto"/>
            <w:right w:val="none" w:sz="0" w:space="0" w:color="auto"/>
          </w:divBdr>
        </w:div>
        <w:div w:id="1854101938">
          <w:marLeft w:val="0"/>
          <w:marRight w:val="0"/>
          <w:marTop w:val="0"/>
          <w:marBottom w:val="0"/>
          <w:divBdr>
            <w:top w:val="none" w:sz="0" w:space="0" w:color="auto"/>
            <w:left w:val="none" w:sz="0" w:space="0" w:color="auto"/>
            <w:bottom w:val="none" w:sz="0" w:space="0" w:color="auto"/>
            <w:right w:val="none" w:sz="0" w:space="0" w:color="auto"/>
          </w:divBdr>
        </w:div>
        <w:div w:id="1884436237">
          <w:marLeft w:val="0"/>
          <w:marRight w:val="0"/>
          <w:marTop w:val="0"/>
          <w:marBottom w:val="0"/>
          <w:divBdr>
            <w:top w:val="none" w:sz="0" w:space="0" w:color="auto"/>
            <w:left w:val="none" w:sz="0" w:space="0" w:color="auto"/>
            <w:bottom w:val="none" w:sz="0" w:space="0" w:color="auto"/>
            <w:right w:val="none" w:sz="0" w:space="0" w:color="auto"/>
          </w:divBdr>
        </w:div>
        <w:div w:id="2005695006">
          <w:marLeft w:val="0"/>
          <w:marRight w:val="0"/>
          <w:marTop w:val="0"/>
          <w:marBottom w:val="0"/>
          <w:divBdr>
            <w:top w:val="none" w:sz="0" w:space="0" w:color="auto"/>
            <w:left w:val="none" w:sz="0" w:space="0" w:color="auto"/>
            <w:bottom w:val="none" w:sz="0" w:space="0" w:color="auto"/>
            <w:right w:val="none" w:sz="0" w:space="0" w:color="auto"/>
          </w:divBdr>
        </w:div>
        <w:div w:id="2051031760">
          <w:marLeft w:val="0"/>
          <w:marRight w:val="0"/>
          <w:marTop w:val="0"/>
          <w:marBottom w:val="0"/>
          <w:divBdr>
            <w:top w:val="none" w:sz="0" w:space="0" w:color="auto"/>
            <w:left w:val="none" w:sz="0" w:space="0" w:color="auto"/>
            <w:bottom w:val="none" w:sz="0" w:space="0" w:color="auto"/>
            <w:right w:val="none" w:sz="0" w:space="0" w:color="auto"/>
          </w:divBdr>
        </w:div>
        <w:div w:id="2052874881">
          <w:marLeft w:val="0"/>
          <w:marRight w:val="0"/>
          <w:marTop w:val="0"/>
          <w:marBottom w:val="0"/>
          <w:divBdr>
            <w:top w:val="none" w:sz="0" w:space="0" w:color="auto"/>
            <w:left w:val="none" w:sz="0" w:space="0" w:color="auto"/>
            <w:bottom w:val="none" w:sz="0" w:space="0" w:color="auto"/>
            <w:right w:val="none" w:sz="0" w:space="0" w:color="auto"/>
          </w:divBdr>
        </w:div>
        <w:div w:id="2087459442">
          <w:marLeft w:val="0"/>
          <w:marRight w:val="0"/>
          <w:marTop w:val="0"/>
          <w:marBottom w:val="0"/>
          <w:divBdr>
            <w:top w:val="none" w:sz="0" w:space="0" w:color="auto"/>
            <w:left w:val="none" w:sz="0" w:space="0" w:color="auto"/>
            <w:bottom w:val="none" w:sz="0" w:space="0" w:color="auto"/>
            <w:right w:val="none" w:sz="0" w:space="0" w:color="auto"/>
          </w:divBdr>
        </w:div>
      </w:divsChild>
    </w:div>
    <w:div w:id="29110307">
      <w:bodyDiv w:val="1"/>
      <w:marLeft w:val="0"/>
      <w:marRight w:val="0"/>
      <w:marTop w:val="0"/>
      <w:marBottom w:val="0"/>
      <w:divBdr>
        <w:top w:val="none" w:sz="0" w:space="0" w:color="auto"/>
        <w:left w:val="none" w:sz="0" w:space="0" w:color="auto"/>
        <w:bottom w:val="none" w:sz="0" w:space="0" w:color="auto"/>
        <w:right w:val="none" w:sz="0" w:space="0" w:color="auto"/>
      </w:divBdr>
    </w:div>
    <w:div w:id="31197840">
      <w:bodyDiv w:val="1"/>
      <w:marLeft w:val="0"/>
      <w:marRight w:val="0"/>
      <w:marTop w:val="0"/>
      <w:marBottom w:val="0"/>
      <w:divBdr>
        <w:top w:val="none" w:sz="0" w:space="0" w:color="auto"/>
        <w:left w:val="none" w:sz="0" w:space="0" w:color="auto"/>
        <w:bottom w:val="none" w:sz="0" w:space="0" w:color="auto"/>
        <w:right w:val="none" w:sz="0" w:space="0" w:color="auto"/>
      </w:divBdr>
      <w:divsChild>
        <w:div w:id="728502379">
          <w:marLeft w:val="0"/>
          <w:marRight w:val="0"/>
          <w:marTop w:val="0"/>
          <w:marBottom w:val="0"/>
          <w:divBdr>
            <w:top w:val="none" w:sz="0" w:space="0" w:color="auto"/>
            <w:left w:val="none" w:sz="0" w:space="0" w:color="auto"/>
            <w:bottom w:val="none" w:sz="0" w:space="0" w:color="auto"/>
            <w:right w:val="none" w:sz="0" w:space="0" w:color="auto"/>
          </w:divBdr>
        </w:div>
        <w:div w:id="816844005">
          <w:marLeft w:val="0"/>
          <w:marRight w:val="0"/>
          <w:marTop w:val="0"/>
          <w:marBottom w:val="0"/>
          <w:divBdr>
            <w:top w:val="none" w:sz="0" w:space="0" w:color="auto"/>
            <w:left w:val="none" w:sz="0" w:space="0" w:color="auto"/>
            <w:bottom w:val="none" w:sz="0" w:space="0" w:color="auto"/>
            <w:right w:val="none" w:sz="0" w:space="0" w:color="auto"/>
          </w:divBdr>
        </w:div>
        <w:div w:id="1005476932">
          <w:marLeft w:val="0"/>
          <w:marRight w:val="0"/>
          <w:marTop w:val="0"/>
          <w:marBottom w:val="0"/>
          <w:divBdr>
            <w:top w:val="none" w:sz="0" w:space="0" w:color="auto"/>
            <w:left w:val="none" w:sz="0" w:space="0" w:color="auto"/>
            <w:bottom w:val="none" w:sz="0" w:space="0" w:color="auto"/>
            <w:right w:val="none" w:sz="0" w:space="0" w:color="auto"/>
          </w:divBdr>
        </w:div>
        <w:div w:id="1235815059">
          <w:marLeft w:val="0"/>
          <w:marRight w:val="0"/>
          <w:marTop w:val="0"/>
          <w:marBottom w:val="0"/>
          <w:divBdr>
            <w:top w:val="none" w:sz="0" w:space="0" w:color="auto"/>
            <w:left w:val="none" w:sz="0" w:space="0" w:color="auto"/>
            <w:bottom w:val="none" w:sz="0" w:space="0" w:color="auto"/>
            <w:right w:val="none" w:sz="0" w:space="0" w:color="auto"/>
          </w:divBdr>
        </w:div>
        <w:div w:id="1700668722">
          <w:marLeft w:val="0"/>
          <w:marRight w:val="0"/>
          <w:marTop w:val="0"/>
          <w:marBottom w:val="0"/>
          <w:divBdr>
            <w:top w:val="none" w:sz="0" w:space="0" w:color="auto"/>
            <w:left w:val="none" w:sz="0" w:space="0" w:color="auto"/>
            <w:bottom w:val="none" w:sz="0" w:space="0" w:color="auto"/>
            <w:right w:val="none" w:sz="0" w:space="0" w:color="auto"/>
          </w:divBdr>
        </w:div>
      </w:divsChild>
    </w:div>
    <w:div w:id="34040916">
      <w:bodyDiv w:val="1"/>
      <w:marLeft w:val="0"/>
      <w:marRight w:val="0"/>
      <w:marTop w:val="0"/>
      <w:marBottom w:val="0"/>
      <w:divBdr>
        <w:top w:val="none" w:sz="0" w:space="0" w:color="auto"/>
        <w:left w:val="none" w:sz="0" w:space="0" w:color="auto"/>
        <w:bottom w:val="none" w:sz="0" w:space="0" w:color="auto"/>
        <w:right w:val="none" w:sz="0" w:space="0" w:color="auto"/>
      </w:divBdr>
    </w:div>
    <w:div w:id="34627763">
      <w:bodyDiv w:val="1"/>
      <w:marLeft w:val="0"/>
      <w:marRight w:val="0"/>
      <w:marTop w:val="0"/>
      <w:marBottom w:val="0"/>
      <w:divBdr>
        <w:top w:val="none" w:sz="0" w:space="0" w:color="auto"/>
        <w:left w:val="none" w:sz="0" w:space="0" w:color="auto"/>
        <w:bottom w:val="none" w:sz="0" w:space="0" w:color="auto"/>
        <w:right w:val="none" w:sz="0" w:space="0" w:color="auto"/>
      </w:divBdr>
      <w:divsChild>
        <w:div w:id="1373847743">
          <w:marLeft w:val="547"/>
          <w:marRight w:val="0"/>
          <w:marTop w:val="0"/>
          <w:marBottom w:val="0"/>
          <w:divBdr>
            <w:top w:val="none" w:sz="0" w:space="0" w:color="auto"/>
            <w:left w:val="none" w:sz="0" w:space="0" w:color="auto"/>
            <w:bottom w:val="none" w:sz="0" w:space="0" w:color="auto"/>
            <w:right w:val="none" w:sz="0" w:space="0" w:color="auto"/>
          </w:divBdr>
        </w:div>
      </w:divsChild>
    </w:div>
    <w:div w:id="46690533">
      <w:bodyDiv w:val="1"/>
      <w:marLeft w:val="0"/>
      <w:marRight w:val="0"/>
      <w:marTop w:val="0"/>
      <w:marBottom w:val="0"/>
      <w:divBdr>
        <w:top w:val="none" w:sz="0" w:space="0" w:color="auto"/>
        <w:left w:val="none" w:sz="0" w:space="0" w:color="auto"/>
        <w:bottom w:val="none" w:sz="0" w:space="0" w:color="auto"/>
        <w:right w:val="none" w:sz="0" w:space="0" w:color="auto"/>
      </w:divBdr>
      <w:divsChild>
        <w:div w:id="596207515">
          <w:marLeft w:val="0"/>
          <w:marRight w:val="0"/>
          <w:marTop w:val="0"/>
          <w:marBottom w:val="0"/>
          <w:divBdr>
            <w:top w:val="none" w:sz="0" w:space="0" w:color="auto"/>
            <w:left w:val="none" w:sz="0" w:space="0" w:color="auto"/>
            <w:bottom w:val="none" w:sz="0" w:space="0" w:color="auto"/>
            <w:right w:val="none" w:sz="0" w:space="0" w:color="auto"/>
          </w:divBdr>
        </w:div>
        <w:div w:id="1151360907">
          <w:marLeft w:val="0"/>
          <w:marRight w:val="0"/>
          <w:marTop w:val="0"/>
          <w:marBottom w:val="0"/>
          <w:divBdr>
            <w:top w:val="none" w:sz="0" w:space="0" w:color="auto"/>
            <w:left w:val="none" w:sz="0" w:space="0" w:color="auto"/>
            <w:bottom w:val="none" w:sz="0" w:space="0" w:color="auto"/>
            <w:right w:val="none" w:sz="0" w:space="0" w:color="auto"/>
          </w:divBdr>
        </w:div>
        <w:div w:id="1324046876">
          <w:marLeft w:val="0"/>
          <w:marRight w:val="0"/>
          <w:marTop w:val="0"/>
          <w:marBottom w:val="0"/>
          <w:divBdr>
            <w:top w:val="none" w:sz="0" w:space="0" w:color="auto"/>
            <w:left w:val="none" w:sz="0" w:space="0" w:color="auto"/>
            <w:bottom w:val="none" w:sz="0" w:space="0" w:color="auto"/>
            <w:right w:val="none" w:sz="0" w:space="0" w:color="auto"/>
          </w:divBdr>
        </w:div>
        <w:div w:id="1558079543">
          <w:marLeft w:val="0"/>
          <w:marRight w:val="0"/>
          <w:marTop w:val="0"/>
          <w:marBottom w:val="0"/>
          <w:divBdr>
            <w:top w:val="none" w:sz="0" w:space="0" w:color="auto"/>
            <w:left w:val="none" w:sz="0" w:space="0" w:color="auto"/>
            <w:bottom w:val="none" w:sz="0" w:space="0" w:color="auto"/>
            <w:right w:val="none" w:sz="0" w:space="0" w:color="auto"/>
          </w:divBdr>
        </w:div>
        <w:div w:id="2002347231">
          <w:marLeft w:val="0"/>
          <w:marRight w:val="0"/>
          <w:marTop w:val="0"/>
          <w:marBottom w:val="0"/>
          <w:divBdr>
            <w:top w:val="none" w:sz="0" w:space="0" w:color="auto"/>
            <w:left w:val="none" w:sz="0" w:space="0" w:color="auto"/>
            <w:bottom w:val="none" w:sz="0" w:space="0" w:color="auto"/>
            <w:right w:val="none" w:sz="0" w:space="0" w:color="auto"/>
          </w:divBdr>
        </w:div>
      </w:divsChild>
    </w:div>
    <w:div w:id="67773155">
      <w:bodyDiv w:val="1"/>
      <w:marLeft w:val="0"/>
      <w:marRight w:val="0"/>
      <w:marTop w:val="0"/>
      <w:marBottom w:val="0"/>
      <w:divBdr>
        <w:top w:val="none" w:sz="0" w:space="0" w:color="auto"/>
        <w:left w:val="none" w:sz="0" w:space="0" w:color="auto"/>
        <w:bottom w:val="none" w:sz="0" w:space="0" w:color="auto"/>
        <w:right w:val="none" w:sz="0" w:space="0" w:color="auto"/>
      </w:divBdr>
      <w:divsChild>
        <w:div w:id="2125464343">
          <w:marLeft w:val="547"/>
          <w:marRight w:val="0"/>
          <w:marTop w:val="0"/>
          <w:marBottom w:val="0"/>
          <w:divBdr>
            <w:top w:val="none" w:sz="0" w:space="0" w:color="auto"/>
            <w:left w:val="none" w:sz="0" w:space="0" w:color="auto"/>
            <w:bottom w:val="none" w:sz="0" w:space="0" w:color="auto"/>
            <w:right w:val="none" w:sz="0" w:space="0" w:color="auto"/>
          </w:divBdr>
        </w:div>
      </w:divsChild>
    </w:div>
    <w:div w:id="76873922">
      <w:bodyDiv w:val="1"/>
      <w:marLeft w:val="0"/>
      <w:marRight w:val="0"/>
      <w:marTop w:val="0"/>
      <w:marBottom w:val="0"/>
      <w:divBdr>
        <w:top w:val="none" w:sz="0" w:space="0" w:color="auto"/>
        <w:left w:val="none" w:sz="0" w:space="0" w:color="auto"/>
        <w:bottom w:val="none" w:sz="0" w:space="0" w:color="auto"/>
        <w:right w:val="none" w:sz="0" w:space="0" w:color="auto"/>
      </w:divBdr>
      <w:divsChild>
        <w:div w:id="111823428">
          <w:marLeft w:val="0"/>
          <w:marRight w:val="0"/>
          <w:marTop w:val="0"/>
          <w:marBottom w:val="0"/>
          <w:divBdr>
            <w:top w:val="none" w:sz="0" w:space="0" w:color="auto"/>
            <w:left w:val="none" w:sz="0" w:space="0" w:color="auto"/>
            <w:bottom w:val="none" w:sz="0" w:space="0" w:color="auto"/>
            <w:right w:val="none" w:sz="0" w:space="0" w:color="auto"/>
          </w:divBdr>
        </w:div>
        <w:div w:id="358707568">
          <w:marLeft w:val="0"/>
          <w:marRight w:val="0"/>
          <w:marTop w:val="0"/>
          <w:marBottom w:val="0"/>
          <w:divBdr>
            <w:top w:val="none" w:sz="0" w:space="0" w:color="auto"/>
            <w:left w:val="none" w:sz="0" w:space="0" w:color="auto"/>
            <w:bottom w:val="none" w:sz="0" w:space="0" w:color="auto"/>
            <w:right w:val="none" w:sz="0" w:space="0" w:color="auto"/>
          </w:divBdr>
        </w:div>
        <w:div w:id="685056057">
          <w:marLeft w:val="0"/>
          <w:marRight w:val="0"/>
          <w:marTop w:val="0"/>
          <w:marBottom w:val="0"/>
          <w:divBdr>
            <w:top w:val="none" w:sz="0" w:space="0" w:color="auto"/>
            <w:left w:val="none" w:sz="0" w:space="0" w:color="auto"/>
            <w:bottom w:val="none" w:sz="0" w:space="0" w:color="auto"/>
            <w:right w:val="none" w:sz="0" w:space="0" w:color="auto"/>
          </w:divBdr>
        </w:div>
        <w:div w:id="741947620">
          <w:marLeft w:val="0"/>
          <w:marRight w:val="0"/>
          <w:marTop w:val="0"/>
          <w:marBottom w:val="0"/>
          <w:divBdr>
            <w:top w:val="none" w:sz="0" w:space="0" w:color="auto"/>
            <w:left w:val="none" w:sz="0" w:space="0" w:color="auto"/>
            <w:bottom w:val="none" w:sz="0" w:space="0" w:color="auto"/>
            <w:right w:val="none" w:sz="0" w:space="0" w:color="auto"/>
          </w:divBdr>
        </w:div>
        <w:div w:id="758411805">
          <w:marLeft w:val="0"/>
          <w:marRight w:val="0"/>
          <w:marTop w:val="0"/>
          <w:marBottom w:val="0"/>
          <w:divBdr>
            <w:top w:val="none" w:sz="0" w:space="0" w:color="auto"/>
            <w:left w:val="none" w:sz="0" w:space="0" w:color="auto"/>
            <w:bottom w:val="none" w:sz="0" w:space="0" w:color="auto"/>
            <w:right w:val="none" w:sz="0" w:space="0" w:color="auto"/>
          </w:divBdr>
        </w:div>
        <w:div w:id="801070998">
          <w:marLeft w:val="0"/>
          <w:marRight w:val="0"/>
          <w:marTop w:val="0"/>
          <w:marBottom w:val="0"/>
          <w:divBdr>
            <w:top w:val="none" w:sz="0" w:space="0" w:color="auto"/>
            <w:left w:val="none" w:sz="0" w:space="0" w:color="auto"/>
            <w:bottom w:val="none" w:sz="0" w:space="0" w:color="auto"/>
            <w:right w:val="none" w:sz="0" w:space="0" w:color="auto"/>
          </w:divBdr>
        </w:div>
        <w:div w:id="1744714740">
          <w:marLeft w:val="0"/>
          <w:marRight w:val="0"/>
          <w:marTop w:val="0"/>
          <w:marBottom w:val="0"/>
          <w:divBdr>
            <w:top w:val="none" w:sz="0" w:space="0" w:color="auto"/>
            <w:left w:val="none" w:sz="0" w:space="0" w:color="auto"/>
            <w:bottom w:val="none" w:sz="0" w:space="0" w:color="auto"/>
            <w:right w:val="none" w:sz="0" w:space="0" w:color="auto"/>
          </w:divBdr>
        </w:div>
        <w:div w:id="1955478666">
          <w:marLeft w:val="0"/>
          <w:marRight w:val="0"/>
          <w:marTop w:val="0"/>
          <w:marBottom w:val="0"/>
          <w:divBdr>
            <w:top w:val="none" w:sz="0" w:space="0" w:color="auto"/>
            <w:left w:val="none" w:sz="0" w:space="0" w:color="auto"/>
            <w:bottom w:val="none" w:sz="0" w:space="0" w:color="auto"/>
            <w:right w:val="none" w:sz="0" w:space="0" w:color="auto"/>
          </w:divBdr>
        </w:div>
      </w:divsChild>
    </w:div>
    <w:div w:id="84614103">
      <w:bodyDiv w:val="1"/>
      <w:marLeft w:val="0"/>
      <w:marRight w:val="0"/>
      <w:marTop w:val="0"/>
      <w:marBottom w:val="0"/>
      <w:divBdr>
        <w:top w:val="none" w:sz="0" w:space="0" w:color="auto"/>
        <w:left w:val="none" w:sz="0" w:space="0" w:color="auto"/>
        <w:bottom w:val="none" w:sz="0" w:space="0" w:color="auto"/>
        <w:right w:val="none" w:sz="0" w:space="0" w:color="auto"/>
      </w:divBdr>
      <w:divsChild>
        <w:div w:id="62796947">
          <w:marLeft w:val="0"/>
          <w:marRight w:val="0"/>
          <w:marTop w:val="0"/>
          <w:marBottom w:val="0"/>
          <w:divBdr>
            <w:top w:val="none" w:sz="0" w:space="0" w:color="auto"/>
            <w:left w:val="none" w:sz="0" w:space="0" w:color="auto"/>
            <w:bottom w:val="none" w:sz="0" w:space="0" w:color="auto"/>
            <w:right w:val="none" w:sz="0" w:space="0" w:color="auto"/>
          </w:divBdr>
        </w:div>
        <w:div w:id="732168371">
          <w:marLeft w:val="0"/>
          <w:marRight w:val="0"/>
          <w:marTop w:val="0"/>
          <w:marBottom w:val="0"/>
          <w:divBdr>
            <w:top w:val="none" w:sz="0" w:space="0" w:color="auto"/>
            <w:left w:val="none" w:sz="0" w:space="0" w:color="auto"/>
            <w:bottom w:val="none" w:sz="0" w:space="0" w:color="auto"/>
            <w:right w:val="none" w:sz="0" w:space="0" w:color="auto"/>
          </w:divBdr>
        </w:div>
        <w:div w:id="775056666">
          <w:marLeft w:val="0"/>
          <w:marRight w:val="0"/>
          <w:marTop w:val="0"/>
          <w:marBottom w:val="0"/>
          <w:divBdr>
            <w:top w:val="none" w:sz="0" w:space="0" w:color="auto"/>
            <w:left w:val="none" w:sz="0" w:space="0" w:color="auto"/>
            <w:bottom w:val="none" w:sz="0" w:space="0" w:color="auto"/>
            <w:right w:val="none" w:sz="0" w:space="0" w:color="auto"/>
          </w:divBdr>
        </w:div>
        <w:div w:id="1238829279">
          <w:marLeft w:val="0"/>
          <w:marRight w:val="0"/>
          <w:marTop w:val="0"/>
          <w:marBottom w:val="0"/>
          <w:divBdr>
            <w:top w:val="none" w:sz="0" w:space="0" w:color="auto"/>
            <w:left w:val="none" w:sz="0" w:space="0" w:color="auto"/>
            <w:bottom w:val="none" w:sz="0" w:space="0" w:color="auto"/>
            <w:right w:val="none" w:sz="0" w:space="0" w:color="auto"/>
          </w:divBdr>
        </w:div>
        <w:div w:id="1407412278">
          <w:marLeft w:val="0"/>
          <w:marRight w:val="0"/>
          <w:marTop w:val="0"/>
          <w:marBottom w:val="0"/>
          <w:divBdr>
            <w:top w:val="none" w:sz="0" w:space="0" w:color="auto"/>
            <w:left w:val="none" w:sz="0" w:space="0" w:color="auto"/>
            <w:bottom w:val="none" w:sz="0" w:space="0" w:color="auto"/>
            <w:right w:val="none" w:sz="0" w:space="0" w:color="auto"/>
          </w:divBdr>
        </w:div>
        <w:div w:id="1844513382">
          <w:marLeft w:val="0"/>
          <w:marRight w:val="0"/>
          <w:marTop w:val="0"/>
          <w:marBottom w:val="0"/>
          <w:divBdr>
            <w:top w:val="none" w:sz="0" w:space="0" w:color="auto"/>
            <w:left w:val="none" w:sz="0" w:space="0" w:color="auto"/>
            <w:bottom w:val="none" w:sz="0" w:space="0" w:color="auto"/>
            <w:right w:val="none" w:sz="0" w:space="0" w:color="auto"/>
          </w:divBdr>
        </w:div>
        <w:div w:id="1877697533">
          <w:marLeft w:val="0"/>
          <w:marRight w:val="0"/>
          <w:marTop w:val="0"/>
          <w:marBottom w:val="0"/>
          <w:divBdr>
            <w:top w:val="none" w:sz="0" w:space="0" w:color="auto"/>
            <w:left w:val="none" w:sz="0" w:space="0" w:color="auto"/>
            <w:bottom w:val="none" w:sz="0" w:space="0" w:color="auto"/>
            <w:right w:val="none" w:sz="0" w:space="0" w:color="auto"/>
          </w:divBdr>
        </w:div>
        <w:div w:id="1960599265">
          <w:marLeft w:val="0"/>
          <w:marRight w:val="0"/>
          <w:marTop w:val="0"/>
          <w:marBottom w:val="0"/>
          <w:divBdr>
            <w:top w:val="none" w:sz="0" w:space="0" w:color="auto"/>
            <w:left w:val="none" w:sz="0" w:space="0" w:color="auto"/>
            <w:bottom w:val="none" w:sz="0" w:space="0" w:color="auto"/>
            <w:right w:val="none" w:sz="0" w:space="0" w:color="auto"/>
          </w:divBdr>
        </w:div>
        <w:div w:id="2140298998">
          <w:marLeft w:val="0"/>
          <w:marRight w:val="0"/>
          <w:marTop w:val="0"/>
          <w:marBottom w:val="0"/>
          <w:divBdr>
            <w:top w:val="none" w:sz="0" w:space="0" w:color="auto"/>
            <w:left w:val="none" w:sz="0" w:space="0" w:color="auto"/>
            <w:bottom w:val="none" w:sz="0" w:space="0" w:color="auto"/>
            <w:right w:val="none" w:sz="0" w:space="0" w:color="auto"/>
          </w:divBdr>
        </w:div>
      </w:divsChild>
    </w:div>
    <w:div w:id="95055364">
      <w:bodyDiv w:val="1"/>
      <w:marLeft w:val="0"/>
      <w:marRight w:val="0"/>
      <w:marTop w:val="0"/>
      <w:marBottom w:val="0"/>
      <w:divBdr>
        <w:top w:val="none" w:sz="0" w:space="0" w:color="auto"/>
        <w:left w:val="none" w:sz="0" w:space="0" w:color="auto"/>
        <w:bottom w:val="none" w:sz="0" w:space="0" w:color="auto"/>
        <w:right w:val="none" w:sz="0" w:space="0" w:color="auto"/>
      </w:divBdr>
      <w:divsChild>
        <w:div w:id="439953798">
          <w:marLeft w:val="547"/>
          <w:marRight w:val="0"/>
          <w:marTop w:val="0"/>
          <w:marBottom w:val="0"/>
          <w:divBdr>
            <w:top w:val="none" w:sz="0" w:space="0" w:color="auto"/>
            <w:left w:val="none" w:sz="0" w:space="0" w:color="auto"/>
            <w:bottom w:val="none" w:sz="0" w:space="0" w:color="auto"/>
            <w:right w:val="none" w:sz="0" w:space="0" w:color="auto"/>
          </w:divBdr>
        </w:div>
      </w:divsChild>
    </w:div>
    <w:div w:id="98451086">
      <w:bodyDiv w:val="1"/>
      <w:marLeft w:val="0"/>
      <w:marRight w:val="0"/>
      <w:marTop w:val="0"/>
      <w:marBottom w:val="0"/>
      <w:divBdr>
        <w:top w:val="none" w:sz="0" w:space="0" w:color="auto"/>
        <w:left w:val="none" w:sz="0" w:space="0" w:color="auto"/>
        <w:bottom w:val="none" w:sz="0" w:space="0" w:color="auto"/>
        <w:right w:val="none" w:sz="0" w:space="0" w:color="auto"/>
      </w:divBdr>
      <w:divsChild>
        <w:div w:id="102842052">
          <w:marLeft w:val="0"/>
          <w:marRight w:val="0"/>
          <w:marTop w:val="0"/>
          <w:marBottom w:val="0"/>
          <w:divBdr>
            <w:top w:val="none" w:sz="0" w:space="0" w:color="auto"/>
            <w:left w:val="none" w:sz="0" w:space="0" w:color="auto"/>
            <w:bottom w:val="none" w:sz="0" w:space="0" w:color="auto"/>
            <w:right w:val="none" w:sz="0" w:space="0" w:color="auto"/>
          </w:divBdr>
        </w:div>
        <w:div w:id="160393627">
          <w:marLeft w:val="0"/>
          <w:marRight w:val="0"/>
          <w:marTop w:val="0"/>
          <w:marBottom w:val="0"/>
          <w:divBdr>
            <w:top w:val="none" w:sz="0" w:space="0" w:color="auto"/>
            <w:left w:val="none" w:sz="0" w:space="0" w:color="auto"/>
            <w:bottom w:val="none" w:sz="0" w:space="0" w:color="auto"/>
            <w:right w:val="none" w:sz="0" w:space="0" w:color="auto"/>
          </w:divBdr>
        </w:div>
        <w:div w:id="361058039">
          <w:marLeft w:val="0"/>
          <w:marRight w:val="0"/>
          <w:marTop w:val="0"/>
          <w:marBottom w:val="0"/>
          <w:divBdr>
            <w:top w:val="none" w:sz="0" w:space="0" w:color="auto"/>
            <w:left w:val="none" w:sz="0" w:space="0" w:color="auto"/>
            <w:bottom w:val="none" w:sz="0" w:space="0" w:color="auto"/>
            <w:right w:val="none" w:sz="0" w:space="0" w:color="auto"/>
          </w:divBdr>
        </w:div>
        <w:div w:id="1725328868">
          <w:marLeft w:val="0"/>
          <w:marRight w:val="0"/>
          <w:marTop w:val="0"/>
          <w:marBottom w:val="0"/>
          <w:divBdr>
            <w:top w:val="none" w:sz="0" w:space="0" w:color="auto"/>
            <w:left w:val="none" w:sz="0" w:space="0" w:color="auto"/>
            <w:bottom w:val="none" w:sz="0" w:space="0" w:color="auto"/>
            <w:right w:val="none" w:sz="0" w:space="0" w:color="auto"/>
          </w:divBdr>
        </w:div>
        <w:div w:id="1769883626">
          <w:marLeft w:val="0"/>
          <w:marRight w:val="0"/>
          <w:marTop w:val="0"/>
          <w:marBottom w:val="0"/>
          <w:divBdr>
            <w:top w:val="none" w:sz="0" w:space="0" w:color="auto"/>
            <w:left w:val="none" w:sz="0" w:space="0" w:color="auto"/>
            <w:bottom w:val="none" w:sz="0" w:space="0" w:color="auto"/>
            <w:right w:val="none" w:sz="0" w:space="0" w:color="auto"/>
          </w:divBdr>
        </w:div>
        <w:div w:id="1911885665">
          <w:marLeft w:val="0"/>
          <w:marRight w:val="0"/>
          <w:marTop w:val="0"/>
          <w:marBottom w:val="0"/>
          <w:divBdr>
            <w:top w:val="none" w:sz="0" w:space="0" w:color="auto"/>
            <w:left w:val="none" w:sz="0" w:space="0" w:color="auto"/>
            <w:bottom w:val="none" w:sz="0" w:space="0" w:color="auto"/>
            <w:right w:val="none" w:sz="0" w:space="0" w:color="auto"/>
          </w:divBdr>
        </w:div>
        <w:div w:id="1928462686">
          <w:marLeft w:val="0"/>
          <w:marRight w:val="0"/>
          <w:marTop w:val="0"/>
          <w:marBottom w:val="0"/>
          <w:divBdr>
            <w:top w:val="none" w:sz="0" w:space="0" w:color="auto"/>
            <w:left w:val="none" w:sz="0" w:space="0" w:color="auto"/>
            <w:bottom w:val="none" w:sz="0" w:space="0" w:color="auto"/>
            <w:right w:val="none" w:sz="0" w:space="0" w:color="auto"/>
          </w:divBdr>
        </w:div>
      </w:divsChild>
    </w:div>
    <w:div w:id="114566369">
      <w:bodyDiv w:val="1"/>
      <w:marLeft w:val="0"/>
      <w:marRight w:val="0"/>
      <w:marTop w:val="0"/>
      <w:marBottom w:val="0"/>
      <w:divBdr>
        <w:top w:val="none" w:sz="0" w:space="0" w:color="auto"/>
        <w:left w:val="none" w:sz="0" w:space="0" w:color="auto"/>
        <w:bottom w:val="none" w:sz="0" w:space="0" w:color="auto"/>
        <w:right w:val="none" w:sz="0" w:space="0" w:color="auto"/>
      </w:divBdr>
    </w:div>
    <w:div w:id="115105522">
      <w:bodyDiv w:val="1"/>
      <w:marLeft w:val="0"/>
      <w:marRight w:val="0"/>
      <w:marTop w:val="0"/>
      <w:marBottom w:val="0"/>
      <w:divBdr>
        <w:top w:val="none" w:sz="0" w:space="0" w:color="auto"/>
        <w:left w:val="none" w:sz="0" w:space="0" w:color="auto"/>
        <w:bottom w:val="none" w:sz="0" w:space="0" w:color="auto"/>
        <w:right w:val="none" w:sz="0" w:space="0" w:color="auto"/>
      </w:divBdr>
    </w:div>
    <w:div w:id="128909899">
      <w:bodyDiv w:val="1"/>
      <w:marLeft w:val="0"/>
      <w:marRight w:val="0"/>
      <w:marTop w:val="0"/>
      <w:marBottom w:val="0"/>
      <w:divBdr>
        <w:top w:val="none" w:sz="0" w:space="0" w:color="auto"/>
        <w:left w:val="none" w:sz="0" w:space="0" w:color="auto"/>
        <w:bottom w:val="none" w:sz="0" w:space="0" w:color="auto"/>
        <w:right w:val="none" w:sz="0" w:space="0" w:color="auto"/>
      </w:divBdr>
      <w:divsChild>
        <w:div w:id="67847232">
          <w:marLeft w:val="0"/>
          <w:marRight w:val="0"/>
          <w:marTop w:val="0"/>
          <w:marBottom w:val="0"/>
          <w:divBdr>
            <w:top w:val="none" w:sz="0" w:space="0" w:color="auto"/>
            <w:left w:val="none" w:sz="0" w:space="0" w:color="auto"/>
            <w:bottom w:val="none" w:sz="0" w:space="0" w:color="auto"/>
            <w:right w:val="none" w:sz="0" w:space="0" w:color="auto"/>
          </w:divBdr>
        </w:div>
        <w:div w:id="163059888">
          <w:marLeft w:val="0"/>
          <w:marRight w:val="0"/>
          <w:marTop w:val="0"/>
          <w:marBottom w:val="0"/>
          <w:divBdr>
            <w:top w:val="none" w:sz="0" w:space="0" w:color="auto"/>
            <w:left w:val="none" w:sz="0" w:space="0" w:color="auto"/>
            <w:bottom w:val="none" w:sz="0" w:space="0" w:color="auto"/>
            <w:right w:val="none" w:sz="0" w:space="0" w:color="auto"/>
          </w:divBdr>
        </w:div>
        <w:div w:id="253324764">
          <w:marLeft w:val="0"/>
          <w:marRight w:val="0"/>
          <w:marTop w:val="0"/>
          <w:marBottom w:val="0"/>
          <w:divBdr>
            <w:top w:val="none" w:sz="0" w:space="0" w:color="auto"/>
            <w:left w:val="none" w:sz="0" w:space="0" w:color="auto"/>
            <w:bottom w:val="none" w:sz="0" w:space="0" w:color="auto"/>
            <w:right w:val="none" w:sz="0" w:space="0" w:color="auto"/>
          </w:divBdr>
        </w:div>
        <w:div w:id="304548914">
          <w:marLeft w:val="0"/>
          <w:marRight w:val="0"/>
          <w:marTop w:val="0"/>
          <w:marBottom w:val="0"/>
          <w:divBdr>
            <w:top w:val="none" w:sz="0" w:space="0" w:color="auto"/>
            <w:left w:val="none" w:sz="0" w:space="0" w:color="auto"/>
            <w:bottom w:val="none" w:sz="0" w:space="0" w:color="auto"/>
            <w:right w:val="none" w:sz="0" w:space="0" w:color="auto"/>
          </w:divBdr>
        </w:div>
        <w:div w:id="471168337">
          <w:marLeft w:val="0"/>
          <w:marRight w:val="0"/>
          <w:marTop w:val="0"/>
          <w:marBottom w:val="0"/>
          <w:divBdr>
            <w:top w:val="none" w:sz="0" w:space="0" w:color="auto"/>
            <w:left w:val="none" w:sz="0" w:space="0" w:color="auto"/>
            <w:bottom w:val="none" w:sz="0" w:space="0" w:color="auto"/>
            <w:right w:val="none" w:sz="0" w:space="0" w:color="auto"/>
          </w:divBdr>
        </w:div>
        <w:div w:id="471563202">
          <w:marLeft w:val="0"/>
          <w:marRight w:val="0"/>
          <w:marTop w:val="0"/>
          <w:marBottom w:val="0"/>
          <w:divBdr>
            <w:top w:val="none" w:sz="0" w:space="0" w:color="auto"/>
            <w:left w:val="none" w:sz="0" w:space="0" w:color="auto"/>
            <w:bottom w:val="none" w:sz="0" w:space="0" w:color="auto"/>
            <w:right w:val="none" w:sz="0" w:space="0" w:color="auto"/>
          </w:divBdr>
        </w:div>
        <w:div w:id="692340143">
          <w:marLeft w:val="0"/>
          <w:marRight w:val="0"/>
          <w:marTop w:val="0"/>
          <w:marBottom w:val="0"/>
          <w:divBdr>
            <w:top w:val="none" w:sz="0" w:space="0" w:color="auto"/>
            <w:left w:val="none" w:sz="0" w:space="0" w:color="auto"/>
            <w:bottom w:val="none" w:sz="0" w:space="0" w:color="auto"/>
            <w:right w:val="none" w:sz="0" w:space="0" w:color="auto"/>
          </w:divBdr>
        </w:div>
        <w:div w:id="889534058">
          <w:marLeft w:val="0"/>
          <w:marRight w:val="0"/>
          <w:marTop w:val="0"/>
          <w:marBottom w:val="0"/>
          <w:divBdr>
            <w:top w:val="none" w:sz="0" w:space="0" w:color="auto"/>
            <w:left w:val="none" w:sz="0" w:space="0" w:color="auto"/>
            <w:bottom w:val="none" w:sz="0" w:space="0" w:color="auto"/>
            <w:right w:val="none" w:sz="0" w:space="0" w:color="auto"/>
          </w:divBdr>
        </w:div>
        <w:div w:id="1063408231">
          <w:marLeft w:val="0"/>
          <w:marRight w:val="0"/>
          <w:marTop w:val="0"/>
          <w:marBottom w:val="0"/>
          <w:divBdr>
            <w:top w:val="none" w:sz="0" w:space="0" w:color="auto"/>
            <w:left w:val="none" w:sz="0" w:space="0" w:color="auto"/>
            <w:bottom w:val="none" w:sz="0" w:space="0" w:color="auto"/>
            <w:right w:val="none" w:sz="0" w:space="0" w:color="auto"/>
          </w:divBdr>
        </w:div>
        <w:div w:id="1107382634">
          <w:marLeft w:val="0"/>
          <w:marRight w:val="0"/>
          <w:marTop w:val="0"/>
          <w:marBottom w:val="0"/>
          <w:divBdr>
            <w:top w:val="none" w:sz="0" w:space="0" w:color="auto"/>
            <w:left w:val="none" w:sz="0" w:space="0" w:color="auto"/>
            <w:bottom w:val="none" w:sz="0" w:space="0" w:color="auto"/>
            <w:right w:val="none" w:sz="0" w:space="0" w:color="auto"/>
          </w:divBdr>
        </w:div>
        <w:div w:id="1146629796">
          <w:marLeft w:val="0"/>
          <w:marRight w:val="0"/>
          <w:marTop w:val="0"/>
          <w:marBottom w:val="0"/>
          <w:divBdr>
            <w:top w:val="none" w:sz="0" w:space="0" w:color="auto"/>
            <w:left w:val="none" w:sz="0" w:space="0" w:color="auto"/>
            <w:bottom w:val="none" w:sz="0" w:space="0" w:color="auto"/>
            <w:right w:val="none" w:sz="0" w:space="0" w:color="auto"/>
          </w:divBdr>
        </w:div>
        <w:div w:id="1407410282">
          <w:marLeft w:val="0"/>
          <w:marRight w:val="0"/>
          <w:marTop w:val="0"/>
          <w:marBottom w:val="0"/>
          <w:divBdr>
            <w:top w:val="none" w:sz="0" w:space="0" w:color="auto"/>
            <w:left w:val="none" w:sz="0" w:space="0" w:color="auto"/>
            <w:bottom w:val="none" w:sz="0" w:space="0" w:color="auto"/>
            <w:right w:val="none" w:sz="0" w:space="0" w:color="auto"/>
          </w:divBdr>
        </w:div>
        <w:div w:id="1535266234">
          <w:marLeft w:val="0"/>
          <w:marRight w:val="0"/>
          <w:marTop w:val="0"/>
          <w:marBottom w:val="0"/>
          <w:divBdr>
            <w:top w:val="none" w:sz="0" w:space="0" w:color="auto"/>
            <w:left w:val="none" w:sz="0" w:space="0" w:color="auto"/>
            <w:bottom w:val="none" w:sz="0" w:space="0" w:color="auto"/>
            <w:right w:val="none" w:sz="0" w:space="0" w:color="auto"/>
          </w:divBdr>
        </w:div>
        <w:div w:id="1566335249">
          <w:marLeft w:val="0"/>
          <w:marRight w:val="0"/>
          <w:marTop w:val="0"/>
          <w:marBottom w:val="0"/>
          <w:divBdr>
            <w:top w:val="none" w:sz="0" w:space="0" w:color="auto"/>
            <w:left w:val="none" w:sz="0" w:space="0" w:color="auto"/>
            <w:bottom w:val="none" w:sz="0" w:space="0" w:color="auto"/>
            <w:right w:val="none" w:sz="0" w:space="0" w:color="auto"/>
          </w:divBdr>
        </w:div>
        <w:div w:id="1570578501">
          <w:marLeft w:val="0"/>
          <w:marRight w:val="0"/>
          <w:marTop w:val="0"/>
          <w:marBottom w:val="0"/>
          <w:divBdr>
            <w:top w:val="none" w:sz="0" w:space="0" w:color="auto"/>
            <w:left w:val="none" w:sz="0" w:space="0" w:color="auto"/>
            <w:bottom w:val="none" w:sz="0" w:space="0" w:color="auto"/>
            <w:right w:val="none" w:sz="0" w:space="0" w:color="auto"/>
          </w:divBdr>
        </w:div>
        <w:div w:id="1575315500">
          <w:marLeft w:val="0"/>
          <w:marRight w:val="0"/>
          <w:marTop w:val="0"/>
          <w:marBottom w:val="0"/>
          <w:divBdr>
            <w:top w:val="none" w:sz="0" w:space="0" w:color="auto"/>
            <w:left w:val="none" w:sz="0" w:space="0" w:color="auto"/>
            <w:bottom w:val="none" w:sz="0" w:space="0" w:color="auto"/>
            <w:right w:val="none" w:sz="0" w:space="0" w:color="auto"/>
          </w:divBdr>
        </w:div>
        <w:div w:id="1645545542">
          <w:marLeft w:val="0"/>
          <w:marRight w:val="0"/>
          <w:marTop w:val="0"/>
          <w:marBottom w:val="0"/>
          <w:divBdr>
            <w:top w:val="none" w:sz="0" w:space="0" w:color="auto"/>
            <w:left w:val="none" w:sz="0" w:space="0" w:color="auto"/>
            <w:bottom w:val="none" w:sz="0" w:space="0" w:color="auto"/>
            <w:right w:val="none" w:sz="0" w:space="0" w:color="auto"/>
          </w:divBdr>
        </w:div>
        <w:div w:id="1751193979">
          <w:marLeft w:val="0"/>
          <w:marRight w:val="0"/>
          <w:marTop w:val="0"/>
          <w:marBottom w:val="0"/>
          <w:divBdr>
            <w:top w:val="none" w:sz="0" w:space="0" w:color="auto"/>
            <w:left w:val="none" w:sz="0" w:space="0" w:color="auto"/>
            <w:bottom w:val="none" w:sz="0" w:space="0" w:color="auto"/>
            <w:right w:val="none" w:sz="0" w:space="0" w:color="auto"/>
          </w:divBdr>
        </w:div>
        <w:div w:id="1806967213">
          <w:marLeft w:val="0"/>
          <w:marRight w:val="0"/>
          <w:marTop w:val="0"/>
          <w:marBottom w:val="0"/>
          <w:divBdr>
            <w:top w:val="none" w:sz="0" w:space="0" w:color="auto"/>
            <w:left w:val="none" w:sz="0" w:space="0" w:color="auto"/>
            <w:bottom w:val="none" w:sz="0" w:space="0" w:color="auto"/>
            <w:right w:val="none" w:sz="0" w:space="0" w:color="auto"/>
          </w:divBdr>
        </w:div>
        <w:div w:id="1895772502">
          <w:marLeft w:val="0"/>
          <w:marRight w:val="0"/>
          <w:marTop w:val="0"/>
          <w:marBottom w:val="0"/>
          <w:divBdr>
            <w:top w:val="none" w:sz="0" w:space="0" w:color="auto"/>
            <w:left w:val="none" w:sz="0" w:space="0" w:color="auto"/>
            <w:bottom w:val="none" w:sz="0" w:space="0" w:color="auto"/>
            <w:right w:val="none" w:sz="0" w:space="0" w:color="auto"/>
          </w:divBdr>
        </w:div>
        <w:div w:id="1899515168">
          <w:marLeft w:val="0"/>
          <w:marRight w:val="0"/>
          <w:marTop w:val="0"/>
          <w:marBottom w:val="0"/>
          <w:divBdr>
            <w:top w:val="none" w:sz="0" w:space="0" w:color="auto"/>
            <w:left w:val="none" w:sz="0" w:space="0" w:color="auto"/>
            <w:bottom w:val="none" w:sz="0" w:space="0" w:color="auto"/>
            <w:right w:val="none" w:sz="0" w:space="0" w:color="auto"/>
          </w:divBdr>
        </w:div>
        <w:div w:id="1987737719">
          <w:marLeft w:val="0"/>
          <w:marRight w:val="0"/>
          <w:marTop w:val="0"/>
          <w:marBottom w:val="0"/>
          <w:divBdr>
            <w:top w:val="none" w:sz="0" w:space="0" w:color="auto"/>
            <w:left w:val="none" w:sz="0" w:space="0" w:color="auto"/>
            <w:bottom w:val="none" w:sz="0" w:space="0" w:color="auto"/>
            <w:right w:val="none" w:sz="0" w:space="0" w:color="auto"/>
          </w:divBdr>
        </w:div>
        <w:div w:id="2004890841">
          <w:marLeft w:val="0"/>
          <w:marRight w:val="0"/>
          <w:marTop w:val="0"/>
          <w:marBottom w:val="0"/>
          <w:divBdr>
            <w:top w:val="none" w:sz="0" w:space="0" w:color="auto"/>
            <w:left w:val="none" w:sz="0" w:space="0" w:color="auto"/>
            <w:bottom w:val="none" w:sz="0" w:space="0" w:color="auto"/>
            <w:right w:val="none" w:sz="0" w:space="0" w:color="auto"/>
          </w:divBdr>
        </w:div>
        <w:div w:id="2026320613">
          <w:marLeft w:val="0"/>
          <w:marRight w:val="0"/>
          <w:marTop w:val="0"/>
          <w:marBottom w:val="0"/>
          <w:divBdr>
            <w:top w:val="none" w:sz="0" w:space="0" w:color="auto"/>
            <w:left w:val="none" w:sz="0" w:space="0" w:color="auto"/>
            <w:bottom w:val="none" w:sz="0" w:space="0" w:color="auto"/>
            <w:right w:val="none" w:sz="0" w:space="0" w:color="auto"/>
          </w:divBdr>
        </w:div>
        <w:div w:id="2110655468">
          <w:marLeft w:val="0"/>
          <w:marRight w:val="0"/>
          <w:marTop w:val="0"/>
          <w:marBottom w:val="0"/>
          <w:divBdr>
            <w:top w:val="none" w:sz="0" w:space="0" w:color="auto"/>
            <w:left w:val="none" w:sz="0" w:space="0" w:color="auto"/>
            <w:bottom w:val="none" w:sz="0" w:space="0" w:color="auto"/>
            <w:right w:val="none" w:sz="0" w:space="0" w:color="auto"/>
          </w:divBdr>
        </w:div>
      </w:divsChild>
    </w:div>
    <w:div w:id="137959272">
      <w:bodyDiv w:val="1"/>
      <w:marLeft w:val="0"/>
      <w:marRight w:val="0"/>
      <w:marTop w:val="0"/>
      <w:marBottom w:val="0"/>
      <w:divBdr>
        <w:top w:val="none" w:sz="0" w:space="0" w:color="auto"/>
        <w:left w:val="none" w:sz="0" w:space="0" w:color="auto"/>
        <w:bottom w:val="none" w:sz="0" w:space="0" w:color="auto"/>
        <w:right w:val="none" w:sz="0" w:space="0" w:color="auto"/>
      </w:divBdr>
    </w:div>
    <w:div w:id="161286796">
      <w:bodyDiv w:val="1"/>
      <w:marLeft w:val="0"/>
      <w:marRight w:val="0"/>
      <w:marTop w:val="0"/>
      <w:marBottom w:val="0"/>
      <w:divBdr>
        <w:top w:val="none" w:sz="0" w:space="0" w:color="auto"/>
        <w:left w:val="none" w:sz="0" w:space="0" w:color="auto"/>
        <w:bottom w:val="none" w:sz="0" w:space="0" w:color="auto"/>
        <w:right w:val="none" w:sz="0" w:space="0" w:color="auto"/>
      </w:divBdr>
      <w:divsChild>
        <w:div w:id="2246089">
          <w:marLeft w:val="0"/>
          <w:marRight w:val="0"/>
          <w:marTop w:val="0"/>
          <w:marBottom w:val="0"/>
          <w:divBdr>
            <w:top w:val="none" w:sz="0" w:space="0" w:color="auto"/>
            <w:left w:val="none" w:sz="0" w:space="0" w:color="auto"/>
            <w:bottom w:val="none" w:sz="0" w:space="0" w:color="auto"/>
            <w:right w:val="none" w:sz="0" w:space="0" w:color="auto"/>
          </w:divBdr>
        </w:div>
        <w:div w:id="82607269">
          <w:marLeft w:val="0"/>
          <w:marRight w:val="0"/>
          <w:marTop w:val="0"/>
          <w:marBottom w:val="0"/>
          <w:divBdr>
            <w:top w:val="none" w:sz="0" w:space="0" w:color="auto"/>
            <w:left w:val="none" w:sz="0" w:space="0" w:color="auto"/>
            <w:bottom w:val="none" w:sz="0" w:space="0" w:color="auto"/>
            <w:right w:val="none" w:sz="0" w:space="0" w:color="auto"/>
          </w:divBdr>
        </w:div>
        <w:div w:id="107358435">
          <w:marLeft w:val="0"/>
          <w:marRight w:val="0"/>
          <w:marTop w:val="0"/>
          <w:marBottom w:val="0"/>
          <w:divBdr>
            <w:top w:val="none" w:sz="0" w:space="0" w:color="auto"/>
            <w:left w:val="none" w:sz="0" w:space="0" w:color="auto"/>
            <w:bottom w:val="none" w:sz="0" w:space="0" w:color="auto"/>
            <w:right w:val="none" w:sz="0" w:space="0" w:color="auto"/>
          </w:divBdr>
        </w:div>
        <w:div w:id="414982742">
          <w:marLeft w:val="0"/>
          <w:marRight w:val="0"/>
          <w:marTop w:val="0"/>
          <w:marBottom w:val="0"/>
          <w:divBdr>
            <w:top w:val="none" w:sz="0" w:space="0" w:color="auto"/>
            <w:left w:val="none" w:sz="0" w:space="0" w:color="auto"/>
            <w:bottom w:val="none" w:sz="0" w:space="0" w:color="auto"/>
            <w:right w:val="none" w:sz="0" w:space="0" w:color="auto"/>
          </w:divBdr>
        </w:div>
        <w:div w:id="417286307">
          <w:marLeft w:val="0"/>
          <w:marRight w:val="0"/>
          <w:marTop w:val="0"/>
          <w:marBottom w:val="0"/>
          <w:divBdr>
            <w:top w:val="none" w:sz="0" w:space="0" w:color="auto"/>
            <w:left w:val="none" w:sz="0" w:space="0" w:color="auto"/>
            <w:bottom w:val="none" w:sz="0" w:space="0" w:color="auto"/>
            <w:right w:val="none" w:sz="0" w:space="0" w:color="auto"/>
          </w:divBdr>
        </w:div>
        <w:div w:id="482694739">
          <w:marLeft w:val="0"/>
          <w:marRight w:val="0"/>
          <w:marTop w:val="0"/>
          <w:marBottom w:val="0"/>
          <w:divBdr>
            <w:top w:val="none" w:sz="0" w:space="0" w:color="auto"/>
            <w:left w:val="none" w:sz="0" w:space="0" w:color="auto"/>
            <w:bottom w:val="none" w:sz="0" w:space="0" w:color="auto"/>
            <w:right w:val="none" w:sz="0" w:space="0" w:color="auto"/>
          </w:divBdr>
        </w:div>
        <w:div w:id="493302516">
          <w:marLeft w:val="0"/>
          <w:marRight w:val="0"/>
          <w:marTop w:val="0"/>
          <w:marBottom w:val="0"/>
          <w:divBdr>
            <w:top w:val="none" w:sz="0" w:space="0" w:color="auto"/>
            <w:left w:val="none" w:sz="0" w:space="0" w:color="auto"/>
            <w:bottom w:val="none" w:sz="0" w:space="0" w:color="auto"/>
            <w:right w:val="none" w:sz="0" w:space="0" w:color="auto"/>
          </w:divBdr>
        </w:div>
        <w:div w:id="553388346">
          <w:marLeft w:val="0"/>
          <w:marRight w:val="0"/>
          <w:marTop w:val="0"/>
          <w:marBottom w:val="0"/>
          <w:divBdr>
            <w:top w:val="none" w:sz="0" w:space="0" w:color="auto"/>
            <w:left w:val="none" w:sz="0" w:space="0" w:color="auto"/>
            <w:bottom w:val="none" w:sz="0" w:space="0" w:color="auto"/>
            <w:right w:val="none" w:sz="0" w:space="0" w:color="auto"/>
          </w:divBdr>
        </w:div>
        <w:div w:id="644890642">
          <w:marLeft w:val="0"/>
          <w:marRight w:val="0"/>
          <w:marTop w:val="0"/>
          <w:marBottom w:val="0"/>
          <w:divBdr>
            <w:top w:val="none" w:sz="0" w:space="0" w:color="auto"/>
            <w:left w:val="none" w:sz="0" w:space="0" w:color="auto"/>
            <w:bottom w:val="none" w:sz="0" w:space="0" w:color="auto"/>
            <w:right w:val="none" w:sz="0" w:space="0" w:color="auto"/>
          </w:divBdr>
        </w:div>
        <w:div w:id="712458209">
          <w:marLeft w:val="0"/>
          <w:marRight w:val="0"/>
          <w:marTop w:val="0"/>
          <w:marBottom w:val="0"/>
          <w:divBdr>
            <w:top w:val="none" w:sz="0" w:space="0" w:color="auto"/>
            <w:left w:val="none" w:sz="0" w:space="0" w:color="auto"/>
            <w:bottom w:val="none" w:sz="0" w:space="0" w:color="auto"/>
            <w:right w:val="none" w:sz="0" w:space="0" w:color="auto"/>
          </w:divBdr>
        </w:div>
        <w:div w:id="890189236">
          <w:marLeft w:val="0"/>
          <w:marRight w:val="0"/>
          <w:marTop w:val="0"/>
          <w:marBottom w:val="0"/>
          <w:divBdr>
            <w:top w:val="none" w:sz="0" w:space="0" w:color="auto"/>
            <w:left w:val="none" w:sz="0" w:space="0" w:color="auto"/>
            <w:bottom w:val="none" w:sz="0" w:space="0" w:color="auto"/>
            <w:right w:val="none" w:sz="0" w:space="0" w:color="auto"/>
          </w:divBdr>
        </w:div>
        <w:div w:id="1063791357">
          <w:marLeft w:val="0"/>
          <w:marRight w:val="0"/>
          <w:marTop w:val="0"/>
          <w:marBottom w:val="0"/>
          <w:divBdr>
            <w:top w:val="none" w:sz="0" w:space="0" w:color="auto"/>
            <w:left w:val="none" w:sz="0" w:space="0" w:color="auto"/>
            <w:bottom w:val="none" w:sz="0" w:space="0" w:color="auto"/>
            <w:right w:val="none" w:sz="0" w:space="0" w:color="auto"/>
          </w:divBdr>
        </w:div>
        <w:div w:id="1186485354">
          <w:marLeft w:val="0"/>
          <w:marRight w:val="0"/>
          <w:marTop w:val="0"/>
          <w:marBottom w:val="0"/>
          <w:divBdr>
            <w:top w:val="none" w:sz="0" w:space="0" w:color="auto"/>
            <w:left w:val="none" w:sz="0" w:space="0" w:color="auto"/>
            <w:bottom w:val="none" w:sz="0" w:space="0" w:color="auto"/>
            <w:right w:val="none" w:sz="0" w:space="0" w:color="auto"/>
          </w:divBdr>
        </w:div>
        <w:div w:id="1210726494">
          <w:marLeft w:val="0"/>
          <w:marRight w:val="0"/>
          <w:marTop w:val="0"/>
          <w:marBottom w:val="0"/>
          <w:divBdr>
            <w:top w:val="none" w:sz="0" w:space="0" w:color="auto"/>
            <w:left w:val="none" w:sz="0" w:space="0" w:color="auto"/>
            <w:bottom w:val="none" w:sz="0" w:space="0" w:color="auto"/>
            <w:right w:val="none" w:sz="0" w:space="0" w:color="auto"/>
          </w:divBdr>
        </w:div>
        <w:div w:id="1216432606">
          <w:marLeft w:val="0"/>
          <w:marRight w:val="0"/>
          <w:marTop w:val="0"/>
          <w:marBottom w:val="0"/>
          <w:divBdr>
            <w:top w:val="none" w:sz="0" w:space="0" w:color="auto"/>
            <w:left w:val="none" w:sz="0" w:space="0" w:color="auto"/>
            <w:bottom w:val="none" w:sz="0" w:space="0" w:color="auto"/>
            <w:right w:val="none" w:sz="0" w:space="0" w:color="auto"/>
          </w:divBdr>
        </w:div>
        <w:div w:id="1238251969">
          <w:marLeft w:val="0"/>
          <w:marRight w:val="0"/>
          <w:marTop w:val="0"/>
          <w:marBottom w:val="0"/>
          <w:divBdr>
            <w:top w:val="none" w:sz="0" w:space="0" w:color="auto"/>
            <w:left w:val="none" w:sz="0" w:space="0" w:color="auto"/>
            <w:bottom w:val="none" w:sz="0" w:space="0" w:color="auto"/>
            <w:right w:val="none" w:sz="0" w:space="0" w:color="auto"/>
          </w:divBdr>
        </w:div>
        <w:div w:id="1382511750">
          <w:marLeft w:val="0"/>
          <w:marRight w:val="0"/>
          <w:marTop w:val="0"/>
          <w:marBottom w:val="0"/>
          <w:divBdr>
            <w:top w:val="none" w:sz="0" w:space="0" w:color="auto"/>
            <w:left w:val="none" w:sz="0" w:space="0" w:color="auto"/>
            <w:bottom w:val="none" w:sz="0" w:space="0" w:color="auto"/>
            <w:right w:val="none" w:sz="0" w:space="0" w:color="auto"/>
          </w:divBdr>
        </w:div>
        <w:div w:id="1526334124">
          <w:marLeft w:val="0"/>
          <w:marRight w:val="0"/>
          <w:marTop w:val="0"/>
          <w:marBottom w:val="0"/>
          <w:divBdr>
            <w:top w:val="none" w:sz="0" w:space="0" w:color="auto"/>
            <w:left w:val="none" w:sz="0" w:space="0" w:color="auto"/>
            <w:bottom w:val="none" w:sz="0" w:space="0" w:color="auto"/>
            <w:right w:val="none" w:sz="0" w:space="0" w:color="auto"/>
          </w:divBdr>
        </w:div>
        <w:div w:id="1603491253">
          <w:marLeft w:val="0"/>
          <w:marRight w:val="0"/>
          <w:marTop w:val="0"/>
          <w:marBottom w:val="0"/>
          <w:divBdr>
            <w:top w:val="none" w:sz="0" w:space="0" w:color="auto"/>
            <w:left w:val="none" w:sz="0" w:space="0" w:color="auto"/>
            <w:bottom w:val="none" w:sz="0" w:space="0" w:color="auto"/>
            <w:right w:val="none" w:sz="0" w:space="0" w:color="auto"/>
          </w:divBdr>
        </w:div>
        <w:div w:id="1611473429">
          <w:marLeft w:val="0"/>
          <w:marRight w:val="0"/>
          <w:marTop w:val="0"/>
          <w:marBottom w:val="0"/>
          <w:divBdr>
            <w:top w:val="none" w:sz="0" w:space="0" w:color="auto"/>
            <w:left w:val="none" w:sz="0" w:space="0" w:color="auto"/>
            <w:bottom w:val="none" w:sz="0" w:space="0" w:color="auto"/>
            <w:right w:val="none" w:sz="0" w:space="0" w:color="auto"/>
          </w:divBdr>
        </w:div>
        <w:div w:id="1688099960">
          <w:marLeft w:val="0"/>
          <w:marRight w:val="0"/>
          <w:marTop w:val="0"/>
          <w:marBottom w:val="0"/>
          <w:divBdr>
            <w:top w:val="none" w:sz="0" w:space="0" w:color="auto"/>
            <w:left w:val="none" w:sz="0" w:space="0" w:color="auto"/>
            <w:bottom w:val="none" w:sz="0" w:space="0" w:color="auto"/>
            <w:right w:val="none" w:sz="0" w:space="0" w:color="auto"/>
          </w:divBdr>
        </w:div>
        <w:div w:id="1724326238">
          <w:marLeft w:val="0"/>
          <w:marRight w:val="0"/>
          <w:marTop w:val="0"/>
          <w:marBottom w:val="0"/>
          <w:divBdr>
            <w:top w:val="none" w:sz="0" w:space="0" w:color="auto"/>
            <w:left w:val="none" w:sz="0" w:space="0" w:color="auto"/>
            <w:bottom w:val="none" w:sz="0" w:space="0" w:color="auto"/>
            <w:right w:val="none" w:sz="0" w:space="0" w:color="auto"/>
          </w:divBdr>
        </w:div>
        <w:div w:id="1749420698">
          <w:marLeft w:val="0"/>
          <w:marRight w:val="0"/>
          <w:marTop w:val="0"/>
          <w:marBottom w:val="0"/>
          <w:divBdr>
            <w:top w:val="none" w:sz="0" w:space="0" w:color="auto"/>
            <w:left w:val="none" w:sz="0" w:space="0" w:color="auto"/>
            <w:bottom w:val="none" w:sz="0" w:space="0" w:color="auto"/>
            <w:right w:val="none" w:sz="0" w:space="0" w:color="auto"/>
          </w:divBdr>
        </w:div>
        <w:div w:id="1788501478">
          <w:marLeft w:val="0"/>
          <w:marRight w:val="0"/>
          <w:marTop w:val="0"/>
          <w:marBottom w:val="0"/>
          <w:divBdr>
            <w:top w:val="none" w:sz="0" w:space="0" w:color="auto"/>
            <w:left w:val="none" w:sz="0" w:space="0" w:color="auto"/>
            <w:bottom w:val="none" w:sz="0" w:space="0" w:color="auto"/>
            <w:right w:val="none" w:sz="0" w:space="0" w:color="auto"/>
          </w:divBdr>
        </w:div>
        <w:div w:id="1912427132">
          <w:marLeft w:val="0"/>
          <w:marRight w:val="0"/>
          <w:marTop w:val="0"/>
          <w:marBottom w:val="0"/>
          <w:divBdr>
            <w:top w:val="none" w:sz="0" w:space="0" w:color="auto"/>
            <w:left w:val="none" w:sz="0" w:space="0" w:color="auto"/>
            <w:bottom w:val="none" w:sz="0" w:space="0" w:color="auto"/>
            <w:right w:val="none" w:sz="0" w:space="0" w:color="auto"/>
          </w:divBdr>
        </w:div>
        <w:div w:id="1961763367">
          <w:marLeft w:val="0"/>
          <w:marRight w:val="0"/>
          <w:marTop w:val="0"/>
          <w:marBottom w:val="0"/>
          <w:divBdr>
            <w:top w:val="none" w:sz="0" w:space="0" w:color="auto"/>
            <w:left w:val="none" w:sz="0" w:space="0" w:color="auto"/>
            <w:bottom w:val="none" w:sz="0" w:space="0" w:color="auto"/>
            <w:right w:val="none" w:sz="0" w:space="0" w:color="auto"/>
          </w:divBdr>
        </w:div>
        <w:div w:id="2112160284">
          <w:marLeft w:val="0"/>
          <w:marRight w:val="0"/>
          <w:marTop w:val="0"/>
          <w:marBottom w:val="0"/>
          <w:divBdr>
            <w:top w:val="none" w:sz="0" w:space="0" w:color="auto"/>
            <w:left w:val="none" w:sz="0" w:space="0" w:color="auto"/>
            <w:bottom w:val="none" w:sz="0" w:space="0" w:color="auto"/>
            <w:right w:val="none" w:sz="0" w:space="0" w:color="auto"/>
          </w:divBdr>
        </w:div>
      </w:divsChild>
    </w:div>
    <w:div w:id="163085851">
      <w:bodyDiv w:val="1"/>
      <w:marLeft w:val="0"/>
      <w:marRight w:val="0"/>
      <w:marTop w:val="0"/>
      <w:marBottom w:val="0"/>
      <w:divBdr>
        <w:top w:val="none" w:sz="0" w:space="0" w:color="auto"/>
        <w:left w:val="none" w:sz="0" w:space="0" w:color="auto"/>
        <w:bottom w:val="none" w:sz="0" w:space="0" w:color="auto"/>
        <w:right w:val="none" w:sz="0" w:space="0" w:color="auto"/>
      </w:divBdr>
      <w:divsChild>
        <w:div w:id="102922729">
          <w:marLeft w:val="0"/>
          <w:marRight w:val="0"/>
          <w:marTop w:val="0"/>
          <w:marBottom w:val="0"/>
          <w:divBdr>
            <w:top w:val="none" w:sz="0" w:space="0" w:color="auto"/>
            <w:left w:val="none" w:sz="0" w:space="0" w:color="auto"/>
            <w:bottom w:val="none" w:sz="0" w:space="0" w:color="auto"/>
            <w:right w:val="none" w:sz="0" w:space="0" w:color="auto"/>
          </w:divBdr>
        </w:div>
        <w:div w:id="386681237">
          <w:marLeft w:val="0"/>
          <w:marRight w:val="0"/>
          <w:marTop w:val="0"/>
          <w:marBottom w:val="0"/>
          <w:divBdr>
            <w:top w:val="none" w:sz="0" w:space="0" w:color="auto"/>
            <w:left w:val="none" w:sz="0" w:space="0" w:color="auto"/>
            <w:bottom w:val="none" w:sz="0" w:space="0" w:color="auto"/>
            <w:right w:val="none" w:sz="0" w:space="0" w:color="auto"/>
          </w:divBdr>
        </w:div>
        <w:div w:id="754283273">
          <w:marLeft w:val="0"/>
          <w:marRight w:val="0"/>
          <w:marTop w:val="0"/>
          <w:marBottom w:val="0"/>
          <w:divBdr>
            <w:top w:val="none" w:sz="0" w:space="0" w:color="auto"/>
            <w:left w:val="none" w:sz="0" w:space="0" w:color="auto"/>
            <w:bottom w:val="none" w:sz="0" w:space="0" w:color="auto"/>
            <w:right w:val="none" w:sz="0" w:space="0" w:color="auto"/>
          </w:divBdr>
        </w:div>
        <w:div w:id="859051667">
          <w:marLeft w:val="0"/>
          <w:marRight w:val="0"/>
          <w:marTop w:val="0"/>
          <w:marBottom w:val="0"/>
          <w:divBdr>
            <w:top w:val="none" w:sz="0" w:space="0" w:color="auto"/>
            <w:left w:val="none" w:sz="0" w:space="0" w:color="auto"/>
            <w:bottom w:val="none" w:sz="0" w:space="0" w:color="auto"/>
            <w:right w:val="none" w:sz="0" w:space="0" w:color="auto"/>
          </w:divBdr>
        </w:div>
        <w:div w:id="1364214649">
          <w:marLeft w:val="0"/>
          <w:marRight w:val="0"/>
          <w:marTop w:val="0"/>
          <w:marBottom w:val="0"/>
          <w:divBdr>
            <w:top w:val="none" w:sz="0" w:space="0" w:color="auto"/>
            <w:left w:val="none" w:sz="0" w:space="0" w:color="auto"/>
            <w:bottom w:val="none" w:sz="0" w:space="0" w:color="auto"/>
            <w:right w:val="none" w:sz="0" w:space="0" w:color="auto"/>
          </w:divBdr>
        </w:div>
        <w:div w:id="1484203188">
          <w:marLeft w:val="0"/>
          <w:marRight w:val="0"/>
          <w:marTop w:val="0"/>
          <w:marBottom w:val="0"/>
          <w:divBdr>
            <w:top w:val="none" w:sz="0" w:space="0" w:color="auto"/>
            <w:left w:val="none" w:sz="0" w:space="0" w:color="auto"/>
            <w:bottom w:val="none" w:sz="0" w:space="0" w:color="auto"/>
            <w:right w:val="none" w:sz="0" w:space="0" w:color="auto"/>
          </w:divBdr>
        </w:div>
        <w:div w:id="1685789878">
          <w:marLeft w:val="0"/>
          <w:marRight w:val="0"/>
          <w:marTop w:val="0"/>
          <w:marBottom w:val="0"/>
          <w:divBdr>
            <w:top w:val="none" w:sz="0" w:space="0" w:color="auto"/>
            <w:left w:val="none" w:sz="0" w:space="0" w:color="auto"/>
            <w:bottom w:val="none" w:sz="0" w:space="0" w:color="auto"/>
            <w:right w:val="none" w:sz="0" w:space="0" w:color="auto"/>
          </w:divBdr>
        </w:div>
        <w:div w:id="1722904765">
          <w:marLeft w:val="0"/>
          <w:marRight w:val="0"/>
          <w:marTop w:val="0"/>
          <w:marBottom w:val="0"/>
          <w:divBdr>
            <w:top w:val="none" w:sz="0" w:space="0" w:color="auto"/>
            <w:left w:val="none" w:sz="0" w:space="0" w:color="auto"/>
            <w:bottom w:val="none" w:sz="0" w:space="0" w:color="auto"/>
            <w:right w:val="none" w:sz="0" w:space="0" w:color="auto"/>
          </w:divBdr>
        </w:div>
        <w:div w:id="2001344296">
          <w:marLeft w:val="0"/>
          <w:marRight w:val="0"/>
          <w:marTop w:val="0"/>
          <w:marBottom w:val="0"/>
          <w:divBdr>
            <w:top w:val="none" w:sz="0" w:space="0" w:color="auto"/>
            <w:left w:val="none" w:sz="0" w:space="0" w:color="auto"/>
            <w:bottom w:val="none" w:sz="0" w:space="0" w:color="auto"/>
            <w:right w:val="none" w:sz="0" w:space="0" w:color="auto"/>
          </w:divBdr>
        </w:div>
      </w:divsChild>
    </w:div>
    <w:div w:id="173349728">
      <w:bodyDiv w:val="1"/>
      <w:marLeft w:val="0"/>
      <w:marRight w:val="0"/>
      <w:marTop w:val="0"/>
      <w:marBottom w:val="0"/>
      <w:divBdr>
        <w:top w:val="none" w:sz="0" w:space="0" w:color="auto"/>
        <w:left w:val="none" w:sz="0" w:space="0" w:color="auto"/>
        <w:bottom w:val="none" w:sz="0" w:space="0" w:color="auto"/>
        <w:right w:val="none" w:sz="0" w:space="0" w:color="auto"/>
      </w:divBdr>
    </w:div>
    <w:div w:id="186531991">
      <w:bodyDiv w:val="1"/>
      <w:marLeft w:val="0"/>
      <w:marRight w:val="0"/>
      <w:marTop w:val="0"/>
      <w:marBottom w:val="0"/>
      <w:divBdr>
        <w:top w:val="none" w:sz="0" w:space="0" w:color="auto"/>
        <w:left w:val="none" w:sz="0" w:space="0" w:color="auto"/>
        <w:bottom w:val="none" w:sz="0" w:space="0" w:color="auto"/>
        <w:right w:val="none" w:sz="0" w:space="0" w:color="auto"/>
      </w:divBdr>
      <w:divsChild>
        <w:div w:id="20673412">
          <w:marLeft w:val="0"/>
          <w:marRight w:val="0"/>
          <w:marTop w:val="0"/>
          <w:marBottom w:val="0"/>
          <w:divBdr>
            <w:top w:val="none" w:sz="0" w:space="0" w:color="auto"/>
            <w:left w:val="none" w:sz="0" w:space="0" w:color="auto"/>
            <w:bottom w:val="none" w:sz="0" w:space="0" w:color="auto"/>
            <w:right w:val="none" w:sz="0" w:space="0" w:color="auto"/>
          </w:divBdr>
        </w:div>
        <w:div w:id="26220126">
          <w:marLeft w:val="0"/>
          <w:marRight w:val="0"/>
          <w:marTop w:val="0"/>
          <w:marBottom w:val="0"/>
          <w:divBdr>
            <w:top w:val="none" w:sz="0" w:space="0" w:color="auto"/>
            <w:left w:val="none" w:sz="0" w:space="0" w:color="auto"/>
            <w:bottom w:val="none" w:sz="0" w:space="0" w:color="auto"/>
            <w:right w:val="none" w:sz="0" w:space="0" w:color="auto"/>
          </w:divBdr>
        </w:div>
        <w:div w:id="275911883">
          <w:marLeft w:val="0"/>
          <w:marRight w:val="0"/>
          <w:marTop w:val="0"/>
          <w:marBottom w:val="0"/>
          <w:divBdr>
            <w:top w:val="none" w:sz="0" w:space="0" w:color="auto"/>
            <w:left w:val="none" w:sz="0" w:space="0" w:color="auto"/>
            <w:bottom w:val="none" w:sz="0" w:space="0" w:color="auto"/>
            <w:right w:val="none" w:sz="0" w:space="0" w:color="auto"/>
          </w:divBdr>
        </w:div>
        <w:div w:id="287587854">
          <w:marLeft w:val="0"/>
          <w:marRight w:val="0"/>
          <w:marTop w:val="0"/>
          <w:marBottom w:val="0"/>
          <w:divBdr>
            <w:top w:val="none" w:sz="0" w:space="0" w:color="auto"/>
            <w:left w:val="none" w:sz="0" w:space="0" w:color="auto"/>
            <w:bottom w:val="none" w:sz="0" w:space="0" w:color="auto"/>
            <w:right w:val="none" w:sz="0" w:space="0" w:color="auto"/>
          </w:divBdr>
        </w:div>
        <w:div w:id="435635520">
          <w:marLeft w:val="0"/>
          <w:marRight w:val="0"/>
          <w:marTop w:val="0"/>
          <w:marBottom w:val="0"/>
          <w:divBdr>
            <w:top w:val="none" w:sz="0" w:space="0" w:color="auto"/>
            <w:left w:val="none" w:sz="0" w:space="0" w:color="auto"/>
            <w:bottom w:val="none" w:sz="0" w:space="0" w:color="auto"/>
            <w:right w:val="none" w:sz="0" w:space="0" w:color="auto"/>
          </w:divBdr>
        </w:div>
        <w:div w:id="440879583">
          <w:marLeft w:val="0"/>
          <w:marRight w:val="0"/>
          <w:marTop w:val="0"/>
          <w:marBottom w:val="0"/>
          <w:divBdr>
            <w:top w:val="none" w:sz="0" w:space="0" w:color="auto"/>
            <w:left w:val="none" w:sz="0" w:space="0" w:color="auto"/>
            <w:bottom w:val="none" w:sz="0" w:space="0" w:color="auto"/>
            <w:right w:val="none" w:sz="0" w:space="0" w:color="auto"/>
          </w:divBdr>
        </w:div>
        <w:div w:id="819545205">
          <w:marLeft w:val="0"/>
          <w:marRight w:val="0"/>
          <w:marTop w:val="0"/>
          <w:marBottom w:val="0"/>
          <w:divBdr>
            <w:top w:val="none" w:sz="0" w:space="0" w:color="auto"/>
            <w:left w:val="none" w:sz="0" w:space="0" w:color="auto"/>
            <w:bottom w:val="none" w:sz="0" w:space="0" w:color="auto"/>
            <w:right w:val="none" w:sz="0" w:space="0" w:color="auto"/>
          </w:divBdr>
        </w:div>
        <w:div w:id="850028053">
          <w:marLeft w:val="0"/>
          <w:marRight w:val="0"/>
          <w:marTop w:val="0"/>
          <w:marBottom w:val="0"/>
          <w:divBdr>
            <w:top w:val="none" w:sz="0" w:space="0" w:color="auto"/>
            <w:left w:val="none" w:sz="0" w:space="0" w:color="auto"/>
            <w:bottom w:val="none" w:sz="0" w:space="0" w:color="auto"/>
            <w:right w:val="none" w:sz="0" w:space="0" w:color="auto"/>
          </w:divBdr>
        </w:div>
        <w:div w:id="855582234">
          <w:marLeft w:val="0"/>
          <w:marRight w:val="0"/>
          <w:marTop w:val="0"/>
          <w:marBottom w:val="0"/>
          <w:divBdr>
            <w:top w:val="none" w:sz="0" w:space="0" w:color="auto"/>
            <w:left w:val="none" w:sz="0" w:space="0" w:color="auto"/>
            <w:bottom w:val="none" w:sz="0" w:space="0" w:color="auto"/>
            <w:right w:val="none" w:sz="0" w:space="0" w:color="auto"/>
          </w:divBdr>
        </w:div>
        <w:div w:id="860438361">
          <w:marLeft w:val="0"/>
          <w:marRight w:val="0"/>
          <w:marTop w:val="0"/>
          <w:marBottom w:val="0"/>
          <w:divBdr>
            <w:top w:val="none" w:sz="0" w:space="0" w:color="auto"/>
            <w:left w:val="none" w:sz="0" w:space="0" w:color="auto"/>
            <w:bottom w:val="none" w:sz="0" w:space="0" w:color="auto"/>
            <w:right w:val="none" w:sz="0" w:space="0" w:color="auto"/>
          </w:divBdr>
        </w:div>
        <w:div w:id="892469582">
          <w:marLeft w:val="0"/>
          <w:marRight w:val="0"/>
          <w:marTop w:val="0"/>
          <w:marBottom w:val="0"/>
          <w:divBdr>
            <w:top w:val="none" w:sz="0" w:space="0" w:color="auto"/>
            <w:left w:val="none" w:sz="0" w:space="0" w:color="auto"/>
            <w:bottom w:val="none" w:sz="0" w:space="0" w:color="auto"/>
            <w:right w:val="none" w:sz="0" w:space="0" w:color="auto"/>
          </w:divBdr>
        </w:div>
        <w:div w:id="901134376">
          <w:marLeft w:val="0"/>
          <w:marRight w:val="0"/>
          <w:marTop w:val="0"/>
          <w:marBottom w:val="0"/>
          <w:divBdr>
            <w:top w:val="none" w:sz="0" w:space="0" w:color="auto"/>
            <w:left w:val="none" w:sz="0" w:space="0" w:color="auto"/>
            <w:bottom w:val="none" w:sz="0" w:space="0" w:color="auto"/>
            <w:right w:val="none" w:sz="0" w:space="0" w:color="auto"/>
          </w:divBdr>
        </w:div>
        <w:div w:id="1109668526">
          <w:marLeft w:val="0"/>
          <w:marRight w:val="0"/>
          <w:marTop w:val="0"/>
          <w:marBottom w:val="0"/>
          <w:divBdr>
            <w:top w:val="none" w:sz="0" w:space="0" w:color="auto"/>
            <w:left w:val="none" w:sz="0" w:space="0" w:color="auto"/>
            <w:bottom w:val="none" w:sz="0" w:space="0" w:color="auto"/>
            <w:right w:val="none" w:sz="0" w:space="0" w:color="auto"/>
          </w:divBdr>
        </w:div>
        <w:div w:id="1190876506">
          <w:marLeft w:val="0"/>
          <w:marRight w:val="0"/>
          <w:marTop w:val="0"/>
          <w:marBottom w:val="0"/>
          <w:divBdr>
            <w:top w:val="none" w:sz="0" w:space="0" w:color="auto"/>
            <w:left w:val="none" w:sz="0" w:space="0" w:color="auto"/>
            <w:bottom w:val="none" w:sz="0" w:space="0" w:color="auto"/>
            <w:right w:val="none" w:sz="0" w:space="0" w:color="auto"/>
          </w:divBdr>
        </w:div>
        <w:div w:id="1231385939">
          <w:marLeft w:val="0"/>
          <w:marRight w:val="0"/>
          <w:marTop w:val="0"/>
          <w:marBottom w:val="0"/>
          <w:divBdr>
            <w:top w:val="none" w:sz="0" w:space="0" w:color="auto"/>
            <w:left w:val="none" w:sz="0" w:space="0" w:color="auto"/>
            <w:bottom w:val="none" w:sz="0" w:space="0" w:color="auto"/>
            <w:right w:val="none" w:sz="0" w:space="0" w:color="auto"/>
          </w:divBdr>
        </w:div>
        <w:div w:id="1280257230">
          <w:marLeft w:val="0"/>
          <w:marRight w:val="0"/>
          <w:marTop w:val="0"/>
          <w:marBottom w:val="0"/>
          <w:divBdr>
            <w:top w:val="none" w:sz="0" w:space="0" w:color="auto"/>
            <w:left w:val="none" w:sz="0" w:space="0" w:color="auto"/>
            <w:bottom w:val="none" w:sz="0" w:space="0" w:color="auto"/>
            <w:right w:val="none" w:sz="0" w:space="0" w:color="auto"/>
          </w:divBdr>
        </w:div>
        <w:div w:id="1298486074">
          <w:marLeft w:val="0"/>
          <w:marRight w:val="0"/>
          <w:marTop w:val="0"/>
          <w:marBottom w:val="0"/>
          <w:divBdr>
            <w:top w:val="none" w:sz="0" w:space="0" w:color="auto"/>
            <w:left w:val="none" w:sz="0" w:space="0" w:color="auto"/>
            <w:bottom w:val="none" w:sz="0" w:space="0" w:color="auto"/>
            <w:right w:val="none" w:sz="0" w:space="0" w:color="auto"/>
          </w:divBdr>
        </w:div>
        <w:div w:id="1531190385">
          <w:marLeft w:val="0"/>
          <w:marRight w:val="0"/>
          <w:marTop w:val="0"/>
          <w:marBottom w:val="0"/>
          <w:divBdr>
            <w:top w:val="none" w:sz="0" w:space="0" w:color="auto"/>
            <w:left w:val="none" w:sz="0" w:space="0" w:color="auto"/>
            <w:bottom w:val="none" w:sz="0" w:space="0" w:color="auto"/>
            <w:right w:val="none" w:sz="0" w:space="0" w:color="auto"/>
          </w:divBdr>
        </w:div>
        <w:div w:id="1896701503">
          <w:marLeft w:val="0"/>
          <w:marRight w:val="0"/>
          <w:marTop w:val="0"/>
          <w:marBottom w:val="0"/>
          <w:divBdr>
            <w:top w:val="none" w:sz="0" w:space="0" w:color="auto"/>
            <w:left w:val="none" w:sz="0" w:space="0" w:color="auto"/>
            <w:bottom w:val="none" w:sz="0" w:space="0" w:color="auto"/>
            <w:right w:val="none" w:sz="0" w:space="0" w:color="auto"/>
          </w:divBdr>
        </w:div>
        <w:div w:id="1963726384">
          <w:marLeft w:val="0"/>
          <w:marRight w:val="0"/>
          <w:marTop w:val="0"/>
          <w:marBottom w:val="0"/>
          <w:divBdr>
            <w:top w:val="none" w:sz="0" w:space="0" w:color="auto"/>
            <w:left w:val="none" w:sz="0" w:space="0" w:color="auto"/>
            <w:bottom w:val="none" w:sz="0" w:space="0" w:color="auto"/>
            <w:right w:val="none" w:sz="0" w:space="0" w:color="auto"/>
          </w:divBdr>
        </w:div>
        <w:div w:id="1991444248">
          <w:marLeft w:val="0"/>
          <w:marRight w:val="0"/>
          <w:marTop w:val="0"/>
          <w:marBottom w:val="0"/>
          <w:divBdr>
            <w:top w:val="none" w:sz="0" w:space="0" w:color="auto"/>
            <w:left w:val="none" w:sz="0" w:space="0" w:color="auto"/>
            <w:bottom w:val="none" w:sz="0" w:space="0" w:color="auto"/>
            <w:right w:val="none" w:sz="0" w:space="0" w:color="auto"/>
          </w:divBdr>
        </w:div>
      </w:divsChild>
    </w:div>
    <w:div w:id="192231294">
      <w:bodyDiv w:val="1"/>
      <w:marLeft w:val="0"/>
      <w:marRight w:val="0"/>
      <w:marTop w:val="0"/>
      <w:marBottom w:val="0"/>
      <w:divBdr>
        <w:top w:val="none" w:sz="0" w:space="0" w:color="auto"/>
        <w:left w:val="none" w:sz="0" w:space="0" w:color="auto"/>
        <w:bottom w:val="none" w:sz="0" w:space="0" w:color="auto"/>
        <w:right w:val="none" w:sz="0" w:space="0" w:color="auto"/>
      </w:divBdr>
      <w:divsChild>
        <w:div w:id="1101149725">
          <w:marLeft w:val="547"/>
          <w:marRight w:val="0"/>
          <w:marTop w:val="0"/>
          <w:marBottom w:val="0"/>
          <w:divBdr>
            <w:top w:val="none" w:sz="0" w:space="0" w:color="auto"/>
            <w:left w:val="none" w:sz="0" w:space="0" w:color="auto"/>
            <w:bottom w:val="none" w:sz="0" w:space="0" w:color="auto"/>
            <w:right w:val="none" w:sz="0" w:space="0" w:color="auto"/>
          </w:divBdr>
        </w:div>
      </w:divsChild>
    </w:div>
    <w:div w:id="194316228">
      <w:bodyDiv w:val="1"/>
      <w:marLeft w:val="0"/>
      <w:marRight w:val="0"/>
      <w:marTop w:val="0"/>
      <w:marBottom w:val="0"/>
      <w:divBdr>
        <w:top w:val="none" w:sz="0" w:space="0" w:color="auto"/>
        <w:left w:val="none" w:sz="0" w:space="0" w:color="auto"/>
        <w:bottom w:val="none" w:sz="0" w:space="0" w:color="auto"/>
        <w:right w:val="none" w:sz="0" w:space="0" w:color="auto"/>
      </w:divBdr>
      <w:divsChild>
        <w:div w:id="131532262">
          <w:marLeft w:val="0"/>
          <w:marRight w:val="0"/>
          <w:marTop w:val="0"/>
          <w:marBottom w:val="0"/>
          <w:divBdr>
            <w:top w:val="none" w:sz="0" w:space="0" w:color="auto"/>
            <w:left w:val="none" w:sz="0" w:space="0" w:color="auto"/>
            <w:bottom w:val="none" w:sz="0" w:space="0" w:color="auto"/>
            <w:right w:val="none" w:sz="0" w:space="0" w:color="auto"/>
          </w:divBdr>
        </w:div>
        <w:div w:id="148598647">
          <w:marLeft w:val="0"/>
          <w:marRight w:val="0"/>
          <w:marTop w:val="0"/>
          <w:marBottom w:val="0"/>
          <w:divBdr>
            <w:top w:val="none" w:sz="0" w:space="0" w:color="auto"/>
            <w:left w:val="none" w:sz="0" w:space="0" w:color="auto"/>
            <w:bottom w:val="none" w:sz="0" w:space="0" w:color="auto"/>
            <w:right w:val="none" w:sz="0" w:space="0" w:color="auto"/>
          </w:divBdr>
        </w:div>
        <w:div w:id="582951151">
          <w:marLeft w:val="0"/>
          <w:marRight w:val="0"/>
          <w:marTop w:val="0"/>
          <w:marBottom w:val="0"/>
          <w:divBdr>
            <w:top w:val="none" w:sz="0" w:space="0" w:color="auto"/>
            <w:left w:val="none" w:sz="0" w:space="0" w:color="auto"/>
            <w:bottom w:val="none" w:sz="0" w:space="0" w:color="auto"/>
            <w:right w:val="none" w:sz="0" w:space="0" w:color="auto"/>
          </w:divBdr>
        </w:div>
        <w:div w:id="611135897">
          <w:marLeft w:val="0"/>
          <w:marRight w:val="0"/>
          <w:marTop w:val="0"/>
          <w:marBottom w:val="0"/>
          <w:divBdr>
            <w:top w:val="none" w:sz="0" w:space="0" w:color="auto"/>
            <w:left w:val="none" w:sz="0" w:space="0" w:color="auto"/>
            <w:bottom w:val="none" w:sz="0" w:space="0" w:color="auto"/>
            <w:right w:val="none" w:sz="0" w:space="0" w:color="auto"/>
          </w:divBdr>
        </w:div>
        <w:div w:id="1272201684">
          <w:marLeft w:val="0"/>
          <w:marRight w:val="0"/>
          <w:marTop w:val="0"/>
          <w:marBottom w:val="0"/>
          <w:divBdr>
            <w:top w:val="none" w:sz="0" w:space="0" w:color="auto"/>
            <w:left w:val="none" w:sz="0" w:space="0" w:color="auto"/>
            <w:bottom w:val="none" w:sz="0" w:space="0" w:color="auto"/>
            <w:right w:val="none" w:sz="0" w:space="0" w:color="auto"/>
          </w:divBdr>
        </w:div>
        <w:div w:id="1274050511">
          <w:marLeft w:val="0"/>
          <w:marRight w:val="0"/>
          <w:marTop w:val="0"/>
          <w:marBottom w:val="0"/>
          <w:divBdr>
            <w:top w:val="none" w:sz="0" w:space="0" w:color="auto"/>
            <w:left w:val="none" w:sz="0" w:space="0" w:color="auto"/>
            <w:bottom w:val="none" w:sz="0" w:space="0" w:color="auto"/>
            <w:right w:val="none" w:sz="0" w:space="0" w:color="auto"/>
          </w:divBdr>
        </w:div>
        <w:div w:id="1609463891">
          <w:marLeft w:val="0"/>
          <w:marRight w:val="0"/>
          <w:marTop w:val="0"/>
          <w:marBottom w:val="0"/>
          <w:divBdr>
            <w:top w:val="none" w:sz="0" w:space="0" w:color="auto"/>
            <w:left w:val="none" w:sz="0" w:space="0" w:color="auto"/>
            <w:bottom w:val="none" w:sz="0" w:space="0" w:color="auto"/>
            <w:right w:val="none" w:sz="0" w:space="0" w:color="auto"/>
          </w:divBdr>
        </w:div>
        <w:div w:id="1979723767">
          <w:marLeft w:val="0"/>
          <w:marRight w:val="0"/>
          <w:marTop w:val="0"/>
          <w:marBottom w:val="0"/>
          <w:divBdr>
            <w:top w:val="none" w:sz="0" w:space="0" w:color="auto"/>
            <w:left w:val="none" w:sz="0" w:space="0" w:color="auto"/>
            <w:bottom w:val="none" w:sz="0" w:space="0" w:color="auto"/>
            <w:right w:val="none" w:sz="0" w:space="0" w:color="auto"/>
          </w:divBdr>
        </w:div>
      </w:divsChild>
    </w:div>
    <w:div w:id="199326400">
      <w:bodyDiv w:val="1"/>
      <w:marLeft w:val="0"/>
      <w:marRight w:val="0"/>
      <w:marTop w:val="0"/>
      <w:marBottom w:val="0"/>
      <w:divBdr>
        <w:top w:val="none" w:sz="0" w:space="0" w:color="auto"/>
        <w:left w:val="none" w:sz="0" w:space="0" w:color="auto"/>
        <w:bottom w:val="none" w:sz="0" w:space="0" w:color="auto"/>
        <w:right w:val="none" w:sz="0" w:space="0" w:color="auto"/>
      </w:divBdr>
    </w:div>
    <w:div w:id="214975652">
      <w:bodyDiv w:val="1"/>
      <w:marLeft w:val="0"/>
      <w:marRight w:val="0"/>
      <w:marTop w:val="0"/>
      <w:marBottom w:val="0"/>
      <w:divBdr>
        <w:top w:val="none" w:sz="0" w:space="0" w:color="auto"/>
        <w:left w:val="none" w:sz="0" w:space="0" w:color="auto"/>
        <w:bottom w:val="none" w:sz="0" w:space="0" w:color="auto"/>
        <w:right w:val="none" w:sz="0" w:space="0" w:color="auto"/>
      </w:divBdr>
      <w:divsChild>
        <w:div w:id="1351755819">
          <w:marLeft w:val="547"/>
          <w:marRight w:val="0"/>
          <w:marTop w:val="0"/>
          <w:marBottom w:val="0"/>
          <w:divBdr>
            <w:top w:val="none" w:sz="0" w:space="0" w:color="auto"/>
            <w:left w:val="none" w:sz="0" w:space="0" w:color="auto"/>
            <w:bottom w:val="none" w:sz="0" w:space="0" w:color="auto"/>
            <w:right w:val="none" w:sz="0" w:space="0" w:color="auto"/>
          </w:divBdr>
        </w:div>
      </w:divsChild>
    </w:div>
    <w:div w:id="216867694">
      <w:bodyDiv w:val="1"/>
      <w:marLeft w:val="0"/>
      <w:marRight w:val="0"/>
      <w:marTop w:val="0"/>
      <w:marBottom w:val="0"/>
      <w:divBdr>
        <w:top w:val="none" w:sz="0" w:space="0" w:color="auto"/>
        <w:left w:val="none" w:sz="0" w:space="0" w:color="auto"/>
        <w:bottom w:val="none" w:sz="0" w:space="0" w:color="auto"/>
        <w:right w:val="none" w:sz="0" w:space="0" w:color="auto"/>
      </w:divBdr>
      <w:divsChild>
        <w:div w:id="226036888">
          <w:marLeft w:val="0"/>
          <w:marRight w:val="0"/>
          <w:marTop w:val="0"/>
          <w:marBottom w:val="0"/>
          <w:divBdr>
            <w:top w:val="none" w:sz="0" w:space="0" w:color="auto"/>
            <w:left w:val="none" w:sz="0" w:space="0" w:color="auto"/>
            <w:bottom w:val="none" w:sz="0" w:space="0" w:color="auto"/>
            <w:right w:val="none" w:sz="0" w:space="0" w:color="auto"/>
          </w:divBdr>
        </w:div>
        <w:div w:id="493037430">
          <w:marLeft w:val="0"/>
          <w:marRight w:val="0"/>
          <w:marTop w:val="0"/>
          <w:marBottom w:val="0"/>
          <w:divBdr>
            <w:top w:val="none" w:sz="0" w:space="0" w:color="auto"/>
            <w:left w:val="none" w:sz="0" w:space="0" w:color="auto"/>
            <w:bottom w:val="none" w:sz="0" w:space="0" w:color="auto"/>
            <w:right w:val="none" w:sz="0" w:space="0" w:color="auto"/>
          </w:divBdr>
        </w:div>
        <w:div w:id="691540208">
          <w:marLeft w:val="0"/>
          <w:marRight w:val="0"/>
          <w:marTop w:val="0"/>
          <w:marBottom w:val="0"/>
          <w:divBdr>
            <w:top w:val="none" w:sz="0" w:space="0" w:color="auto"/>
            <w:left w:val="none" w:sz="0" w:space="0" w:color="auto"/>
            <w:bottom w:val="none" w:sz="0" w:space="0" w:color="auto"/>
            <w:right w:val="none" w:sz="0" w:space="0" w:color="auto"/>
          </w:divBdr>
        </w:div>
        <w:div w:id="692196748">
          <w:marLeft w:val="0"/>
          <w:marRight w:val="0"/>
          <w:marTop w:val="0"/>
          <w:marBottom w:val="0"/>
          <w:divBdr>
            <w:top w:val="none" w:sz="0" w:space="0" w:color="auto"/>
            <w:left w:val="none" w:sz="0" w:space="0" w:color="auto"/>
            <w:bottom w:val="none" w:sz="0" w:space="0" w:color="auto"/>
            <w:right w:val="none" w:sz="0" w:space="0" w:color="auto"/>
          </w:divBdr>
        </w:div>
        <w:div w:id="954404298">
          <w:marLeft w:val="0"/>
          <w:marRight w:val="0"/>
          <w:marTop w:val="0"/>
          <w:marBottom w:val="0"/>
          <w:divBdr>
            <w:top w:val="none" w:sz="0" w:space="0" w:color="auto"/>
            <w:left w:val="none" w:sz="0" w:space="0" w:color="auto"/>
            <w:bottom w:val="none" w:sz="0" w:space="0" w:color="auto"/>
            <w:right w:val="none" w:sz="0" w:space="0" w:color="auto"/>
          </w:divBdr>
        </w:div>
        <w:div w:id="1043216350">
          <w:marLeft w:val="0"/>
          <w:marRight w:val="0"/>
          <w:marTop w:val="0"/>
          <w:marBottom w:val="0"/>
          <w:divBdr>
            <w:top w:val="none" w:sz="0" w:space="0" w:color="auto"/>
            <w:left w:val="none" w:sz="0" w:space="0" w:color="auto"/>
            <w:bottom w:val="none" w:sz="0" w:space="0" w:color="auto"/>
            <w:right w:val="none" w:sz="0" w:space="0" w:color="auto"/>
          </w:divBdr>
        </w:div>
        <w:div w:id="1070734153">
          <w:marLeft w:val="0"/>
          <w:marRight w:val="0"/>
          <w:marTop w:val="0"/>
          <w:marBottom w:val="0"/>
          <w:divBdr>
            <w:top w:val="none" w:sz="0" w:space="0" w:color="auto"/>
            <w:left w:val="none" w:sz="0" w:space="0" w:color="auto"/>
            <w:bottom w:val="none" w:sz="0" w:space="0" w:color="auto"/>
            <w:right w:val="none" w:sz="0" w:space="0" w:color="auto"/>
          </w:divBdr>
        </w:div>
        <w:div w:id="1469542774">
          <w:marLeft w:val="0"/>
          <w:marRight w:val="0"/>
          <w:marTop w:val="0"/>
          <w:marBottom w:val="0"/>
          <w:divBdr>
            <w:top w:val="none" w:sz="0" w:space="0" w:color="auto"/>
            <w:left w:val="none" w:sz="0" w:space="0" w:color="auto"/>
            <w:bottom w:val="none" w:sz="0" w:space="0" w:color="auto"/>
            <w:right w:val="none" w:sz="0" w:space="0" w:color="auto"/>
          </w:divBdr>
        </w:div>
        <w:div w:id="1477337216">
          <w:marLeft w:val="0"/>
          <w:marRight w:val="0"/>
          <w:marTop w:val="0"/>
          <w:marBottom w:val="0"/>
          <w:divBdr>
            <w:top w:val="none" w:sz="0" w:space="0" w:color="auto"/>
            <w:left w:val="none" w:sz="0" w:space="0" w:color="auto"/>
            <w:bottom w:val="none" w:sz="0" w:space="0" w:color="auto"/>
            <w:right w:val="none" w:sz="0" w:space="0" w:color="auto"/>
          </w:divBdr>
        </w:div>
        <w:div w:id="1506939116">
          <w:marLeft w:val="0"/>
          <w:marRight w:val="0"/>
          <w:marTop w:val="0"/>
          <w:marBottom w:val="0"/>
          <w:divBdr>
            <w:top w:val="none" w:sz="0" w:space="0" w:color="auto"/>
            <w:left w:val="none" w:sz="0" w:space="0" w:color="auto"/>
            <w:bottom w:val="none" w:sz="0" w:space="0" w:color="auto"/>
            <w:right w:val="none" w:sz="0" w:space="0" w:color="auto"/>
          </w:divBdr>
        </w:div>
        <w:div w:id="1550267463">
          <w:marLeft w:val="0"/>
          <w:marRight w:val="0"/>
          <w:marTop w:val="0"/>
          <w:marBottom w:val="0"/>
          <w:divBdr>
            <w:top w:val="none" w:sz="0" w:space="0" w:color="auto"/>
            <w:left w:val="none" w:sz="0" w:space="0" w:color="auto"/>
            <w:bottom w:val="none" w:sz="0" w:space="0" w:color="auto"/>
            <w:right w:val="none" w:sz="0" w:space="0" w:color="auto"/>
          </w:divBdr>
        </w:div>
        <w:div w:id="1791584520">
          <w:marLeft w:val="0"/>
          <w:marRight w:val="0"/>
          <w:marTop w:val="0"/>
          <w:marBottom w:val="0"/>
          <w:divBdr>
            <w:top w:val="none" w:sz="0" w:space="0" w:color="auto"/>
            <w:left w:val="none" w:sz="0" w:space="0" w:color="auto"/>
            <w:bottom w:val="none" w:sz="0" w:space="0" w:color="auto"/>
            <w:right w:val="none" w:sz="0" w:space="0" w:color="auto"/>
          </w:divBdr>
        </w:div>
        <w:div w:id="1928876554">
          <w:marLeft w:val="0"/>
          <w:marRight w:val="0"/>
          <w:marTop w:val="0"/>
          <w:marBottom w:val="0"/>
          <w:divBdr>
            <w:top w:val="none" w:sz="0" w:space="0" w:color="auto"/>
            <w:left w:val="none" w:sz="0" w:space="0" w:color="auto"/>
            <w:bottom w:val="none" w:sz="0" w:space="0" w:color="auto"/>
            <w:right w:val="none" w:sz="0" w:space="0" w:color="auto"/>
          </w:divBdr>
        </w:div>
      </w:divsChild>
    </w:div>
    <w:div w:id="220101730">
      <w:bodyDiv w:val="1"/>
      <w:marLeft w:val="0"/>
      <w:marRight w:val="0"/>
      <w:marTop w:val="0"/>
      <w:marBottom w:val="0"/>
      <w:divBdr>
        <w:top w:val="none" w:sz="0" w:space="0" w:color="auto"/>
        <w:left w:val="none" w:sz="0" w:space="0" w:color="auto"/>
        <w:bottom w:val="none" w:sz="0" w:space="0" w:color="auto"/>
        <w:right w:val="none" w:sz="0" w:space="0" w:color="auto"/>
      </w:divBdr>
    </w:div>
    <w:div w:id="225844202">
      <w:bodyDiv w:val="1"/>
      <w:marLeft w:val="0"/>
      <w:marRight w:val="0"/>
      <w:marTop w:val="0"/>
      <w:marBottom w:val="0"/>
      <w:divBdr>
        <w:top w:val="none" w:sz="0" w:space="0" w:color="auto"/>
        <w:left w:val="none" w:sz="0" w:space="0" w:color="auto"/>
        <w:bottom w:val="none" w:sz="0" w:space="0" w:color="auto"/>
        <w:right w:val="none" w:sz="0" w:space="0" w:color="auto"/>
      </w:divBdr>
      <w:divsChild>
        <w:div w:id="27806432">
          <w:marLeft w:val="547"/>
          <w:marRight w:val="0"/>
          <w:marTop w:val="0"/>
          <w:marBottom w:val="0"/>
          <w:divBdr>
            <w:top w:val="none" w:sz="0" w:space="0" w:color="auto"/>
            <w:left w:val="none" w:sz="0" w:space="0" w:color="auto"/>
            <w:bottom w:val="none" w:sz="0" w:space="0" w:color="auto"/>
            <w:right w:val="none" w:sz="0" w:space="0" w:color="auto"/>
          </w:divBdr>
        </w:div>
      </w:divsChild>
    </w:div>
    <w:div w:id="234248916">
      <w:bodyDiv w:val="1"/>
      <w:marLeft w:val="0"/>
      <w:marRight w:val="0"/>
      <w:marTop w:val="0"/>
      <w:marBottom w:val="0"/>
      <w:divBdr>
        <w:top w:val="none" w:sz="0" w:space="0" w:color="auto"/>
        <w:left w:val="none" w:sz="0" w:space="0" w:color="auto"/>
        <w:bottom w:val="none" w:sz="0" w:space="0" w:color="auto"/>
        <w:right w:val="none" w:sz="0" w:space="0" w:color="auto"/>
      </w:divBdr>
    </w:div>
    <w:div w:id="235433810">
      <w:bodyDiv w:val="1"/>
      <w:marLeft w:val="0"/>
      <w:marRight w:val="0"/>
      <w:marTop w:val="0"/>
      <w:marBottom w:val="0"/>
      <w:divBdr>
        <w:top w:val="none" w:sz="0" w:space="0" w:color="auto"/>
        <w:left w:val="none" w:sz="0" w:space="0" w:color="auto"/>
        <w:bottom w:val="none" w:sz="0" w:space="0" w:color="auto"/>
        <w:right w:val="none" w:sz="0" w:space="0" w:color="auto"/>
      </w:divBdr>
      <w:divsChild>
        <w:div w:id="262999608">
          <w:marLeft w:val="0"/>
          <w:marRight w:val="0"/>
          <w:marTop w:val="0"/>
          <w:marBottom w:val="0"/>
          <w:divBdr>
            <w:top w:val="none" w:sz="0" w:space="0" w:color="auto"/>
            <w:left w:val="none" w:sz="0" w:space="0" w:color="auto"/>
            <w:bottom w:val="none" w:sz="0" w:space="0" w:color="auto"/>
            <w:right w:val="none" w:sz="0" w:space="0" w:color="auto"/>
          </w:divBdr>
        </w:div>
        <w:div w:id="295455174">
          <w:marLeft w:val="0"/>
          <w:marRight w:val="0"/>
          <w:marTop w:val="0"/>
          <w:marBottom w:val="0"/>
          <w:divBdr>
            <w:top w:val="none" w:sz="0" w:space="0" w:color="auto"/>
            <w:left w:val="none" w:sz="0" w:space="0" w:color="auto"/>
            <w:bottom w:val="none" w:sz="0" w:space="0" w:color="auto"/>
            <w:right w:val="none" w:sz="0" w:space="0" w:color="auto"/>
          </w:divBdr>
        </w:div>
        <w:div w:id="342557295">
          <w:marLeft w:val="0"/>
          <w:marRight w:val="0"/>
          <w:marTop w:val="0"/>
          <w:marBottom w:val="0"/>
          <w:divBdr>
            <w:top w:val="none" w:sz="0" w:space="0" w:color="auto"/>
            <w:left w:val="none" w:sz="0" w:space="0" w:color="auto"/>
            <w:bottom w:val="none" w:sz="0" w:space="0" w:color="auto"/>
            <w:right w:val="none" w:sz="0" w:space="0" w:color="auto"/>
          </w:divBdr>
        </w:div>
        <w:div w:id="884831251">
          <w:marLeft w:val="0"/>
          <w:marRight w:val="0"/>
          <w:marTop w:val="0"/>
          <w:marBottom w:val="0"/>
          <w:divBdr>
            <w:top w:val="none" w:sz="0" w:space="0" w:color="auto"/>
            <w:left w:val="none" w:sz="0" w:space="0" w:color="auto"/>
            <w:bottom w:val="none" w:sz="0" w:space="0" w:color="auto"/>
            <w:right w:val="none" w:sz="0" w:space="0" w:color="auto"/>
          </w:divBdr>
        </w:div>
        <w:div w:id="1176765885">
          <w:marLeft w:val="0"/>
          <w:marRight w:val="0"/>
          <w:marTop w:val="0"/>
          <w:marBottom w:val="0"/>
          <w:divBdr>
            <w:top w:val="none" w:sz="0" w:space="0" w:color="auto"/>
            <w:left w:val="none" w:sz="0" w:space="0" w:color="auto"/>
            <w:bottom w:val="none" w:sz="0" w:space="0" w:color="auto"/>
            <w:right w:val="none" w:sz="0" w:space="0" w:color="auto"/>
          </w:divBdr>
        </w:div>
        <w:div w:id="1526015810">
          <w:marLeft w:val="0"/>
          <w:marRight w:val="0"/>
          <w:marTop w:val="0"/>
          <w:marBottom w:val="0"/>
          <w:divBdr>
            <w:top w:val="none" w:sz="0" w:space="0" w:color="auto"/>
            <w:left w:val="none" w:sz="0" w:space="0" w:color="auto"/>
            <w:bottom w:val="none" w:sz="0" w:space="0" w:color="auto"/>
            <w:right w:val="none" w:sz="0" w:space="0" w:color="auto"/>
          </w:divBdr>
        </w:div>
        <w:div w:id="1726947607">
          <w:marLeft w:val="0"/>
          <w:marRight w:val="0"/>
          <w:marTop w:val="0"/>
          <w:marBottom w:val="0"/>
          <w:divBdr>
            <w:top w:val="none" w:sz="0" w:space="0" w:color="auto"/>
            <w:left w:val="none" w:sz="0" w:space="0" w:color="auto"/>
            <w:bottom w:val="none" w:sz="0" w:space="0" w:color="auto"/>
            <w:right w:val="none" w:sz="0" w:space="0" w:color="auto"/>
          </w:divBdr>
        </w:div>
      </w:divsChild>
    </w:div>
    <w:div w:id="236283595">
      <w:bodyDiv w:val="1"/>
      <w:marLeft w:val="0"/>
      <w:marRight w:val="0"/>
      <w:marTop w:val="0"/>
      <w:marBottom w:val="0"/>
      <w:divBdr>
        <w:top w:val="none" w:sz="0" w:space="0" w:color="auto"/>
        <w:left w:val="none" w:sz="0" w:space="0" w:color="auto"/>
        <w:bottom w:val="none" w:sz="0" w:space="0" w:color="auto"/>
        <w:right w:val="none" w:sz="0" w:space="0" w:color="auto"/>
      </w:divBdr>
      <w:divsChild>
        <w:div w:id="2042441024">
          <w:marLeft w:val="547"/>
          <w:marRight w:val="0"/>
          <w:marTop w:val="0"/>
          <w:marBottom w:val="0"/>
          <w:divBdr>
            <w:top w:val="none" w:sz="0" w:space="0" w:color="auto"/>
            <w:left w:val="none" w:sz="0" w:space="0" w:color="auto"/>
            <w:bottom w:val="none" w:sz="0" w:space="0" w:color="auto"/>
            <w:right w:val="none" w:sz="0" w:space="0" w:color="auto"/>
          </w:divBdr>
        </w:div>
      </w:divsChild>
    </w:div>
    <w:div w:id="238640371">
      <w:bodyDiv w:val="1"/>
      <w:marLeft w:val="0"/>
      <w:marRight w:val="0"/>
      <w:marTop w:val="0"/>
      <w:marBottom w:val="0"/>
      <w:divBdr>
        <w:top w:val="none" w:sz="0" w:space="0" w:color="auto"/>
        <w:left w:val="none" w:sz="0" w:space="0" w:color="auto"/>
        <w:bottom w:val="none" w:sz="0" w:space="0" w:color="auto"/>
        <w:right w:val="none" w:sz="0" w:space="0" w:color="auto"/>
      </w:divBdr>
      <w:divsChild>
        <w:div w:id="1271820963">
          <w:marLeft w:val="547"/>
          <w:marRight w:val="0"/>
          <w:marTop w:val="0"/>
          <w:marBottom w:val="0"/>
          <w:divBdr>
            <w:top w:val="none" w:sz="0" w:space="0" w:color="auto"/>
            <w:left w:val="none" w:sz="0" w:space="0" w:color="auto"/>
            <w:bottom w:val="none" w:sz="0" w:space="0" w:color="auto"/>
            <w:right w:val="none" w:sz="0" w:space="0" w:color="auto"/>
          </w:divBdr>
        </w:div>
      </w:divsChild>
    </w:div>
    <w:div w:id="248581572">
      <w:bodyDiv w:val="1"/>
      <w:marLeft w:val="0"/>
      <w:marRight w:val="0"/>
      <w:marTop w:val="0"/>
      <w:marBottom w:val="0"/>
      <w:divBdr>
        <w:top w:val="none" w:sz="0" w:space="0" w:color="auto"/>
        <w:left w:val="none" w:sz="0" w:space="0" w:color="auto"/>
        <w:bottom w:val="none" w:sz="0" w:space="0" w:color="auto"/>
        <w:right w:val="none" w:sz="0" w:space="0" w:color="auto"/>
      </w:divBdr>
    </w:div>
    <w:div w:id="251428853">
      <w:bodyDiv w:val="1"/>
      <w:marLeft w:val="0"/>
      <w:marRight w:val="0"/>
      <w:marTop w:val="0"/>
      <w:marBottom w:val="0"/>
      <w:divBdr>
        <w:top w:val="none" w:sz="0" w:space="0" w:color="auto"/>
        <w:left w:val="none" w:sz="0" w:space="0" w:color="auto"/>
        <w:bottom w:val="none" w:sz="0" w:space="0" w:color="auto"/>
        <w:right w:val="none" w:sz="0" w:space="0" w:color="auto"/>
      </w:divBdr>
    </w:div>
    <w:div w:id="254677977">
      <w:bodyDiv w:val="1"/>
      <w:marLeft w:val="0"/>
      <w:marRight w:val="0"/>
      <w:marTop w:val="0"/>
      <w:marBottom w:val="0"/>
      <w:divBdr>
        <w:top w:val="none" w:sz="0" w:space="0" w:color="auto"/>
        <w:left w:val="none" w:sz="0" w:space="0" w:color="auto"/>
        <w:bottom w:val="none" w:sz="0" w:space="0" w:color="auto"/>
        <w:right w:val="none" w:sz="0" w:space="0" w:color="auto"/>
      </w:divBdr>
      <w:divsChild>
        <w:div w:id="216674889">
          <w:marLeft w:val="0"/>
          <w:marRight w:val="0"/>
          <w:marTop w:val="0"/>
          <w:marBottom w:val="0"/>
          <w:divBdr>
            <w:top w:val="none" w:sz="0" w:space="0" w:color="auto"/>
            <w:left w:val="none" w:sz="0" w:space="0" w:color="auto"/>
            <w:bottom w:val="none" w:sz="0" w:space="0" w:color="auto"/>
            <w:right w:val="none" w:sz="0" w:space="0" w:color="auto"/>
          </w:divBdr>
        </w:div>
        <w:div w:id="467939505">
          <w:marLeft w:val="0"/>
          <w:marRight w:val="0"/>
          <w:marTop w:val="0"/>
          <w:marBottom w:val="0"/>
          <w:divBdr>
            <w:top w:val="none" w:sz="0" w:space="0" w:color="auto"/>
            <w:left w:val="none" w:sz="0" w:space="0" w:color="auto"/>
            <w:bottom w:val="none" w:sz="0" w:space="0" w:color="auto"/>
            <w:right w:val="none" w:sz="0" w:space="0" w:color="auto"/>
          </w:divBdr>
        </w:div>
        <w:div w:id="678120700">
          <w:marLeft w:val="0"/>
          <w:marRight w:val="0"/>
          <w:marTop w:val="0"/>
          <w:marBottom w:val="0"/>
          <w:divBdr>
            <w:top w:val="none" w:sz="0" w:space="0" w:color="auto"/>
            <w:left w:val="none" w:sz="0" w:space="0" w:color="auto"/>
            <w:bottom w:val="none" w:sz="0" w:space="0" w:color="auto"/>
            <w:right w:val="none" w:sz="0" w:space="0" w:color="auto"/>
          </w:divBdr>
        </w:div>
        <w:div w:id="862551517">
          <w:marLeft w:val="0"/>
          <w:marRight w:val="0"/>
          <w:marTop w:val="0"/>
          <w:marBottom w:val="0"/>
          <w:divBdr>
            <w:top w:val="none" w:sz="0" w:space="0" w:color="auto"/>
            <w:left w:val="none" w:sz="0" w:space="0" w:color="auto"/>
            <w:bottom w:val="none" w:sz="0" w:space="0" w:color="auto"/>
            <w:right w:val="none" w:sz="0" w:space="0" w:color="auto"/>
          </w:divBdr>
        </w:div>
        <w:div w:id="974987324">
          <w:marLeft w:val="0"/>
          <w:marRight w:val="0"/>
          <w:marTop w:val="0"/>
          <w:marBottom w:val="0"/>
          <w:divBdr>
            <w:top w:val="none" w:sz="0" w:space="0" w:color="auto"/>
            <w:left w:val="none" w:sz="0" w:space="0" w:color="auto"/>
            <w:bottom w:val="none" w:sz="0" w:space="0" w:color="auto"/>
            <w:right w:val="none" w:sz="0" w:space="0" w:color="auto"/>
          </w:divBdr>
        </w:div>
        <w:div w:id="988284167">
          <w:marLeft w:val="0"/>
          <w:marRight w:val="0"/>
          <w:marTop w:val="0"/>
          <w:marBottom w:val="0"/>
          <w:divBdr>
            <w:top w:val="none" w:sz="0" w:space="0" w:color="auto"/>
            <w:left w:val="none" w:sz="0" w:space="0" w:color="auto"/>
            <w:bottom w:val="none" w:sz="0" w:space="0" w:color="auto"/>
            <w:right w:val="none" w:sz="0" w:space="0" w:color="auto"/>
          </w:divBdr>
        </w:div>
        <w:div w:id="1065713586">
          <w:marLeft w:val="0"/>
          <w:marRight w:val="0"/>
          <w:marTop w:val="0"/>
          <w:marBottom w:val="0"/>
          <w:divBdr>
            <w:top w:val="none" w:sz="0" w:space="0" w:color="auto"/>
            <w:left w:val="none" w:sz="0" w:space="0" w:color="auto"/>
            <w:bottom w:val="none" w:sz="0" w:space="0" w:color="auto"/>
            <w:right w:val="none" w:sz="0" w:space="0" w:color="auto"/>
          </w:divBdr>
        </w:div>
        <w:div w:id="1078751482">
          <w:marLeft w:val="0"/>
          <w:marRight w:val="0"/>
          <w:marTop w:val="0"/>
          <w:marBottom w:val="0"/>
          <w:divBdr>
            <w:top w:val="none" w:sz="0" w:space="0" w:color="auto"/>
            <w:left w:val="none" w:sz="0" w:space="0" w:color="auto"/>
            <w:bottom w:val="none" w:sz="0" w:space="0" w:color="auto"/>
            <w:right w:val="none" w:sz="0" w:space="0" w:color="auto"/>
          </w:divBdr>
        </w:div>
        <w:div w:id="1163860271">
          <w:marLeft w:val="0"/>
          <w:marRight w:val="0"/>
          <w:marTop w:val="0"/>
          <w:marBottom w:val="0"/>
          <w:divBdr>
            <w:top w:val="none" w:sz="0" w:space="0" w:color="auto"/>
            <w:left w:val="none" w:sz="0" w:space="0" w:color="auto"/>
            <w:bottom w:val="none" w:sz="0" w:space="0" w:color="auto"/>
            <w:right w:val="none" w:sz="0" w:space="0" w:color="auto"/>
          </w:divBdr>
        </w:div>
        <w:div w:id="1600793328">
          <w:marLeft w:val="0"/>
          <w:marRight w:val="0"/>
          <w:marTop w:val="0"/>
          <w:marBottom w:val="0"/>
          <w:divBdr>
            <w:top w:val="none" w:sz="0" w:space="0" w:color="auto"/>
            <w:left w:val="none" w:sz="0" w:space="0" w:color="auto"/>
            <w:bottom w:val="none" w:sz="0" w:space="0" w:color="auto"/>
            <w:right w:val="none" w:sz="0" w:space="0" w:color="auto"/>
          </w:divBdr>
        </w:div>
        <w:div w:id="1623227485">
          <w:marLeft w:val="0"/>
          <w:marRight w:val="0"/>
          <w:marTop w:val="0"/>
          <w:marBottom w:val="0"/>
          <w:divBdr>
            <w:top w:val="none" w:sz="0" w:space="0" w:color="auto"/>
            <w:left w:val="none" w:sz="0" w:space="0" w:color="auto"/>
            <w:bottom w:val="none" w:sz="0" w:space="0" w:color="auto"/>
            <w:right w:val="none" w:sz="0" w:space="0" w:color="auto"/>
          </w:divBdr>
        </w:div>
        <w:div w:id="1904371294">
          <w:marLeft w:val="0"/>
          <w:marRight w:val="0"/>
          <w:marTop w:val="0"/>
          <w:marBottom w:val="0"/>
          <w:divBdr>
            <w:top w:val="none" w:sz="0" w:space="0" w:color="auto"/>
            <w:left w:val="none" w:sz="0" w:space="0" w:color="auto"/>
            <w:bottom w:val="none" w:sz="0" w:space="0" w:color="auto"/>
            <w:right w:val="none" w:sz="0" w:space="0" w:color="auto"/>
          </w:divBdr>
        </w:div>
        <w:div w:id="1926498632">
          <w:marLeft w:val="0"/>
          <w:marRight w:val="0"/>
          <w:marTop w:val="0"/>
          <w:marBottom w:val="0"/>
          <w:divBdr>
            <w:top w:val="none" w:sz="0" w:space="0" w:color="auto"/>
            <w:left w:val="none" w:sz="0" w:space="0" w:color="auto"/>
            <w:bottom w:val="none" w:sz="0" w:space="0" w:color="auto"/>
            <w:right w:val="none" w:sz="0" w:space="0" w:color="auto"/>
          </w:divBdr>
        </w:div>
        <w:div w:id="2019383308">
          <w:marLeft w:val="0"/>
          <w:marRight w:val="0"/>
          <w:marTop w:val="0"/>
          <w:marBottom w:val="0"/>
          <w:divBdr>
            <w:top w:val="none" w:sz="0" w:space="0" w:color="auto"/>
            <w:left w:val="none" w:sz="0" w:space="0" w:color="auto"/>
            <w:bottom w:val="none" w:sz="0" w:space="0" w:color="auto"/>
            <w:right w:val="none" w:sz="0" w:space="0" w:color="auto"/>
          </w:divBdr>
        </w:div>
        <w:div w:id="2030638198">
          <w:marLeft w:val="0"/>
          <w:marRight w:val="0"/>
          <w:marTop w:val="0"/>
          <w:marBottom w:val="0"/>
          <w:divBdr>
            <w:top w:val="none" w:sz="0" w:space="0" w:color="auto"/>
            <w:left w:val="none" w:sz="0" w:space="0" w:color="auto"/>
            <w:bottom w:val="none" w:sz="0" w:space="0" w:color="auto"/>
            <w:right w:val="none" w:sz="0" w:space="0" w:color="auto"/>
          </w:divBdr>
        </w:div>
      </w:divsChild>
    </w:div>
    <w:div w:id="259686300">
      <w:bodyDiv w:val="1"/>
      <w:marLeft w:val="0"/>
      <w:marRight w:val="0"/>
      <w:marTop w:val="0"/>
      <w:marBottom w:val="0"/>
      <w:divBdr>
        <w:top w:val="none" w:sz="0" w:space="0" w:color="auto"/>
        <w:left w:val="none" w:sz="0" w:space="0" w:color="auto"/>
        <w:bottom w:val="none" w:sz="0" w:space="0" w:color="auto"/>
        <w:right w:val="none" w:sz="0" w:space="0" w:color="auto"/>
      </w:divBdr>
    </w:div>
    <w:div w:id="267469524">
      <w:bodyDiv w:val="1"/>
      <w:marLeft w:val="0"/>
      <w:marRight w:val="0"/>
      <w:marTop w:val="0"/>
      <w:marBottom w:val="0"/>
      <w:divBdr>
        <w:top w:val="none" w:sz="0" w:space="0" w:color="auto"/>
        <w:left w:val="none" w:sz="0" w:space="0" w:color="auto"/>
        <w:bottom w:val="none" w:sz="0" w:space="0" w:color="auto"/>
        <w:right w:val="none" w:sz="0" w:space="0" w:color="auto"/>
      </w:divBdr>
      <w:divsChild>
        <w:div w:id="170726575">
          <w:marLeft w:val="0"/>
          <w:marRight w:val="0"/>
          <w:marTop w:val="0"/>
          <w:marBottom w:val="0"/>
          <w:divBdr>
            <w:top w:val="none" w:sz="0" w:space="0" w:color="auto"/>
            <w:left w:val="none" w:sz="0" w:space="0" w:color="auto"/>
            <w:bottom w:val="none" w:sz="0" w:space="0" w:color="auto"/>
            <w:right w:val="none" w:sz="0" w:space="0" w:color="auto"/>
          </w:divBdr>
        </w:div>
        <w:div w:id="325599799">
          <w:marLeft w:val="0"/>
          <w:marRight w:val="0"/>
          <w:marTop w:val="0"/>
          <w:marBottom w:val="0"/>
          <w:divBdr>
            <w:top w:val="none" w:sz="0" w:space="0" w:color="auto"/>
            <w:left w:val="none" w:sz="0" w:space="0" w:color="auto"/>
            <w:bottom w:val="none" w:sz="0" w:space="0" w:color="auto"/>
            <w:right w:val="none" w:sz="0" w:space="0" w:color="auto"/>
          </w:divBdr>
        </w:div>
        <w:div w:id="786972940">
          <w:marLeft w:val="0"/>
          <w:marRight w:val="0"/>
          <w:marTop w:val="0"/>
          <w:marBottom w:val="0"/>
          <w:divBdr>
            <w:top w:val="none" w:sz="0" w:space="0" w:color="auto"/>
            <w:left w:val="none" w:sz="0" w:space="0" w:color="auto"/>
            <w:bottom w:val="none" w:sz="0" w:space="0" w:color="auto"/>
            <w:right w:val="none" w:sz="0" w:space="0" w:color="auto"/>
          </w:divBdr>
        </w:div>
        <w:div w:id="1091858089">
          <w:marLeft w:val="0"/>
          <w:marRight w:val="0"/>
          <w:marTop w:val="0"/>
          <w:marBottom w:val="0"/>
          <w:divBdr>
            <w:top w:val="none" w:sz="0" w:space="0" w:color="auto"/>
            <w:left w:val="none" w:sz="0" w:space="0" w:color="auto"/>
            <w:bottom w:val="none" w:sz="0" w:space="0" w:color="auto"/>
            <w:right w:val="none" w:sz="0" w:space="0" w:color="auto"/>
          </w:divBdr>
        </w:div>
        <w:div w:id="1145317374">
          <w:marLeft w:val="0"/>
          <w:marRight w:val="0"/>
          <w:marTop w:val="0"/>
          <w:marBottom w:val="0"/>
          <w:divBdr>
            <w:top w:val="none" w:sz="0" w:space="0" w:color="auto"/>
            <w:left w:val="none" w:sz="0" w:space="0" w:color="auto"/>
            <w:bottom w:val="none" w:sz="0" w:space="0" w:color="auto"/>
            <w:right w:val="none" w:sz="0" w:space="0" w:color="auto"/>
          </w:divBdr>
        </w:div>
        <w:div w:id="1194075717">
          <w:marLeft w:val="0"/>
          <w:marRight w:val="0"/>
          <w:marTop w:val="0"/>
          <w:marBottom w:val="0"/>
          <w:divBdr>
            <w:top w:val="none" w:sz="0" w:space="0" w:color="auto"/>
            <w:left w:val="none" w:sz="0" w:space="0" w:color="auto"/>
            <w:bottom w:val="none" w:sz="0" w:space="0" w:color="auto"/>
            <w:right w:val="none" w:sz="0" w:space="0" w:color="auto"/>
          </w:divBdr>
        </w:div>
        <w:div w:id="1249577511">
          <w:marLeft w:val="0"/>
          <w:marRight w:val="0"/>
          <w:marTop w:val="0"/>
          <w:marBottom w:val="0"/>
          <w:divBdr>
            <w:top w:val="none" w:sz="0" w:space="0" w:color="auto"/>
            <w:left w:val="none" w:sz="0" w:space="0" w:color="auto"/>
            <w:bottom w:val="none" w:sz="0" w:space="0" w:color="auto"/>
            <w:right w:val="none" w:sz="0" w:space="0" w:color="auto"/>
          </w:divBdr>
        </w:div>
        <w:div w:id="1641228170">
          <w:marLeft w:val="0"/>
          <w:marRight w:val="0"/>
          <w:marTop w:val="0"/>
          <w:marBottom w:val="0"/>
          <w:divBdr>
            <w:top w:val="none" w:sz="0" w:space="0" w:color="auto"/>
            <w:left w:val="none" w:sz="0" w:space="0" w:color="auto"/>
            <w:bottom w:val="none" w:sz="0" w:space="0" w:color="auto"/>
            <w:right w:val="none" w:sz="0" w:space="0" w:color="auto"/>
          </w:divBdr>
        </w:div>
        <w:div w:id="1673409705">
          <w:marLeft w:val="0"/>
          <w:marRight w:val="0"/>
          <w:marTop w:val="0"/>
          <w:marBottom w:val="0"/>
          <w:divBdr>
            <w:top w:val="none" w:sz="0" w:space="0" w:color="auto"/>
            <w:left w:val="none" w:sz="0" w:space="0" w:color="auto"/>
            <w:bottom w:val="none" w:sz="0" w:space="0" w:color="auto"/>
            <w:right w:val="none" w:sz="0" w:space="0" w:color="auto"/>
          </w:divBdr>
        </w:div>
        <w:div w:id="1864054652">
          <w:marLeft w:val="0"/>
          <w:marRight w:val="0"/>
          <w:marTop w:val="0"/>
          <w:marBottom w:val="0"/>
          <w:divBdr>
            <w:top w:val="none" w:sz="0" w:space="0" w:color="auto"/>
            <w:left w:val="none" w:sz="0" w:space="0" w:color="auto"/>
            <w:bottom w:val="none" w:sz="0" w:space="0" w:color="auto"/>
            <w:right w:val="none" w:sz="0" w:space="0" w:color="auto"/>
          </w:divBdr>
        </w:div>
        <w:div w:id="2032878979">
          <w:marLeft w:val="0"/>
          <w:marRight w:val="0"/>
          <w:marTop w:val="0"/>
          <w:marBottom w:val="0"/>
          <w:divBdr>
            <w:top w:val="none" w:sz="0" w:space="0" w:color="auto"/>
            <w:left w:val="none" w:sz="0" w:space="0" w:color="auto"/>
            <w:bottom w:val="none" w:sz="0" w:space="0" w:color="auto"/>
            <w:right w:val="none" w:sz="0" w:space="0" w:color="auto"/>
          </w:divBdr>
        </w:div>
      </w:divsChild>
    </w:div>
    <w:div w:id="271481566">
      <w:bodyDiv w:val="1"/>
      <w:marLeft w:val="0"/>
      <w:marRight w:val="0"/>
      <w:marTop w:val="0"/>
      <w:marBottom w:val="0"/>
      <w:divBdr>
        <w:top w:val="none" w:sz="0" w:space="0" w:color="auto"/>
        <w:left w:val="none" w:sz="0" w:space="0" w:color="auto"/>
        <w:bottom w:val="none" w:sz="0" w:space="0" w:color="auto"/>
        <w:right w:val="none" w:sz="0" w:space="0" w:color="auto"/>
      </w:divBdr>
      <w:divsChild>
        <w:div w:id="1165783742">
          <w:marLeft w:val="547"/>
          <w:marRight w:val="0"/>
          <w:marTop w:val="0"/>
          <w:marBottom w:val="0"/>
          <w:divBdr>
            <w:top w:val="none" w:sz="0" w:space="0" w:color="auto"/>
            <w:left w:val="none" w:sz="0" w:space="0" w:color="auto"/>
            <w:bottom w:val="none" w:sz="0" w:space="0" w:color="auto"/>
            <w:right w:val="none" w:sz="0" w:space="0" w:color="auto"/>
          </w:divBdr>
        </w:div>
      </w:divsChild>
    </w:div>
    <w:div w:id="273562314">
      <w:bodyDiv w:val="1"/>
      <w:marLeft w:val="0"/>
      <w:marRight w:val="0"/>
      <w:marTop w:val="0"/>
      <w:marBottom w:val="0"/>
      <w:divBdr>
        <w:top w:val="none" w:sz="0" w:space="0" w:color="auto"/>
        <w:left w:val="none" w:sz="0" w:space="0" w:color="auto"/>
        <w:bottom w:val="none" w:sz="0" w:space="0" w:color="auto"/>
        <w:right w:val="none" w:sz="0" w:space="0" w:color="auto"/>
      </w:divBdr>
      <w:divsChild>
        <w:div w:id="8065921">
          <w:marLeft w:val="0"/>
          <w:marRight w:val="0"/>
          <w:marTop w:val="0"/>
          <w:marBottom w:val="0"/>
          <w:divBdr>
            <w:top w:val="none" w:sz="0" w:space="0" w:color="auto"/>
            <w:left w:val="none" w:sz="0" w:space="0" w:color="auto"/>
            <w:bottom w:val="none" w:sz="0" w:space="0" w:color="auto"/>
            <w:right w:val="none" w:sz="0" w:space="0" w:color="auto"/>
          </w:divBdr>
        </w:div>
        <w:div w:id="50690123">
          <w:marLeft w:val="0"/>
          <w:marRight w:val="0"/>
          <w:marTop w:val="0"/>
          <w:marBottom w:val="0"/>
          <w:divBdr>
            <w:top w:val="none" w:sz="0" w:space="0" w:color="auto"/>
            <w:left w:val="none" w:sz="0" w:space="0" w:color="auto"/>
            <w:bottom w:val="none" w:sz="0" w:space="0" w:color="auto"/>
            <w:right w:val="none" w:sz="0" w:space="0" w:color="auto"/>
          </w:divBdr>
        </w:div>
        <w:div w:id="76635100">
          <w:marLeft w:val="0"/>
          <w:marRight w:val="0"/>
          <w:marTop w:val="0"/>
          <w:marBottom w:val="0"/>
          <w:divBdr>
            <w:top w:val="none" w:sz="0" w:space="0" w:color="auto"/>
            <w:left w:val="none" w:sz="0" w:space="0" w:color="auto"/>
            <w:bottom w:val="none" w:sz="0" w:space="0" w:color="auto"/>
            <w:right w:val="none" w:sz="0" w:space="0" w:color="auto"/>
          </w:divBdr>
        </w:div>
        <w:div w:id="114375406">
          <w:marLeft w:val="0"/>
          <w:marRight w:val="0"/>
          <w:marTop w:val="0"/>
          <w:marBottom w:val="0"/>
          <w:divBdr>
            <w:top w:val="none" w:sz="0" w:space="0" w:color="auto"/>
            <w:left w:val="none" w:sz="0" w:space="0" w:color="auto"/>
            <w:bottom w:val="none" w:sz="0" w:space="0" w:color="auto"/>
            <w:right w:val="none" w:sz="0" w:space="0" w:color="auto"/>
          </w:divBdr>
        </w:div>
        <w:div w:id="144588564">
          <w:marLeft w:val="0"/>
          <w:marRight w:val="0"/>
          <w:marTop w:val="0"/>
          <w:marBottom w:val="0"/>
          <w:divBdr>
            <w:top w:val="none" w:sz="0" w:space="0" w:color="auto"/>
            <w:left w:val="none" w:sz="0" w:space="0" w:color="auto"/>
            <w:bottom w:val="none" w:sz="0" w:space="0" w:color="auto"/>
            <w:right w:val="none" w:sz="0" w:space="0" w:color="auto"/>
          </w:divBdr>
        </w:div>
        <w:div w:id="206068552">
          <w:marLeft w:val="0"/>
          <w:marRight w:val="0"/>
          <w:marTop w:val="0"/>
          <w:marBottom w:val="0"/>
          <w:divBdr>
            <w:top w:val="none" w:sz="0" w:space="0" w:color="auto"/>
            <w:left w:val="none" w:sz="0" w:space="0" w:color="auto"/>
            <w:bottom w:val="none" w:sz="0" w:space="0" w:color="auto"/>
            <w:right w:val="none" w:sz="0" w:space="0" w:color="auto"/>
          </w:divBdr>
        </w:div>
        <w:div w:id="208736133">
          <w:marLeft w:val="0"/>
          <w:marRight w:val="0"/>
          <w:marTop w:val="0"/>
          <w:marBottom w:val="0"/>
          <w:divBdr>
            <w:top w:val="none" w:sz="0" w:space="0" w:color="auto"/>
            <w:left w:val="none" w:sz="0" w:space="0" w:color="auto"/>
            <w:bottom w:val="none" w:sz="0" w:space="0" w:color="auto"/>
            <w:right w:val="none" w:sz="0" w:space="0" w:color="auto"/>
          </w:divBdr>
        </w:div>
        <w:div w:id="219052686">
          <w:marLeft w:val="0"/>
          <w:marRight w:val="0"/>
          <w:marTop w:val="0"/>
          <w:marBottom w:val="0"/>
          <w:divBdr>
            <w:top w:val="none" w:sz="0" w:space="0" w:color="auto"/>
            <w:left w:val="none" w:sz="0" w:space="0" w:color="auto"/>
            <w:bottom w:val="none" w:sz="0" w:space="0" w:color="auto"/>
            <w:right w:val="none" w:sz="0" w:space="0" w:color="auto"/>
          </w:divBdr>
        </w:div>
        <w:div w:id="228271552">
          <w:marLeft w:val="0"/>
          <w:marRight w:val="0"/>
          <w:marTop w:val="0"/>
          <w:marBottom w:val="0"/>
          <w:divBdr>
            <w:top w:val="none" w:sz="0" w:space="0" w:color="auto"/>
            <w:left w:val="none" w:sz="0" w:space="0" w:color="auto"/>
            <w:bottom w:val="none" w:sz="0" w:space="0" w:color="auto"/>
            <w:right w:val="none" w:sz="0" w:space="0" w:color="auto"/>
          </w:divBdr>
        </w:div>
        <w:div w:id="236327019">
          <w:marLeft w:val="0"/>
          <w:marRight w:val="0"/>
          <w:marTop w:val="0"/>
          <w:marBottom w:val="0"/>
          <w:divBdr>
            <w:top w:val="none" w:sz="0" w:space="0" w:color="auto"/>
            <w:left w:val="none" w:sz="0" w:space="0" w:color="auto"/>
            <w:bottom w:val="none" w:sz="0" w:space="0" w:color="auto"/>
            <w:right w:val="none" w:sz="0" w:space="0" w:color="auto"/>
          </w:divBdr>
        </w:div>
        <w:div w:id="236594370">
          <w:marLeft w:val="0"/>
          <w:marRight w:val="0"/>
          <w:marTop w:val="0"/>
          <w:marBottom w:val="0"/>
          <w:divBdr>
            <w:top w:val="none" w:sz="0" w:space="0" w:color="auto"/>
            <w:left w:val="none" w:sz="0" w:space="0" w:color="auto"/>
            <w:bottom w:val="none" w:sz="0" w:space="0" w:color="auto"/>
            <w:right w:val="none" w:sz="0" w:space="0" w:color="auto"/>
          </w:divBdr>
        </w:div>
        <w:div w:id="289745770">
          <w:marLeft w:val="0"/>
          <w:marRight w:val="0"/>
          <w:marTop w:val="0"/>
          <w:marBottom w:val="0"/>
          <w:divBdr>
            <w:top w:val="none" w:sz="0" w:space="0" w:color="auto"/>
            <w:left w:val="none" w:sz="0" w:space="0" w:color="auto"/>
            <w:bottom w:val="none" w:sz="0" w:space="0" w:color="auto"/>
            <w:right w:val="none" w:sz="0" w:space="0" w:color="auto"/>
          </w:divBdr>
        </w:div>
        <w:div w:id="327178728">
          <w:marLeft w:val="0"/>
          <w:marRight w:val="0"/>
          <w:marTop w:val="0"/>
          <w:marBottom w:val="0"/>
          <w:divBdr>
            <w:top w:val="none" w:sz="0" w:space="0" w:color="auto"/>
            <w:left w:val="none" w:sz="0" w:space="0" w:color="auto"/>
            <w:bottom w:val="none" w:sz="0" w:space="0" w:color="auto"/>
            <w:right w:val="none" w:sz="0" w:space="0" w:color="auto"/>
          </w:divBdr>
        </w:div>
        <w:div w:id="329407224">
          <w:marLeft w:val="0"/>
          <w:marRight w:val="0"/>
          <w:marTop w:val="0"/>
          <w:marBottom w:val="0"/>
          <w:divBdr>
            <w:top w:val="none" w:sz="0" w:space="0" w:color="auto"/>
            <w:left w:val="none" w:sz="0" w:space="0" w:color="auto"/>
            <w:bottom w:val="none" w:sz="0" w:space="0" w:color="auto"/>
            <w:right w:val="none" w:sz="0" w:space="0" w:color="auto"/>
          </w:divBdr>
        </w:div>
        <w:div w:id="333413941">
          <w:marLeft w:val="0"/>
          <w:marRight w:val="0"/>
          <w:marTop w:val="0"/>
          <w:marBottom w:val="0"/>
          <w:divBdr>
            <w:top w:val="none" w:sz="0" w:space="0" w:color="auto"/>
            <w:left w:val="none" w:sz="0" w:space="0" w:color="auto"/>
            <w:bottom w:val="none" w:sz="0" w:space="0" w:color="auto"/>
            <w:right w:val="none" w:sz="0" w:space="0" w:color="auto"/>
          </w:divBdr>
        </w:div>
        <w:div w:id="368074022">
          <w:marLeft w:val="0"/>
          <w:marRight w:val="0"/>
          <w:marTop w:val="0"/>
          <w:marBottom w:val="0"/>
          <w:divBdr>
            <w:top w:val="none" w:sz="0" w:space="0" w:color="auto"/>
            <w:left w:val="none" w:sz="0" w:space="0" w:color="auto"/>
            <w:bottom w:val="none" w:sz="0" w:space="0" w:color="auto"/>
            <w:right w:val="none" w:sz="0" w:space="0" w:color="auto"/>
          </w:divBdr>
        </w:div>
        <w:div w:id="468479267">
          <w:marLeft w:val="0"/>
          <w:marRight w:val="0"/>
          <w:marTop w:val="0"/>
          <w:marBottom w:val="0"/>
          <w:divBdr>
            <w:top w:val="none" w:sz="0" w:space="0" w:color="auto"/>
            <w:left w:val="none" w:sz="0" w:space="0" w:color="auto"/>
            <w:bottom w:val="none" w:sz="0" w:space="0" w:color="auto"/>
            <w:right w:val="none" w:sz="0" w:space="0" w:color="auto"/>
          </w:divBdr>
        </w:div>
        <w:div w:id="502089796">
          <w:marLeft w:val="0"/>
          <w:marRight w:val="0"/>
          <w:marTop w:val="0"/>
          <w:marBottom w:val="0"/>
          <w:divBdr>
            <w:top w:val="none" w:sz="0" w:space="0" w:color="auto"/>
            <w:left w:val="none" w:sz="0" w:space="0" w:color="auto"/>
            <w:bottom w:val="none" w:sz="0" w:space="0" w:color="auto"/>
            <w:right w:val="none" w:sz="0" w:space="0" w:color="auto"/>
          </w:divBdr>
        </w:div>
        <w:div w:id="569274388">
          <w:marLeft w:val="0"/>
          <w:marRight w:val="0"/>
          <w:marTop w:val="0"/>
          <w:marBottom w:val="0"/>
          <w:divBdr>
            <w:top w:val="none" w:sz="0" w:space="0" w:color="auto"/>
            <w:left w:val="none" w:sz="0" w:space="0" w:color="auto"/>
            <w:bottom w:val="none" w:sz="0" w:space="0" w:color="auto"/>
            <w:right w:val="none" w:sz="0" w:space="0" w:color="auto"/>
          </w:divBdr>
        </w:div>
        <w:div w:id="574095740">
          <w:marLeft w:val="0"/>
          <w:marRight w:val="0"/>
          <w:marTop w:val="0"/>
          <w:marBottom w:val="0"/>
          <w:divBdr>
            <w:top w:val="none" w:sz="0" w:space="0" w:color="auto"/>
            <w:left w:val="none" w:sz="0" w:space="0" w:color="auto"/>
            <w:bottom w:val="none" w:sz="0" w:space="0" w:color="auto"/>
            <w:right w:val="none" w:sz="0" w:space="0" w:color="auto"/>
          </w:divBdr>
        </w:div>
        <w:div w:id="580800764">
          <w:marLeft w:val="0"/>
          <w:marRight w:val="0"/>
          <w:marTop w:val="0"/>
          <w:marBottom w:val="0"/>
          <w:divBdr>
            <w:top w:val="none" w:sz="0" w:space="0" w:color="auto"/>
            <w:left w:val="none" w:sz="0" w:space="0" w:color="auto"/>
            <w:bottom w:val="none" w:sz="0" w:space="0" w:color="auto"/>
            <w:right w:val="none" w:sz="0" w:space="0" w:color="auto"/>
          </w:divBdr>
        </w:div>
        <w:div w:id="611936907">
          <w:marLeft w:val="0"/>
          <w:marRight w:val="0"/>
          <w:marTop w:val="0"/>
          <w:marBottom w:val="0"/>
          <w:divBdr>
            <w:top w:val="none" w:sz="0" w:space="0" w:color="auto"/>
            <w:left w:val="none" w:sz="0" w:space="0" w:color="auto"/>
            <w:bottom w:val="none" w:sz="0" w:space="0" w:color="auto"/>
            <w:right w:val="none" w:sz="0" w:space="0" w:color="auto"/>
          </w:divBdr>
        </w:div>
        <w:div w:id="763839676">
          <w:marLeft w:val="0"/>
          <w:marRight w:val="0"/>
          <w:marTop w:val="0"/>
          <w:marBottom w:val="0"/>
          <w:divBdr>
            <w:top w:val="none" w:sz="0" w:space="0" w:color="auto"/>
            <w:left w:val="none" w:sz="0" w:space="0" w:color="auto"/>
            <w:bottom w:val="none" w:sz="0" w:space="0" w:color="auto"/>
            <w:right w:val="none" w:sz="0" w:space="0" w:color="auto"/>
          </w:divBdr>
        </w:div>
        <w:div w:id="787117848">
          <w:marLeft w:val="0"/>
          <w:marRight w:val="0"/>
          <w:marTop w:val="0"/>
          <w:marBottom w:val="0"/>
          <w:divBdr>
            <w:top w:val="none" w:sz="0" w:space="0" w:color="auto"/>
            <w:left w:val="none" w:sz="0" w:space="0" w:color="auto"/>
            <w:bottom w:val="none" w:sz="0" w:space="0" w:color="auto"/>
            <w:right w:val="none" w:sz="0" w:space="0" w:color="auto"/>
          </w:divBdr>
        </w:div>
        <w:div w:id="826702063">
          <w:marLeft w:val="0"/>
          <w:marRight w:val="0"/>
          <w:marTop w:val="0"/>
          <w:marBottom w:val="0"/>
          <w:divBdr>
            <w:top w:val="none" w:sz="0" w:space="0" w:color="auto"/>
            <w:left w:val="none" w:sz="0" w:space="0" w:color="auto"/>
            <w:bottom w:val="none" w:sz="0" w:space="0" w:color="auto"/>
            <w:right w:val="none" w:sz="0" w:space="0" w:color="auto"/>
          </w:divBdr>
        </w:div>
        <w:div w:id="894199079">
          <w:marLeft w:val="0"/>
          <w:marRight w:val="0"/>
          <w:marTop w:val="0"/>
          <w:marBottom w:val="0"/>
          <w:divBdr>
            <w:top w:val="none" w:sz="0" w:space="0" w:color="auto"/>
            <w:left w:val="none" w:sz="0" w:space="0" w:color="auto"/>
            <w:bottom w:val="none" w:sz="0" w:space="0" w:color="auto"/>
            <w:right w:val="none" w:sz="0" w:space="0" w:color="auto"/>
          </w:divBdr>
        </w:div>
        <w:div w:id="901139578">
          <w:marLeft w:val="0"/>
          <w:marRight w:val="0"/>
          <w:marTop w:val="0"/>
          <w:marBottom w:val="0"/>
          <w:divBdr>
            <w:top w:val="none" w:sz="0" w:space="0" w:color="auto"/>
            <w:left w:val="none" w:sz="0" w:space="0" w:color="auto"/>
            <w:bottom w:val="none" w:sz="0" w:space="0" w:color="auto"/>
            <w:right w:val="none" w:sz="0" w:space="0" w:color="auto"/>
          </w:divBdr>
        </w:div>
        <w:div w:id="911429539">
          <w:marLeft w:val="0"/>
          <w:marRight w:val="0"/>
          <w:marTop w:val="0"/>
          <w:marBottom w:val="0"/>
          <w:divBdr>
            <w:top w:val="none" w:sz="0" w:space="0" w:color="auto"/>
            <w:left w:val="none" w:sz="0" w:space="0" w:color="auto"/>
            <w:bottom w:val="none" w:sz="0" w:space="0" w:color="auto"/>
            <w:right w:val="none" w:sz="0" w:space="0" w:color="auto"/>
          </w:divBdr>
        </w:div>
        <w:div w:id="912011978">
          <w:marLeft w:val="0"/>
          <w:marRight w:val="0"/>
          <w:marTop w:val="0"/>
          <w:marBottom w:val="0"/>
          <w:divBdr>
            <w:top w:val="none" w:sz="0" w:space="0" w:color="auto"/>
            <w:left w:val="none" w:sz="0" w:space="0" w:color="auto"/>
            <w:bottom w:val="none" w:sz="0" w:space="0" w:color="auto"/>
            <w:right w:val="none" w:sz="0" w:space="0" w:color="auto"/>
          </w:divBdr>
        </w:div>
        <w:div w:id="913979145">
          <w:marLeft w:val="0"/>
          <w:marRight w:val="0"/>
          <w:marTop w:val="0"/>
          <w:marBottom w:val="0"/>
          <w:divBdr>
            <w:top w:val="none" w:sz="0" w:space="0" w:color="auto"/>
            <w:left w:val="none" w:sz="0" w:space="0" w:color="auto"/>
            <w:bottom w:val="none" w:sz="0" w:space="0" w:color="auto"/>
            <w:right w:val="none" w:sz="0" w:space="0" w:color="auto"/>
          </w:divBdr>
        </w:div>
        <w:div w:id="921908237">
          <w:marLeft w:val="0"/>
          <w:marRight w:val="0"/>
          <w:marTop w:val="0"/>
          <w:marBottom w:val="0"/>
          <w:divBdr>
            <w:top w:val="none" w:sz="0" w:space="0" w:color="auto"/>
            <w:left w:val="none" w:sz="0" w:space="0" w:color="auto"/>
            <w:bottom w:val="none" w:sz="0" w:space="0" w:color="auto"/>
            <w:right w:val="none" w:sz="0" w:space="0" w:color="auto"/>
          </w:divBdr>
        </w:div>
        <w:div w:id="960916125">
          <w:marLeft w:val="0"/>
          <w:marRight w:val="0"/>
          <w:marTop w:val="0"/>
          <w:marBottom w:val="0"/>
          <w:divBdr>
            <w:top w:val="none" w:sz="0" w:space="0" w:color="auto"/>
            <w:left w:val="none" w:sz="0" w:space="0" w:color="auto"/>
            <w:bottom w:val="none" w:sz="0" w:space="0" w:color="auto"/>
            <w:right w:val="none" w:sz="0" w:space="0" w:color="auto"/>
          </w:divBdr>
        </w:div>
        <w:div w:id="977032873">
          <w:marLeft w:val="0"/>
          <w:marRight w:val="0"/>
          <w:marTop w:val="0"/>
          <w:marBottom w:val="0"/>
          <w:divBdr>
            <w:top w:val="none" w:sz="0" w:space="0" w:color="auto"/>
            <w:left w:val="none" w:sz="0" w:space="0" w:color="auto"/>
            <w:bottom w:val="none" w:sz="0" w:space="0" w:color="auto"/>
            <w:right w:val="none" w:sz="0" w:space="0" w:color="auto"/>
          </w:divBdr>
        </w:div>
        <w:div w:id="1003318485">
          <w:marLeft w:val="0"/>
          <w:marRight w:val="0"/>
          <w:marTop w:val="0"/>
          <w:marBottom w:val="0"/>
          <w:divBdr>
            <w:top w:val="none" w:sz="0" w:space="0" w:color="auto"/>
            <w:left w:val="none" w:sz="0" w:space="0" w:color="auto"/>
            <w:bottom w:val="none" w:sz="0" w:space="0" w:color="auto"/>
            <w:right w:val="none" w:sz="0" w:space="0" w:color="auto"/>
          </w:divBdr>
        </w:div>
        <w:div w:id="1064254493">
          <w:marLeft w:val="0"/>
          <w:marRight w:val="0"/>
          <w:marTop w:val="0"/>
          <w:marBottom w:val="0"/>
          <w:divBdr>
            <w:top w:val="none" w:sz="0" w:space="0" w:color="auto"/>
            <w:left w:val="none" w:sz="0" w:space="0" w:color="auto"/>
            <w:bottom w:val="none" w:sz="0" w:space="0" w:color="auto"/>
            <w:right w:val="none" w:sz="0" w:space="0" w:color="auto"/>
          </w:divBdr>
        </w:div>
        <w:div w:id="1094860952">
          <w:marLeft w:val="0"/>
          <w:marRight w:val="0"/>
          <w:marTop w:val="0"/>
          <w:marBottom w:val="0"/>
          <w:divBdr>
            <w:top w:val="none" w:sz="0" w:space="0" w:color="auto"/>
            <w:left w:val="none" w:sz="0" w:space="0" w:color="auto"/>
            <w:bottom w:val="none" w:sz="0" w:space="0" w:color="auto"/>
            <w:right w:val="none" w:sz="0" w:space="0" w:color="auto"/>
          </w:divBdr>
        </w:div>
        <w:div w:id="1097797304">
          <w:marLeft w:val="0"/>
          <w:marRight w:val="0"/>
          <w:marTop w:val="0"/>
          <w:marBottom w:val="0"/>
          <w:divBdr>
            <w:top w:val="none" w:sz="0" w:space="0" w:color="auto"/>
            <w:left w:val="none" w:sz="0" w:space="0" w:color="auto"/>
            <w:bottom w:val="none" w:sz="0" w:space="0" w:color="auto"/>
            <w:right w:val="none" w:sz="0" w:space="0" w:color="auto"/>
          </w:divBdr>
        </w:div>
        <w:div w:id="1126503725">
          <w:marLeft w:val="0"/>
          <w:marRight w:val="0"/>
          <w:marTop w:val="0"/>
          <w:marBottom w:val="0"/>
          <w:divBdr>
            <w:top w:val="none" w:sz="0" w:space="0" w:color="auto"/>
            <w:left w:val="none" w:sz="0" w:space="0" w:color="auto"/>
            <w:bottom w:val="none" w:sz="0" w:space="0" w:color="auto"/>
            <w:right w:val="none" w:sz="0" w:space="0" w:color="auto"/>
          </w:divBdr>
        </w:div>
        <w:div w:id="1160392465">
          <w:marLeft w:val="0"/>
          <w:marRight w:val="0"/>
          <w:marTop w:val="0"/>
          <w:marBottom w:val="0"/>
          <w:divBdr>
            <w:top w:val="none" w:sz="0" w:space="0" w:color="auto"/>
            <w:left w:val="none" w:sz="0" w:space="0" w:color="auto"/>
            <w:bottom w:val="none" w:sz="0" w:space="0" w:color="auto"/>
            <w:right w:val="none" w:sz="0" w:space="0" w:color="auto"/>
          </w:divBdr>
        </w:div>
        <w:div w:id="1167671811">
          <w:marLeft w:val="0"/>
          <w:marRight w:val="0"/>
          <w:marTop w:val="0"/>
          <w:marBottom w:val="0"/>
          <w:divBdr>
            <w:top w:val="none" w:sz="0" w:space="0" w:color="auto"/>
            <w:left w:val="none" w:sz="0" w:space="0" w:color="auto"/>
            <w:bottom w:val="none" w:sz="0" w:space="0" w:color="auto"/>
            <w:right w:val="none" w:sz="0" w:space="0" w:color="auto"/>
          </w:divBdr>
        </w:div>
        <w:div w:id="1213420504">
          <w:marLeft w:val="0"/>
          <w:marRight w:val="0"/>
          <w:marTop w:val="0"/>
          <w:marBottom w:val="0"/>
          <w:divBdr>
            <w:top w:val="none" w:sz="0" w:space="0" w:color="auto"/>
            <w:left w:val="none" w:sz="0" w:space="0" w:color="auto"/>
            <w:bottom w:val="none" w:sz="0" w:space="0" w:color="auto"/>
            <w:right w:val="none" w:sz="0" w:space="0" w:color="auto"/>
          </w:divBdr>
        </w:div>
        <w:div w:id="1226572495">
          <w:marLeft w:val="0"/>
          <w:marRight w:val="0"/>
          <w:marTop w:val="0"/>
          <w:marBottom w:val="0"/>
          <w:divBdr>
            <w:top w:val="none" w:sz="0" w:space="0" w:color="auto"/>
            <w:left w:val="none" w:sz="0" w:space="0" w:color="auto"/>
            <w:bottom w:val="none" w:sz="0" w:space="0" w:color="auto"/>
            <w:right w:val="none" w:sz="0" w:space="0" w:color="auto"/>
          </w:divBdr>
        </w:div>
        <w:div w:id="1257441810">
          <w:marLeft w:val="0"/>
          <w:marRight w:val="0"/>
          <w:marTop w:val="0"/>
          <w:marBottom w:val="0"/>
          <w:divBdr>
            <w:top w:val="none" w:sz="0" w:space="0" w:color="auto"/>
            <w:left w:val="none" w:sz="0" w:space="0" w:color="auto"/>
            <w:bottom w:val="none" w:sz="0" w:space="0" w:color="auto"/>
            <w:right w:val="none" w:sz="0" w:space="0" w:color="auto"/>
          </w:divBdr>
        </w:div>
        <w:div w:id="1262027380">
          <w:marLeft w:val="0"/>
          <w:marRight w:val="0"/>
          <w:marTop w:val="0"/>
          <w:marBottom w:val="0"/>
          <w:divBdr>
            <w:top w:val="none" w:sz="0" w:space="0" w:color="auto"/>
            <w:left w:val="none" w:sz="0" w:space="0" w:color="auto"/>
            <w:bottom w:val="none" w:sz="0" w:space="0" w:color="auto"/>
            <w:right w:val="none" w:sz="0" w:space="0" w:color="auto"/>
          </w:divBdr>
        </w:div>
        <w:div w:id="1295521889">
          <w:marLeft w:val="0"/>
          <w:marRight w:val="0"/>
          <w:marTop w:val="0"/>
          <w:marBottom w:val="0"/>
          <w:divBdr>
            <w:top w:val="none" w:sz="0" w:space="0" w:color="auto"/>
            <w:left w:val="none" w:sz="0" w:space="0" w:color="auto"/>
            <w:bottom w:val="none" w:sz="0" w:space="0" w:color="auto"/>
            <w:right w:val="none" w:sz="0" w:space="0" w:color="auto"/>
          </w:divBdr>
        </w:div>
        <w:div w:id="1324355665">
          <w:marLeft w:val="0"/>
          <w:marRight w:val="0"/>
          <w:marTop w:val="0"/>
          <w:marBottom w:val="0"/>
          <w:divBdr>
            <w:top w:val="none" w:sz="0" w:space="0" w:color="auto"/>
            <w:left w:val="none" w:sz="0" w:space="0" w:color="auto"/>
            <w:bottom w:val="none" w:sz="0" w:space="0" w:color="auto"/>
            <w:right w:val="none" w:sz="0" w:space="0" w:color="auto"/>
          </w:divBdr>
        </w:div>
        <w:div w:id="1362586263">
          <w:marLeft w:val="0"/>
          <w:marRight w:val="0"/>
          <w:marTop w:val="0"/>
          <w:marBottom w:val="0"/>
          <w:divBdr>
            <w:top w:val="none" w:sz="0" w:space="0" w:color="auto"/>
            <w:left w:val="none" w:sz="0" w:space="0" w:color="auto"/>
            <w:bottom w:val="none" w:sz="0" w:space="0" w:color="auto"/>
            <w:right w:val="none" w:sz="0" w:space="0" w:color="auto"/>
          </w:divBdr>
        </w:div>
        <w:div w:id="1371765774">
          <w:marLeft w:val="0"/>
          <w:marRight w:val="0"/>
          <w:marTop w:val="0"/>
          <w:marBottom w:val="0"/>
          <w:divBdr>
            <w:top w:val="none" w:sz="0" w:space="0" w:color="auto"/>
            <w:left w:val="none" w:sz="0" w:space="0" w:color="auto"/>
            <w:bottom w:val="none" w:sz="0" w:space="0" w:color="auto"/>
            <w:right w:val="none" w:sz="0" w:space="0" w:color="auto"/>
          </w:divBdr>
        </w:div>
        <w:div w:id="1482188110">
          <w:marLeft w:val="0"/>
          <w:marRight w:val="0"/>
          <w:marTop w:val="0"/>
          <w:marBottom w:val="0"/>
          <w:divBdr>
            <w:top w:val="none" w:sz="0" w:space="0" w:color="auto"/>
            <w:left w:val="none" w:sz="0" w:space="0" w:color="auto"/>
            <w:bottom w:val="none" w:sz="0" w:space="0" w:color="auto"/>
            <w:right w:val="none" w:sz="0" w:space="0" w:color="auto"/>
          </w:divBdr>
        </w:div>
        <w:div w:id="1529413824">
          <w:marLeft w:val="0"/>
          <w:marRight w:val="0"/>
          <w:marTop w:val="0"/>
          <w:marBottom w:val="0"/>
          <w:divBdr>
            <w:top w:val="none" w:sz="0" w:space="0" w:color="auto"/>
            <w:left w:val="none" w:sz="0" w:space="0" w:color="auto"/>
            <w:bottom w:val="none" w:sz="0" w:space="0" w:color="auto"/>
            <w:right w:val="none" w:sz="0" w:space="0" w:color="auto"/>
          </w:divBdr>
        </w:div>
        <w:div w:id="1598516584">
          <w:marLeft w:val="0"/>
          <w:marRight w:val="0"/>
          <w:marTop w:val="0"/>
          <w:marBottom w:val="0"/>
          <w:divBdr>
            <w:top w:val="none" w:sz="0" w:space="0" w:color="auto"/>
            <w:left w:val="none" w:sz="0" w:space="0" w:color="auto"/>
            <w:bottom w:val="none" w:sz="0" w:space="0" w:color="auto"/>
            <w:right w:val="none" w:sz="0" w:space="0" w:color="auto"/>
          </w:divBdr>
        </w:div>
        <w:div w:id="1609845684">
          <w:marLeft w:val="0"/>
          <w:marRight w:val="0"/>
          <w:marTop w:val="0"/>
          <w:marBottom w:val="0"/>
          <w:divBdr>
            <w:top w:val="none" w:sz="0" w:space="0" w:color="auto"/>
            <w:left w:val="none" w:sz="0" w:space="0" w:color="auto"/>
            <w:bottom w:val="none" w:sz="0" w:space="0" w:color="auto"/>
            <w:right w:val="none" w:sz="0" w:space="0" w:color="auto"/>
          </w:divBdr>
        </w:div>
        <w:div w:id="1630941477">
          <w:marLeft w:val="0"/>
          <w:marRight w:val="0"/>
          <w:marTop w:val="0"/>
          <w:marBottom w:val="0"/>
          <w:divBdr>
            <w:top w:val="none" w:sz="0" w:space="0" w:color="auto"/>
            <w:left w:val="none" w:sz="0" w:space="0" w:color="auto"/>
            <w:bottom w:val="none" w:sz="0" w:space="0" w:color="auto"/>
            <w:right w:val="none" w:sz="0" w:space="0" w:color="auto"/>
          </w:divBdr>
        </w:div>
        <w:div w:id="1642147177">
          <w:marLeft w:val="0"/>
          <w:marRight w:val="0"/>
          <w:marTop w:val="0"/>
          <w:marBottom w:val="0"/>
          <w:divBdr>
            <w:top w:val="none" w:sz="0" w:space="0" w:color="auto"/>
            <w:left w:val="none" w:sz="0" w:space="0" w:color="auto"/>
            <w:bottom w:val="none" w:sz="0" w:space="0" w:color="auto"/>
            <w:right w:val="none" w:sz="0" w:space="0" w:color="auto"/>
          </w:divBdr>
        </w:div>
        <w:div w:id="1690570965">
          <w:marLeft w:val="0"/>
          <w:marRight w:val="0"/>
          <w:marTop w:val="0"/>
          <w:marBottom w:val="0"/>
          <w:divBdr>
            <w:top w:val="none" w:sz="0" w:space="0" w:color="auto"/>
            <w:left w:val="none" w:sz="0" w:space="0" w:color="auto"/>
            <w:bottom w:val="none" w:sz="0" w:space="0" w:color="auto"/>
            <w:right w:val="none" w:sz="0" w:space="0" w:color="auto"/>
          </w:divBdr>
        </w:div>
        <w:div w:id="1698264507">
          <w:marLeft w:val="0"/>
          <w:marRight w:val="0"/>
          <w:marTop w:val="0"/>
          <w:marBottom w:val="0"/>
          <w:divBdr>
            <w:top w:val="none" w:sz="0" w:space="0" w:color="auto"/>
            <w:left w:val="none" w:sz="0" w:space="0" w:color="auto"/>
            <w:bottom w:val="none" w:sz="0" w:space="0" w:color="auto"/>
            <w:right w:val="none" w:sz="0" w:space="0" w:color="auto"/>
          </w:divBdr>
        </w:div>
        <w:div w:id="1711031015">
          <w:marLeft w:val="0"/>
          <w:marRight w:val="0"/>
          <w:marTop w:val="0"/>
          <w:marBottom w:val="0"/>
          <w:divBdr>
            <w:top w:val="none" w:sz="0" w:space="0" w:color="auto"/>
            <w:left w:val="none" w:sz="0" w:space="0" w:color="auto"/>
            <w:bottom w:val="none" w:sz="0" w:space="0" w:color="auto"/>
            <w:right w:val="none" w:sz="0" w:space="0" w:color="auto"/>
          </w:divBdr>
        </w:div>
        <w:div w:id="1720083697">
          <w:marLeft w:val="0"/>
          <w:marRight w:val="0"/>
          <w:marTop w:val="0"/>
          <w:marBottom w:val="0"/>
          <w:divBdr>
            <w:top w:val="none" w:sz="0" w:space="0" w:color="auto"/>
            <w:left w:val="none" w:sz="0" w:space="0" w:color="auto"/>
            <w:bottom w:val="none" w:sz="0" w:space="0" w:color="auto"/>
            <w:right w:val="none" w:sz="0" w:space="0" w:color="auto"/>
          </w:divBdr>
        </w:div>
        <w:div w:id="1751006153">
          <w:marLeft w:val="0"/>
          <w:marRight w:val="0"/>
          <w:marTop w:val="0"/>
          <w:marBottom w:val="0"/>
          <w:divBdr>
            <w:top w:val="none" w:sz="0" w:space="0" w:color="auto"/>
            <w:left w:val="none" w:sz="0" w:space="0" w:color="auto"/>
            <w:bottom w:val="none" w:sz="0" w:space="0" w:color="auto"/>
            <w:right w:val="none" w:sz="0" w:space="0" w:color="auto"/>
          </w:divBdr>
        </w:div>
        <w:div w:id="1760784886">
          <w:marLeft w:val="0"/>
          <w:marRight w:val="0"/>
          <w:marTop w:val="0"/>
          <w:marBottom w:val="0"/>
          <w:divBdr>
            <w:top w:val="none" w:sz="0" w:space="0" w:color="auto"/>
            <w:left w:val="none" w:sz="0" w:space="0" w:color="auto"/>
            <w:bottom w:val="none" w:sz="0" w:space="0" w:color="auto"/>
            <w:right w:val="none" w:sz="0" w:space="0" w:color="auto"/>
          </w:divBdr>
        </w:div>
        <w:div w:id="1788691642">
          <w:marLeft w:val="0"/>
          <w:marRight w:val="0"/>
          <w:marTop w:val="0"/>
          <w:marBottom w:val="0"/>
          <w:divBdr>
            <w:top w:val="none" w:sz="0" w:space="0" w:color="auto"/>
            <w:left w:val="none" w:sz="0" w:space="0" w:color="auto"/>
            <w:bottom w:val="none" w:sz="0" w:space="0" w:color="auto"/>
            <w:right w:val="none" w:sz="0" w:space="0" w:color="auto"/>
          </w:divBdr>
        </w:div>
        <w:div w:id="1791973236">
          <w:marLeft w:val="0"/>
          <w:marRight w:val="0"/>
          <w:marTop w:val="0"/>
          <w:marBottom w:val="0"/>
          <w:divBdr>
            <w:top w:val="none" w:sz="0" w:space="0" w:color="auto"/>
            <w:left w:val="none" w:sz="0" w:space="0" w:color="auto"/>
            <w:bottom w:val="none" w:sz="0" w:space="0" w:color="auto"/>
            <w:right w:val="none" w:sz="0" w:space="0" w:color="auto"/>
          </w:divBdr>
        </w:div>
        <w:div w:id="1802645437">
          <w:marLeft w:val="0"/>
          <w:marRight w:val="0"/>
          <w:marTop w:val="0"/>
          <w:marBottom w:val="0"/>
          <w:divBdr>
            <w:top w:val="none" w:sz="0" w:space="0" w:color="auto"/>
            <w:left w:val="none" w:sz="0" w:space="0" w:color="auto"/>
            <w:bottom w:val="none" w:sz="0" w:space="0" w:color="auto"/>
            <w:right w:val="none" w:sz="0" w:space="0" w:color="auto"/>
          </w:divBdr>
        </w:div>
        <w:div w:id="1855803520">
          <w:marLeft w:val="0"/>
          <w:marRight w:val="0"/>
          <w:marTop w:val="0"/>
          <w:marBottom w:val="0"/>
          <w:divBdr>
            <w:top w:val="none" w:sz="0" w:space="0" w:color="auto"/>
            <w:left w:val="none" w:sz="0" w:space="0" w:color="auto"/>
            <w:bottom w:val="none" w:sz="0" w:space="0" w:color="auto"/>
            <w:right w:val="none" w:sz="0" w:space="0" w:color="auto"/>
          </w:divBdr>
        </w:div>
        <w:div w:id="1857570218">
          <w:marLeft w:val="0"/>
          <w:marRight w:val="0"/>
          <w:marTop w:val="0"/>
          <w:marBottom w:val="0"/>
          <w:divBdr>
            <w:top w:val="none" w:sz="0" w:space="0" w:color="auto"/>
            <w:left w:val="none" w:sz="0" w:space="0" w:color="auto"/>
            <w:bottom w:val="none" w:sz="0" w:space="0" w:color="auto"/>
            <w:right w:val="none" w:sz="0" w:space="0" w:color="auto"/>
          </w:divBdr>
        </w:div>
        <w:div w:id="1873420201">
          <w:marLeft w:val="0"/>
          <w:marRight w:val="0"/>
          <w:marTop w:val="0"/>
          <w:marBottom w:val="0"/>
          <w:divBdr>
            <w:top w:val="none" w:sz="0" w:space="0" w:color="auto"/>
            <w:left w:val="none" w:sz="0" w:space="0" w:color="auto"/>
            <w:bottom w:val="none" w:sz="0" w:space="0" w:color="auto"/>
            <w:right w:val="none" w:sz="0" w:space="0" w:color="auto"/>
          </w:divBdr>
        </w:div>
        <w:div w:id="1917008833">
          <w:marLeft w:val="0"/>
          <w:marRight w:val="0"/>
          <w:marTop w:val="0"/>
          <w:marBottom w:val="0"/>
          <w:divBdr>
            <w:top w:val="none" w:sz="0" w:space="0" w:color="auto"/>
            <w:left w:val="none" w:sz="0" w:space="0" w:color="auto"/>
            <w:bottom w:val="none" w:sz="0" w:space="0" w:color="auto"/>
            <w:right w:val="none" w:sz="0" w:space="0" w:color="auto"/>
          </w:divBdr>
        </w:div>
        <w:div w:id="1937051362">
          <w:marLeft w:val="0"/>
          <w:marRight w:val="0"/>
          <w:marTop w:val="0"/>
          <w:marBottom w:val="0"/>
          <w:divBdr>
            <w:top w:val="none" w:sz="0" w:space="0" w:color="auto"/>
            <w:left w:val="none" w:sz="0" w:space="0" w:color="auto"/>
            <w:bottom w:val="none" w:sz="0" w:space="0" w:color="auto"/>
            <w:right w:val="none" w:sz="0" w:space="0" w:color="auto"/>
          </w:divBdr>
        </w:div>
        <w:div w:id="1970815928">
          <w:marLeft w:val="0"/>
          <w:marRight w:val="0"/>
          <w:marTop w:val="0"/>
          <w:marBottom w:val="0"/>
          <w:divBdr>
            <w:top w:val="none" w:sz="0" w:space="0" w:color="auto"/>
            <w:left w:val="none" w:sz="0" w:space="0" w:color="auto"/>
            <w:bottom w:val="none" w:sz="0" w:space="0" w:color="auto"/>
            <w:right w:val="none" w:sz="0" w:space="0" w:color="auto"/>
          </w:divBdr>
        </w:div>
        <w:div w:id="2008945132">
          <w:marLeft w:val="0"/>
          <w:marRight w:val="0"/>
          <w:marTop w:val="0"/>
          <w:marBottom w:val="0"/>
          <w:divBdr>
            <w:top w:val="none" w:sz="0" w:space="0" w:color="auto"/>
            <w:left w:val="none" w:sz="0" w:space="0" w:color="auto"/>
            <w:bottom w:val="none" w:sz="0" w:space="0" w:color="auto"/>
            <w:right w:val="none" w:sz="0" w:space="0" w:color="auto"/>
          </w:divBdr>
        </w:div>
        <w:div w:id="2016151542">
          <w:marLeft w:val="0"/>
          <w:marRight w:val="0"/>
          <w:marTop w:val="0"/>
          <w:marBottom w:val="0"/>
          <w:divBdr>
            <w:top w:val="none" w:sz="0" w:space="0" w:color="auto"/>
            <w:left w:val="none" w:sz="0" w:space="0" w:color="auto"/>
            <w:bottom w:val="none" w:sz="0" w:space="0" w:color="auto"/>
            <w:right w:val="none" w:sz="0" w:space="0" w:color="auto"/>
          </w:divBdr>
        </w:div>
        <w:div w:id="2065136809">
          <w:marLeft w:val="0"/>
          <w:marRight w:val="0"/>
          <w:marTop w:val="0"/>
          <w:marBottom w:val="0"/>
          <w:divBdr>
            <w:top w:val="none" w:sz="0" w:space="0" w:color="auto"/>
            <w:left w:val="none" w:sz="0" w:space="0" w:color="auto"/>
            <w:bottom w:val="none" w:sz="0" w:space="0" w:color="auto"/>
            <w:right w:val="none" w:sz="0" w:space="0" w:color="auto"/>
          </w:divBdr>
        </w:div>
        <w:div w:id="2077042833">
          <w:marLeft w:val="0"/>
          <w:marRight w:val="0"/>
          <w:marTop w:val="0"/>
          <w:marBottom w:val="0"/>
          <w:divBdr>
            <w:top w:val="none" w:sz="0" w:space="0" w:color="auto"/>
            <w:left w:val="none" w:sz="0" w:space="0" w:color="auto"/>
            <w:bottom w:val="none" w:sz="0" w:space="0" w:color="auto"/>
            <w:right w:val="none" w:sz="0" w:space="0" w:color="auto"/>
          </w:divBdr>
        </w:div>
        <w:div w:id="2135443270">
          <w:marLeft w:val="0"/>
          <w:marRight w:val="0"/>
          <w:marTop w:val="0"/>
          <w:marBottom w:val="0"/>
          <w:divBdr>
            <w:top w:val="none" w:sz="0" w:space="0" w:color="auto"/>
            <w:left w:val="none" w:sz="0" w:space="0" w:color="auto"/>
            <w:bottom w:val="none" w:sz="0" w:space="0" w:color="auto"/>
            <w:right w:val="none" w:sz="0" w:space="0" w:color="auto"/>
          </w:divBdr>
        </w:div>
      </w:divsChild>
    </w:div>
    <w:div w:id="298145325">
      <w:bodyDiv w:val="1"/>
      <w:marLeft w:val="0"/>
      <w:marRight w:val="0"/>
      <w:marTop w:val="0"/>
      <w:marBottom w:val="0"/>
      <w:divBdr>
        <w:top w:val="none" w:sz="0" w:space="0" w:color="auto"/>
        <w:left w:val="none" w:sz="0" w:space="0" w:color="auto"/>
        <w:bottom w:val="none" w:sz="0" w:space="0" w:color="auto"/>
        <w:right w:val="none" w:sz="0" w:space="0" w:color="auto"/>
      </w:divBdr>
      <w:divsChild>
        <w:div w:id="163012944">
          <w:marLeft w:val="0"/>
          <w:marRight w:val="0"/>
          <w:marTop w:val="0"/>
          <w:marBottom w:val="0"/>
          <w:divBdr>
            <w:top w:val="none" w:sz="0" w:space="0" w:color="auto"/>
            <w:left w:val="none" w:sz="0" w:space="0" w:color="auto"/>
            <w:bottom w:val="none" w:sz="0" w:space="0" w:color="auto"/>
            <w:right w:val="none" w:sz="0" w:space="0" w:color="auto"/>
          </w:divBdr>
        </w:div>
        <w:div w:id="334773557">
          <w:marLeft w:val="0"/>
          <w:marRight w:val="0"/>
          <w:marTop w:val="0"/>
          <w:marBottom w:val="0"/>
          <w:divBdr>
            <w:top w:val="none" w:sz="0" w:space="0" w:color="auto"/>
            <w:left w:val="none" w:sz="0" w:space="0" w:color="auto"/>
            <w:bottom w:val="none" w:sz="0" w:space="0" w:color="auto"/>
            <w:right w:val="none" w:sz="0" w:space="0" w:color="auto"/>
          </w:divBdr>
        </w:div>
        <w:div w:id="388699338">
          <w:marLeft w:val="0"/>
          <w:marRight w:val="0"/>
          <w:marTop w:val="0"/>
          <w:marBottom w:val="0"/>
          <w:divBdr>
            <w:top w:val="none" w:sz="0" w:space="0" w:color="auto"/>
            <w:left w:val="none" w:sz="0" w:space="0" w:color="auto"/>
            <w:bottom w:val="none" w:sz="0" w:space="0" w:color="auto"/>
            <w:right w:val="none" w:sz="0" w:space="0" w:color="auto"/>
          </w:divBdr>
        </w:div>
        <w:div w:id="553932636">
          <w:marLeft w:val="0"/>
          <w:marRight w:val="0"/>
          <w:marTop w:val="0"/>
          <w:marBottom w:val="0"/>
          <w:divBdr>
            <w:top w:val="none" w:sz="0" w:space="0" w:color="auto"/>
            <w:left w:val="none" w:sz="0" w:space="0" w:color="auto"/>
            <w:bottom w:val="none" w:sz="0" w:space="0" w:color="auto"/>
            <w:right w:val="none" w:sz="0" w:space="0" w:color="auto"/>
          </w:divBdr>
        </w:div>
        <w:div w:id="561259777">
          <w:marLeft w:val="0"/>
          <w:marRight w:val="0"/>
          <w:marTop w:val="0"/>
          <w:marBottom w:val="0"/>
          <w:divBdr>
            <w:top w:val="none" w:sz="0" w:space="0" w:color="auto"/>
            <w:left w:val="none" w:sz="0" w:space="0" w:color="auto"/>
            <w:bottom w:val="none" w:sz="0" w:space="0" w:color="auto"/>
            <w:right w:val="none" w:sz="0" w:space="0" w:color="auto"/>
          </w:divBdr>
        </w:div>
        <w:div w:id="919101932">
          <w:marLeft w:val="0"/>
          <w:marRight w:val="0"/>
          <w:marTop w:val="0"/>
          <w:marBottom w:val="0"/>
          <w:divBdr>
            <w:top w:val="none" w:sz="0" w:space="0" w:color="auto"/>
            <w:left w:val="none" w:sz="0" w:space="0" w:color="auto"/>
            <w:bottom w:val="none" w:sz="0" w:space="0" w:color="auto"/>
            <w:right w:val="none" w:sz="0" w:space="0" w:color="auto"/>
          </w:divBdr>
        </w:div>
        <w:div w:id="1046177364">
          <w:marLeft w:val="0"/>
          <w:marRight w:val="0"/>
          <w:marTop w:val="0"/>
          <w:marBottom w:val="0"/>
          <w:divBdr>
            <w:top w:val="none" w:sz="0" w:space="0" w:color="auto"/>
            <w:left w:val="none" w:sz="0" w:space="0" w:color="auto"/>
            <w:bottom w:val="none" w:sz="0" w:space="0" w:color="auto"/>
            <w:right w:val="none" w:sz="0" w:space="0" w:color="auto"/>
          </w:divBdr>
        </w:div>
        <w:div w:id="1059748524">
          <w:marLeft w:val="0"/>
          <w:marRight w:val="0"/>
          <w:marTop w:val="0"/>
          <w:marBottom w:val="0"/>
          <w:divBdr>
            <w:top w:val="none" w:sz="0" w:space="0" w:color="auto"/>
            <w:left w:val="none" w:sz="0" w:space="0" w:color="auto"/>
            <w:bottom w:val="none" w:sz="0" w:space="0" w:color="auto"/>
            <w:right w:val="none" w:sz="0" w:space="0" w:color="auto"/>
          </w:divBdr>
        </w:div>
        <w:div w:id="1086881387">
          <w:marLeft w:val="0"/>
          <w:marRight w:val="0"/>
          <w:marTop w:val="0"/>
          <w:marBottom w:val="0"/>
          <w:divBdr>
            <w:top w:val="none" w:sz="0" w:space="0" w:color="auto"/>
            <w:left w:val="none" w:sz="0" w:space="0" w:color="auto"/>
            <w:bottom w:val="none" w:sz="0" w:space="0" w:color="auto"/>
            <w:right w:val="none" w:sz="0" w:space="0" w:color="auto"/>
          </w:divBdr>
        </w:div>
        <w:div w:id="1295407341">
          <w:marLeft w:val="0"/>
          <w:marRight w:val="0"/>
          <w:marTop w:val="0"/>
          <w:marBottom w:val="0"/>
          <w:divBdr>
            <w:top w:val="none" w:sz="0" w:space="0" w:color="auto"/>
            <w:left w:val="none" w:sz="0" w:space="0" w:color="auto"/>
            <w:bottom w:val="none" w:sz="0" w:space="0" w:color="auto"/>
            <w:right w:val="none" w:sz="0" w:space="0" w:color="auto"/>
          </w:divBdr>
        </w:div>
        <w:div w:id="1676499529">
          <w:marLeft w:val="0"/>
          <w:marRight w:val="0"/>
          <w:marTop w:val="0"/>
          <w:marBottom w:val="0"/>
          <w:divBdr>
            <w:top w:val="none" w:sz="0" w:space="0" w:color="auto"/>
            <w:left w:val="none" w:sz="0" w:space="0" w:color="auto"/>
            <w:bottom w:val="none" w:sz="0" w:space="0" w:color="auto"/>
            <w:right w:val="none" w:sz="0" w:space="0" w:color="auto"/>
          </w:divBdr>
        </w:div>
        <w:div w:id="1836258092">
          <w:marLeft w:val="0"/>
          <w:marRight w:val="0"/>
          <w:marTop w:val="0"/>
          <w:marBottom w:val="0"/>
          <w:divBdr>
            <w:top w:val="none" w:sz="0" w:space="0" w:color="auto"/>
            <w:left w:val="none" w:sz="0" w:space="0" w:color="auto"/>
            <w:bottom w:val="none" w:sz="0" w:space="0" w:color="auto"/>
            <w:right w:val="none" w:sz="0" w:space="0" w:color="auto"/>
          </w:divBdr>
        </w:div>
      </w:divsChild>
    </w:div>
    <w:div w:id="300237794">
      <w:bodyDiv w:val="1"/>
      <w:marLeft w:val="0"/>
      <w:marRight w:val="0"/>
      <w:marTop w:val="0"/>
      <w:marBottom w:val="0"/>
      <w:divBdr>
        <w:top w:val="none" w:sz="0" w:space="0" w:color="auto"/>
        <w:left w:val="none" w:sz="0" w:space="0" w:color="auto"/>
        <w:bottom w:val="none" w:sz="0" w:space="0" w:color="auto"/>
        <w:right w:val="none" w:sz="0" w:space="0" w:color="auto"/>
      </w:divBdr>
      <w:divsChild>
        <w:div w:id="189682582">
          <w:marLeft w:val="0"/>
          <w:marRight w:val="0"/>
          <w:marTop w:val="0"/>
          <w:marBottom w:val="0"/>
          <w:divBdr>
            <w:top w:val="none" w:sz="0" w:space="0" w:color="auto"/>
            <w:left w:val="none" w:sz="0" w:space="0" w:color="auto"/>
            <w:bottom w:val="none" w:sz="0" w:space="0" w:color="auto"/>
            <w:right w:val="none" w:sz="0" w:space="0" w:color="auto"/>
          </w:divBdr>
        </w:div>
        <w:div w:id="301229904">
          <w:marLeft w:val="0"/>
          <w:marRight w:val="0"/>
          <w:marTop w:val="0"/>
          <w:marBottom w:val="0"/>
          <w:divBdr>
            <w:top w:val="none" w:sz="0" w:space="0" w:color="auto"/>
            <w:left w:val="none" w:sz="0" w:space="0" w:color="auto"/>
            <w:bottom w:val="none" w:sz="0" w:space="0" w:color="auto"/>
            <w:right w:val="none" w:sz="0" w:space="0" w:color="auto"/>
          </w:divBdr>
        </w:div>
        <w:div w:id="352418722">
          <w:marLeft w:val="0"/>
          <w:marRight w:val="0"/>
          <w:marTop w:val="0"/>
          <w:marBottom w:val="0"/>
          <w:divBdr>
            <w:top w:val="none" w:sz="0" w:space="0" w:color="auto"/>
            <w:left w:val="none" w:sz="0" w:space="0" w:color="auto"/>
            <w:bottom w:val="none" w:sz="0" w:space="0" w:color="auto"/>
            <w:right w:val="none" w:sz="0" w:space="0" w:color="auto"/>
          </w:divBdr>
        </w:div>
        <w:div w:id="473185105">
          <w:marLeft w:val="0"/>
          <w:marRight w:val="0"/>
          <w:marTop w:val="0"/>
          <w:marBottom w:val="0"/>
          <w:divBdr>
            <w:top w:val="none" w:sz="0" w:space="0" w:color="auto"/>
            <w:left w:val="none" w:sz="0" w:space="0" w:color="auto"/>
            <w:bottom w:val="none" w:sz="0" w:space="0" w:color="auto"/>
            <w:right w:val="none" w:sz="0" w:space="0" w:color="auto"/>
          </w:divBdr>
        </w:div>
        <w:div w:id="626547152">
          <w:marLeft w:val="0"/>
          <w:marRight w:val="0"/>
          <w:marTop w:val="0"/>
          <w:marBottom w:val="0"/>
          <w:divBdr>
            <w:top w:val="none" w:sz="0" w:space="0" w:color="auto"/>
            <w:left w:val="none" w:sz="0" w:space="0" w:color="auto"/>
            <w:bottom w:val="none" w:sz="0" w:space="0" w:color="auto"/>
            <w:right w:val="none" w:sz="0" w:space="0" w:color="auto"/>
          </w:divBdr>
        </w:div>
        <w:div w:id="766080574">
          <w:marLeft w:val="0"/>
          <w:marRight w:val="0"/>
          <w:marTop w:val="0"/>
          <w:marBottom w:val="0"/>
          <w:divBdr>
            <w:top w:val="none" w:sz="0" w:space="0" w:color="auto"/>
            <w:left w:val="none" w:sz="0" w:space="0" w:color="auto"/>
            <w:bottom w:val="none" w:sz="0" w:space="0" w:color="auto"/>
            <w:right w:val="none" w:sz="0" w:space="0" w:color="auto"/>
          </w:divBdr>
        </w:div>
        <w:div w:id="809597040">
          <w:marLeft w:val="0"/>
          <w:marRight w:val="0"/>
          <w:marTop w:val="0"/>
          <w:marBottom w:val="0"/>
          <w:divBdr>
            <w:top w:val="none" w:sz="0" w:space="0" w:color="auto"/>
            <w:left w:val="none" w:sz="0" w:space="0" w:color="auto"/>
            <w:bottom w:val="none" w:sz="0" w:space="0" w:color="auto"/>
            <w:right w:val="none" w:sz="0" w:space="0" w:color="auto"/>
          </w:divBdr>
        </w:div>
        <w:div w:id="1004551902">
          <w:marLeft w:val="0"/>
          <w:marRight w:val="0"/>
          <w:marTop w:val="0"/>
          <w:marBottom w:val="0"/>
          <w:divBdr>
            <w:top w:val="none" w:sz="0" w:space="0" w:color="auto"/>
            <w:left w:val="none" w:sz="0" w:space="0" w:color="auto"/>
            <w:bottom w:val="none" w:sz="0" w:space="0" w:color="auto"/>
            <w:right w:val="none" w:sz="0" w:space="0" w:color="auto"/>
          </w:divBdr>
        </w:div>
        <w:div w:id="1066223557">
          <w:marLeft w:val="0"/>
          <w:marRight w:val="0"/>
          <w:marTop w:val="0"/>
          <w:marBottom w:val="0"/>
          <w:divBdr>
            <w:top w:val="none" w:sz="0" w:space="0" w:color="auto"/>
            <w:left w:val="none" w:sz="0" w:space="0" w:color="auto"/>
            <w:bottom w:val="none" w:sz="0" w:space="0" w:color="auto"/>
            <w:right w:val="none" w:sz="0" w:space="0" w:color="auto"/>
          </w:divBdr>
        </w:div>
        <w:div w:id="1148474258">
          <w:marLeft w:val="0"/>
          <w:marRight w:val="0"/>
          <w:marTop w:val="0"/>
          <w:marBottom w:val="0"/>
          <w:divBdr>
            <w:top w:val="none" w:sz="0" w:space="0" w:color="auto"/>
            <w:left w:val="none" w:sz="0" w:space="0" w:color="auto"/>
            <w:bottom w:val="none" w:sz="0" w:space="0" w:color="auto"/>
            <w:right w:val="none" w:sz="0" w:space="0" w:color="auto"/>
          </w:divBdr>
        </w:div>
        <w:div w:id="1163744532">
          <w:marLeft w:val="0"/>
          <w:marRight w:val="0"/>
          <w:marTop w:val="0"/>
          <w:marBottom w:val="0"/>
          <w:divBdr>
            <w:top w:val="none" w:sz="0" w:space="0" w:color="auto"/>
            <w:left w:val="none" w:sz="0" w:space="0" w:color="auto"/>
            <w:bottom w:val="none" w:sz="0" w:space="0" w:color="auto"/>
            <w:right w:val="none" w:sz="0" w:space="0" w:color="auto"/>
          </w:divBdr>
        </w:div>
        <w:div w:id="1570143275">
          <w:marLeft w:val="0"/>
          <w:marRight w:val="0"/>
          <w:marTop w:val="0"/>
          <w:marBottom w:val="0"/>
          <w:divBdr>
            <w:top w:val="none" w:sz="0" w:space="0" w:color="auto"/>
            <w:left w:val="none" w:sz="0" w:space="0" w:color="auto"/>
            <w:bottom w:val="none" w:sz="0" w:space="0" w:color="auto"/>
            <w:right w:val="none" w:sz="0" w:space="0" w:color="auto"/>
          </w:divBdr>
        </w:div>
        <w:div w:id="1687176385">
          <w:marLeft w:val="0"/>
          <w:marRight w:val="0"/>
          <w:marTop w:val="0"/>
          <w:marBottom w:val="0"/>
          <w:divBdr>
            <w:top w:val="none" w:sz="0" w:space="0" w:color="auto"/>
            <w:left w:val="none" w:sz="0" w:space="0" w:color="auto"/>
            <w:bottom w:val="none" w:sz="0" w:space="0" w:color="auto"/>
            <w:right w:val="none" w:sz="0" w:space="0" w:color="auto"/>
          </w:divBdr>
        </w:div>
        <w:div w:id="1783459119">
          <w:marLeft w:val="0"/>
          <w:marRight w:val="0"/>
          <w:marTop w:val="0"/>
          <w:marBottom w:val="0"/>
          <w:divBdr>
            <w:top w:val="none" w:sz="0" w:space="0" w:color="auto"/>
            <w:left w:val="none" w:sz="0" w:space="0" w:color="auto"/>
            <w:bottom w:val="none" w:sz="0" w:space="0" w:color="auto"/>
            <w:right w:val="none" w:sz="0" w:space="0" w:color="auto"/>
          </w:divBdr>
        </w:div>
        <w:div w:id="1800561854">
          <w:marLeft w:val="0"/>
          <w:marRight w:val="0"/>
          <w:marTop w:val="0"/>
          <w:marBottom w:val="0"/>
          <w:divBdr>
            <w:top w:val="none" w:sz="0" w:space="0" w:color="auto"/>
            <w:left w:val="none" w:sz="0" w:space="0" w:color="auto"/>
            <w:bottom w:val="none" w:sz="0" w:space="0" w:color="auto"/>
            <w:right w:val="none" w:sz="0" w:space="0" w:color="auto"/>
          </w:divBdr>
        </w:div>
        <w:div w:id="2120373092">
          <w:marLeft w:val="0"/>
          <w:marRight w:val="0"/>
          <w:marTop w:val="0"/>
          <w:marBottom w:val="0"/>
          <w:divBdr>
            <w:top w:val="none" w:sz="0" w:space="0" w:color="auto"/>
            <w:left w:val="none" w:sz="0" w:space="0" w:color="auto"/>
            <w:bottom w:val="none" w:sz="0" w:space="0" w:color="auto"/>
            <w:right w:val="none" w:sz="0" w:space="0" w:color="auto"/>
          </w:divBdr>
        </w:div>
        <w:div w:id="2145270718">
          <w:marLeft w:val="0"/>
          <w:marRight w:val="0"/>
          <w:marTop w:val="0"/>
          <w:marBottom w:val="0"/>
          <w:divBdr>
            <w:top w:val="none" w:sz="0" w:space="0" w:color="auto"/>
            <w:left w:val="none" w:sz="0" w:space="0" w:color="auto"/>
            <w:bottom w:val="none" w:sz="0" w:space="0" w:color="auto"/>
            <w:right w:val="none" w:sz="0" w:space="0" w:color="auto"/>
          </w:divBdr>
        </w:div>
      </w:divsChild>
    </w:div>
    <w:div w:id="316031582">
      <w:bodyDiv w:val="1"/>
      <w:marLeft w:val="0"/>
      <w:marRight w:val="0"/>
      <w:marTop w:val="0"/>
      <w:marBottom w:val="0"/>
      <w:divBdr>
        <w:top w:val="none" w:sz="0" w:space="0" w:color="auto"/>
        <w:left w:val="none" w:sz="0" w:space="0" w:color="auto"/>
        <w:bottom w:val="none" w:sz="0" w:space="0" w:color="auto"/>
        <w:right w:val="none" w:sz="0" w:space="0" w:color="auto"/>
      </w:divBdr>
    </w:div>
    <w:div w:id="316617897">
      <w:bodyDiv w:val="1"/>
      <w:marLeft w:val="0"/>
      <w:marRight w:val="0"/>
      <w:marTop w:val="0"/>
      <w:marBottom w:val="0"/>
      <w:divBdr>
        <w:top w:val="none" w:sz="0" w:space="0" w:color="auto"/>
        <w:left w:val="none" w:sz="0" w:space="0" w:color="auto"/>
        <w:bottom w:val="none" w:sz="0" w:space="0" w:color="auto"/>
        <w:right w:val="none" w:sz="0" w:space="0" w:color="auto"/>
      </w:divBdr>
      <w:divsChild>
        <w:div w:id="99684506">
          <w:marLeft w:val="0"/>
          <w:marRight w:val="0"/>
          <w:marTop w:val="0"/>
          <w:marBottom w:val="0"/>
          <w:divBdr>
            <w:top w:val="none" w:sz="0" w:space="0" w:color="auto"/>
            <w:left w:val="none" w:sz="0" w:space="0" w:color="auto"/>
            <w:bottom w:val="none" w:sz="0" w:space="0" w:color="auto"/>
            <w:right w:val="none" w:sz="0" w:space="0" w:color="auto"/>
          </w:divBdr>
        </w:div>
        <w:div w:id="320500687">
          <w:marLeft w:val="0"/>
          <w:marRight w:val="0"/>
          <w:marTop w:val="0"/>
          <w:marBottom w:val="0"/>
          <w:divBdr>
            <w:top w:val="none" w:sz="0" w:space="0" w:color="auto"/>
            <w:left w:val="none" w:sz="0" w:space="0" w:color="auto"/>
            <w:bottom w:val="none" w:sz="0" w:space="0" w:color="auto"/>
            <w:right w:val="none" w:sz="0" w:space="0" w:color="auto"/>
          </w:divBdr>
        </w:div>
        <w:div w:id="366375023">
          <w:marLeft w:val="0"/>
          <w:marRight w:val="0"/>
          <w:marTop w:val="0"/>
          <w:marBottom w:val="0"/>
          <w:divBdr>
            <w:top w:val="none" w:sz="0" w:space="0" w:color="auto"/>
            <w:left w:val="none" w:sz="0" w:space="0" w:color="auto"/>
            <w:bottom w:val="none" w:sz="0" w:space="0" w:color="auto"/>
            <w:right w:val="none" w:sz="0" w:space="0" w:color="auto"/>
          </w:divBdr>
        </w:div>
        <w:div w:id="524834067">
          <w:marLeft w:val="0"/>
          <w:marRight w:val="0"/>
          <w:marTop w:val="0"/>
          <w:marBottom w:val="0"/>
          <w:divBdr>
            <w:top w:val="none" w:sz="0" w:space="0" w:color="auto"/>
            <w:left w:val="none" w:sz="0" w:space="0" w:color="auto"/>
            <w:bottom w:val="none" w:sz="0" w:space="0" w:color="auto"/>
            <w:right w:val="none" w:sz="0" w:space="0" w:color="auto"/>
          </w:divBdr>
        </w:div>
        <w:div w:id="771976537">
          <w:marLeft w:val="0"/>
          <w:marRight w:val="0"/>
          <w:marTop w:val="0"/>
          <w:marBottom w:val="0"/>
          <w:divBdr>
            <w:top w:val="none" w:sz="0" w:space="0" w:color="auto"/>
            <w:left w:val="none" w:sz="0" w:space="0" w:color="auto"/>
            <w:bottom w:val="none" w:sz="0" w:space="0" w:color="auto"/>
            <w:right w:val="none" w:sz="0" w:space="0" w:color="auto"/>
          </w:divBdr>
        </w:div>
        <w:div w:id="821197887">
          <w:marLeft w:val="0"/>
          <w:marRight w:val="0"/>
          <w:marTop w:val="0"/>
          <w:marBottom w:val="0"/>
          <w:divBdr>
            <w:top w:val="none" w:sz="0" w:space="0" w:color="auto"/>
            <w:left w:val="none" w:sz="0" w:space="0" w:color="auto"/>
            <w:bottom w:val="none" w:sz="0" w:space="0" w:color="auto"/>
            <w:right w:val="none" w:sz="0" w:space="0" w:color="auto"/>
          </w:divBdr>
        </w:div>
        <w:div w:id="904535186">
          <w:marLeft w:val="0"/>
          <w:marRight w:val="0"/>
          <w:marTop w:val="0"/>
          <w:marBottom w:val="0"/>
          <w:divBdr>
            <w:top w:val="none" w:sz="0" w:space="0" w:color="auto"/>
            <w:left w:val="none" w:sz="0" w:space="0" w:color="auto"/>
            <w:bottom w:val="none" w:sz="0" w:space="0" w:color="auto"/>
            <w:right w:val="none" w:sz="0" w:space="0" w:color="auto"/>
          </w:divBdr>
        </w:div>
        <w:div w:id="924732293">
          <w:marLeft w:val="0"/>
          <w:marRight w:val="0"/>
          <w:marTop w:val="0"/>
          <w:marBottom w:val="0"/>
          <w:divBdr>
            <w:top w:val="none" w:sz="0" w:space="0" w:color="auto"/>
            <w:left w:val="none" w:sz="0" w:space="0" w:color="auto"/>
            <w:bottom w:val="none" w:sz="0" w:space="0" w:color="auto"/>
            <w:right w:val="none" w:sz="0" w:space="0" w:color="auto"/>
          </w:divBdr>
        </w:div>
        <w:div w:id="1418789224">
          <w:marLeft w:val="0"/>
          <w:marRight w:val="0"/>
          <w:marTop w:val="0"/>
          <w:marBottom w:val="0"/>
          <w:divBdr>
            <w:top w:val="none" w:sz="0" w:space="0" w:color="auto"/>
            <w:left w:val="none" w:sz="0" w:space="0" w:color="auto"/>
            <w:bottom w:val="none" w:sz="0" w:space="0" w:color="auto"/>
            <w:right w:val="none" w:sz="0" w:space="0" w:color="auto"/>
          </w:divBdr>
        </w:div>
        <w:div w:id="1729839704">
          <w:marLeft w:val="0"/>
          <w:marRight w:val="0"/>
          <w:marTop w:val="0"/>
          <w:marBottom w:val="0"/>
          <w:divBdr>
            <w:top w:val="none" w:sz="0" w:space="0" w:color="auto"/>
            <w:left w:val="none" w:sz="0" w:space="0" w:color="auto"/>
            <w:bottom w:val="none" w:sz="0" w:space="0" w:color="auto"/>
            <w:right w:val="none" w:sz="0" w:space="0" w:color="auto"/>
          </w:divBdr>
        </w:div>
        <w:div w:id="1838493097">
          <w:marLeft w:val="0"/>
          <w:marRight w:val="0"/>
          <w:marTop w:val="0"/>
          <w:marBottom w:val="0"/>
          <w:divBdr>
            <w:top w:val="none" w:sz="0" w:space="0" w:color="auto"/>
            <w:left w:val="none" w:sz="0" w:space="0" w:color="auto"/>
            <w:bottom w:val="none" w:sz="0" w:space="0" w:color="auto"/>
            <w:right w:val="none" w:sz="0" w:space="0" w:color="auto"/>
          </w:divBdr>
        </w:div>
        <w:div w:id="1981618384">
          <w:marLeft w:val="0"/>
          <w:marRight w:val="0"/>
          <w:marTop w:val="0"/>
          <w:marBottom w:val="0"/>
          <w:divBdr>
            <w:top w:val="none" w:sz="0" w:space="0" w:color="auto"/>
            <w:left w:val="none" w:sz="0" w:space="0" w:color="auto"/>
            <w:bottom w:val="none" w:sz="0" w:space="0" w:color="auto"/>
            <w:right w:val="none" w:sz="0" w:space="0" w:color="auto"/>
          </w:divBdr>
        </w:div>
        <w:div w:id="2007322243">
          <w:marLeft w:val="0"/>
          <w:marRight w:val="0"/>
          <w:marTop w:val="0"/>
          <w:marBottom w:val="0"/>
          <w:divBdr>
            <w:top w:val="none" w:sz="0" w:space="0" w:color="auto"/>
            <w:left w:val="none" w:sz="0" w:space="0" w:color="auto"/>
            <w:bottom w:val="none" w:sz="0" w:space="0" w:color="auto"/>
            <w:right w:val="none" w:sz="0" w:space="0" w:color="auto"/>
          </w:divBdr>
        </w:div>
        <w:div w:id="2041272307">
          <w:marLeft w:val="0"/>
          <w:marRight w:val="0"/>
          <w:marTop w:val="0"/>
          <w:marBottom w:val="0"/>
          <w:divBdr>
            <w:top w:val="none" w:sz="0" w:space="0" w:color="auto"/>
            <w:left w:val="none" w:sz="0" w:space="0" w:color="auto"/>
            <w:bottom w:val="none" w:sz="0" w:space="0" w:color="auto"/>
            <w:right w:val="none" w:sz="0" w:space="0" w:color="auto"/>
          </w:divBdr>
        </w:div>
      </w:divsChild>
    </w:div>
    <w:div w:id="321083130">
      <w:bodyDiv w:val="1"/>
      <w:marLeft w:val="0"/>
      <w:marRight w:val="0"/>
      <w:marTop w:val="0"/>
      <w:marBottom w:val="0"/>
      <w:divBdr>
        <w:top w:val="none" w:sz="0" w:space="0" w:color="auto"/>
        <w:left w:val="none" w:sz="0" w:space="0" w:color="auto"/>
        <w:bottom w:val="none" w:sz="0" w:space="0" w:color="auto"/>
        <w:right w:val="none" w:sz="0" w:space="0" w:color="auto"/>
      </w:divBdr>
    </w:div>
    <w:div w:id="321350888">
      <w:bodyDiv w:val="1"/>
      <w:marLeft w:val="0"/>
      <w:marRight w:val="0"/>
      <w:marTop w:val="0"/>
      <w:marBottom w:val="0"/>
      <w:divBdr>
        <w:top w:val="none" w:sz="0" w:space="0" w:color="auto"/>
        <w:left w:val="none" w:sz="0" w:space="0" w:color="auto"/>
        <w:bottom w:val="none" w:sz="0" w:space="0" w:color="auto"/>
        <w:right w:val="none" w:sz="0" w:space="0" w:color="auto"/>
      </w:divBdr>
    </w:div>
    <w:div w:id="327565945">
      <w:bodyDiv w:val="1"/>
      <w:marLeft w:val="0"/>
      <w:marRight w:val="0"/>
      <w:marTop w:val="0"/>
      <w:marBottom w:val="0"/>
      <w:divBdr>
        <w:top w:val="none" w:sz="0" w:space="0" w:color="auto"/>
        <w:left w:val="none" w:sz="0" w:space="0" w:color="auto"/>
        <w:bottom w:val="none" w:sz="0" w:space="0" w:color="auto"/>
        <w:right w:val="none" w:sz="0" w:space="0" w:color="auto"/>
      </w:divBdr>
      <w:divsChild>
        <w:div w:id="219173936">
          <w:marLeft w:val="0"/>
          <w:marRight w:val="0"/>
          <w:marTop w:val="0"/>
          <w:marBottom w:val="0"/>
          <w:divBdr>
            <w:top w:val="none" w:sz="0" w:space="0" w:color="auto"/>
            <w:left w:val="none" w:sz="0" w:space="0" w:color="auto"/>
            <w:bottom w:val="none" w:sz="0" w:space="0" w:color="auto"/>
            <w:right w:val="none" w:sz="0" w:space="0" w:color="auto"/>
          </w:divBdr>
        </w:div>
        <w:div w:id="1716854870">
          <w:marLeft w:val="0"/>
          <w:marRight w:val="0"/>
          <w:marTop w:val="0"/>
          <w:marBottom w:val="0"/>
          <w:divBdr>
            <w:top w:val="none" w:sz="0" w:space="0" w:color="auto"/>
            <w:left w:val="none" w:sz="0" w:space="0" w:color="auto"/>
            <w:bottom w:val="none" w:sz="0" w:space="0" w:color="auto"/>
            <w:right w:val="none" w:sz="0" w:space="0" w:color="auto"/>
          </w:divBdr>
        </w:div>
      </w:divsChild>
    </w:div>
    <w:div w:id="329991958">
      <w:bodyDiv w:val="1"/>
      <w:marLeft w:val="0"/>
      <w:marRight w:val="0"/>
      <w:marTop w:val="0"/>
      <w:marBottom w:val="0"/>
      <w:divBdr>
        <w:top w:val="none" w:sz="0" w:space="0" w:color="auto"/>
        <w:left w:val="none" w:sz="0" w:space="0" w:color="auto"/>
        <w:bottom w:val="none" w:sz="0" w:space="0" w:color="auto"/>
        <w:right w:val="none" w:sz="0" w:space="0" w:color="auto"/>
      </w:divBdr>
    </w:div>
    <w:div w:id="364908315">
      <w:bodyDiv w:val="1"/>
      <w:marLeft w:val="0"/>
      <w:marRight w:val="0"/>
      <w:marTop w:val="0"/>
      <w:marBottom w:val="0"/>
      <w:divBdr>
        <w:top w:val="none" w:sz="0" w:space="0" w:color="auto"/>
        <w:left w:val="none" w:sz="0" w:space="0" w:color="auto"/>
        <w:bottom w:val="none" w:sz="0" w:space="0" w:color="auto"/>
        <w:right w:val="none" w:sz="0" w:space="0" w:color="auto"/>
      </w:divBdr>
    </w:div>
    <w:div w:id="374812812">
      <w:bodyDiv w:val="1"/>
      <w:marLeft w:val="0"/>
      <w:marRight w:val="0"/>
      <w:marTop w:val="0"/>
      <w:marBottom w:val="0"/>
      <w:divBdr>
        <w:top w:val="none" w:sz="0" w:space="0" w:color="auto"/>
        <w:left w:val="none" w:sz="0" w:space="0" w:color="auto"/>
        <w:bottom w:val="none" w:sz="0" w:space="0" w:color="auto"/>
        <w:right w:val="none" w:sz="0" w:space="0" w:color="auto"/>
      </w:divBdr>
      <w:divsChild>
        <w:div w:id="759911302">
          <w:marLeft w:val="0"/>
          <w:marRight w:val="0"/>
          <w:marTop w:val="0"/>
          <w:marBottom w:val="0"/>
          <w:divBdr>
            <w:top w:val="none" w:sz="0" w:space="0" w:color="auto"/>
            <w:left w:val="none" w:sz="0" w:space="0" w:color="auto"/>
            <w:bottom w:val="none" w:sz="0" w:space="0" w:color="auto"/>
            <w:right w:val="none" w:sz="0" w:space="0" w:color="auto"/>
          </w:divBdr>
        </w:div>
        <w:div w:id="1176651875">
          <w:marLeft w:val="0"/>
          <w:marRight w:val="0"/>
          <w:marTop w:val="0"/>
          <w:marBottom w:val="0"/>
          <w:divBdr>
            <w:top w:val="none" w:sz="0" w:space="0" w:color="auto"/>
            <w:left w:val="none" w:sz="0" w:space="0" w:color="auto"/>
            <w:bottom w:val="none" w:sz="0" w:space="0" w:color="auto"/>
            <w:right w:val="none" w:sz="0" w:space="0" w:color="auto"/>
          </w:divBdr>
        </w:div>
        <w:div w:id="1571696886">
          <w:marLeft w:val="0"/>
          <w:marRight w:val="0"/>
          <w:marTop w:val="0"/>
          <w:marBottom w:val="0"/>
          <w:divBdr>
            <w:top w:val="none" w:sz="0" w:space="0" w:color="auto"/>
            <w:left w:val="none" w:sz="0" w:space="0" w:color="auto"/>
            <w:bottom w:val="none" w:sz="0" w:space="0" w:color="auto"/>
            <w:right w:val="none" w:sz="0" w:space="0" w:color="auto"/>
          </w:divBdr>
        </w:div>
        <w:div w:id="1733307833">
          <w:marLeft w:val="0"/>
          <w:marRight w:val="0"/>
          <w:marTop w:val="0"/>
          <w:marBottom w:val="0"/>
          <w:divBdr>
            <w:top w:val="none" w:sz="0" w:space="0" w:color="auto"/>
            <w:left w:val="none" w:sz="0" w:space="0" w:color="auto"/>
            <w:bottom w:val="none" w:sz="0" w:space="0" w:color="auto"/>
            <w:right w:val="none" w:sz="0" w:space="0" w:color="auto"/>
          </w:divBdr>
        </w:div>
      </w:divsChild>
    </w:div>
    <w:div w:id="377895261">
      <w:bodyDiv w:val="1"/>
      <w:marLeft w:val="0"/>
      <w:marRight w:val="0"/>
      <w:marTop w:val="0"/>
      <w:marBottom w:val="0"/>
      <w:divBdr>
        <w:top w:val="none" w:sz="0" w:space="0" w:color="auto"/>
        <w:left w:val="none" w:sz="0" w:space="0" w:color="auto"/>
        <w:bottom w:val="none" w:sz="0" w:space="0" w:color="auto"/>
        <w:right w:val="none" w:sz="0" w:space="0" w:color="auto"/>
      </w:divBdr>
    </w:div>
    <w:div w:id="380599352">
      <w:bodyDiv w:val="1"/>
      <w:marLeft w:val="0"/>
      <w:marRight w:val="0"/>
      <w:marTop w:val="0"/>
      <w:marBottom w:val="0"/>
      <w:divBdr>
        <w:top w:val="none" w:sz="0" w:space="0" w:color="auto"/>
        <w:left w:val="none" w:sz="0" w:space="0" w:color="auto"/>
        <w:bottom w:val="none" w:sz="0" w:space="0" w:color="auto"/>
        <w:right w:val="none" w:sz="0" w:space="0" w:color="auto"/>
      </w:divBdr>
    </w:div>
    <w:div w:id="401685078">
      <w:bodyDiv w:val="1"/>
      <w:marLeft w:val="0"/>
      <w:marRight w:val="0"/>
      <w:marTop w:val="0"/>
      <w:marBottom w:val="0"/>
      <w:divBdr>
        <w:top w:val="none" w:sz="0" w:space="0" w:color="auto"/>
        <w:left w:val="none" w:sz="0" w:space="0" w:color="auto"/>
        <w:bottom w:val="none" w:sz="0" w:space="0" w:color="auto"/>
        <w:right w:val="none" w:sz="0" w:space="0" w:color="auto"/>
      </w:divBdr>
      <w:divsChild>
        <w:div w:id="245040316">
          <w:marLeft w:val="0"/>
          <w:marRight w:val="0"/>
          <w:marTop w:val="0"/>
          <w:marBottom w:val="0"/>
          <w:divBdr>
            <w:top w:val="none" w:sz="0" w:space="0" w:color="auto"/>
            <w:left w:val="none" w:sz="0" w:space="0" w:color="auto"/>
            <w:bottom w:val="none" w:sz="0" w:space="0" w:color="auto"/>
            <w:right w:val="none" w:sz="0" w:space="0" w:color="auto"/>
          </w:divBdr>
        </w:div>
        <w:div w:id="295378186">
          <w:marLeft w:val="0"/>
          <w:marRight w:val="0"/>
          <w:marTop w:val="0"/>
          <w:marBottom w:val="0"/>
          <w:divBdr>
            <w:top w:val="none" w:sz="0" w:space="0" w:color="auto"/>
            <w:left w:val="none" w:sz="0" w:space="0" w:color="auto"/>
            <w:bottom w:val="none" w:sz="0" w:space="0" w:color="auto"/>
            <w:right w:val="none" w:sz="0" w:space="0" w:color="auto"/>
          </w:divBdr>
        </w:div>
        <w:div w:id="388235686">
          <w:marLeft w:val="0"/>
          <w:marRight w:val="0"/>
          <w:marTop w:val="0"/>
          <w:marBottom w:val="0"/>
          <w:divBdr>
            <w:top w:val="none" w:sz="0" w:space="0" w:color="auto"/>
            <w:left w:val="none" w:sz="0" w:space="0" w:color="auto"/>
            <w:bottom w:val="none" w:sz="0" w:space="0" w:color="auto"/>
            <w:right w:val="none" w:sz="0" w:space="0" w:color="auto"/>
          </w:divBdr>
        </w:div>
        <w:div w:id="485317403">
          <w:marLeft w:val="0"/>
          <w:marRight w:val="0"/>
          <w:marTop w:val="0"/>
          <w:marBottom w:val="0"/>
          <w:divBdr>
            <w:top w:val="none" w:sz="0" w:space="0" w:color="auto"/>
            <w:left w:val="none" w:sz="0" w:space="0" w:color="auto"/>
            <w:bottom w:val="none" w:sz="0" w:space="0" w:color="auto"/>
            <w:right w:val="none" w:sz="0" w:space="0" w:color="auto"/>
          </w:divBdr>
        </w:div>
        <w:div w:id="949553373">
          <w:marLeft w:val="0"/>
          <w:marRight w:val="0"/>
          <w:marTop w:val="0"/>
          <w:marBottom w:val="0"/>
          <w:divBdr>
            <w:top w:val="none" w:sz="0" w:space="0" w:color="auto"/>
            <w:left w:val="none" w:sz="0" w:space="0" w:color="auto"/>
            <w:bottom w:val="none" w:sz="0" w:space="0" w:color="auto"/>
            <w:right w:val="none" w:sz="0" w:space="0" w:color="auto"/>
          </w:divBdr>
        </w:div>
        <w:div w:id="1000935038">
          <w:marLeft w:val="0"/>
          <w:marRight w:val="0"/>
          <w:marTop w:val="0"/>
          <w:marBottom w:val="0"/>
          <w:divBdr>
            <w:top w:val="none" w:sz="0" w:space="0" w:color="auto"/>
            <w:left w:val="none" w:sz="0" w:space="0" w:color="auto"/>
            <w:bottom w:val="none" w:sz="0" w:space="0" w:color="auto"/>
            <w:right w:val="none" w:sz="0" w:space="0" w:color="auto"/>
          </w:divBdr>
        </w:div>
        <w:div w:id="1188641008">
          <w:marLeft w:val="0"/>
          <w:marRight w:val="0"/>
          <w:marTop w:val="0"/>
          <w:marBottom w:val="0"/>
          <w:divBdr>
            <w:top w:val="none" w:sz="0" w:space="0" w:color="auto"/>
            <w:left w:val="none" w:sz="0" w:space="0" w:color="auto"/>
            <w:bottom w:val="none" w:sz="0" w:space="0" w:color="auto"/>
            <w:right w:val="none" w:sz="0" w:space="0" w:color="auto"/>
          </w:divBdr>
        </w:div>
        <w:div w:id="1193231316">
          <w:marLeft w:val="0"/>
          <w:marRight w:val="0"/>
          <w:marTop w:val="0"/>
          <w:marBottom w:val="0"/>
          <w:divBdr>
            <w:top w:val="none" w:sz="0" w:space="0" w:color="auto"/>
            <w:left w:val="none" w:sz="0" w:space="0" w:color="auto"/>
            <w:bottom w:val="none" w:sz="0" w:space="0" w:color="auto"/>
            <w:right w:val="none" w:sz="0" w:space="0" w:color="auto"/>
          </w:divBdr>
        </w:div>
        <w:div w:id="1479690986">
          <w:marLeft w:val="0"/>
          <w:marRight w:val="0"/>
          <w:marTop w:val="0"/>
          <w:marBottom w:val="0"/>
          <w:divBdr>
            <w:top w:val="none" w:sz="0" w:space="0" w:color="auto"/>
            <w:left w:val="none" w:sz="0" w:space="0" w:color="auto"/>
            <w:bottom w:val="none" w:sz="0" w:space="0" w:color="auto"/>
            <w:right w:val="none" w:sz="0" w:space="0" w:color="auto"/>
          </w:divBdr>
        </w:div>
        <w:div w:id="2094620323">
          <w:marLeft w:val="0"/>
          <w:marRight w:val="0"/>
          <w:marTop w:val="0"/>
          <w:marBottom w:val="0"/>
          <w:divBdr>
            <w:top w:val="none" w:sz="0" w:space="0" w:color="auto"/>
            <w:left w:val="none" w:sz="0" w:space="0" w:color="auto"/>
            <w:bottom w:val="none" w:sz="0" w:space="0" w:color="auto"/>
            <w:right w:val="none" w:sz="0" w:space="0" w:color="auto"/>
          </w:divBdr>
        </w:div>
      </w:divsChild>
    </w:div>
    <w:div w:id="412319399">
      <w:bodyDiv w:val="1"/>
      <w:marLeft w:val="0"/>
      <w:marRight w:val="0"/>
      <w:marTop w:val="0"/>
      <w:marBottom w:val="0"/>
      <w:divBdr>
        <w:top w:val="none" w:sz="0" w:space="0" w:color="auto"/>
        <w:left w:val="none" w:sz="0" w:space="0" w:color="auto"/>
        <w:bottom w:val="none" w:sz="0" w:space="0" w:color="auto"/>
        <w:right w:val="none" w:sz="0" w:space="0" w:color="auto"/>
      </w:divBdr>
      <w:divsChild>
        <w:div w:id="1366175119">
          <w:marLeft w:val="0"/>
          <w:marRight w:val="0"/>
          <w:marTop w:val="0"/>
          <w:marBottom w:val="0"/>
          <w:divBdr>
            <w:top w:val="none" w:sz="0" w:space="0" w:color="auto"/>
            <w:left w:val="none" w:sz="0" w:space="0" w:color="auto"/>
            <w:bottom w:val="none" w:sz="0" w:space="0" w:color="auto"/>
            <w:right w:val="none" w:sz="0" w:space="0" w:color="auto"/>
          </w:divBdr>
        </w:div>
        <w:div w:id="1588803718">
          <w:marLeft w:val="0"/>
          <w:marRight w:val="0"/>
          <w:marTop w:val="0"/>
          <w:marBottom w:val="0"/>
          <w:divBdr>
            <w:top w:val="none" w:sz="0" w:space="0" w:color="auto"/>
            <w:left w:val="none" w:sz="0" w:space="0" w:color="auto"/>
            <w:bottom w:val="none" w:sz="0" w:space="0" w:color="auto"/>
            <w:right w:val="none" w:sz="0" w:space="0" w:color="auto"/>
          </w:divBdr>
        </w:div>
      </w:divsChild>
    </w:div>
    <w:div w:id="419761239">
      <w:bodyDiv w:val="1"/>
      <w:marLeft w:val="0"/>
      <w:marRight w:val="0"/>
      <w:marTop w:val="0"/>
      <w:marBottom w:val="0"/>
      <w:divBdr>
        <w:top w:val="none" w:sz="0" w:space="0" w:color="auto"/>
        <w:left w:val="none" w:sz="0" w:space="0" w:color="auto"/>
        <w:bottom w:val="none" w:sz="0" w:space="0" w:color="auto"/>
        <w:right w:val="none" w:sz="0" w:space="0" w:color="auto"/>
      </w:divBdr>
    </w:div>
    <w:div w:id="436022391">
      <w:bodyDiv w:val="1"/>
      <w:marLeft w:val="0"/>
      <w:marRight w:val="0"/>
      <w:marTop w:val="0"/>
      <w:marBottom w:val="0"/>
      <w:divBdr>
        <w:top w:val="none" w:sz="0" w:space="0" w:color="auto"/>
        <w:left w:val="none" w:sz="0" w:space="0" w:color="auto"/>
        <w:bottom w:val="none" w:sz="0" w:space="0" w:color="auto"/>
        <w:right w:val="none" w:sz="0" w:space="0" w:color="auto"/>
      </w:divBdr>
      <w:divsChild>
        <w:div w:id="1022589127">
          <w:marLeft w:val="0"/>
          <w:marRight w:val="0"/>
          <w:marTop w:val="0"/>
          <w:marBottom w:val="0"/>
          <w:divBdr>
            <w:top w:val="none" w:sz="0" w:space="0" w:color="auto"/>
            <w:left w:val="none" w:sz="0" w:space="0" w:color="auto"/>
            <w:bottom w:val="none" w:sz="0" w:space="0" w:color="auto"/>
            <w:right w:val="none" w:sz="0" w:space="0" w:color="auto"/>
          </w:divBdr>
        </w:div>
        <w:div w:id="1975595110">
          <w:marLeft w:val="0"/>
          <w:marRight w:val="0"/>
          <w:marTop w:val="0"/>
          <w:marBottom w:val="0"/>
          <w:divBdr>
            <w:top w:val="none" w:sz="0" w:space="0" w:color="auto"/>
            <w:left w:val="none" w:sz="0" w:space="0" w:color="auto"/>
            <w:bottom w:val="none" w:sz="0" w:space="0" w:color="auto"/>
            <w:right w:val="none" w:sz="0" w:space="0" w:color="auto"/>
          </w:divBdr>
        </w:div>
      </w:divsChild>
    </w:div>
    <w:div w:id="437603433">
      <w:bodyDiv w:val="1"/>
      <w:marLeft w:val="0"/>
      <w:marRight w:val="0"/>
      <w:marTop w:val="0"/>
      <w:marBottom w:val="0"/>
      <w:divBdr>
        <w:top w:val="none" w:sz="0" w:space="0" w:color="auto"/>
        <w:left w:val="none" w:sz="0" w:space="0" w:color="auto"/>
        <w:bottom w:val="none" w:sz="0" w:space="0" w:color="auto"/>
        <w:right w:val="none" w:sz="0" w:space="0" w:color="auto"/>
      </w:divBdr>
      <w:divsChild>
        <w:div w:id="229463112">
          <w:marLeft w:val="0"/>
          <w:marRight w:val="0"/>
          <w:marTop w:val="0"/>
          <w:marBottom w:val="0"/>
          <w:divBdr>
            <w:top w:val="none" w:sz="0" w:space="0" w:color="auto"/>
            <w:left w:val="none" w:sz="0" w:space="0" w:color="auto"/>
            <w:bottom w:val="none" w:sz="0" w:space="0" w:color="auto"/>
            <w:right w:val="none" w:sz="0" w:space="0" w:color="auto"/>
          </w:divBdr>
        </w:div>
        <w:div w:id="678655103">
          <w:marLeft w:val="0"/>
          <w:marRight w:val="0"/>
          <w:marTop w:val="0"/>
          <w:marBottom w:val="0"/>
          <w:divBdr>
            <w:top w:val="none" w:sz="0" w:space="0" w:color="auto"/>
            <w:left w:val="none" w:sz="0" w:space="0" w:color="auto"/>
            <w:bottom w:val="none" w:sz="0" w:space="0" w:color="auto"/>
            <w:right w:val="none" w:sz="0" w:space="0" w:color="auto"/>
          </w:divBdr>
        </w:div>
        <w:div w:id="1237518758">
          <w:marLeft w:val="0"/>
          <w:marRight w:val="0"/>
          <w:marTop w:val="0"/>
          <w:marBottom w:val="0"/>
          <w:divBdr>
            <w:top w:val="none" w:sz="0" w:space="0" w:color="auto"/>
            <w:left w:val="none" w:sz="0" w:space="0" w:color="auto"/>
            <w:bottom w:val="none" w:sz="0" w:space="0" w:color="auto"/>
            <w:right w:val="none" w:sz="0" w:space="0" w:color="auto"/>
          </w:divBdr>
        </w:div>
        <w:div w:id="1261448087">
          <w:marLeft w:val="0"/>
          <w:marRight w:val="0"/>
          <w:marTop w:val="0"/>
          <w:marBottom w:val="0"/>
          <w:divBdr>
            <w:top w:val="none" w:sz="0" w:space="0" w:color="auto"/>
            <w:left w:val="none" w:sz="0" w:space="0" w:color="auto"/>
            <w:bottom w:val="none" w:sz="0" w:space="0" w:color="auto"/>
            <w:right w:val="none" w:sz="0" w:space="0" w:color="auto"/>
          </w:divBdr>
        </w:div>
        <w:div w:id="1444618805">
          <w:marLeft w:val="0"/>
          <w:marRight w:val="0"/>
          <w:marTop w:val="0"/>
          <w:marBottom w:val="0"/>
          <w:divBdr>
            <w:top w:val="none" w:sz="0" w:space="0" w:color="auto"/>
            <w:left w:val="none" w:sz="0" w:space="0" w:color="auto"/>
            <w:bottom w:val="none" w:sz="0" w:space="0" w:color="auto"/>
            <w:right w:val="none" w:sz="0" w:space="0" w:color="auto"/>
          </w:divBdr>
        </w:div>
        <w:div w:id="1540046643">
          <w:marLeft w:val="0"/>
          <w:marRight w:val="0"/>
          <w:marTop w:val="0"/>
          <w:marBottom w:val="0"/>
          <w:divBdr>
            <w:top w:val="none" w:sz="0" w:space="0" w:color="auto"/>
            <w:left w:val="none" w:sz="0" w:space="0" w:color="auto"/>
            <w:bottom w:val="none" w:sz="0" w:space="0" w:color="auto"/>
            <w:right w:val="none" w:sz="0" w:space="0" w:color="auto"/>
          </w:divBdr>
        </w:div>
        <w:div w:id="1894543560">
          <w:marLeft w:val="0"/>
          <w:marRight w:val="0"/>
          <w:marTop w:val="0"/>
          <w:marBottom w:val="0"/>
          <w:divBdr>
            <w:top w:val="none" w:sz="0" w:space="0" w:color="auto"/>
            <w:left w:val="none" w:sz="0" w:space="0" w:color="auto"/>
            <w:bottom w:val="none" w:sz="0" w:space="0" w:color="auto"/>
            <w:right w:val="none" w:sz="0" w:space="0" w:color="auto"/>
          </w:divBdr>
        </w:div>
      </w:divsChild>
    </w:div>
    <w:div w:id="440995176">
      <w:bodyDiv w:val="1"/>
      <w:marLeft w:val="0"/>
      <w:marRight w:val="0"/>
      <w:marTop w:val="0"/>
      <w:marBottom w:val="0"/>
      <w:divBdr>
        <w:top w:val="none" w:sz="0" w:space="0" w:color="auto"/>
        <w:left w:val="none" w:sz="0" w:space="0" w:color="auto"/>
        <w:bottom w:val="none" w:sz="0" w:space="0" w:color="auto"/>
        <w:right w:val="none" w:sz="0" w:space="0" w:color="auto"/>
      </w:divBdr>
      <w:divsChild>
        <w:div w:id="58136478">
          <w:marLeft w:val="0"/>
          <w:marRight w:val="0"/>
          <w:marTop w:val="0"/>
          <w:marBottom w:val="0"/>
          <w:divBdr>
            <w:top w:val="none" w:sz="0" w:space="0" w:color="auto"/>
            <w:left w:val="none" w:sz="0" w:space="0" w:color="auto"/>
            <w:bottom w:val="none" w:sz="0" w:space="0" w:color="auto"/>
            <w:right w:val="none" w:sz="0" w:space="0" w:color="auto"/>
          </w:divBdr>
        </w:div>
        <w:div w:id="1601256679">
          <w:marLeft w:val="0"/>
          <w:marRight w:val="0"/>
          <w:marTop w:val="0"/>
          <w:marBottom w:val="0"/>
          <w:divBdr>
            <w:top w:val="none" w:sz="0" w:space="0" w:color="auto"/>
            <w:left w:val="none" w:sz="0" w:space="0" w:color="auto"/>
            <w:bottom w:val="none" w:sz="0" w:space="0" w:color="auto"/>
            <w:right w:val="none" w:sz="0" w:space="0" w:color="auto"/>
          </w:divBdr>
        </w:div>
      </w:divsChild>
    </w:div>
    <w:div w:id="444888147">
      <w:bodyDiv w:val="1"/>
      <w:marLeft w:val="0"/>
      <w:marRight w:val="0"/>
      <w:marTop w:val="0"/>
      <w:marBottom w:val="0"/>
      <w:divBdr>
        <w:top w:val="none" w:sz="0" w:space="0" w:color="auto"/>
        <w:left w:val="none" w:sz="0" w:space="0" w:color="auto"/>
        <w:bottom w:val="none" w:sz="0" w:space="0" w:color="auto"/>
        <w:right w:val="none" w:sz="0" w:space="0" w:color="auto"/>
      </w:divBdr>
    </w:div>
    <w:div w:id="457183763">
      <w:bodyDiv w:val="1"/>
      <w:marLeft w:val="0"/>
      <w:marRight w:val="0"/>
      <w:marTop w:val="0"/>
      <w:marBottom w:val="0"/>
      <w:divBdr>
        <w:top w:val="none" w:sz="0" w:space="0" w:color="auto"/>
        <w:left w:val="none" w:sz="0" w:space="0" w:color="auto"/>
        <w:bottom w:val="none" w:sz="0" w:space="0" w:color="auto"/>
        <w:right w:val="none" w:sz="0" w:space="0" w:color="auto"/>
      </w:divBdr>
      <w:divsChild>
        <w:div w:id="490105383">
          <w:marLeft w:val="0"/>
          <w:marRight w:val="0"/>
          <w:marTop w:val="0"/>
          <w:marBottom w:val="0"/>
          <w:divBdr>
            <w:top w:val="none" w:sz="0" w:space="0" w:color="auto"/>
            <w:left w:val="none" w:sz="0" w:space="0" w:color="auto"/>
            <w:bottom w:val="none" w:sz="0" w:space="0" w:color="auto"/>
            <w:right w:val="none" w:sz="0" w:space="0" w:color="auto"/>
          </w:divBdr>
        </w:div>
        <w:div w:id="564416713">
          <w:marLeft w:val="0"/>
          <w:marRight w:val="0"/>
          <w:marTop w:val="0"/>
          <w:marBottom w:val="0"/>
          <w:divBdr>
            <w:top w:val="none" w:sz="0" w:space="0" w:color="auto"/>
            <w:left w:val="none" w:sz="0" w:space="0" w:color="auto"/>
            <w:bottom w:val="none" w:sz="0" w:space="0" w:color="auto"/>
            <w:right w:val="none" w:sz="0" w:space="0" w:color="auto"/>
          </w:divBdr>
        </w:div>
        <w:div w:id="750004033">
          <w:marLeft w:val="0"/>
          <w:marRight w:val="0"/>
          <w:marTop w:val="0"/>
          <w:marBottom w:val="0"/>
          <w:divBdr>
            <w:top w:val="none" w:sz="0" w:space="0" w:color="auto"/>
            <w:left w:val="none" w:sz="0" w:space="0" w:color="auto"/>
            <w:bottom w:val="none" w:sz="0" w:space="0" w:color="auto"/>
            <w:right w:val="none" w:sz="0" w:space="0" w:color="auto"/>
          </w:divBdr>
        </w:div>
        <w:div w:id="1142237203">
          <w:marLeft w:val="0"/>
          <w:marRight w:val="0"/>
          <w:marTop w:val="0"/>
          <w:marBottom w:val="0"/>
          <w:divBdr>
            <w:top w:val="none" w:sz="0" w:space="0" w:color="auto"/>
            <w:left w:val="none" w:sz="0" w:space="0" w:color="auto"/>
            <w:bottom w:val="none" w:sz="0" w:space="0" w:color="auto"/>
            <w:right w:val="none" w:sz="0" w:space="0" w:color="auto"/>
          </w:divBdr>
        </w:div>
        <w:div w:id="1384207115">
          <w:marLeft w:val="0"/>
          <w:marRight w:val="0"/>
          <w:marTop w:val="0"/>
          <w:marBottom w:val="0"/>
          <w:divBdr>
            <w:top w:val="none" w:sz="0" w:space="0" w:color="auto"/>
            <w:left w:val="none" w:sz="0" w:space="0" w:color="auto"/>
            <w:bottom w:val="none" w:sz="0" w:space="0" w:color="auto"/>
            <w:right w:val="none" w:sz="0" w:space="0" w:color="auto"/>
          </w:divBdr>
        </w:div>
        <w:div w:id="1670982333">
          <w:marLeft w:val="0"/>
          <w:marRight w:val="0"/>
          <w:marTop w:val="0"/>
          <w:marBottom w:val="0"/>
          <w:divBdr>
            <w:top w:val="none" w:sz="0" w:space="0" w:color="auto"/>
            <w:left w:val="none" w:sz="0" w:space="0" w:color="auto"/>
            <w:bottom w:val="none" w:sz="0" w:space="0" w:color="auto"/>
            <w:right w:val="none" w:sz="0" w:space="0" w:color="auto"/>
          </w:divBdr>
        </w:div>
        <w:div w:id="1758673019">
          <w:marLeft w:val="0"/>
          <w:marRight w:val="0"/>
          <w:marTop w:val="0"/>
          <w:marBottom w:val="0"/>
          <w:divBdr>
            <w:top w:val="none" w:sz="0" w:space="0" w:color="auto"/>
            <w:left w:val="none" w:sz="0" w:space="0" w:color="auto"/>
            <w:bottom w:val="none" w:sz="0" w:space="0" w:color="auto"/>
            <w:right w:val="none" w:sz="0" w:space="0" w:color="auto"/>
          </w:divBdr>
        </w:div>
        <w:div w:id="1792893764">
          <w:marLeft w:val="0"/>
          <w:marRight w:val="0"/>
          <w:marTop w:val="0"/>
          <w:marBottom w:val="0"/>
          <w:divBdr>
            <w:top w:val="none" w:sz="0" w:space="0" w:color="auto"/>
            <w:left w:val="none" w:sz="0" w:space="0" w:color="auto"/>
            <w:bottom w:val="none" w:sz="0" w:space="0" w:color="auto"/>
            <w:right w:val="none" w:sz="0" w:space="0" w:color="auto"/>
          </w:divBdr>
        </w:div>
        <w:div w:id="1863275543">
          <w:marLeft w:val="0"/>
          <w:marRight w:val="0"/>
          <w:marTop w:val="0"/>
          <w:marBottom w:val="0"/>
          <w:divBdr>
            <w:top w:val="none" w:sz="0" w:space="0" w:color="auto"/>
            <w:left w:val="none" w:sz="0" w:space="0" w:color="auto"/>
            <w:bottom w:val="none" w:sz="0" w:space="0" w:color="auto"/>
            <w:right w:val="none" w:sz="0" w:space="0" w:color="auto"/>
          </w:divBdr>
        </w:div>
        <w:div w:id="1918784167">
          <w:marLeft w:val="0"/>
          <w:marRight w:val="0"/>
          <w:marTop w:val="0"/>
          <w:marBottom w:val="0"/>
          <w:divBdr>
            <w:top w:val="none" w:sz="0" w:space="0" w:color="auto"/>
            <w:left w:val="none" w:sz="0" w:space="0" w:color="auto"/>
            <w:bottom w:val="none" w:sz="0" w:space="0" w:color="auto"/>
            <w:right w:val="none" w:sz="0" w:space="0" w:color="auto"/>
          </w:divBdr>
        </w:div>
        <w:div w:id="2021463216">
          <w:marLeft w:val="0"/>
          <w:marRight w:val="0"/>
          <w:marTop w:val="0"/>
          <w:marBottom w:val="0"/>
          <w:divBdr>
            <w:top w:val="none" w:sz="0" w:space="0" w:color="auto"/>
            <w:left w:val="none" w:sz="0" w:space="0" w:color="auto"/>
            <w:bottom w:val="none" w:sz="0" w:space="0" w:color="auto"/>
            <w:right w:val="none" w:sz="0" w:space="0" w:color="auto"/>
          </w:divBdr>
        </w:div>
      </w:divsChild>
    </w:div>
    <w:div w:id="461653831">
      <w:bodyDiv w:val="1"/>
      <w:marLeft w:val="0"/>
      <w:marRight w:val="0"/>
      <w:marTop w:val="0"/>
      <w:marBottom w:val="0"/>
      <w:divBdr>
        <w:top w:val="none" w:sz="0" w:space="0" w:color="auto"/>
        <w:left w:val="none" w:sz="0" w:space="0" w:color="auto"/>
        <w:bottom w:val="none" w:sz="0" w:space="0" w:color="auto"/>
        <w:right w:val="none" w:sz="0" w:space="0" w:color="auto"/>
      </w:divBdr>
    </w:div>
    <w:div w:id="470028050">
      <w:bodyDiv w:val="1"/>
      <w:marLeft w:val="0"/>
      <w:marRight w:val="0"/>
      <w:marTop w:val="0"/>
      <w:marBottom w:val="0"/>
      <w:divBdr>
        <w:top w:val="none" w:sz="0" w:space="0" w:color="auto"/>
        <w:left w:val="none" w:sz="0" w:space="0" w:color="auto"/>
        <w:bottom w:val="none" w:sz="0" w:space="0" w:color="auto"/>
        <w:right w:val="none" w:sz="0" w:space="0" w:color="auto"/>
      </w:divBdr>
    </w:div>
    <w:div w:id="479423650">
      <w:bodyDiv w:val="1"/>
      <w:marLeft w:val="0"/>
      <w:marRight w:val="0"/>
      <w:marTop w:val="0"/>
      <w:marBottom w:val="0"/>
      <w:divBdr>
        <w:top w:val="none" w:sz="0" w:space="0" w:color="auto"/>
        <w:left w:val="none" w:sz="0" w:space="0" w:color="auto"/>
        <w:bottom w:val="none" w:sz="0" w:space="0" w:color="auto"/>
        <w:right w:val="none" w:sz="0" w:space="0" w:color="auto"/>
      </w:divBdr>
      <w:divsChild>
        <w:div w:id="1300957786">
          <w:marLeft w:val="547"/>
          <w:marRight w:val="0"/>
          <w:marTop w:val="0"/>
          <w:marBottom w:val="0"/>
          <w:divBdr>
            <w:top w:val="none" w:sz="0" w:space="0" w:color="auto"/>
            <w:left w:val="none" w:sz="0" w:space="0" w:color="auto"/>
            <w:bottom w:val="none" w:sz="0" w:space="0" w:color="auto"/>
            <w:right w:val="none" w:sz="0" w:space="0" w:color="auto"/>
          </w:divBdr>
        </w:div>
      </w:divsChild>
    </w:div>
    <w:div w:id="485630841">
      <w:bodyDiv w:val="1"/>
      <w:marLeft w:val="0"/>
      <w:marRight w:val="0"/>
      <w:marTop w:val="0"/>
      <w:marBottom w:val="0"/>
      <w:divBdr>
        <w:top w:val="none" w:sz="0" w:space="0" w:color="auto"/>
        <w:left w:val="none" w:sz="0" w:space="0" w:color="auto"/>
        <w:bottom w:val="none" w:sz="0" w:space="0" w:color="auto"/>
        <w:right w:val="none" w:sz="0" w:space="0" w:color="auto"/>
      </w:divBdr>
      <w:divsChild>
        <w:div w:id="56906333">
          <w:marLeft w:val="0"/>
          <w:marRight w:val="0"/>
          <w:marTop w:val="0"/>
          <w:marBottom w:val="0"/>
          <w:divBdr>
            <w:top w:val="none" w:sz="0" w:space="0" w:color="auto"/>
            <w:left w:val="none" w:sz="0" w:space="0" w:color="auto"/>
            <w:bottom w:val="none" w:sz="0" w:space="0" w:color="auto"/>
            <w:right w:val="none" w:sz="0" w:space="0" w:color="auto"/>
          </w:divBdr>
        </w:div>
        <w:div w:id="414546825">
          <w:marLeft w:val="0"/>
          <w:marRight w:val="0"/>
          <w:marTop w:val="0"/>
          <w:marBottom w:val="0"/>
          <w:divBdr>
            <w:top w:val="none" w:sz="0" w:space="0" w:color="auto"/>
            <w:left w:val="none" w:sz="0" w:space="0" w:color="auto"/>
            <w:bottom w:val="none" w:sz="0" w:space="0" w:color="auto"/>
            <w:right w:val="none" w:sz="0" w:space="0" w:color="auto"/>
          </w:divBdr>
        </w:div>
        <w:div w:id="420297969">
          <w:marLeft w:val="0"/>
          <w:marRight w:val="0"/>
          <w:marTop w:val="0"/>
          <w:marBottom w:val="0"/>
          <w:divBdr>
            <w:top w:val="none" w:sz="0" w:space="0" w:color="auto"/>
            <w:left w:val="none" w:sz="0" w:space="0" w:color="auto"/>
            <w:bottom w:val="none" w:sz="0" w:space="0" w:color="auto"/>
            <w:right w:val="none" w:sz="0" w:space="0" w:color="auto"/>
          </w:divBdr>
        </w:div>
        <w:div w:id="444353912">
          <w:marLeft w:val="0"/>
          <w:marRight w:val="0"/>
          <w:marTop w:val="0"/>
          <w:marBottom w:val="0"/>
          <w:divBdr>
            <w:top w:val="none" w:sz="0" w:space="0" w:color="auto"/>
            <w:left w:val="none" w:sz="0" w:space="0" w:color="auto"/>
            <w:bottom w:val="none" w:sz="0" w:space="0" w:color="auto"/>
            <w:right w:val="none" w:sz="0" w:space="0" w:color="auto"/>
          </w:divBdr>
        </w:div>
        <w:div w:id="656493014">
          <w:marLeft w:val="0"/>
          <w:marRight w:val="0"/>
          <w:marTop w:val="0"/>
          <w:marBottom w:val="0"/>
          <w:divBdr>
            <w:top w:val="none" w:sz="0" w:space="0" w:color="auto"/>
            <w:left w:val="none" w:sz="0" w:space="0" w:color="auto"/>
            <w:bottom w:val="none" w:sz="0" w:space="0" w:color="auto"/>
            <w:right w:val="none" w:sz="0" w:space="0" w:color="auto"/>
          </w:divBdr>
        </w:div>
        <w:div w:id="669405121">
          <w:marLeft w:val="0"/>
          <w:marRight w:val="0"/>
          <w:marTop w:val="0"/>
          <w:marBottom w:val="0"/>
          <w:divBdr>
            <w:top w:val="none" w:sz="0" w:space="0" w:color="auto"/>
            <w:left w:val="none" w:sz="0" w:space="0" w:color="auto"/>
            <w:bottom w:val="none" w:sz="0" w:space="0" w:color="auto"/>
            <w:right w:val="none" w:sz="0" w:space="0" w:color="auto"/>
          </w:divBdr>
        </w:div>
        <w:div w:id="795102197">
          <w:marLeft w:val="0"/>
          <w:marRight w:val="0"/>
          <w:marTop w:val="0"/>
          <w:marBottom w:val="0"/>
          <w:divBdr>
            <w:top w:val="none" w:sz="0" w:space="0" w:color="auto"/>
            <w:left w:val="none" w:sz="0" w:space="0" w:color="auto"/>
            <w:bottom w:val="none" w:sz="0" w:space="0" w:color="auto"/>
            <w:right w:val="none" w:sz="0" w:space="0" w:color="auto"/>
          </w:divBdr>
        </w:div>
        <w:div w:id="967709275">
          <w:marLeft w:val="0"/>
          <w:marRight w:val="0"/>
          <w:marTop w:val="0"/>
          <w:marBottom w:val="0"/>
          <w:divBdr>
            <w:top w:val="none" w:sz="0" w:space="0" w:color="auto"/>
            <w:left w:val="none" w:sz="0" w:space="0" w:color="auto"/>
            <w:bottom w:val="none" w:sz="0" w:space="0" w:color="auto"/>
            <w:right w:val="none" w:sz="0" w:space="0" w:color="auto"/>
          </w:divBdr>
        </w:div>
        <w:div w:id="1035086085">
          <w:marLeft w:val="0"/>
          <w:marRight w:val="0"/>
          <w:marTop w:val="0"/>
          <w:marBottom w:val="0"/>
          <w:divBdr>
            <w:top w:val="none" w:sz="0" w:space="0" w:color="auto"/>
            <w:left w:val="none" w:sz="0" w:space="0" w:color="auto"/>
            <w:bottom w:val="none" w:sz="0" w:space="0" w:color="auto"/>
            <w:right w:val="none" w:sz="0" w:space="0" w:color="auto"/>
          </w:divBdr>
        </w:div>
        <w:div w:id="1043291967">
          <w:marLeft w:val="0"/>
          <w:marRight w:val="0"/>
          <w:marTop w:val="0"/>
          <w:marBottom w:val="0"/>
          <w:divBdr>
            <w:top w:val="none" w:sz="0" w:space="0" w:color="auto"/>
            <w:left w:val="none" w:sz="0" w:space="0" w:color="auto"/>
            <w:bottom w:val="none" w:sz="0" w:space="0" w:color="auto"/>
            <w:right w:val="none" w:sz="0" w:space="0" w:color="auto"/>
          </w:divBdr>
        </w:div>
        <w:div w:id="1052652247">
          <w:marLeft w:val="0"/>
          <w:marRight w:val="0"/>
          <w:marTop w:val="0"/>
          <w:marBottom w:val="0"/>
          <w:divBdr>
            <w:top w:val="none" w:sz="0" w:space="0" w:color="auto"/>
            <w:left w:val="none" w:sz="0" w:space="0" w:color="auto"/>
            <w:bottom w:val="none" w:sz="0" w:space="0" w:color="auto"/>
            <w:right w:val="none" w:sz="0" w:space="0" w:color="auto"/>
          </w:divBdr>
        </w:div>
        <w:div w:id="1257666275">
          <w:marLeft w:val="0"/>
          <w:marRight w:val="0"/>
          <w:marTop w:val="0"/>
          <w:marBottom w:val="0"/>
          <w:divBdr>
            <w:top w:val="none" w:sz="0" w:space="0" w:color="auto"/>
            <w:left w:val="none" w:sz="0" w:space="0" w:color="auto"/>
            <w:bottom w:val="none" w:sz="0" w:space="0" w:color="auto"/>
            <w:right w:val="none" w:sz="0" w:space="0" w:color="auto"/>
          </w:divBdr>
        </w:div>
        <w:div w:id="1612275798">
          <w:marLeft w:val="0"/>
          <w:marRight w:val="0"/>
          <w:marTop w:val="0"/>
          <w:marBottom w:val="0"/>
          <w:divBdr>
            <w:top w:val="none" w:sz="0" w:space="0" w:color="auto"/>
            <w:left w:val="none" w:sz="0" w:space="0" w:color="auto"/>
            <w:bottom w:val="none" w:sz="0" w:space="0" w:color="auto"/>
            <w:right w:val="none" w:sz="0" w:space="0" w:color="auto"/>
          </w:divBdr>
        </w:div>
        <w:div w:id="1666516149">
          <w:marLeft w:val="0"/>
          <w:marRight w:val="0"/>
          <w:marTop w:val="0"/>
          <w:marBottom w:val="0"/>
          <w:divBdr>
            <w:top w:val="none" w:sz="0" w:space="0" w:color="auto"/>
            <w:left w:val="none" w:sz="0" w:space="0" w:color="auto"/>
            <w:bottom w:val="none" w:sz="0" w:space="0" w:color="auto"/>
            <w:right w:val="none" w:sz="0" w:space="0" w:color="auto"/>
          </w:divBdr>
        </w:div>
        <w:div w:id="1787651401">
          <w:marLeft w:val="0"/>
          <w:marRight w:val="0"/>
          <w:marTop w:val="0"/>
          <w:marBottom w:val="0"/>
          <w:divBdr>
            <w:top w:val="none" w:sz="0" w:space="0" w:color="auto"/>
            <w:left w:val="none" w:sz="0" w:space="0" w:color="auto"/>
            <w:bottom w:val="none" w:sz="0" w:space="0" w:color="auto"/>
            <w:right w:val="none" w:sz="0" w:space="0" w:color="auto"/>
          </w:divBdr>
        </w:div>
        <w:div w:id="1906139594">
          <w:marLeft w:val="0"/>
          <w:marRight w:val="0"/>
          <w:marTop w:val="0"/>
          <w:marBottom w:val="0"/>
          <w:divBdr>
            <w:top w:val="none" w:sz="0" w:space="0" w:color="auto"/>
            <w:left w:val="none" w:sz="0" w:space="0" w:color="auto"/>
            <w:bottom w:val="none" w:sz="0" w:space="0" w:color="auto"/>
            <w:right w:val="none" w:sz="0" w:space="0" w:color="auto"/>
          </w:divBdr>
        </w:div>
        <w:div w:id="1956712453">
          <w:marLeft w:val="0"/>
          <w:marRight w:val="0"/>
          <w:marTop w:val="0"/>
          <w:marBottom w:val="0"/>
          <w:divBdr>
            <w:top w:val="none" w:sz="0" w:space="0" w:color="auto"/>
            <w:left w:val="none" w:sz="0" w:space="0" w:color="auto"/>
            <w:bottom w:val="none" w:sz="0" w:space="0" w:color="auto"/>
            <w:right w:val="none" w:sz="0" w:space="0" w:color="auto"/>
          </w:divBdr>
        </w:div>
      </w:divsChild>
    </w:div>
    <w:div w:id="492528375">
      <w:bodyDiv w:val="1"/>
      <w:marLeft w:val="0"/>
      <w:marRight w:val="0"/>
      <w:marTop w:val="0"/>
      <w:marBottom w:val="0"/>
      <w:divBdr>
        <w:top w:val="none" w:sz="0" w:space="0" w:color="auto"/>
        <w:left w:val="none" w:sz="0" w:space="0" w:color="auto"/>
        <w:bottom w:val="none" w:sz="0" w:space="0" w:color="auto"/>
        <w:right w:val="none" w:sz="0" w:space="0" w:color="auto"/>
      </w:divBdr>
    </w:div>
    <w:div w:id="503399386">
      <w:bodyDiv w:val="1"/>
      <w:marLeft w:val="0"/>
      <w:marRight w:val="0"/>
      <w:marTop w:val="0"/>
      <w:marBottom w:val="0"/>
      <w:divBdr>
        <w:top w:val="none" w:sz="0" w:space="0" w:color="auto"/>
        <w:left w:val="none" w:sz="0" w:space="0" w:color="auto"/>
        <w:bottom w:val="none" w:sz="0" w:space="0" w:color="auto"/>
        <w:right w:val="none" w:sz="0" w:space="0" w:color="auto"/>
      </w:divBdr>
      <w:divsChild>
        <w:div w:id="76248990">
          <w:marLeft w:val="0"/>
          <w:marRight w:val="0"/>
          <w:marTop w:val="0"/>
          <w:marBottom w:val="0"/>
          <w:divBdr>
            <w:top w:val="none" w:sz="0" w:space="0" w:color="auto"/>
            <w:left w:val="none" w:sz="0" w:space="0" w:color="auto"/>
            <w:bottom w:val="none" w:sz="0" w:space="0" w:color="auto"/>
            <w:right w:val="none" w:sz="0" w:space="0" w:color="auto"/>
          </w:divBdr>
        </w:div>
        <w:div w:id="200363148">
          <w:marLeft w:val="0"/>
          <w:marRight w:val="0"/>
          <w:marTop w:val="0"/>
          <w:marBottom w:val="0"/>
          <w:divBdr>
            <w:top w:val="none" w:sz="0" w:space="0" w:color="auto"/>
            <w:left w:val="none" w:sz="0" w:space="0" w:color="auto"/>
            <w:bottom w:val="none" w:sz="0" w:space="0" w:color="auto"/>
            <w:right w:val="none" w:sz="0" w:space="0" w:color="auto"/>
          </w:divBdr>
        </w:div>
        <w:div w:id="209000376">
          <w:marLeft w:val="0"/>
          <w:marRight w:val="0"/>
          <w:marTop w:val="0"/>
          <w:marBottom w:val="0"/>
          <w:divBdr>
            <w:top w:val="none" w:sz="0" w:space="0" w:color="auto"/>
            <w:left w:val="none" w:sz="0" w:space="0" w:color="auto"/>
            <w:bottom w:val="none" w:sz="0" w:space="0" w:color="auto"/>
            <w:right w:val="none" w:sz="0" w:space="0" w:color="auto"/>
          </w:divBdr>
        </w:div>
        <w:div w:id="492260283">
          <w:marLeft w:val="0"/>
          <w:marRight w:val="0"/>
          <w:marTop w:val="0"/>
          <w:marBottom w:val="0"/>
          <w:divBdr>
            <w:top w:val="none" w:sz="0" w:space="0" w:color="auto"/>
            <w:left w:val="none" w:sz="0" w:space="0" w:color="auto"/>
            <w:bottom w:val="none" w:sz="0" w:space="0" w:color="auto"/>
            <w:right w:val="none" w:sz="0" w:space="0" w:color="auto"/>
          </w:divBdr>
        </w:div>
        <w:div w:id="492993575">
          <w:marLeft w:val="0"/>
          <w:marRight w:val="0"/>
          <w:marTop w:val="0"/>
          <w:marBottom w:val="0"/>
          <w:divBdr>
            <w:top w:val="none" w:sz="0" w:space="0" w:color="auto"/>
            <w:left w:val="none" w:sz="0" w:space="0" w:color="auto"/>
            <w:bottom w:val="none" w:sz="0" w:space="0" w:color="auto"/>
            <w:right w:val="none" w:sz="0" w:space="0" w:color="auto"/>
          </w:divBdr>
        </w:div>
        <w:div w:id="610741385">
          <w:marLeft w:val="0"/>
          <w:marRight w:val="0"/>
          <w:marTop w:val="0"/>
          <w:marBottom w:val="0"/>
          <w:divBdr>
            <w:top w:val="none" w:sz="0" w:space="0" w:color="auto"/>
            <w:left w:val="none" w:sz="0" w:space="0" w:color="auto"/>
            <w:bottom w:val="none" w:sz="0" w:space="0" w:color="auto"/>
            <w:right w:val="none" w:sz="0" w:space="0" w:color="auto"/>
          </w:divBdr>
        </w:div>
        <w:div w:id="628710038">
          <w:marLeft w:val="0"/>
          <w:marRight w:val="0"/>
          <w:marTop w:val="0"/>
          <w:marBottom w:val="0"/>
          <w:divBdr>
            <w:top w:val="none" w:sz="0" w:space="0" w:color="auto"/>
            <w:left w:val="none" w:sz="0" w:space="0" w:color="auto"/>
            <w:bottom w:val="none" w:sz="0" w:space="0" w:color="auto"/>
            <w:right w:val="none" w:sz="0" w:space="0" w:color="auto"/>
          </w:divBdr>
        </w:div>
        <w:div w:id="743383217">
          <w:marLeft w:val="0"/>
          <w:marRight w:val="0"/>
          <w:marTop w:val="0"/>
          <w:marBottom w:val="0"/>
          <w:divBdr>
            <w:top w:val="none" w:sz="0" w:space="0" w:color="auto"/>
            <w:left w:val="none" w:sz="0" w:space="0" w:color="auto"/>
            <w:bottom w:val="none" w:sz="0" w:space="0" w:color="auto"/>
            <w:right w:val="none" w:sz="0" w:space="0" w:color="auto"/>
          </w:divBdr>
        </w:div>
        <w:div w:id="842009100">
          <w:marLeft w:val="0"/>
          <w:marRight w:val="0"/>
          <w:marTop w:val="0"/>
          <w:marBottom w:val="0"/>
          <w:divBdr>
            <w:top w:val="none" w:sz="0" w:space="0" w:color="auto"/>
            <w:left w:val="none" w:sz="0" w:space="0" w:color="auto"/>
            <w:bottom w:val="none" w:sz="0" w:space="0" w:color="auto"/>
            <w:right w:val="none" w:sz="0" w:space="0" w:color="auto"/>
          </w:divBdr>
        </w:div>
        <w:div w:id="1267811125">
          <w:marLeft w:val="0"/>
          <w:marRight w:val="0"/>
          <w:marTop w:val="0"/>
          <w:marBottom w:val="0"/>
          <w:divBdr>
            <w:top w:val="none" w:sz="0" w:space="0" w:color="auto"/>
            <w:left w:val="none" w:sz="0" w:space="0" w:color="auto"/>
            <w:bottom w:val="none" w:sz="0" w:space="0" w:color="auto"/>
            <w:right w:val="none" w:sz="0" w:space="0" w:color="auto"/>
          </w:divBdr>
        </w:div>
        <w:div w:id="1273395373">
          <w:marLeft w:val="0"/>
          <w:marRight w:val="0"/>
          <w:marTop w:val="0"/>
          <w:marBottom w:val="0"/>
          <w:divBdr>
            <w:top w:val="none" w:sz="0" w:space="0" w:color="auto"/>
            <w:left w:val="none" w:sz="0" w:space="0" w:color="auto"/>
            <w:bottom w:val="none" w:sz="0" w:space="0" w:color="auto"/>
            <w:right w:val="none" w:sz="0" w:space="0" w:color="auto"/>
          </w:divBdr>
        </w:div>
        <w:div w:id="1625500715">
          <w:marLeft w:val="0"/>
          <w:marRight w:val="0"/>
          <w:marTop w:val="0"/>
          <w:marBottom w:val="0"/>
          <w:divBdr>
            <w:top w:val="none" w:sz="0" w:space="0" w:color="auto"/>
            <w:left w:val="none" w:sz="0" w:space="0" w:color="auto"/>
            <w:bottom w:val="none" w:sz="0" w:space="0" w:color="auto"/>
            <w:right w:val="none" w:sz="0" w:space="0" w:color="auto"/>
          </w:divBdr>
        </w:div>
        <w:div w:id="1797218249">
          <w:marLeft w:val="0"/>
          <w:marRight w:val="0"/>
          <w:marTop w:val="0"/>
          <w:marBottom w:val="0"/>
          <w:divBdr>
            <w:top w:val="none" w:sz="0" w:space="0" w:color="auto"/>
            <w:left w:val="none" w:sz="0" w:space="0" w:color="auto"/>
            <w:bottom w:val="none" w:sz="0" w:space="0" w:color="auto"/>
            <w:right w:val="none" w:sz="0" w:space="0" w:color="auto"/>
          </w:divBdr>
        </w:div>
        <w:div w:id="1843662576">
          <w:marLeft w:val="0"/>
          <w:marRight w:val="0"/>
          <w:marTop w:val="0"/>
          <w:marBottom w:val="0"/>
          <w:divBdr>
            <w:top w:val="none" w:sz="0" w:space="0" w:color="auto"/>
            <w:left w:val="none" w:sz="0" w:space="0" w:color="auto"/>
            <w:bottom w:val="none" w:sz="0" w:space="0" w:color="auto"/>
            <w:right w:val="none" w:sz="0" w:space="0" w:color="auto"/>
          </w:divBdr>
        </w:div>
        <w:div w:id="1850218897">
          <w:marLeft w:val="0"/>
          <w:marRight w:val="0"/>
          <w:marTop w:val="0"/>
          <w:marBottom w:val="0"/>
          <w:divBdr>
            <w:top w:val="none" w:sz="0" w:space="0" w:color="auto"/>
            <w:left w:val="none" w:sz="0" w:space="0" w:color="auto"/>
            <w:bottom w:val="none" w:sz="0" w:space="0" w:color="auto"/>
            <w:right w:val="none" w:sz="0" w:space="0" w:color="auto"/>
          </w:divBdr>
        </w:div>
        <w:div w:id="1924605090">
          <w:marLeft w:val="0"/>
          <w:marRight w:val="0"/>
          <w:marTop w:val="0"/>
          <w:marBottom w:val="0"/>
          <w:divBdr>
            <w:top w:val="none" w:sz="0" w:space="0" w:color="auto"/>
            <w:left w:val="none" w:sz="0" w:space="0" w:color="auto"/>
            <w:bottom w:val="none" w:sz="0" w:space="0" w:color="auto"/>
            <w:right w:val="none" w:sz="0" w:space="0" w:color="auto"/>
          </w:divBdr>
        </w:div>
        <w:div w:id="2010061200">
          <w:marLeft w:val="0"/>
          <w:marRight w:val="0"/>
          <w:marTop w:val="0"/>
          <w:marBottom w:val="0"/>
          <w:divBdr>
            <w:top w:val="none" w:sz="0" w:space="0" w:color="auto"/>
            <w:left w:val="none" w:sz="0" w:space="0" w:color="auto"/>
            <w:bottom w:val="none" w:sz="0" w:space="0" w:color="auto"/>
            <w:right w:val="none" w:sz="0" w:space="0" w:color="auto"/>
          </w:divBdr>
        </w:div>
        <w:div w:id="2113551789">
          <w:marLeft w:val="0"/>
          <w:marRight w:val="0"/>
          <w:marTop w:val="0"/>
          <w:marBottom w:val="0"/>
          <w:divBdr>
            <w:top w:val="none" w:sz="0" w:space="0" w:color="auto"/>
            <w:left w:val="none" w:sz="0" w:space="0" w:color="auto"/>
            <w:bottom w:val="none" w:sz="0" w:space="0" w:color="auto"/>
            <w:right w:val="none" w:sz="0" w:space="0" w:color="auto"/>
          </w:divBdr>
        </w:div>
      </w:divsChild>
    </w:div>
    <w:div w:id="503663671">
      <w:bodyDiv w:val="1"/>
      <w:marLeft w:val="0"/>
      <w:marRight w:val="0"/>
      <w:marTop w:val="0"/>
      <w:marBottom w:val="0"/>
      <w:divBdr>
        <w:top w:val="none" w:sz="0" w:space="0" w:color="auto"/>
        <w:left w:val="none" w:sz="0" w:space="0" w:color="auto"/>
        <w:bottom w:val="none" w:sz="0" w:space="0" w:color="auto"/>
        <w:right w:val="none" w:sz="0" w:space="0" w:color="auto"/>
      </w:divBdr>
      <w:divsChild>
        <w:div w:id="90589751">
          <w:marLeft w:val="0"/>
          <w:marRight w:val="0"/>
          <w:marTop w:val="0"/>
          <w:marBottom w:val="0"/>
          <w:divBdr>
            <w:top w:val="none" w:sz="0" w:space="0" w:color="auto"/>
            <w:left w:val="none" w:sz="0" w:space="0" w:color="auto"/>
            <w:bottom w:val="none" w:sz="0" w:space="0" w:color="auto"/>
            <w:right w:val="none" w:sz="0" w:space="0" w:color="auto"/>
          </w:divBdr>
        </w:div>
        <w:div w:id="266431818">
          <w:marLeft w:val="0"/>
          <w:marRight w:val="0"/>
          <w:marTop w:val="0"/>
          <w:marBottom w:val="0"/>
          <w:divBdr>
            <w:top w:val="none" w:sz="0" w:space="0" w:color="auto"/>
            <w:left w:val="none" w:sz="0" w:space="0" w:color="auto"/>
            <w:bottom w:val="none" w:sz="0" w:space="0" w:color="auto"/>
            <w:right w:val="none" w:sz="0" w:space="0" w:color="auto"/>
          </w:divBdr>
        </w:div>
        <w:div w:id="472910308">
          <w:marLeft w:val="0"/>
          <w:marRight w:val="0"/>
          <w:marTop w:val="0"/>
          <w:marBottom w:val="0"/>
          <w:divBdr>
            <w:top w:val="none" w:sz="0" w:space="0" w:color="auto"/>
            <w:left w:val="none" w:sz="0" w:space="0" w:color="auto"/>
            <w:bottom w:val="none" w:sz="0" w:space="0" w:color="auto"/>
            <w:right w:val="none" w:sz="0" w:space="0" w:color="auto"/>
          </w:divBdr>
        </w:div>
        <w:div w:id="503128768">
          <w:marLeft w:val="0"/>
          <w:marRight w:val="0"/>
          <w:marTop w:val="0"/>
          <w:marBottom w:val="0"/>
          <w:divBdr>
            <w:top w:val="none" w:sz="0" w:space="0" w:color="auto"/>
            <w:left w:val="none" w:sz="0" w:space="0" w:color="auto"/>
            <w:bottom w:val="none" w:sz="0" w:space="0" w:color="auto"/>
            <w:right w:val="none" w:sz="0" w:space="0" w:color="auto"/>
          </w:divBdr>
        </w:div>
        <w:div w:id="543298329">
          <w:marLeft w:val="0"/>
          <w:marRight w:val="0"/>
          <w:marTop w:val="0"/>
          <w:marBottom w:val="0"/>
          <w:divBdr>
            <w:top w:val="none" w:sz="0" w:space="0" w:color="auto"/>
            <w:left w:val="none" w:sz="0" w:space="0" w:color="auto"/>
            <w:bottom w:val="none" w:sz="0" w:space="0" w:color="auto"/>
            <w:right w:val="none" w:sz="0" w:space="0" w:color="auto"/>
          </w:divBdr>
        </w:div>
        <w:div w:id="658073277">
          <w:marLeft w:val="0"/>
          <w:marRight w:val="0"/>
          <w:marTop w:val="0"/>
          <w:marBottom w:val="0"/>
          <w:divBdr>
            <w:top w:val="none" w:sz="0" w:space="0" w:color="auto"/>
            <w:left w:val="none" w:sz="0" w:space="0" w:color="auto"/>
            <w:bottom w:val="none" w:sz="0" w:space="0" w:color="auto"/>
            <w:right w:val="none" w:sz="0" w:space="0" w:color="auto"/>
          </w:divBdr>
        </w:div>
        <w:div w:id="713457488">
          <w:marLeft w:val="0"/>
          <w:marRight w:val="0"/>
          <w:marTop w:val="0"/>
          <w:marBottom w:val="0"/>
          <w:divBdr>
            <w:top w:val="none" w:sz="0" w:space="0" w:color="auto"/>
            <w:left w:val="none" w:sz="0" w:space="0" w:color="auto"/>
            <w:bottom w:val="none" w:sz="0" w:space="0" w:color="auto"/>
            <w:right w:val="none" w:sz="0" w:space="0" w:color="auto"/>
          </w:divBdr>
        </w:div>
        <w:div w:id="770975111">
          <w:marLeft w:val="0"/>
          <w:marRight w:val="0"/>
          <w:marTop w:val="0"/>
          <w:marBottom w:val="0"/>
          <w:divBdr>
            <w:top w:val="none" w:sz="0" w:space="0" w:color="auto"/>
            <w:left w:val="none" w:sz="0" w:space="0" w:color="auto"/>
            <w:bottom w:val="none" w:sz="0" w:space="0" w:color="auto"/>
            <w:right w:val="none" w:sz="0" w:space="0" w:color="auto"/>
          </w:divBdr>
        </w:div>
        <w:div w:id="815533943">
          <w:marLeft w:val="0"/>
          <w:marRight w:val="0"/>
          <w:marTop w:val="0"/>
          <w:marBottom w:val="0"/>
          <w:divBdr>
            <w:top w:val="none" w:sz="0" w:space="0" w:color="auto"/>
            <w:left w:val="none" w:sz="0" w:space="0" w:color="auto"/>
            <w:bottom w:val="none" w:sz="0" w:space="0" w:color="auto"/>
            <w:right w:val="none" w:sz="0" w:space="0" w:color="auto"/>
          </w:divBdr>
        </w:div>
        <w:div w:id="899949189">
          <w:marLeft w:val="0"/>
          <w:marRight w:val="0"/>
          <w:marTop w:val="0"/>
          <w:marBottom w:val="0"/>
          <w:divBdr>
            <w:top w:val="none" w:sz="0" w:space="0" w:color="auto"/>
            <w:left w:val="none" w:sz="0" w:space="0" w:color="auto"/>
            <w:bottom w:val="none" w:sz="0" w:space="0" w:color="auto"/>
            <w:right w:val="none" w:sz="0" w:space="0" w:color="auto"/>
          </w:divBdr>
        </w:div>
        <w:div w:id="915893732">
          <w:marLeft w:val="0"/>
          <w:marRight w:val="0"/>
          <w:marTop w:val="0"/>
          <w:marBottom w:val="0"/>
          <w:divBdr>
            <w:top w:val="none" w:sz="0" w:space="0" w:color="auto"/>
            <w:left w:val="none" w:sz="0" w:space="0" w:color="auto"/>
            <w:bottom w:val="none" w:sz="0" w:space="0" w:color="auto"/>
            <w:right w:val="none" w:sz="0" w:space="0" w:color="auto"/>
          </w:divBdr>
        </w:div>
        <w:div w:id="942298566">
          <w:marLeft w:val="0"/>
          <w:marRight w:val="0"/>
          <w:marTop w:val="0"/>
          <w:marBottom w:val="0"/>
          <w:divBdr>
            <w:top w:val="none" w:sz="0" w:space="0" w:color="auto"/>
            <w:left w:val="none" w:sz="0" w:space="0" w:color="auto"/>
            <w:bottom w:val="none" w:sz="0" w:space="0" w:color="auto"/>
            <w:right w:val="none" w:sz="0" w:space="0" w:color="auto"/>
          </w:divBdr>
        </w:div>
        <w:div w:id="946814383">
          <w:marLeft w:val="0"/>
          <w:marRight w:val="0"/>
          <w:marTop w:val="0"/>
          <w:marBottom w:val="0"/>
          <w:divBdr>
            <w:top w:val="none" w:sz="0" w:space="0" w:color="auto"/>
            <w:left w:val="none" w:sz="0" w:space="0" w:color="auto"/>
            <w:bottom w:val="none" w:sz="0" w:space="0" w:color="auto"/>
            <w:right w:val="none" w:sz="0" w:space="0" w:color="auto"/>
          </w:divBdr>
        </w:div>
        <w:div w:id="989137074">
          <w:marLeft w:val="0"/>
          <w:marRight w:val="0"/>
          <w:marTop w:val="0"/>
          <w:marBottom w:val="0"/>
          <w:divBdr>
            <w:top w:val="none" w:sz="0" w:space="0" w:color="auto"/>
            <w:left w:val="none" w:sz="0" w:space="0" w:color="auto"/>
            <w:bottom w:val="none" w:sz="0" w:space="0" w:color="auto"/>
            <w:right w:val="none" w:sz="0" w:space="0" w:color="auto"/>
          </w:divBdr>
        </w:div>
        <w:div w:id="1086922942">
          <w:marLeft w:val="0"/>
          <w:marRight w:val="0"/>
          <w:marTop w:val="0"/>
          <w:marBottom w:val="0"/>
          <w:divBdr>
            <w:top w:val="none" w:sz="0" w:space="0" w:color="auto"/>
            <w:left w:val="none" w:sz="0" w:space="0" w:color="auto"/>
            <w:bottom w:val="none" w:sz="0" w:space="0" w:color="auto"/>
            <w:right w:val="none" w:sz="0" w:space="0" w:color="auto"/>
          </w:divBdr>
        </w:div>
        <w:div w:id="1096558933">
          <w:marLeft w:val="0"/>
          <w:marRight w:val="0"/>
          <w:marTop w:val="0"/>
          <w:marBottom w:val="0"/>
          <w:divBdr>
            <w:top w:val="none" w:sz="0" w:space="0" w:color="auto"/>
            <w:left w:val="none" w:sz="0" w:space="0" w:color="auto"/>
            <w:bottom w:val="none" w:sz="0" w:space="0" w:color="auto"/>
            <w:right w:val="none" w:sz="0" w:space="0" w:color="auto"/>
          </w:divBdr>
        </w:div>
        <w:div w:id="1200632974">
          <w:marLeft w:val="0"/>
          <w:marRight w:val="0"/>
          <w:marTop w:val="0"/>
          <w:marBottom w:val="0"/>
          <w:divBdr>
            <w:top w:val="none" w:sz="0" w:space="0" w:color="auto"/>
            <w:left w:val="none" w:sz="0" w:space="0" w:color="auto"/>
            <w:bottom w:val="none" w:sz="0" w:space="0" w:color="auto"/>
            <w:right w:val="none" w:sz="0" w:space="0" w:color="auto"/>
          </w:divBdr>
        </w:div>
        <w:div w:id="1264070337">
          <w:marLeft w:val="0"/>
          <w:marRight w:val="0"/>
          <w:marTop w:val="0"/>
          <w:marBottom w:val="0"/>
          <w:divBdr>
            <w:top w:val="none" w:sz="0" w:space="0" w:color="auto"/>
            <w:left w:val="none" w:sz="0" w:space="0" w:color="auto"/>
            <w:bottom w:val="none" w:sz="0" w:space="0" w:color="auto"/>
            <w:right w:val="none" w:sz="0" w:space="0" w:color="auto"/>
          </w:divBdr>
        </w:div>
        <w:div w:id="1311403840">
          <w:marLeft w:val="0"/>
          <w:marRight w:val="0"/>
          <w:marTop w:val="0"/>
          <w:marBottom w:val="0"/>
          <w:divBdr>
            <w:top w:val="none" w:sz="0" w:space="0" w:color="auto"/>
            <w:left w:val="none" w:sz="0" w:space="0" w:color="auto"/>
            <w:bottom w:val="none" w:sz="0" w:space="0" w:color="auto"/>
            <w:right w:val="none" w:sz="0" w:space="0" w:color="auto"/>
          </w:divBdr>
        </w:div>
        <w:div w:id="1391466762">
          <w:marLeft w:val="0"/>
          <w:marRight w:val="0"/>
          <w:marTop w:val="0"/>
          <w:marBottom w:val="0"/>
          <w:divBdr>
            <w:top w:val="none" w:sz="0" w:space="0" w:color="auto"/>
            <w:left w:val="none" w:sz="0" w:space="0" w:color="auto"/>
            <w:bottom w:val="none" w:sz="0" w:space="0" w:color="auto"/>
            <w:right w:val="none" w:sz="0" w:space="0" w:color="auto"/>
          </w:divBdr>
        </w:div>
        <w:div w:id="1420298395">
          <w:marLeft w:val="0"/>
          <w:marRight w:val="0"/>
          <w:marTop w:val="0"/>
          <w:marBottom w:val="0"/>
          <w:divBdr>
            <w:top w:val="none" w:sz="0" w:space="0" w:color="auto"/>
            <w:left w:val="none" w:sz="0" w:space="0" w:color="auto"/>
            <w:bottom w:val="none" w:sz="0" w:space="0" w:color="auto"/>
            <w:right w:val="none" w:sz="0" w:space="0" w:color="auto"/>
          </w:divBdr>
        </w:div>
        <w:div w:id="1424761361">
          <w:marLeft w:val="0"/>
          <w:marRight w:val="0"/>
          <w:marTop w:val="0"/>
          <w:marBottom w:val="0"/>
          <w:divBdr>
            <w:top w:val="none" w:sz="0" w:space="0" w:color="auto"/>
            <w:left w:val="none" w:sz="0" w:space="0" w:color="auto"/>
            <w:bottom w:val="none" w:sz="0" w:space="0" w:color="auto"/>
            <w:right w:val="none" w:sz="0" w:space="0" w:color="auto"/>
          </w:divBdr>
        </w:div>
        <w:div w:id="1673413612">
          <w:marLeft w:val="0"/>
          <w:marRight w:val="0"/>
          <w:marTop w:val="0"/>
          <w:marBottom w:val="0"/>
          <w:divBdr>
            <w:top w:val="none" w:sz="0" w:space="0" w:color="auto"/>
            <w:left w:val="none" w:sz="0" w:space="0" w:color="auto"/>
            <w:bottom w:val="none" w:sz="0" w:space="0" w:color="auto"/>
            <w:right w:val="none" w:sz="0" w:space="0" w:color="auto"/>
          </w:divBdr>
        </w:div>
        <w:div w:id="1964769409">
          <w:marLeft w:val="0"/>
          <w:marRight w:val="0"/>
          <w:marTop w:val="0"/>
          <w:marBottom w:val="0"/>
          <w:divBdr>
            <w:top w:val="none" w:sz="0" w:space="0" w:color="auto"/>
            <w:left w:val="none" w:sz="0" w:space="0" w:color="auto"/>
            <w:bottom w:val="none" w:sz="0" w:space="0" w:color="auto"/>
            <w:right w:val="none" w:sz="0" w:space="0" w:color="auto"/>
          </w:divBdr>
        </w:div>
        <w:div w:id="2024700771">
          <w:marLeft w:val="0"/>
          <w:marRight w:val="0"/>
          <w:marTop w:val="0"/>
          <w:marBottom w:val="0"/>
          <w:divBdr>
            <w:top w:val="none" w:sz="0" w:space="0" w:color="auto"/>
            <w:left w:val="none" w:sz="0" w:space="0" w:color="auto"/>
            <w:bottom w:val="none" w:sz="0" w:space="0" w:color="auto"/>
            <w:right w:val="none" w:sz="0" w:space="0" w:color="auto"/>
          </w:divBdr>
        </w:div>
        <w:div w:id="2088651042">
          <w:marLeft w:val="0"/>
          <w:marRight w:val="0"/>
          <w:marTop w:val="0"/>
          <w:marBottom w:val="0"/>
          <w:divBdr>
            <w:top w:val="none" w:sz="0" w:space="0" w:color="auto"/>
            <w:left w:val="none" w:sz="0" w:space="0" w:color="auto"/>
            <w:bottom w:val="none" w:sz="0" w:space="0" w:color="auto"/>
            <w:right w:val="none" w:sz="0" w:space="0" w:color="auto"/>
          </w:divBdr>
        </w:div>
        <w:div w:id="2102025324">
          <w:marLeft w:val="0"/>
          <w:marRight w:val="0"/>
          <w:marTop w:val="0"/>
          <w:marBottom w:val="0"/>
          <w:divBdr>
            <w:top w:val="none" w:sz="0" w:space="0" w:color="auto"/>
            <w:left w:val="none" w:sz="0" w:space="0" w:color="auto"/>
            <w:bottom w:val="none" w:sz="0" w:space="0" w:color="auto"/>
            <w:right w:val="none" w:sz="0" w:space="0" w:color="auto"/>
          </w:divBdr>
        </w:div>
      </w:divsChild>
    </w:div>
    <w:div w:id="516235387">
      <w:bodyDiv w:val="1"/>
      <w:marLeft w:val="0"/>
      <w:marRight w:val="0"/>
      <w:marTop w:val="0"/>
      <w:marBottom w:val="0"/>
      <w:divBdr>
        <w:top w:val="none" w:sz="0" w:space="0" w:color="auto"/>
        <w:left w:val="none" w:sz="0" w:space="0" w:color="auto"/>
        <w:bottom w:val="none" w:sz="0" w:space="0" w:color="auto"/>
        <w:right w:val="none" w:sz="0" w:space="0" w:color="auto"/>
      </w:divBdr>
      <w:divsChild>
        <w:div w:id="3679213">
          <w:marLeft w:val="0"/>
          <w:marRight w:val="0"/>
          <w:marTop w:val="0"/>
          <w:marBottom w:val="0"/>
          <w:divBdr>
            <w:top w:val="none" w:sz="0" w:space="0" w:color="auto"/>
            <w:left w:val="none" w:sz="0" w:space="0" w:color="auto"/>
            <w:bottom w:val="none" w:sz="0" w:space="0" w:color="auto"/>
            <w:right w:val="none" w:sz="0" w:space="0" w:color="auto"/>
          </w:divBdr>
        </w:div>
        <w:div w:id="27725256">
          <w:marLeft w:val="0"/>
          <w:marRight w:val="0"/>
          <w:marTop w:val="0"/>
          <w:marBottom w:val="0"/>
          <w:divBdr>
            <w:top w:val="none" w:sz="0" w:space="0" w:color="auto"/>
            <w:left w:val="none" w:sz="0" w:space="0" w:color="auto"/>
            <w:bottom w:val="none" w:sz="0" w:space="0" w:color="auto"/>
            <w:right w:val="none" w:sz="0" w:space="0" w:color="auto"/>
          </w:divBdr>
        </w:div>
        <w:div w:id="28454033">
          <w:marLeft w:val="0"/>
          <w:marRight w:val="0"/>
          <w:marTop w:val="0"/>
          <w:marBottom w:val="0"/>
          <w:divBdr>
            <w:top w:val="none" w:sz="0" w:space="0" w:color="auto"/>
            <w:left w:val="none" w:sz="0" w:space="0" w:color="auto"/>
            <w:bottom w:val="none" w:sz="0" w:space="0" w:color="auto"/>
            <w:right w:val="none" w:sz="0" w:space="0" w:color="auto"/>
          </w:divBdr>
        </w:div>
        <w:div w:id="45834038">
          <w:marLeft w:val="0"/>
          <w:marRight w:val="0"/>
          <w:marTop w:val="0"/>
          <w:marBottom w:val="0"/>
          <w:divBdr>
            <w:top w:val="none" w:sz="0" w:space="0" w:color="auto"/>
            <w:left w:val="none" w:sz="0" w:space="0" w:color="auto"/>
            <w:bottom w:val="none" w:sz="0" w:space="0" w:color="auto"/>
            <w:right w:val="none" w:sz="0" w:space="0" w:color="auto"/>
          </w:divBdr>
        </w:div>
        <w:div w:id="68187697">
          <w:marLeft w:val="0"/>
          <w:marRight w:val="0"/>
          <w:marTop w:val="0"/>
          <w:marBottom w:val="0"/>
          <w:divBdr>
            <w:top w:val="none" w:sz="0" w:space="0" w:color="auto"/>
            <w:left w:val="none" w:sz="0" w:space="0" w:color="auto"/>
            <w:bottom w:val="none" w:sz="0" w:space="0" w:color="auto"/>
            <w:right w:val="none" w:sz="0" w:space="0" w:color="auto"/>
          </w:divBdr>
        </w:div>
        <w:div w:id="103351019">
          <w:marLeft w:val="0"/>
          <w:marRight w:val="0"/>
          <w:marTop w:val="0"/>
          <w:marBottom w:val="0"/>
          <w:divBdr>
            <w:top w:val="none" w:sz="0" w:space="0" w:color="auto"/>
            <w:left w:val="none" w:sz="0" w:space="0" w:color="auto"/>
            <w:bottom w:val="none" w:sz="0" w:space="0" w:color="auto"/>
            <w:right w:val="none" w:sz="0" w:space="0" w:color="auto"/>
          </w:divBdr>
        </w:div>
        <w:div w:id="156728597">
          <w:marLeft w:val="0"/>
          <w:marRight w:val="0"/>
          <w:marTop w:val="0"/>
          <w:marBottom w:val="0"/>
          <w:divBdr>
            <w:top w:val="none" w:sz="0" w:space="0" w:color="auto"/>
            <w:left w:val="none" w:sz="0" w:space="0" w:color="auto"/>
            <w:bottom w:val="none" w:sz="0" w:space="0" w:color="auto"/>
            <w:right w:val="none" w:sz="0" w:space="0" w:color="auto"/>
          </w:divBdr>
        </w:div>
        <w:div w:id="172961929">
          <w:marLeft w:val="0"/>
          <w:marRight w:val="0"/>
          <w:marTop w:val="0"/>
          <w:marBottom w:val="0"/>
          <w:divBdr>
            <w:top w:val="none" w:sz="0" w:space="0" w:color="auto"/>
            <w:left w:val="none" w:sz="0" w:space="0" w:color="auto"/>
            <w:bottom w:val="none" w:sz="0" w:space="0" w:color="auto"/>
            <w:right w:val="none" w:sz="0" w:space="0" w:color="auto"/>
          </w:divBdr>
        </w:div>
        <w:div w:id="237522164">
          <w:marLeft w:val="0"/>
          <w:marRight w:val="0"/>
          <w:marTop w:val="0"/>
          <w:marBottom w:val="0"/>
          <w:divBdr>
            <w:top w:val="none" w:sz="0" w:space="0" w:color="auto"/>
            <w:left w:val="none" w:sz="0" w:space="0" w:color="auto"/>
            <w:bottom w:val="none" w:sz="0" w:space="0" w:color="auto"/>
            <w:right w:val="none" w:sz="0" w:space="0" w:color="auto"/>
          </w:divBdr>
        </w:div>
        <w:div w:id="244654393">
          <w:marLeft w:val="0"/>
          <w:marRight w:val="0"/>
          <w:marTop w:val="0"/>
          <w:marBottom w:val="0"/>
          <w:divBdr>
            <w:top w:val="none" w:sz="0" w:space="0" w:color="auto"/>
            <w:left w:val="none" w:sz="0" w:space="0" w:color="auto"/>
            <w:bottom w:val="none" w:sz="0" w:space="0" w:color="auto"/>
            <w:right w:val="none" w:sz="0" w:space="0" w:color="auto"/>
          </w:divBdr>
        </w:div>
        <w:div w:id="269825251">
          <w:marLeft w:val="0"/>
          <w:marRight w:val="0"/>
          <w:marTop w:val="0"/>
          <w:marBottom w:val="0"/>
          <w:divBdr>
            <w:top w:val="none" w:sz="0" w:space="0" w:color="auto"/>
            <w:left w:val="none" w:sz="0" w:space="0" w:color="auto"/>
            <w:bottom w:val="none" w:sz="0" w:space="0" w:color="auto"/>
            <w:right w:val="none" w:sz="0" w:space="0" w:color="auto"/>
          </w:divBdr>
        </w:div>
        <w:div w:id="273371031">
          <w:marLeft w:val="0"/>
          <w:marRight w:val="0"/>
          <w:marTop w:val="0"/>
          <w:marBottom w:val="0"/>
          <w:divBdr>
            <w:top w:val="none" w:sz="0" w:space="0" w:color="auto"/>
            <w:left w:val="none" w:sz="0" w:space="0" w:color="auto"/>
            <w:bottom w:val="none" w:sz="0" w:space="0" w:color="auto"/>
            <w:right w:val="none" w:sz="0" w:space="0" w:color="auto"/>
          </w:divBdr>
        </w:div>
        <w:div w:id="303319884">
          <w:marLeft w:val="0"/>
          <w:marRight w:val="0"/>
          <w:marTop w:val="0"/>
          <w:marBottom w:val="0"/>
          <w:divBdr>
            <w:top w:val="none" w:sz="0" w:space="0" w:color="auto"/>
            <w:left w:val="none" w:sz="0" w:space="0" w:color="auto"/>
            <w:bottom w:val="none" w:sz="0" w:space="0" w:color="auto"/>
            <w:right w:val="none" w:sz="0" w:space="0" w:color="auto"/>
          </w:divBdr>
        </w:div>
        <w:div w:id="318269722">
          <w:marLeft w:val="0"/>
          <w:marRight w:val="0"/>
          <w:marTop w:val="0"/>
          <w:marBottom w:val="0"/>
          <w:divBdr>
            <w:top w:val="none" w:sz="0" w:space="0" w:color="auto"/>
            <w:left w:val="none" w:sz="0" w:space="0" w:color="auto"/>
            <w:bottom w:val="none" w:sz="0" w:space="0" w:color="auto"/>
            <w:right w:val="none" w:sz="0" w:space="0" w:color="auto"/>
          </w:divBdr>
        </w:div>
        <w:div w:id="321734653">
          <w:marLeft w:val="0"/>
          <w:marRight w:val="0"/>
          <w:marTop w:val="0"/>
          <w:marBottom w:val="0"/>
          <w:divBdr>
            <w:top w:val="none" w:sz="0" w:space="0" w:color="auto"/>
            <w:left w:val="none" w:sz="0" w:space="0" w:color="auto"/>
            <w:bottom w:val="none" w:sz="0" w:space="0" w:color="auto"/>
            <w:right w:val="none" w:sz="0" w:space="0" w:color="auto"/>
          </w:divBdr>
        </w:div>
        <w:div w:id="377441725">
          <w:marLeft w:val="0"/>
          <w:marRight w:val="0"/>
          <w:marTop w:val="0"/>
          <w:marBottom w:val="0"/>
          <w:divBdr>
            <w:top w:val="none" w:sz="0" w:space="0" w:color="auto"/>
            <w:left w:val="none" w:sz="0" w:space="0" w:color="auto"/>
            <w:bottom w:val="none" w:sz="0" w:space="0" w:color="auto"/>
            <w:right w:val="none" w:sz="0" w:space="0" w:color="auto"/>
          </w:divBdr>
        </w:div>
        <w:div w:id="393624318">
          <w:marLeft w:val="0"/>
          <w:marRight w:val="0"/>
          <w:marTop w:val="0"/>
          <w:marBottom w:val="0"/>
          <w:divBdr>
            <w:top w:val="none" w:sz="0" w:space="0" w:color="auto"/>
            <w:left w:val="none" w:sz="0" w:space="0" w:color="auto"/>
            <w:bottom w:val="none" w:sz="0" w:space="0" w:color="auto"/>
            <w:right w:val="none" w:sz="0" w:space="0" w:color="auto"/>
          </w:divBdr>
        </w:div>
        <w:div w:id="486677928">
          <w:marLeft w:val="0"/>
          <w:marRight w:val="0"/>
          <w:marTop w:val="0"/>
          <w:marBottom w:val="0"/>
          <w:divBdr>
            <w:top w:val="none" w:sz="0" w:space="0" w:color="auto"/>
            <w:left w:val="none" w:sz="0" w:space="0" w:color="auto"/>
            <w:bottom w:val="none" w:sz="0" w:space="0" w:color="auto"/>
            <w:right w:val="none" w:sz="0" w:space="0" w:color="auto"/>
          </w:divBdr>
        </w:div>
        <w:div w:id="508712842">
          <w:marLeft w:val="0"/>
          <w:marRight w:val="0"/>
          <w:marTop w:val="0"/>
          <w:marBottom w:val="0"/>
          <w:divBdr>
            <w:top w:val="none" w:sz="0" w:space="0" w:color="auto"/>
            <w:left w:val="none" w:sz="0" w:space="0" w:color="auto"/>
            <w:bottom w:val="none" w:sz="0" w:space="0" w:color="auto"/>
            <w:right w:val="none" w:sz="0" w:space="0" w:color="auto"/>
          </w:divBdr>
        </w:div>
        <w:div w:id="525218606">
          <w:marLeft w:val="0"/>
          <w:marRight w:val="0"/>
          <w:marTop w:val="0"/>
          <w:marBottom w:val="0"/>
          <w:divBdr>
            <w:top w:val="none" w:sz="0" w:space="0" w:color="auto"/>
            <w:left w:val="none" w:sz="0" w:space="0" w:color="auto"/>
            <w:bottom w:val="none" w:sz="0" w:space="0" w:color="auto"/>
            <w:right w:val="none" w:sz="0" w:space="0" w:color="auto"/>
          </w:divBdr>
        </w:div>
        <w:div w:id="527259287">
          <w:marLeft w:val="0"/>
          <w:marRight w:val="0"/>
          <w:marTop w:val="0"/>
          <w:marBottom w:val="0"/>
          <w:divBdr>
            <w:top w:val="none" w:sz="0" w:space="0" w:color="auto"/>
            <w:left w:val="none" w:sz="0" w:space="0" w:color="auto"/>
            <w:bottom w:val="none" w:sz="0" w:space="0" w:color="auto"/>
            <w:right w:val="none" w:sz="0" w:space="0" w:color="auto"/>
          </w:divBdr>
        </w:div>
        <w:div w:id="530266493">
          <w:marLeft w:val="0"/>
          <w:marRight w:val="0"/>
          <w:marTop w:val="0"/>
          <w:marBottom w:val="0"/>
          <w:divBdr>
            <w:top w:val="none" w:sz="0" w:space="0" w:color="auto"/>
            <w:left w:val="none" w:sz="0" w:space="0" w:color="auto"/>
            <w:bottom w:val="none" w:sz="0" w:space="0" w:color="auto"/>
            <w:right w:val="none" w:sz="0" w:space="0" w:color="auto"/>
          </w:divBdr>
        </w:div>
        <w:div w:id="535627048">
          <w:marLeft w:val="0"/>
          <w:marRight w:val="0"/>
          <w:marTop w:val="0"/>
          <w:marBottom w:val="0"/>
          <w:divBdr>
            <w:top w:val="none" w:sz="0" w:space="0" w:color="auto"/>
            <w:left w:val="none" w:sz="0" w:space="0" w:color="auto"/>
            <w:bottom w:val="none" w:sz="0" w:space="0" w:color="auto"/>
            <w:right w:val="none" w:sz="0" w:space="0" w:color="auto"/>
          </w:divBdr>
        </w:div>
        <w:div w:id="584070890">
          <w:marLeft w:val="0"/>
          <w:marRight w:val="0"/>
          <w:marTop w:val="0"/>
          <w:marBottom w:val="0"/>
          <w:divBdr>
            <w:top w:val="none" w:sz="0" w:space="0" w:color="auto"/>
            <w:left w:val="none" w:sz="0" w:space="0" w:color="auto"/>
            <w:bottom w:val="none" w:sz="0" w:space="0" w:color="auto"/>
            <w:right w:val="none" w:sz="0" w:space="0" w:color="auto"/>
          </w:divBdr>
        </w:div>
        <w:div w:id="585116240">
          <w:marLeft w:val="0"/>
          <w:marRight w:val="0"/>
          <w:marTop w:val="0"/>
          <w:marBottom w:val="0"/>
          <w:divBdr>
            <w:top w:val="none" w:sz="0" w:space="0" w:color="auto"/>
            <w:left w:val="none" w:sz="0" w:space="0" w:color="auto"/>
            <w:bottom w:val="none" w:sz="0" w:space="0" w:color="auto"/>
            <w:right w:val="none" w:sz="0" w:space="0" w:color="auto"/>
          </w:divBdr>
        </w:div>
        <w:div w:id="618335639">
          <w:marLeft w:val="0"/>
          <w:marRight w:val="0"/>
          <w:marTop w:val="0"/>
          <w:marBottom w:val="0"/>
          <w:divBdr>
            <w:top w:val="none" w:sz="0" w:space="0" w:color="auto"/>
            <w:left w:val="none" w:sz="0" w:space="0" w:color="auto"/>
            <w:bottom w:val="none" w:sz="0" w:space="0" w:color="auto"/>
            <w:right w:val="none" w:sz="0" w:space="0" w:color="auto"/>
          </w:divBdr>
        </w:div>
        <w:div w:id="631593918">
          <w:marLeft w:val="0"/>
          <w:marRight w:val="0"/>
          <w:marTop w:val="0"/>
          <w:marBottom w:val="0"/>
          <w:divBdr>
            <w:top w:val="none" w:sz="0" w:space="0" w:color="auto"/>
            <w:left w:val="none" w:sz="0" w:space="0" w:color="auto"/>
            <w:bottom w:val="none" w:sz="0" w:space="0" w:color="auto"/>
            <w:right w:val="none" w:sz="0" w:space="0" w:color="auto"/>
          </w:divBdr>
        </w:div>
        <w:div w:id="666133670">
          <w:marLeft w:val="0"/>
          <w:marRight w:val="0"/>
          <w:marTop w:val="0"/>
          <w:marBottom w:val="0"/>
          <w:divBdr>
            <w:top w:val="none" w:sz="0" w:space="0" w:color="auto"/>
            <w:left w:val="none" w:sz="0" w:space="0" w:color="auto"/>
            <w:bottom w:val="none" w:sz="0" w:space="0" w:color="auto"/>
            <w:right w:val="none" w:sz="0" w:space="0" w:color="auto"/>
          </w:divBdr>
        </w:div>
        <w:div w:id="669912853">
          <w:marLeft w:val="0"/>
          <w:marRight w:val="0"/>
          <w:marTop w:val="0"/>
          <w:marBottom w:val="0"/>
          <w:divBdr>
            <w:top w:val="none" w:sz="0" w:space="0" w:color="auto"/>
            <w:left w:val="none" w:sz="0" w:space="0" w:color="auto"/>
            <w:bottom w:val="none" w:sz="0" w:space="0" w:color="auto"/>
            <w:right w:val="none" w:sz="0" w:space="0" w:color="auto"/>
          </w:divBdr>
        </w:div>
        <w:div w:id="691688682">
          <w:marLeft w:val="0"/>
          <w:marRight w:val="0"/>
          <w:marTop w:val="0"/>
          <w:marBottom w:val="0"/>
          <w:divBdr>
            <w:top w:val="none" w:sz="0" w:space="0" w:color="auto"/>
            <w:left w:val="none" w:sz="0" w:space="0" w:color="auto"/>
            <w:bottom w:val="none" w:sz="0" w:space="0" w:color="auto"/>
            <w:right w:val="none" w:sz="0" w:space="0" w:color="auto"/>
          </w:divBdr>
        </w:div>
        <w:div w:id="724257362">
          <w:marLeft w:val="0"/>
          <w:marRight w:val="0"/>
          <w:marTop w:val="0"/>
          <w:marBottom w:val="0"/>
          <w:divBdr>
            <w:top w:val="none" w:sz="0" w:space="0" w:color="auto"/>
            <w:left w:val="none" w:sz="0" w:space="0" w:color="auto"/>
            <w:bottom w:val="none" w:sz="0" w:space="0" w:color="auto"/>
            <w:right w:val="none" w:sz="0" w:space="0" w:color="auto"/>
          </w:divBdr>
        </w:div>
        <w:div w:id="736242473">
          <w:marLeft w:val="0"/>
          <w:marRight w:val="0"/>
          <w:marTop w:val="0"/>
          <w:marBottom w:val="0"/>
          <w:divBdr>
            <w:top w:val="none" w:sz="0" w:space="0" w:color="auto"/>
            <w:left w:val="none" w:sz="0" w:space="0" w:color="auto"/>
            <w:bottom w:val="none" w:sz="0" w:space="0" w:color="auto"/>
            <w:right w:val="none" w:sz="0" w:space="0" w:color="auto"/>
          </w:divBdr>
        </w:div>
        <w:div w:id="780997777">
          <w:marLeft w:val="0"/>
          <w:marRight w:val="0"/>
          <w:marTop w:val="0"/>
          <w:marBottom w:val="0"/>
          <w:divBdr>
            <w:top w:val="none" w:sz="0" w:space="0" w:color="auto"/>
            <w:left w:val="none" w:sz="0" w:space="0" w:color="auto"/>
            <w:bottom w:val="none" w:sz="0" w:space="0" w:color="auto"/>
            <w:right w:val="none" w:sz="0" w:space="0" w:color="auto"/>
          </w:divBdr>
        </w:div>
        <w:div w:id="791174520">
          <w:marLeft w:val="0"/>
          <w:marRight w:val="0"/>
          <w:marTop w:val="0"/>
          <w:marBottom w:val="0"/>
          <w:divBdr>
            <w:top w:val="none" w:sz="0" w:space="0" w:color="auto"/>
            <w:left w:val="none" w:sz="0" w:space="0" w:color="auto"/>
            <w:bottom w:val="none" w:sz="0" w:space="0" w:color="auto"/>
            <w:right w:val="none" w:sz="0" w:space="0" w:color="auto"/>
          </w:divBdr>
        </w:div>
        <w:div w:id="796601266">
          <w:marLeft w:val="0"/>
          <w:marRight w:val="0"/>
          <w:marTop w:val="0"/>
          <w:marBottom w:val="0"/>
          <w:divBdr>
            <w:top w:val="none" w:sz="0" w:space="0" w:color="auto"/>
            <w:left w:val="none" w:sz="0" w:space="0" w:color="auto"/>
            <w:bottom w:val="none" w:sz="0" w:space="0" w:color="auto"/>
            <w:right w:val="none" w:sz="0" w:space="0" w:color="auto"/>
          </w:divBdr>
        </w:div>
        <w:div w:id="797264007">
          <w:marLeft w:val="0"/>
          <w:marRight w:val="0"/>
          <w:marTop w:val="0"/>
          <w:marBottom w:val="0"/>
          <w:divBdr>
            <w:top w:val="none" w:sz="0" w:space="0" w:color="auto"/>
            <w:left w:val="none" w:sz="0" w:space="0" w:color="auto"/>
            <w:bottom w:val="none" w:sz="0" w:space="0" w:color="auto"/>
            <w:right w:val="none" w:sz="0" w:space="0" w:color="auto"/>
          </w:divBdr>
        </w:div>
        <w:div w:id="805511285">
          <w:marLeft w:val="0"/>
          <w:marRight w:val="0"/>
          <w:marTop w:val="0"/>
          <w:marBottom w:val="0"/>
          <w:divBdr>
            <w:top w:val="none" w:sz="0" w:space="0" w:color="auto"/>
            <w:left w:val="none" w:sz="0" w:space="0" w:color="auto"/>
            <w:bottom w:val="none" w:sz="0" w:space="0" w:color="auto"/>
            <w:right w:val="none" w:sz="0" w:space="0" w:color="auto"/>
          </w:divBdr>
        </w:div>
        <w:div w:id="814567598">
          <w:marLeft w:val="0"/>
          <w:marRight w:val="0"/>
          <w:marTop w:val="0"/>
          <w:marBottom w:val="0"/>
          <w:divBdr>
            <w:top w:val="none" w:sz="0" w:space="0" w:color="auto"/>
            <w:left w:val="none" w:sz="0" w:space="0" w:color="auto"/>
            <w:bottom w:val="none" w:sz="0" w:space="0" w:color="auto"/>
            <w:right w:val="none" w:sz="0" w:space="0" w:color="auto"/>
          </w:divBdr>
        </w:div>
        <w:div w:id="839125217">
          <w:marLeft w:val="0"/>
          <w:marRight w:val="0"/>
          <w:marTop w:val="0"/>
          <w:marBottom w:val="0"/>
          <w:divBdr>
            <w:top w:val="none" w:sz="0" w:space="0" w:color="auto"/>
            <w:left w:val="none" w:sz="0" w:space="0" w:color="auto"/>
            <w:bottom w:val="none" w:sz="0" w:space="0" w:color="auto"/>
            <w:right w:val="none" w:sz="0" w:space="0" w:color="auto"/>
          </w:divBdr>
        </w:div>
        <w:div w:id="909920954">
          <w:marLeft w:val="0"/>
          <w:marRight w:val="0"/>
          <w:marTop w:val="0"/>
          <w:marBottom w:val="0"/>
          <w:divBdr>
            <w:top w:val="none" w:sz="0" w:space="0" w:color="auto"/>
            <w:left w:val="none" w:sz="0" w:space="0" w:color="auto"/>
            <w:bottom w:val="none" w:sz="0" w:space="0" w:color="auto"/>
            <w:right w:val="none" w:sz="0" w:space="0" w:color="auto"/>
          </w:divBdr>
        </w:div>
        <w:div w:id="957025271">
          <w:marLeft w:val="0"/>
          <w:marRight w:val="0"/>
          <w:marTop w:val="0"/>
          <w:marBottom w:val="0"/>
          <w:divBdr>
            <w:top w:val="none" w:sz="0" w:space="0" w:color="auto"/>
            <w:left w:val="none" w:sz="0" w:space="0" w:color="auto"/>
            <w:bottom w:val="none" w:sz="0" w:space="0" w:color="auto"/>
            <w:right w:val="none" w:sz="0" w:space="0" w:color="auto"/>
          </w:divBdr>
        </w:div>
        <w:div w:id="961419188">
          <w:marLeft w:val="0"/>
          <w:marRight w:val="0"/>
          <w:marTop w:val="0"/>
          <w:marBottom w:val="0"/>
          <w:divBdr>
            <w:top w:val="none" w:sz="0" w:space="0" w:color="auto"/>
            <w:left w:val="none" w:sz="0" w:space="0" w:color="auto"/>
            <w:bottom w:val="none" w:sz="0" w:space="0" w:color="auto"/>
            <w:right w:val="none" w:sz="0" w:space="0" w:color="auto"/>
          </w:divBdr>
        </w:div>
        <w:div w:id="975180390">
          <w:marLeft w:val="0"/>
          <w:marRight w:val="0"/>
          <w:marTop w:val="0"/>
          <w:marBottom w:val="0"/>
          <w:divBdr>
            <w:top w:val="none" w:sz="0" w:space="0" w:color="auto"/>
            <w:left w:val="none" w:sz="0" w:space="0" w:color="auto"/>
            <w:bottom w:val="none" w:sz="0" w:space="0" w:color="auto"/>
            <w:right w:val="none" w:sz="0" w:space="0" w:color="auto"/>
          </w:divBdr>
        </w:div>
        <w:div w:id="1014918296">
          <w:marLeft w:val="0"/>
          <w:marRight w:val="0"/>
          <w:marTop w:val="0"/>
          <w:marBottom w:val="0"/>
          <w:divBdr>
            <w:top w:val="none" w:sz="0" w:space="0" w:color="auto"/>
            <w:left w:val="none" w:sz="0" w:space="0" w:color="auto"/>
            <w:bottom w:val="none" w:sz="0" w:space="0" w:color="auto"/>
            <w:right w:val="none" w:sz="0" w:space="0" w:color="auto"/>
          </w:divBdr>
        </w:div>
        <w:div w:id="1018190239">
          <w:marLeft w:val="0"/>
          <w:marRight w:val="0"/>
          <w:marTop w:val="0"/>
          <w:marBottom w:val="0"/>
          <w:divBdr>
            <w:top w:val="none" w:sz="0" w:space="0" w:color="auto"/>
            <w:left w:val="none" w:sz="0" w:space="0" w:color="auto"/>
            <w:bottom w:val="none" w:sz="0" w:space="0" w:color="auto"/>
            <w:right w:val="none" w:sz="0" w:space="0" w:color="auto"/>
          </w:divBdr>
        </w:div>
        <w:div w:id="1026831519">
          <w:marLeft w:val="0"/>
          <w:marRight w:val="0"/>
          <w:marTop w:val="0"/>
          <w:marBottom w:val="0"/>
          <w:divBdr>
            <w:top w:val="none" w:sz="0" w:space="0" w:color="auto"/>
            <w:left w:val="none" w:sz="0" w:space="0" w:color="auto"/>
            <w:bottom w:val="none" w:sz="0" w:space="0" w:color="auto"/>
            <w:right w:val="none" w:sz="0" w:space="0" w:color="auto"/>
          </w:divBdr>
        </w:div>
        <w:div w:id="1062296135">
          <w:marLeft w:val="0"/>
          <w:marRight w:val="0"/>
          <w:marTop w:val="0"/>
          <w:marBottom w:val="0"/>
          <w:divBdr>
            <w:top w:val="none" w:sz="0" w:space="0" w:color="auto"/>
            <w:left w:val="none" w:sz="0" w:space="0" w:color="auto"/>
            <w:bottom w:val="none" w:sz="0" w:space="0" w:color="auto"/>
            <w:right w:val="none" w:sz="0" w:space="0" w:color="auto"/>
          </w:divBdr>
        </w:div>
        <w:div w:id="1066101944">
          <w:marLeft w:val="0"/>
          <w:marRight w:val="0"/>
          <w:marTop w:val="0"/>
          <w:marBottom w:val="0"/>
          <w:divBdr>
            <w:top w:val="none" w:sz="0" w:space="0" w:color="auto"/>
            <w:left w:val="none" w:sz="0" w:space="0" w:color="auto"/>
            <w:bottom w:val="none" w:sz="0" w:space="0" w:color="auto"/>
            <w:right w:val="none" w:sz="0" w:space="0" w:color="auto"/>
          </w:divBdr>
        </w:div>
        <w:div w:id="1092968339">
          <w:marLeft w:val="0"/>
          <w:marRight w:val="0"/>
          <w:marTop w:val="0"/>
          <w:marBottom w:val="0"/>
          <w:divBdr>
            <w:top w:val="none" w:sz="0" w:space="0" w:color="auto"/>
            <w:left w:val="none" w:sz="0" w:space="0" w:color="auto"/>
            <w:bottom w:val="none" w:sz="0" w:space="0" w:color="auto"/>
            <w:right w:val="none" w:sz="0" w:space="0" w:color="auto"/>
          </w:divBdr>
        </w:div>
        <w:div w:id="1101801627">
          <w:marLeft w:val="0"/>
          <w:marRight w:val="0"/>
          <w:marTop w:val="0"/>
          <w:marBottom w:val="0"/>
          <w:divBdr>
            <w:top w:val="none" w:sz="0" w:space="0" w:color="auto"/>
            <w:left w:val="none" w:sz="0" w:space="0" w:color="auto"/>
            <w:bottom w:val="none" w:sz="0" w:space="0" w:color="auto"/>
            <w:right w:val="none" w:sz="0" w:space="0" w:color="auto"/>
          </w:divBdr>
        </w:div>
        <w:div w:id="1115321997">
          <w:marLeft w:val="0"/>
          <w:marRight w:val="0"/>
          <w:marTop w:val="0"/>
          <w:marBottom w:val="0"/>
          <w:divBdr>
            <w:top w:val="none" w:sz="0" w:space="0" w:color="auto"/>
            <w:left w:val="none" w:sz="0" w:space="0" w:color="auto"/>
            <w:bottom w:val="none" w:sz="0" w:space="0" w:color="auto"/>
            <w:right w:val="none" w:sz="0" w:space="0" w:color="auto"/>
          </w:divBdr>
        </w:div>
        <w:div w:id="1121268127">
          <w:marLeft w:val="0"/>
          <w:marRight w:val="0"/>
          <w:marTop w:val="0"/>
          <w:marBottom w:val="0"/>
          <w:divBdr>
            <w:top w:val="none" w:sz="0" w:space="0" w:color="auto"/>
            <w:left w:val="none" w:sz="0" w:space="0" w:color="auto"/>
            <w:bottom w:val="none" w:sz="0" w:space="0" w:color="auto"/>
            <w:right w:val="none" w:sz="0" w:space="0" w:color="auto"/>
          </w:divBdr>
        </w:div>
        <w:div w:id="1121655668">
          <w:marLeft w:val="0"/>
          <w:marRight w:val="0"/>
          <w:marTop w:val="0"/>
          <w:marBottom w:val="0"/>
          <w:divBdr>
            <w:top w:val="none" w:sz="0" w:space="0" w:color="auto"/>
            <w:left w:val="none" w:sz="0" w:space="0" w:color="auto"/>
            <w:bottom w:val="none" w:sz="0" w:space="0" w:color="auto"/>
            <w:right w:val="none" w:sz="0" w:space="0" w:color="auto"/>
          </w:divBdr>
        </w:div>
        <w:div w:id="1189833129">
          <w:marLeft w:val="0"/>
          <w:marRight w:val="0"/>
          <w:marTop w:val="0"/>
          <w:marBottom w:val="0"/>
          <w:divBdr>
            <w:top w:val="none" w:sz="0" w:space="0" w:color="auto"/>
            <w:left w:val="none" w:sz="0" w:space="0" w:color="auto"/>
            <w:bottom w:val="none" w:sz="0" w:space="0" w:color="auto"/>
            <w:right w:val="none" w:sz="0" w:space="0" w:color="auto"/>
          </w:divBdr>
        </w:div>
        <w:div w:id="1194997873">
          <w:marLeft w:val="0"/>
          <w:marRight w:val="0"/>
          <w:marTop w:val="0"/>
          <w:marBottom w:val="0"/>
          <w:divBdr>
            <w:top w:val="none" w:sz="0" w:space="0" w:color="auto"/>
            <w:left w:val="none" w:sz="0" w:space="0" w:color="auto"/>
            <w:bottom w:val="none" w:sz="0" w:space="0" w:color="auto"/>
            <w:right w:val="none" w:sz="0" w:space="0" w:color="auto"/>
          </w:divBdr>
        </w:div>
        <w:div w:id="1196575106">
          <w:marLeft w:val="0"/>
          <w:marRight w:val="0"/>
          <w:marTop w:val="0"/>
          <w:marBottom w:val="0"/>
          <w:divBdr>
            <w:top w:val="none" w:sz="0" w:space="0" w:color="auto"/>
            <w:left w:val="none" w:sz="0" w:space="0" w:color="auto"/>
            <w:bottom w:val="none" w:sz="0" w:space="0" w:color="auto"/>
            <w:right w:val="none" w:sz="0" w:space="0" w:color="auto"/>
          </w:divBdr>
        </w:div>
        <w:div w:id="1242444962">
          <w:marLeft w:val="0"/>
          <w:marRight w:val="0"/>
          <w:marTop w:val="0"/>
          <w:marBottom w:val="0"/>
          <w:divBdr>
            <w:top w:val="none" w:sz="0" w:space="0" w:color="auto"/>
            <w:left w:val="none" w:sz="0" w:space="0" w:color="auto"/>
            <w:bottom w:val="none" w:sz="0" w:space="0" w:color="auto"/>
            <w:right w:val="none" w:sz="0" w:space="0" w:color="auto"/>
          </w:divBdr>
        </w:div>
        <w:div w:id="1259800344">
          <w:marLeft w:val="0"/>
          <w:marRight w:val="0"/>
          <w:marTop w:val="0"/>
          <w:marBottom w:val="0"/>
          <w:divBdr>
            <w:top w:val="none" w:sz="0" w:space="0" w:color="auto"/>
            <w:left w:val="none" w:sz="0" w:space="0" w:color="auto"/>
            <w:bottom w:val="none" w:sz="0" w:space="0" w:color="auto"/>
            <w:right w:val="none" w:sz="0" w:space="0" w:color="auto"/>
          </w:divBdr>
        </w:div>
        <w:div w:id="1297490626">
          <w:marLeft w:val="0"/>
          <w:marRight w:val="0"/>
          <w:marTop w:val="0"/>
          <w:marBottom w:val="0"/>
          <w:divBdr>
            <w:top w:val="none" w:sz="0" w:space="0" w:color="auto"/>
            <w:left w:val="none" w:sz="0" w:space="0" w:color="auto"/>
            <w:bottom w:val="none" w:sz="0" w:space="0" w:color="auto"/>
            <w:right w:val="none" w:sz="0" w:space="0" w:color="auto"/>
          </w:divBdr>
        </w:div>
        <w:div w:id="1301612620">
          <w:marLeft w:val="0"/>
          <w:marRight w:val="0"/>
          <w:marTop w:val="0"/>
          <w:marBottom w:val="0"/>
          <w:divBdr>
            <w:top w:val="none" w:sz="0" w:space="0" w:color="auto"/>
            <w:left w:val="none" w:sz="0" w:space="0" w:color="auto"/>
            <w:bottom w:val="none" w:sz="0" w:space="0" w:color="auto"/>
            <w:right w:val="none" w:sz="0" w:space="0" w:color="auto"/>
          </w:divBdr>
        </w:div>
        <w:div w:id="1310356281">
          <w:marLeft w:val="0"/>
          <w:marRight w:val="0"/>
          <w:marTop w:val="0"/>
          <w:marBottom w:val="0"/>
          <w:divBdr>
            <w:top w:val="none" w:sz="0" w:space="0" w:color="auto"/>
            <w:left w:val="none" w:sz="0" w:space="0" w:color="auto"/>
            <w:bottom w:val="none" w:sz="0" w:space="0" w:color="auto"/>
            <w:right w:val="none" w:sz="0" w:space="0" w:color="auto"/>
          </w:divBdr>
        </w:div>
        <w:div w:id="1319770443">
          <w:marLeft w:val="0"/>
          <w:marRight w:val="0"/>
          <w:marTop w:val="0"/>
          <w:marBottom w:val="0"/>
          <w:divBdr>
            <w:top w:val="none" w:sz="0" w:space="0" w:color="auto"/>
            <w:left w:val="none" w:sz="0" w:space="0" w:color="auto"/>
            <w:bottom w:val="none" w:sz="0" w:space="0" w:color="auto"/>
            <w:right w:val="none" w:sz="0" w:space="0" w:color="auto"/>
          </w:divBdr>
        </w:div>
        <w:div w:id="1324502209">
          <w:marLeft w:val="0"/>
          <w:marRight w:val="0"/>
          <w:marTop w:val="0"/>
          <w:marBottom w:val="0"/>
          <w:divBdr>
            <w:top w:val="none" w:sz="0" w:space="0" w:color="auto"/>
            <w:left w:val="none" w:sz="0" w:space="0" w:color="auto"/>
            <w:bottom w:val="none" w:sz="0" w:space="0" w:color="auto"/>
            <w:right w:val="none" w:sz="0" w:space="0" w:color="auto"/>
          </w:divBdr>
        </w:div>
        <w:div w:id="1346201906">
          <w:marLeft w:val="0"/>
          <w:marRight w:val="0"/>
          <w:marTop w:val="0"/>
          <w:marBottom w:val="0"/>
          <w:divBdr>
            <w:top w:val="none" w:sz="0" w:space="0" w:color="auto"/>
            <w:left w:val="none" w:sz="0" w:space="0" w:color="auto"/>
            <w:bottom w:val="none" w:sz="0" w:space="0" w:color="auto"/>
            <w:right w:val="none" w:sz="0" w:space="0" w:color="auto"/>
          </w:divBdr>
        </w:div>
        <w:div w:id="1347361700">
          <w:marLeft w:val="0"/>
          <w:marRight w:val="0"/>
          <w:marTop w:val="0"/>
          <w:marBottom w:val="0"/>
          <w:divBdr>
            <w:top w:val="none" w:sz="0" w:space="0" w:color="auto"/>
            <w:left w:val="none" w:sz="0" w:space="0" w:color="auto"/>
            <w:bottom w:val="none" w:sz="0" w:space="0" w:color="auto"/>
            <w:right w:val="none" w:sz="0" w:space="0" w:color="auto"/>
          </w:divBdr>
        </w:div>
        <w:div w:id="1356930354">
          <w:marLeft w:val="0"/>
          <w:marRight w:val="0"/>
          <w:marTop w:val="0"/>
          <w:marBottom w:val="0"/>
          <w:divBdr>
            <w:top w:val="none" w:sz="0" w:space="0" w:color="auto"/>
            <w:left w:val="none" w:sz="0" w:space="0" w:color="auto"/>
            <w:bottom w:val="none" w:sz="0" w:space="0" w:color="auto"/>
            <w:right w:val="none" w:sz="0" w:space="0" w:color="auto"/>
          </w:divBdr>
        </w:div>
        <w:div w:id="1360551480">
          <w:marLeft w:val="0"/>
          <w:marRight w:val="0"/>
          <w:marTop w:val="0"/>
          <w:marBottom w:val="0"/>
          <w:divBdr>
            <w:top w:val="none" w:sz="0" w:space="0" w:color="auto"/>
            <w:left w:val="none" w:sz="0" w:space="0" w:color="auto"/>
            <w:bottom w:val="none" w:sz="0" w:space="0" w:color="auto"/>
            <w:right w:val="none" w:sz="0" w:space="0" w:color="auto"/>
          </w:divBdr>
        </w:div>
        <w:div w:id="1413308150">
          <w:marLeft w:val="0"/>
          <w:marRight w:val="0"/>
          <w:marTop w:val="0"/>
          <w:marBottom w:val="0"/>
          <w:divBdr>
            <w:top w:val="none" w:sz="0" w:space="0" w:color="auto"/>
            <w:left w:val="none" w:sz="0" w:space="0" w:color="auto"/>
            <w:bottom w:val="none" w:sz="0" w:space="0" w:color="auto"/>
            <w:right w:val="none" w:sz="0" w:space="0" w:color="auto"/>
          </w:divBdr>
        </w:div>
        <w:div w:id="1413775229">
          <w:marLeft w:val="0"/>
          <w:marRight w:val="0"/>
          <w:marTop w:val="0"/>
          <w:marBottom w:val="0"/>
          <w:divBdr>
            <w:top w:val="none" w:sz="0" w:space="0" w:color="auto"/>
            <w:left w:val="none" w:sz="0" w:space="0" w:color="auto"/>
            <w:bottom w:val="none" w:sz="0" w:space="0" w:color="auto"/>
            <w:right w:val="none" w:sz="0" w:space="0" w:color="auto"/>
          </w:divBdr>
        </w:div>
        <w:div w:id="1450970702">
          <w:marLeft w:val="0"/>
          <w:marRight w:val="0"/>
          <w:marTop w:val="0"/>
          <w:marBottom w:val="0"/>
          <w:divBdr>
            <w:top w:val="none" w:sz="0" w:space="0" w:color="auto"/>
            <w:left w:val="none" w:sz="0" w:space="0" w:color="auto"/>
            <w:bottom w:val="none" w:sz="0" w:space="0" w:color="auto"/>
            <w:right w:val="none" w:sz="0" w:space="0" w:color="auto"/>
          </w:divBdr>
        </w:div>
        <w:div w:id="1459030626">
          <w:marLeft w:val="0"/>
          <w:marRight w:val="0"/>
          <w:marTop w:val="0"/>
          <w:marBottom w:val="0"/>
          <w:divBdr>
            <w:top w:val="none" w:sz="0" w:space="0" w:color="auto"/>
            <w:left w:val="none" w:sz="0" w:space="0" w:color="auto"/>
            <w:bottom w:val="none" w:sz="0" w:space="0" w:color="auto"/>
            <w:right w:val="none" w:sz="0" w:space="0" w:color="auto"/>
          </w:divBdr>
        </w:div>
        <w:div w:id="1469123756">
          <w:marLeft w:val="0"/>
          <w:marRight w:val="0"/>
          <w:marTop w:val="0"/>
          <w:marBottom w:val="0"/>
          <w:divBdr>
            <w:top w:val="none" w:sz="0" w:space="0" w:color="auto"/>
            <w:left w:val="none" w:sz="0" w:space="0" w:color="auto"/>
            <w:bottom w:val="none" w:sz="0" w:space="0" w:color="auto"/>
            <w:right w:val="none" w:sz="0" w:space="0" w:color="auto"/>
          </w:divBdr>
        </w:div>
        <w:div w:id="1487699314">
          <w:marLeft w:val="0"/>
          <w:marRight w:val="0"/>
          <w:marTop w:val="0"/>
          <w:marBottom w:val="0"/>
          <w:divBdr>
            <w:top w:val="none" w:sz="0" w:space="0" w:color="auto"/>
            <w:left w:val="none" w:sz="0" w:space="0" w:color="auto"/>
            <w:bottom w:val="none" w:sz="0" w:space="0" w:color="auto"/>
            <w:right w:val="none" w:sz="0" w:space="0" w:color="auto"/>
          </w:divBdr>
        </w:div>
        <w:div w:id="1493716189">
          <w:marLeft w:val="0"/>
          <w:marRight w:val="0"/>
          <w:marTop w:val="0"/>
          <w:marBottom w:val="0"/>
          <w:divBdr>
            <w:top w:val="none" w:sz="0" w:space="0" w:color="auto"/>
            <w:left w:val="none" w:sz="0" w:space="0" w:color="auto"/>
            <w:bottom w:val="none" w:sz="0" w:space="0" w:color="auto"/>
            <w:right w:val="none" w:sz="0" w:space="0" w:color="auto"/>
          </w:divBdr>
        </w:div>
        <w:div w:id="1503201366">
          <w:marLeft w:val="0"/>
          <w:marRight w:val="0"/>
          <w:marTop w:val="0"/>
          <w:marBottom w:val="0"/>
          <w:divBdr>
            <w:top w:val="none" w:sz="0" w:space="0" w:color="auto"/>
            <w:left w:val="none" w:sz="0" w:space="0" w:color="auto"/>
            <w:bottom w:val="none" w:sz="0" w:space="0" w:color="auto"/>
            <w:right w:val="none" w:sz="0" w:space="0" w:color="auto"/>
          </w:divBdr>
        </w:div>
        <w:div w:id="1513884682">
          <w:marLeft w:val="0"/>
          <w:marRight w:val="0"/>
          <w:marTop w:val="0"/>
          <w:marBottom w:val="0"/>
          <w:divBdr>
            <w:top w:val="none" w:sz="0" w:space="0" w:color="auto"/>
            <w:left w:val="none" w:sz="0" w:space="0" w:color="auto"/>
            <w:bottom w:val="none" w:sz="0" w:space="0" w:color="auto"/>
            <w:right w:val="none" w:sz="0" w:space="0" w:color="auto"/>
          </w:divBdr>
        </w:div>
        <w:div w:id="1565607290">
          <w:marLeft w:val="0"/>
          <w:marRight w:val="0"/>
          <w:marTop w:val="0"/>
          <w:marBottom w:val="0"/>
          <w:divBdr>
            <w:top w:val="none" w:sz="0" w:space="0" w:color="auto"/>
            <w:left w:val="none" w:sz="0" w:space="0" w:color="auto"/>
            <w:bottom w:val="none" w:sz="0" w:space="0" w:color="auto"/>
            <w:right w:val="none" w:sz="0" w:space="0" w:color="auto"/>
          </w:divBdr>
        </w:div>
        <w:div w:id="1577520347">
          <w:marLeft w:val="0"/>
          <w:marRight w:val="0"/>
          <w:marTop w:val="0"/>
          <w:marBottom w:val="0"/>
          <w:divBdr>
            <w:top w:val="none" w:sz="0" w:space="0" w:color="auto"/>
            <w:left w:val="none" w:sz="0" w:space="0" w:color="auto"/>
            <w:bottom w:val="none" w:sz="0" w:space="0" w:color="auto"/>
            <w:right w:val="none" w:sz="0" w:space="0" w:color="auto"/>
          </w:divBdr>
        </w:div>
        <w:div w:id="1582522879">
          <w:marLeft w:val="0"/>
          <w:marRight w:val="0"/>
          <w:marTop w:val="0"/>
          <w:marBottom w:val="0"/>
          <w:divBdr>
            <w:top w:val="none" w:sz="0" w:space="0" w:color="auto"/>
            <w:left w:val="none" w:sz="0" w:space="0" w:color="auto"/>
            <w:bottom w:val="none" w:sz="0" w:space="0" w:color="auto"/>
            <w:right w:val="none" w:sz="0" w:space="0" w:color="auto"/>
          </w:divBdr>
        </w:div>
        <w:div w:id="1605765338">
          <w:marLeft w:val="0"/>
          <w:marRight w:val="0"/>
          <w:marTop w:val="0"/>
          <w:marBottom w:val="0"/>
          <w:divBdr>
            <w:top w:val="none" w:sz="0" w:space="0" w:color="auto"/>
            <w:left w:val="none" w:sz="0" w:space="0" w:color="auto"/>
            <w:bottom w:val="none" w:sz="0" w:space="0" w:color="auto"/>
            <w:right w:val="none" w:sz="0" w:space="0" w:color="auto"/>
          </w:divBdr>
        </w:div>
        <w:div w:id="1653947656">
          <w:marLeft w:val="0"/>
          <w:marRight w:val="0"/>
          <w:marTop w:val="0"/>
          <w:marBottom w:val="0"/>
          <w:divBdr>
            <w:top w:val="none" w:sz="0" w:space="0" w:color="auto"/>
            <w:left w:val="none" w:sz="0" w:space="0" w:color="auto"/>
            <w:bottom w:val="none" w:sz="0" w:space="0" w:color="auto"/>
            <w:right w:val="none" w:sz="0" w:space="0" w:color="auto"/>
          </w:divBdr>
        </w:div>
        <w:div w:id="1656954632">
          <w:marLeft w:val="0"/>
          <w:marRight w:val="0"/>
          <w:marTop w:val="0"/>
          <w:marBottom w:val="0"/>
          <w:divBdr>
            <w:top w:val="none" w:sz="0" w:space="0" w:color="auto"/>
            <w:left w:val="none" w:sz="0" w:space="0" w:color="auto"/>
            <w:bottom w:val="none" w:sz="0" w:space="0" w:color="auto"/>
            <w:right w:val="none" w:sz="0" w:space="0" w:color="auto"/>
          </w:divBdr>
        </w:div>
        <w:div w:id="1665938533">
          <w:marLeft w:val="0"/>
          <w:marRight w:val="0"/>
          <w:marTop w:val="0"/>
          <w:marBottom w:val="0"/>
          <w:divBdr>
            <w:top w:val="none" w:sz="0" w:space="0" w:color="auto"/>
            <w:left w:val="none" w:sz="0" w:space="0" w:color="auto"/>
            <w:bottom w:val="none" w:sz="0" w:space="0" w:color="auto"/>
            <w:right w:val="none" w:sz="0" w:space="0" w:color="auto"/>
          </w:divBdr>
        </w:div>
        <w:div w:id="1667899010">
          <w:marLeft w:val="0"/>
          <w:marRight w:val="0"/>
          <w:marTop w:val="0"/>
          <w:marBottom w:val="0"/>
          <w:divBdr>
            <w:top w:val="none" w:sz="0" w:space="0" w:color="auto"/>
            <w:left w:val="none" w:sz="0" w:space="0" w:color="auto"/>
            <w:bottom w:val="none" w:sz="0" w:space="0" w:color="auto"/>
            <w:right w:val="none" w:sz="0" w:space="0" w:color="auto"/>
          </w:divBdr>
        </w:div>
        <w:div w:id="1685597588">
          <w:marLeft w:val="0"/>
          <w:marRight w:val="0"/>
          <w:marTop w:val="0"/>
          <w:marBottom w:val="0"/>
          <w:divBdr>
            <w:top w:val="none" w:sz="0" w:space="0" w:color="auto"/>
            <w:left w:val="none" w:sz="0" w:space="0" w:color="auto"/>
            <w:bottom w:val="none" w:sz="0" w:space="0" w:color="auto"/>
            <w:right w:val="none" w:sz="0" w:space="0" w:color="auto"/>
          </w:divBdr>
        </w:div>
        <w:div w:id="1700659500">
          <w:marLeft w:val="0"/>
          <w:marRight w:val="0"/>
          <w:marTop w:val="0"/>
          <w:marBottom w:val="0"/>
          <w:divBdr>
            <w:top w:val="none" w:sz="0" w:space="0" w:color="auto"/>
            <w:left w:val="none" w:sz="0" w:space="0" w:color="auto"/>
            <w:bottom w:val="none" w:sz="0" w:space="0" w:color="auto"/>
            <w:right w:val="none" w:sz="0" w:space="0" w:color="auto"/>
          </w:divBdr>
        </w:div>
        <w:div w:id="1710108063">
          <w:marLeft w:val="0"/>
          <w:marRight w:val="0"/>
          <w:marTop w:val="0"/>
          <w:marBottom w:val="0"/>
          <w:divBdr>
            <w:top w:val="none" w:sz="0" w:space="0" w:color="auto"/>
            <w:left w:val="none" w:sz="0" w:space="0" w:color="auto"/>
            <w:bottom w:val="none" w:sz="0" w:space="0" w:color="auto"/>
            <w:right w:val="none" w:sz="0" w:space="0" w:color="auto"/>
          </w:divBdr>
        </w:div>
        <w:div w:id="1710640117">
          <w:marLeft w:val="0"/>
          <w:marRight w:val="0"/>
          <w:marTop w:val="0"/>
          <w:marBottom w:val="0"/>
          <w:divBdr>
            <w:top w:val="none" w:sz="0" w:space="0" w:color="auto"/>
            <w:left w:val="none" w:sz="0" w:space="0" w:color="auto"/>
            <w:bottom w:val="none" w:sz="0" w:space="0" w:color="auto"/>
            <w:right w:val="none" w:sz="0" w:space="0" w:color="auto"/>
          </w:divBdr>
        </w:div>
        <w:div w:id="1743288006">
          <w:marLeft w:val="0"/>
          <w:marRight w:val="0"/>
          <w:marTop w:val="0"/>
          <w:marBottom w:val="0"/>
          <w:divBdr>
            <w:top w:val="none" w:sz="0" w:space="0" w:color="auto"/>
            <w:left w:val="none" w:sz="0" w:space="0" w:color="auto"/>
            <w:bottom w:val="none" w:sz="0" w:space="0" w:color="auto"/>
            <w:right w:val="none" w:sz="0" w:space="0" w:color="auto"/>
          </w:divBdr>
        </w:div>
        <w:div w:id="1750150058">
          <w:marLeft w:val="0"/>
          <w:marRight w:val="0"/>
          <w:marTop w:val="0"/>
          <w:marBottom w:val="0"/>
          <w:divBdr>
            <w:top w:val="none" w:sz="0" w:space="0" w:color="auto"/>
            <w:left w:val="none" w:sz="0" w:space="0" w:color="auto"/>
            <w:bottom w:val="none" w:sz="0" w:space="0" w:color="auto"/>
            <w:right w:val="none" w:sz="0" w:space="0" w:color="auto"/>
          </w:divBdr>
        </w:div>
        <w:div w:id="1807777403">
          <w:marLeft w:val="0"/>
          <w:marRight w:val="0"/>
          <w:marTop w:val="0"/>
          <w:marBottom w:val="0"/>
          <w:divBdr>
            <w:top w:val="none" w:sz="0" w:space="0" w:color="auto"/>
            <w:left w:val="none" w:sz="0" w:space="0" w:color="auto"/>
            <w:bottom w:val="none" w:sz="0" w:space="0" w:color="auto"/>
            <w:right w:val="none" w:sz="0" w:space="0" w:color="auto"/>
          </w:divBdr>
        </w:div>
        <w:div w:id="1810631657">
          <w:marLeft w:val="0"/>
          <w:marRight w:val="0"/>
          <w:marTop w:val="0"/>
          <w:marBottom w:val="0"/>
          <w:divBdr>
            <w:top w:val="none" w:sz="0" w:space="0" w:color="auto"/>
            <w:left w:val="none" w:sz="0" w:space="0" w:color="auto"/>
            <w:bottom w:val="none" w:sz="0" w:space="0" w:color="auto"/>
            <w:right w:val="none" w:sz="0" w:space="0" w:color="auto"/>
          </w:divBdr>
        </w:div>
        <w:div w:id="1822385729">
          <w:marLeft w:val="0"/>
          <w:marRight w:val="0"/>
          <w:marTop w:val="0"/>
          <w:marBottom w:val="0"/>
          <w:divBdr>
            <w:top w:val="none" w:sz="0" w:space="0" w:color="auto"/>
            <w:left w:val="none" w:sz="0" w:space="0" w:color="auto"/>
            <w:bottom w:val="none" w:sz="0" w:space="0" w:color="auto"/>
            <w:right w:val="none" w:sz="0" w:space="0" w:color="auto"/>
          </w:divBdr>
        </w:div>
        <w:div w:id="1883446016">
          <w:marLeft w:val="0"/>
          <w:marRight w:val="0"/>
          <w:marTop w:val="0"/>
          <w:marBottom w:val="0"/>
          <w:divBdr>
            <w:top w:val="none" w:sz="0" w:space="0" w:color="auto"/>
            <w:left w:val="none" w:sz="0" w:space="0" w:color="auto"/>
            <w:bottom w:val="none" w:sz="0" w:space="0" w:color="auto"/>
            <w:right w:val="none" w:sz="0" w:space="0" w:color="auto"/>
          </w:divBdr>
        </w:div>
        <w:div w:id="1893345270">
          <w:marLeft w:val="0"/>
          <w:marRight w:val="0"/>
          <w:marTop w:val="0"/>
          <w:marBottom w:val="0"/>
          <w:divBdr>
            <w:top w:val="none" w:sz="0" w:space="0" w:color="auto"/>
            <w:left w:val="none" w:sz="0" w:space="0" w:color="auto"/>
            <w:bottom w:val="none" w:sz="0" w:space="0" w:color="auto"/>
            <w:right w:val="none" w:sz="0" w:space="0" w:color="auto"/>
          </w:divBdr>
        </w:div>
        <w:div w:id="1970741476">
          <w:marLeft w:val="0"/>
          <w:marRight w:val="0"/>
          <w:marTop w:val="0"/>
          <w:marBottom w:val="0"/>
          <w:divBdr>
            <w:top w:val="none" w:sz="0" w:space="0" w:color="auto"/>
            <w:left w:val="none" w:sz="0" w:space="0" w:color="auto"/>
            <w:bottom w:val="none" w:sz="0" w:space="0" w:color="auto"/>
            <w:right w:val="none" w:sz="0" w:space="0" w:color="auto"/>
          </w:divBdr>
        </w:div>
        <w:div w:id="1979187283">
          <w:marLeft w:val="0"/>
          <w:marRight w:val="0"/>
          <w:marTop w:val="0"/>
          <w:marBottom w:val="0"/>
          <w:divBdr>
            <w:top w:val="none" w:sz="0" w:space="0" w:color="auto"/>
            <w:left w:val="none" w:sz="0" w:space="0" w:color="auto"/>
            <w:bottom w:val="none" w:sz="0" w:space="0" w:color="auto"/>
            <w:right w:val="none" w:sz="0" w:space="0" w:color="auto"/>
          </w:divBdr>
        </w:div>
        <w:div w:id="2020696390">
          <w:marLeft w:val="0"/>
          <w:marRight w:val="0"/>
          <w:marTop w:val="0"/>
          <w:marBottom w:val="0"/>
          <w:divBdr>
            <w:top w:val="none" w:sz="0" w:space="0" w:color="auto"/>
            <w:left w:val="none" w:sz="0" w:space="0" w:color="auto"/>
            <w:bottom w:val="none" w:sz="0" w:space="0" w:color="auto"/>
            <w:right w:val="none" w:sz="0" w:space="0" w:color="auto"/>
          </w:divBdr>
        </w:div>
        <w:div w:id="2029256899">
          <w:marLeft w:val="0"/>
          <w:marRight w:val="0"/>
          <w:marTop w:val="0"/>
          <w:marBottom w:val="0"/>
          <w:divBdr>
            <w:top w:val="none" w:sz="0" w:space="0" w:color="auto"/>
            <w:left w:val="none" w:sz="0" w:space="0" w:color="auto"/>
            <w:bottom w:val="none" w:sz="0" w:space="0" w:color="auto"/>
            <w:right w:val="none" w:sz="0" w:space="0" w:color="auto"/>
          </w:divBdr>
        </w:div>
        <w:div w:id="2040930074">
          <w:marLeft w:val="0"/>
          <w:marRight w:val="0"/>
          <w:marTop w:val="0"/>
          <w:marBottom w:val="0"/>
          <w:divBdr>
            <w:top w:val="none" w:sz="0" w:space="0" w:color="auto"/>
            <w:left w:val="none" w:sz="0" w:space="0" w:color="auto"/>
            <w:bottom w:val="none" w:sz="0" w:space="0" w:color="auto"/>
            <w:right w:val="none" w:sz="0" w:space="0" w:color="auto"/>
          </w:divBdr>
        </w:div>
        <w:div w:id="2057463874">
          <w:marLeft w:val="0"/>
          <w:marRight w:val="0"/>
          <w:marTop w:val="0"/>
          <w:marBottom w:val="0"/>
          <w:divBdr>
            <w:top w:val="none" w:sz="0" w:space="0" w:color="auto"/>
            <w:left w:val="none" w:sz="0" w:space="0" w:color="auto"/>
            <w:bottom w:val="none" w:sz="0" w:space="0" w:color="auto"/>
            <w:right w:val="none" w:sz="0" w:space="0" w:color="auto"/>
          </w:divBdr>
        </w:div>
        <w:div w:id="2068256172">
          <w:marLeft w:val="0"/>
          <w:marRight w:val="0"/>
          <w:marTop w:val="0"/>
          <w:marBottom w:val="0"/>
          <w:divBdr>
            <w:top w:val="none" w:sz="0" w:space="0" w:color="auto"/>
            <w:left w:val="none" w:sz="0" w:space="0" w:color="auto"/>
            <w:bottom w:val="none" w:sz="0" w:space="0" w:color="auto"/>
            <w:right w:val="none" w:sz="0" w:space="0" w:color="auto"/>
          </w:divBdr>
        </w:div>
        <w:div w:id="2072538544">
          <w:marLeft w:val="0"/>
          <w:marRight w:val="0"/>
          <w:marTop w:val="0"/>
          <w:marBottom w:val="0"/>
          <w:divBdr>
            <w:top w:val="none" w:sz="0" w:space="0" w:color="auto"/>
            <w:left w:val="none" w:sz="0" w:space="0" w:color="auto"/>
            <w:bottom w:val="none" w:sz="0" w:space="0" w:color="auto"/>
            <w:right w:val="none" w:sz="0" w:space="0" w:color="auto"/>
          </w:divBdr>
        </w:div>
        <w:div w:id="2120367945">
          <w:marLeft w:val="0"/>
          <w:marRight w:val="0"/>
          <w:marTop w:val="0"/>
          <w:marBottom w:val="0"/>
          <w:divBdr>
            <w:top w:val="none" w:sz="0" w:space="0" w:color="auto"/>
            <w:left w:val="none" w:sz="0" w:space="0" w:color="auto"/>
            <w:bottom w:val="none" w:sz="0" w:space="0" w:color="auto"/>
            <w:right w:val="none" w:sz="0" w:space="0" w:color="auto"/>
          </w:divBdr>
        </w:div>
        <w:div w:id="2130128310">
          <w:marLeft w:val="0"/>
          <w:marRight w:val="0"/>
          <w:marTop w:val="0"/>
          <w:marBottom w:val="0"/>
          <w:divBdr>
            <w:top w:val="none" w:sz="0" w:space="0" w:color="auto"/>
            <w:left w:val="none" w:sz="0" w:space="0" w:color="auto"/>
            <w:bottom w:val="none" w:sz="0" w:space="0" w:color="auto"/>
            <w:right w:val="none" w:sz="0" w:space="0" w:color="auto"/>
          </w:divBdr>
        </w:div>
        <w:div w:id="2138255452">
          <w:marLeft w:val="0"/>
          <w:marRight w:val="0"/>
          <w:marTop w:val="0"/>
          <w:marBottom w:val="0"/>
          <w:divBdr>
            <w:top w:val="none" w:sz="0" w:space="0" w:color="auto"/>
            <w:left w:val="none" w:sz="0" w:space="0" w:color="auto"/>
            <w:bottom w:val="none" w:sz="0" w:space="0" w:color="auto"/>
            <w:right w:val="none" w:sz="0" w:space="0" w:color="auto"/>
          </w:divBdr>
        </w:div>
      </w:divsChild>
    </w:div>
    <w:div w:id="541095646">
      <w:bodyDiv w:val="1"/>
      <w:marLeft w:val="0"/>
      <w:marRight w:val="0"/>
      <w:marTop w:val="0"/>
      <w:marBottom w:val="0"/>
      <w:divBdr>
        <w:top w:val="none" w:sz="0" w:space="0" w:color="auto"/>
        <w:left w:val="none" w:sz="0" w:space="0" w:color="auto"/>
        <w:bottom w:val="none" w:sz="0" w:space="0" w:color="auto"/>
        <w:right w:val="none" w:sz="0" w:space="0" w:color="auto"/>
      </w:divBdr>
    </w:div>
    <w:div w:id="557589860">
      <w:bodyDiv w:val="1"/>
      <w:marLeft w:val="0"/>
      <w:marRight w:val="0"/>
      <w:marTop w:val="0"/>
      <w:marBottom w:val="0"/>
      <w:divBdr>
        <w:top w:val="none" w:sz="0" w:space="0" w:color="auto"/>
        <w:left w:val="none" w:sz="0" w:space="0" w:color="auto"/>
        <w:bottom w:val="none" w:sz="0" w:space="0" w:color="auto"/>
        <w:right w:val="none" w:sz="0" w:space="0" w:color="auto"/>
      </w:divBdr>
      <w:divsChild>
        <w:div w:id="24134935">
          <w:marLeft w:val="0"/>
          <w:marRight w:val="0"/>
          <w:marTop w:val="0"/>
          <w:marBottom w:val="0"/>
          <w:divBdr>
            <w:top w:val="none" w:sz="0" w:space="0" w:color="auto"/>
            <w:left w:val="none" w:sz="0" w:space="0" w:color="auto"/>
            <w:bottom w:val="none" w:sz="0" w:space="0" w:color="auto"/>
            <w:right w:val="none" w:sz="0" w:space="0" w:color="auto"/>
          </w:divBdr>
        </w:div>
        <w:div w:id="121385994">
          <w:marLeft w:val="0"/>
          <w:marRight w:val="0"/>
          <w:marTop w:val="0"/>
          <w:marBottom w:val="0"/>
          <w:divBdr>
            <w:top w:val="none" w:sz="0" w:space="0" w:color="auto"/>
            <w:left w:val="none" w:sz="0" w:space="0" w:color="auto"/>
            <w:bottom w:val="none" w:sz="0" w:space="0" w:color="auto"/>
            <w:right w:val="none" w:sz="0" w:space="0" w:color="auto"/>
          </w:divBdr>
        </w:div>
        <w:div w:id="340473814">
          <w:marLeft w:val="0"/>
          <w:marRight w:val="0"/>
          <w:marTop w:val="0"/>
          <w:marBottom w:val="0"/>
          <w:divBdr>
            <w:top w:val="none" w:sz="0" w:space="0" w:color="auto"/>
            <w:left w:val="none" w:sz="0" w:space="0" w:color="auto"/>
            <w:bottom w:val="none" w:sz="0" w:space="0" w:color="auto"/>
            <w:right w:val="none" w:sz="0" w:space="0" w:color="auto"/>
          </w:divBdr>
        </w:div>
        <w:div w:id="450787857">
          <w:marLeft w:val="0"/>
          <w:marRight w:val="0"/>
          <w:marTop w:val="0"/>
          <w:marBottom w:val="0"/>
          <w:divBdr>
            <w:top w:val="none" w:sz="0" w:space="0" w:color="auto"/>
            <w:left w:val="none" w:sz="0" w:space="0" w:color="auto"/>
            <w:bottom w:val="none" w:sz="0" w:space="0" w:color="auto"/>
            <w:right w:val="none" w:sz="0" w:space="0" w:color="auto"/>
          </w:divBdr>
        </w:div>
        <w:div w:id="601645394">
          <w:marLeft w:val="0"/>
          <w:marRight w:val="0"/>
          <w:marTop w:val="0"/>
          <w:marBottom w:val="0"/>
          <w:divBdr>
            <w:top w:val="none" w:sz="0" w:space="0" w:color="auto"/>
            <w:left w:val="none" w:sz="0" w:space="0" w:color="auto"/>
            <w:bottom w:val="none" w:sz="0" w:space="0" w:color="auto"/>
            <w:right w:val="none" w:sz="0" w:space="0" w:color="auto"/>
          </w:divBdr>
        </w:div>
        <w:div w:id="805657206">
          <w:marLeft w:val="0"/>
          <w:marRight w:val="0"/>
          <w:marTop w:val="0"/>
          <w:marBottom w:val="0"/>
          <w:divBdr>
            <w:top w:val="none" w:sz="0" w:space="0" w:color="auto"/>
            <w:left w:val="none" w:sz="0" w:space="0" w:color="auto"/>
            <w:bottom w:val="none" w:sz="0" w:space="0" w:color="auto"/>
            <w:right w:val="none" w:sz="0" w:space="0" w:color="auto"/>
          </w:divBdr>
        </w:div>
        <w:div w:id="1045713339">
          <w:marLeft w:val="0"/>
          <w:marRight w:val="0"/>
          <w:marTop w:val="0"/>
          <w:marBottom w:val="0"/>
          <w:divBdr>
            <w:top w:val="none" w:sz="0" w:space="0" w:color="auto"/>
            <w:left w:val="none" w:sz="0" w:space="0" w:color="auto"/>
            <w:bottom w:val="none" w:sz="0" w:space="0" w:color="auto"/>
            <w:right w:val="none" w:sz="0" w:space="0" w:color="auto"/>
          </w:divBdr>
        </w:div>
        <w:div w:id="1781342173">
          <w:marLeft w:val="0"/>
          <w:marRight w:val="0"/>
          <w:marTop w:val="0"/>
          <w:marBottom w:val="0"/>
          <w:divBdr>
            <w:top w:val="none" w:sz="0" w:space="0" w:color="auto"/>
            <w:left w:val="none" w:sz="0" w:space="0" w:color="auto"/>
            <w:bottom w:val="none" w:sz="0" w:space="0" w:color="auto"/>
            <w:right w:val="none" w:sz="0" w:space="0" w:color="auto"/>
          </w:divBdr>
        </w:div>
        <w:div w:id="2075740820">
          <w:marLeft w:val="0"/>
          <w:marRight w:val="0"/>
          <w:marTop w:val="0"/>
          <w:marBottom w:val="0"/>
          <w:divBdr>
            <w:top w:val="none" w:sz="0" w:space="0" w:color="auto"/>
            <w:left w:val="none" w:sz="0" w:space="0" w:color="auto"/>
            <w:bottom w:val="none" w:sz="0" w:space="0" w:color="auto"/>
            <w:right w:val="none" w:sz="0" w:space="0" w:color="auto"/>
          </w:divBdr>
        </w:div>
      </w:divsChild>
    </w:div>
    <w:div w:id="559366278">
      <w:bodyDiv w:val="1"/>
      <w:marLeft w:val="0"/>
      <w:marRight w:val="0"/>
      <w:marTop w:val="0"/>
      <w:marBottom w:val="0"/>
      <w:divBdr>
        <w:top w:val="none" w:sz="0" w:space="0" w:color="auto"/>
        <w:left w:val="none" w:sz="0" w:space="0" w:color="auto"/>
        <w:bottom w:val="none" w:sz="0" w:space="0" w:color="auto"/>
        <w:right w:val="none" w:sz="0" w:space="0" w:color="auto"/>
      </w:divBdr>
    </w:div>
    <w:div w:id="575359775">
      <w:bodyDiv w:val="1"/>
      <w:marLeft w:val="0"/>
      <w:marRight w:val="0"/>
      <w:marTop w:val="0"/>
      <w:marBottom w:val="0"/>
      <w:divBdr>
        <w:top w:val="none" w:sz="0" w:space="0" w:color="auto"/>
        <w:left w:val="none" w:sz="0" w:space="0" w:color="auto"/>
        <w:bottom w:val="none" w:sz="0" w:space="0" w:color="auto"/>
        <w:right w:val="none" w:sz="0" w:space="0" w:color="auto"/>
      </w:divBdr>
      <w:divsChild>
        <w:div w:id="664359025">
          <w:marLeft w:val="0"/>
          <w:marRight w:val="0"/>
          <w:marTop w:val="0"/>
          <w:marBottom w:val="0"/>
          <w:divBdr>
            <w:top w:val="none" w:sz="0" w:space="0" w:color="auto"/>
            <w:left w:val="none" w:sz="0" w:space="0" w:color="auto"/>
            <w:bottom w:val="none" w:sz="0" w:space="0" w:color="auto"/>
            <w:right w:val="none" w:sz="0" w:space="0" w:color="auto"/>
          </w:divBdr>
        </w:div>
        <w:div w:id="683553694">
          <w:marLeft w:val="0"/>
          <w:marRight w:val="0"/>
          <w:marTop w:val="0"/>
          <w:marBottom w:val="0"/>
          <w:divBdr>
            <w:top w:val="none" w:sz="0" w:space="0" w:color="auto"/>
            <w:left w:val="none" w:sz="0" w:space="0" w:color="auto"/>
            <w:bottom w:val="none" w:sz="0" w:space="0" w:color="auto"/>
            <w:right w:val="none" w:sz="0" w:space="0" w:color="auto"/>
          </w:divBdr>
        </w:div>
        <w:div w:id="907303761">
          <w:marLeft w:val="0"/>
          <w:marRight w:val="0"/>
          <w:marTop w:val="0"/>
          <w:marBottom w:val="0"/>
          <w:divBdr>
            <w:top w:val="none" w:sz="0" w:space="0" w:color="auto"/>
            <w:left w:val="none" w:sz="0" w:space="0" w:color="auto"/>
            <w:bottom w:val="none" w:sz="0" w:space="0" w:color="auto"/>
            <w:right w:val="none" w:sz="0" w:space="0" w:color="auto"/>
          </w:divBdr>
        </w:div>
        <w:div w:id="1026128799">
          <w:marLeft w:val="0"/>
          <w:marRight w:val="0"/>
          <w:marTop w:val="0"/>
          <w:marBottom w:val="0"/>
          <w:divBdr>
            <w:top w:val="none" w:sz="0" w:space="0" w:color="auto"/>
            <w:left w:val="none" w:sz="0" w:space="0" w:color="auto"/>
            <w:bottom w:val="none" w:sz="0" w:space="0" w:color="auto"/>
            <w:right w:val="none" w:sz="0" w:space="0" w:color="auto"/>
          </w:divBdr>
        </w:div>
        <w:div w:id="1721635438">
          <w:marLeft w:val="0"/>
          <w:marRight w:val="0"/>
          <w:marTop w:val="0"/>
          <w:marBottom w:val="0"/>
          <w:divBdr>
            <w:top w:val="none" w:sz="0" w:space="0" w:color="auto"/>
            <w:left w:val="none" w:sz="0" w:space="0" w:color="auto"/>
            <w:bottom w:val="none" w:sz="0" w:space="0" w:color="auto"/>
            <w:right w:val="none" w:sz="0" w:space="0" w:color="auto"/>
          </w:divBdr>
        </w:div>
      </w:divsChild>
    </w:div>
    <w:div w:id="577326945">
      <w:bodyDiv w:val="1"/>
      <w:marLeft w:val="0"/>
      <w:marRight w:val="0"/>
      <w:marTop w:val="0"/>
      <w:marBottom w:val="0"/>
      <w:divBdr>
        <w:top w:val="none" w:sz="0" w:space="0" w:color="auto"/>
        <w:left w:val="none" w:sz="0" w:space="0" w:color="auto"/>
        <w:bottom w:val="none" w:sz="0" w:space="0" w:color="auto"/>
        <w:right w:val="none" w:sz="0" w:space="0" w:color="auto"/>
      </w:divBdr>
      <w:divsChild>
        <w:div w:id="21518608">
          <w:marLeft w:val="0"/>
          <w:marRight w:val="0"/>
          <w:marTop w:val="0"/>
          <w:marBottom w:val="0"/>
          <w:divBdr>
            <w:top w:val="none" w:sz="0" w:space="0" w:color="auto"/>
            <w:left w:val="none" w:sz="0" w:space="0" w:color="auto"/>
            <w:bottom w:val="none" w:sz="0" w:space="0" w:color="auto"/>
            <w:right w:val="none" w:sz="0" w:space="0" w:color="auto"/>
          </w:divBdr>
        </w:div>
        <w:div w:id="479928379">
          <w:marLeft w:val="0"/>
          <w:marRight w:val="0"/>
          <w:marTop w:val="0"/>
          <w:marBottom w:val="0"/>
          <w:divBdr>
            <w:top w:val="none" w:sz="0" w:space="0" w:color="auto"/>
            <w:left w:val="none" w:sz="0" w:space="0" w:color="auto"/>
            <w:bottom w:val="none" w:sz="0" w:space="0" w:color="auto"/>
            <w:right w:val="none" w:sz="0" w:space="0" w:color="auto"/>
          </w:divBdr>
        </w:div>
        <w:div w:id="538976588">
          <w:marLeft w:val="0"/>
          <w:marRight w:val="0"/>
          <w:marTop w:val="0"/>
          <w:marBottom w:val="0"/>
          <w:divBdr>
            <w:top w:val="none" w:sz="0" w:space="0" w:color="auto"/>
            <w:left w:val="none" w:sz="0" w:space="0" w:color="auto"/>
            <w:bottom w:val="none" w:sz="0" w:space="0" w:color="auto"/>
            <w:right w:val="none" w:sz="0" w:space="0" w:color="auto"/>
          </w:divBdr>
        </w:div>
        <w:div w:id="879588990">
          <w:marLeft w:val="0"/>
          <w:marRight w:val="0"/>
          <w:marTop w:val="0"/>
          <w:marBottom w:val="0"/>
          <w:divBdr>
            <w:top w:val="none" w:sz="0" w:space="0" w:color="auto"/>
            <w:left w:val="none" w:sz="0" w:space="0" w:color="auto"/>
            <w:bottom w:val="none" w:sz="0" w:space="0" w:color="auto"/>
            <w:right w:val="none" w:sz="0" w:space="0" w:color="auto"/>
          </w:divBdr>
        </w:div>
        <w:div w:id="882980849">
          <w:marLeft w:val="0"/>
          <w:marRight w:val="0"/>
          <w:marTop w:val="0"/>
          <w:marBottom w:val="0"/>
          <w:divBdr>
            <w:top w:val="none" w:sz="0" w:space="0" w:color="auto"/>
            <w:left w:val="none" w:sz="0" w:space="0" w:color="auto"/>
            <w:bottom w:val="none" w:sz="0" w:space="0" w:color="auto"/>
            <w:right w:val="none" w:sz="0" w:space="0" w:color="auto"/>
          </w:divBdr>
        </w:div>
        <w:div w:id="902452503">
          <w:marLeft w:val="0"/>
          <w:marRight w:val="0"/>
          <w:marTop w:val="0"/>
          <w:marBottom w:val="0"/>
          <w:divBdr>
            <w:top w:val="none" w:sz="0" w:space="0" w:color="auto"/>
            <w:left w:val="none" w:sz="0" w:space="0" w:color="auto"/>
            <w:bottom w:val="none" w:sz="0" w:space="0" w:color="auto"/>
            <w:right w:val="none" w:sz="0" w:space="0" w:color="auto"/>
          </w:divBdr>
        </w:div>
        <w:div w:id="1092581314">
          <w:marLeft w:val="0"/>
          <w:marRight w:val="0"/>
          <w:marTop w:val="0"/>
          <w:marBottom w:val="0"/>
          <w:divBdr>
            <w:top w:val="none" w:sz="0" w:space="0" w:color="auto"/>
            <w:left w:val="none" w:sz="0" w:space="0" w:color="auto"/>
            <w:bottom w:val="none" w:sz="0" w:space="0" w:color="auto"/>
            <w:right w:val="none" w:sz="0" w:space="0" w:color="auto"/>
          </w:divBdr>
        </w:div>
        <w:div w:id="1444571478">
          <w:marLeft w:val="0"/>
          <w:marRight w:val="0"/>
          <w:marTop w:val="0"/>
          <w:marBottom w:val="0"/>
          <w:divBdr>
            <w:top w:val="none" w:sz="0" w:space="0" w:color="auto"/>
            <w:left w:val="none" w:sz="0" w:space="0" w:color="auto"/>
            <w:bottom w:val="none" w:sz="0" w:space="0" w:color="auto"/>
            <w:right w:val="none" w:sz="0" w:space="0" w:color="auto"/>
          </w:divBdr>
        </w:div>
        <w:div w:id="1596859673">
          <w:marLeft w:val="0"/>
          <w:marRight w:val="0"/>
          <w:marTop w:val="0"/>
          <w:marBottom w:val="0"/>
          <w:divBdr>
            <w:top w:val="none" w:sz="0" w:space="0" w:color="auto"/>
            <w:left w:val="none" w:sz="0" w:space="0" w:color="auto"/>
            <w:bottom w:val="none" w:sz="0" w:space="0" w:color="auto"/>
            <w:right w:val="none" w:sz="0" w:space="0" w:color="auto"/>
          </w:divBdr>
        </w:div>
        <w:div w:id="1645432011">
          <w:marLeft w:val="0"/>
          <w:marRight w:val="0"/>
          <w:marTop w:val="0"/>
          <w:marBottom w:val="0"/>
          <w:divBdr>
            <w:top w:val="none" w:sz="0" w:space="0" w:color="auto"/>
            <w:left w:val="none" w:sz="0" w:space="0" w:color="auto"/>
            <w:bottom w:val="none" w:sz="0" w:space="0" w:color="auto"/>
            <w:right w:val="none" w:sz="0" w:space="0" w:color="auto"/>
          </w:divBdr>
        </w:div>
        <w:div w:id="1763066566">
          <w:marLeft w:val="0"/>
          <w:marRight w:val="0"/>
          <w:marTop w:val="0"/>
          <w:marBottom w:val="0"/>
          <w:divBdr>
            <w:top w:val="none" w:sz="0" w:space="0" w:color="auto"/>
            <w:left w:val="none" w:sz="0" w:space="0" w:color="auto"/>
            <w:bottom w:val="none" w:sz="0" w:space="0" w:color="auto"/>
            <w:right w:val="none" w:sz="0" w:space="0" w:color="auto"/>
          </w:divBdr>
        </w:div>
        <w:div w:id="1840340761">
          <w:marLeft w:val="0"/>
          <w:marRight w:val="0"/>
          <w:marTop w:val="0"/>
          <w:marBottom w:val="0"/>
          <w:divBdr>
            <w:top w:val="none" w:sz="0" w:space="0" w:color="auto"/>
            <w:left w:val="none" w:sz="0" w:space="0" w:color="auto"/>
            <w:bottom w:val="none" w:sz="0" w:space="0" w:color="auto"/>
            <w:right w:val="none" w:sz="0" w:space="0" w:color="auto"/>
          </w:divBdr>
        </w:div>
        <w:div w:id="2010407050">
          <w:marLeft w:val="0"/>
          <w:marRight w:val="0"/>
          <w:marTop w:val="0"/>
          <w:marBottom w:val="0"/>
          <w:divBdr>
            <w:top w:val="none" w:sz="0" w:space="0" w:color="auto"/>
            <w:left w:val="none" w:sz="0" w:space="0" w:color="auto"/>
            <w:bottom w:val="none" w:sz="0" w:space="0" w:color="auto"/>
            <w:right w:val="none" w:sz="0" w:space="0" w:color="auto"/>
          </w:divBdr>
        </w:div>
        <w:div w:id="2073503648">
          <w:marLeft w:val="0"/>
          <w:marRight w:val="0"/>
          <w:marTop w:val="0"/>
          <w:marBottom w:val="0"/>
          <w:divBdr>
            <w:top w:val="none" w:sz="0" w:space="0" w:color="auto"/>
            <w:left w:val="none" w:sz="0" w:space="0" w:color="auto"/>
            <w:bottom w:val="none" w:sz="0" w:space="0" w:color="auto"/>
            <w:right w:val="none" w:sz="0" w:space="0" w:color="auto"/>
          </w:divBdr>
        </w:div>
        <w:div w:id="2091192470">
          <w:marLeft w:val="0"/>
          <w:marRight w:val="0"/>
          <w:marTop w:val="0"/>
          <w:marBottom w:val="0"/>
          <w:divBdr>
            <w:top w:val="none" w:sz="0" w:space="0" w:color="auto"/>
            <w:left w:val="none" w:sz="0" w:space="0" w:color="auto"/>
            <w:bottom w:val="none" w:sz="0" w:space="0" w:color="auto"/>
            <w:right w:val="none" w:sz="0" w:space="0" w:color="auto"/>
          </w:divBdr>
        </w:div>
      </w:divsChild>
    </w:div>
    <w:div w:id="580676437">
      <w:bodyDiv w:val="1"/>
      <w:marLeft w:val="0"/>
      <w:marRight w:val="0"/>
      <w:marTop w:val="0"/>
      <w:marBottom w:val="0"/>
      <w:divBdr>
        <w:top w:val="none" w:sz="0" w:space="0" w:color="auto"/>
        <w:left w:val="none" w:sz="0" w:space="0" w:color="auto"/>
        <w:bottom w:val="none" w:sz="0" w:space="0" w:color="auto"/>
        <w:right w:val="none" w:sz="0" w:space="0" w:color="auto"/>
      </w:divBdr>
    </w:div>
    <w:div w:id="583731810">
      <w:bodyDiv w:val="1"/>
      <w:marLeft w:val="0"/>
      <w:marRight w:val="0"/>
      <w:marTop w:val="0"/>
      <w:marBottom w:val="0"/>
      <w:divBdr>
        <w:top w:val="none" w:sz="0" w:space="0" w:color="auto"/>
        <w:left w:val="none" w:sz="0" w:space="0" w:color="auto"/>
        <w:bottom w:val="none" w:sz="0" w:space="0" w:color="auto"/>
        <w:right w:val="none" w:sz="0" w:space="0" w:color="auto"/>
      </w:divBdr>
      <w:divsChild>
        <w:div w:id="160049112">
          <w:marLeft w:val="0"/>
          <w:marRight w:val="0"/>
          <w:marTop w:val="0"/>
          <w:marBottom w:val="0"/>
          <w:divBdr>
            <w:top w:val="none" w:sz="0" w:space="0" w:color="auto"/>
            <w:left w:val="none" w:sz="0" w:space="0" w:color="auto"/>
            <w:bottom w:val="none" w:sz="0" w:space="0" w:color="auto"/>
            <w:right w:val="none" w:sz="0" w:space="0" w:color="auto"/>
          </w:divBdr>
        </w:div>
        <w:div w:id="496188748">
          <w:marLeft w:val="0"/>
          <w:marRight w:val="0"/>
          <w:marTop w:val="0"/>
          <w:marBottom w:val="0"/>
          <w:divBdr>
            <w:top w:val="none" w:sz="0" w:space="0" w:color="auto"/>
            <w:left w:val="none" w:sz="0" w:space="0" w:color="auto"/>
            <w:bottom w:val="none" w:sz="0" w:space="0" w:color="auto"/>
            <w:right w:val="none" w:sz="0" w:space="0" w:color="auto"/>
          </w:divBdr>
        </w:div>
        <w:div w:id="613438188">
          <w:marLeft w:val="0"/>
          <w:marRight w:val="0"/>
          <w:marTop w:val="0"/>
          <w:marBottom w:val="0"/>
          <w:divBdr>
            <w:top w:val="none" w:sz="0" w:space="0" w:color="auto"/>
            <w:left w:val="none" w:sz="0" w:space="0" w:color="auto"/>
            <w:bottom w:val="none" w:sz="0" w:space="0" w:color="auto"/>
            <w:right w:val="none" w:sz="0" w:space="0" w:color="auto"/>
          </w:divBdr>
        </w:div>
        <w:div w:id="631643202">
          <w:marLeft w:val="0"/>
          <w:marRight w:val="0"/>
          <w:marTop w:val="0"/>
          <w:marBottom w:val="0"/>
          <w:divBdr>
            <w:top w:val="none" w:sz="0" w:space="0" w:color="auto"/>
            <w:left w:val="none" w:sz="0" w:space="0" w:color="auto"/>
            <w:bottom w:val="none" w:sz="0" w:space="0" w:color="auto"/>
            <w:right w:val="none" w:sz="0" w:space="0" w:color="auto"/>
          </w:divBdr>
        </w:div>
        <w:div w:id="664363653">
          <w:marLeft w:val="0"/>
          <w:marRight w:val="0"/>
          <w:marTop w:val="0"/>
          <w:marBottom w:val="0"/>
          <w:divBdr>
            <w:top w:val="none" w:sz="0" w:space="0" w:color="auto"/>
            <w:left w:val="none" w:sz="0" w:space="0" w:color="auto"/>
            <w:bottom w:val="none" w:sz="0" w:space="0" w:color="auto"/>
            <w:right w:val="none" w:sz="0" w:space="0" w:color="auto"/>
          </w:divBdr>
        </w:div>
        <w:div w:id="734745534">
          <w:marLeft w:val="0"/>
          <w:marRight w:val="0"/>
          <w:marTop w:val="0"/>
          <w:marBottom w:val="0"/>
          <w:divBdr>
            <w:top w:val="none" w:sz="0" w:space="0" w:color="auto"/>
            <w:left w:val="none" w:sz="0" w:space="0" w:color="auto"/>
            <w:bottom w:val="none" w:sz="0" w:space="0" w:color="auto"/>
            <w:right w:val="none" w:sz="0" w:space="0" w:color="auto"/>
          </w:divBdr>
        </w:div>
        <w:div w:id="982657237">
          <w:marLeft w:val="0"/>
          <w:marRight w:val="0"/>
          <w:marTop w:val="0"/>
          <w:marBottom w:val="0"/>
          <w:divBdr>
            <w:top w:val="none" w:sz="0" w:space="0" w:color="auto"/>
            <w:left w:val="none" w:sz="0" w:space="0" w:color="auto"/>
            <w:bottom w:val="none" w:sz="0" w:space="0" w:color="auto"/>
            <w:right w:val="none" w:sz="0" w:space="0" w:color="auto"/>
          </w:divBdr>
        </w:div>
        <w:div w:id="1232811855">
          <w:marLeft w:val="0"/>
          <w:marRight w:val="0"/>
          <w:marTop w:val="0"/>
          <w:marBottom w:val="0"/>
          <w:divBdr>
            <w:top w:val="none" w:sz="0" w:space="0" w:color="auto"/>
            <w:left w:val="none" w:sz="0" w:space="0" w:color="auto"/>
            <w:bottom w:val="none" w:sz="0" w:space="0" w:color="auto"/>
            <w:right w:val="none" w:sz="0" w:space="0" w:color="auto"/>
          </w:divBdr>
        </w:div>
        <w:div w:id="1282689694">
          <w:marLeft w:val="0"/>
          <w:marRight w:val="0"/>
          <w:marTop w:val="0"/>
          <w:marBottom w:val="0"/>
          <w:divBdr>
            <w:top w:val="none" w:sz="0" w:space="0" w:color="auto"/>
            <w:left w:val="none" w:sz="0" w:space="0" w:color="auto"/>
            <w:bottom w:val="none" w:sz="0" w:space="0" w:color="auto"/>
            <w:right w:val="none" w:sz="0" w:space="0" w:color="auto"/>
          </w:divBdr>
        </w:div>
        <w:div w:id="1666008180">
          <w:marLeft w:val="0"/>
          <w:marRight w:val="0"/>
          <w:marTop w:val="0"/>
          <w:marBottom w:val="0"/>
          <w:divBdr>
            <w:top w:val="none" w:sz="0" w:space="0" w:color="auto"/>
            <w:left w:val="none" w:sz="0" w:space="0" w:color="auto"/>
            <w:bottom w:val="none" w:sz="0" w:space="0" w:color="auto"/>
            <w:right w:val="none" w:sz="0" w:space="0" w:color="auto"/>
          </w:divBdr>
        </w:div>
        <w:div w:id="1947808420">
          <w:marLeft w:val="0"/>
          <w:marRight w:val="0"/>
          <w:marTop w:val="0"/>
          <w:marBottom w:val="0"/>
          <w:divBdr>
            <w:top w:val="none" w:sz="0" w:space="0" w:color="auto"/>
            <w:left w:val="none" w:sz="0" w:space="0" w:color="auto"/>
            <w:bottom w:val="none" w:sz="0" w:space="0" w:color="auto"/>
            <w:right w:val="none" w:sz="0" w:space="0" w:color="auto"/>
          </w:divBdr>
        </w:div>
      </w:divsChild>
    </w:div>
    <w:div w:id="588197779">
      <w:bodyDiv w:val="1"/>
      <w:marLeft w:val="0"/>
      <w:marRight w:val="0"/>
      <w:marTop w:val="0"/>
      <w:marBottom w:val="0"/>
      <w:divBdr>
        <w:top w:val="none" w:sz="0" w:space="0" w:color="auto"/>
        <w:left w:val="none" w:sz="0" w:space="0" w:color="auto"/>
        <w:bottom w:val="none" w:sz="0" w:space="0" w:color="auto"/>
        <w:right w:val="none" w:sz="0" w:space="0" w:color="auto"/>
      </w:divBdr>
    </w:div>
    <w:div w:id="591818532">
      <w:bodyDiv w:val="1"/>
      <w:marLeft w:val="0"/>
      <w:marRight w:val="0"/>
      <w:marTop w:val="0"/>
      <w:marBottom w:val="0"/>
      <w:divBdr>
        <w:top w:val="none" w:sz="0" w:space="0" w:color="auto"/>
        <w:left w:val="none" w:sz="0" w:space="0" w:color="auto"/>
        <w:bottom w:val="none" w:sz="0" w:space="0" w:color="auto"/>
        <w:right w:val="none" w:sz="0" w:space="0" w:color="auto"/>
      </w:divBdr>
      <w:divsChild>
        <w:div w:id="1762919174">
          <w:marLeft w:val="0"/>
          <w:marRight w:val="0"/>
          <w:marTop w:val="0"/>
          <w:marBottom w:val="0"/>
          <w:divBdr>
            <w:top w:val="none" w:sz="0" w:space="0" w:color="auto"/>
            <w:left w:val="none" w:sz="0" w:space="0" w:color="auto"/>
            <w:bottom w:val="none" w:sz="0" w:space="0" w:color="auto"/>
            <w:right w:val="none" w:sz="0" w:space="0" w:color="auto"/>
          </w:divBdr>
        </w:div>
        <w:div w:id="2028291648">
          <w:marLeft w:val="0"/>
          <w:marRight w:val="0"/>
          <w:marTop w:val="0"/>
          <w:marBottom w:val="0"/>
          <w:divBdr>
            <w:top w:val="none" w:sz="0" w:space="0" w:color="auto"/>
            <w:left w:val="none" w:sz="0" w:space="0" w:color="auto"/>
            <w:bottom w:val="none" w:sz="0" w:space="0" w:color="auto"/>
            <w:right w:val="none" w:sz="0" w:space="0" w:color="auto"/>
          </w:divBdr>
        </w:div>
      </w:divsChild>
    </w:div>
    <w:div w:id="592058627">
      <w:bodyDiv w:val="1"/>
      <w:marLeft w:val="0"/>
      <w:marRight w:val="0"/>
      <w:marTop w:val="0"/>
      <w:marBottom w:val="0"/>
      <w:divBdr>
        <w:top w:val="none" w:sz="0" w:space="0" w:color="auto"/>
        <w:left w:val="none" w:sz="0" w:space="0" w:color="auto"/>
        <w:bottom w:val="none" w:sz="0" w:space="0" w:color="auto"/>
        <w:right w:val="none" w:sz="0" w:space="0" w:color="auto"/>
      </w:divBdr>
      <w:divsChild>
        <w:div w:id="114058926">
          <w:marLeft w:val="0"/>
          <w:marRight w:val="0"/>
          <w:marTop w:val="0"/>
          <w:marBottom w:val="0"/>
          <w:divBdr>
            <w:top w:val="none" w:sz="0" w:space="0" w:color="auto"/>
            <w:left w:val="none" w:sz="0" w:space="0" w:color="auto"/>
            <w:bottom w:val="none" w:sz="0" w:space="0" w:color="auto"/>
            <w:right w:val="none" w:sz="0" w:space="0" w:color="auto"/>
          </w:divBdr>
        </w:div>
        <w:div w:id="301884122">
          <w:marLeft w:val="0"/>
          <w:marRight w:val="0"/>
          <w:marTop w:val="0"/>
          <w:marBottom w:val="0"/>
          <w:divBdr>
            <w:top w:val="none" w:sz="0" w:space="0" w:color="auto"/>
            <w:left w:val="none" w:sz="0" w:space="0" w:color="auto"/>
            <w:bottom w:val="none" w:sz="0" w:space="0" w:color="auto"/>
            <w:right w:val="none" w:sz="0" w:space="0" w:color="auto"/>
          </w:divBdr>
        </w:div>
        <w:div w:id="311062835">
          <w:marLeft w:val="0"/>
          <w:marRight w:val="0"/>
          <w:marTop w:val="0"/>
          <w:marBottom w:val="0"/>
          <w:divBdr>
            <w:top w:val="none" w:sz="0" w:space="0" w:color="auto"/>
            <w:left w:val="none" w:sz="0" w:space="0" w:color="auto"/>
            <w:bottom w:val="none" w:sz="0" w:space="0" w:color="auto"/>
            <w:right w:val="none" w:sz="0" w:space="0" w:color="auto"/>
          </w:divBdr>
        </w:div>
        <w:div w:id="935096202">
          <w:marLeft w:val="0"/>
          <w:marRight w:val="0"/>
          <w:marTop w:val="0"/>
          <w:marBottom w:val="0"/>
          <w:divBdr>
            <w:top w:val="none" w:sz="0" w:space="0" w:color="auto"/>
            <w:left w:val="none" w:sz="0" w:space="0" w:color="auto"/>
            <w:bottom w:val="none" w:sz="0" w:space="0" w:color="auto"/>
            <w:right w:val="none" w:sz="0" w:space="0" w:color="auto"/>
          </w:divBdr>
        </w:div>
        <w:div w:id="973559508">
          <w:marLeft w:val="0"/>
          <w:marRight w:val="0"/>
          <w:marTop w:val="0"/>
          <w:marBottom w:val="0"/>
          <w:divBdr>
            <w:top w:val="none" w:sz="0" w:space="0" w:color="auto"/>
            <w:left w:val="none" w:sz="0" w:space="0" w:color="auto"/>
            <w:bottom w:val="none" w:sz="0" w:space="0" w:color="auto"/>
            <w:right w:val="none" w:sz="0" w:space="0" w:color="auto"/>
          </w:divBdr>
        </w:div>
        <w:div w:id="1049455241">
          <w:marLeft w:val="0"/>
          <w:marRight w:val="0"/>
          <w:marTop w:val="0"/>
          <w:marBottom w:val="0"/>
          <w:divBdr>
            <w:top w:val="none" w:sz="0" w:space="0" w:color="auto"/>
            <w:left w:val="none" w:sz="0" w:space="0" w:color="auto"/>
            <w:bottom w:val="none" w:sz="0" w:space="0" w:color="auto"/>
            <w:right w:val="none" w:sz="0" w:space="0" w:color="auto"/>
          </w:divBdr>
        </w:div>
        <w:div w:id="1477529859">
          <w:marLeft w:val="0"/>
          <w:marRight w:val="0"/>
          <w:marTop w:val="0"/>
          <w:marBottom w:val="0"/>
          <w:divBdr>
            <w:top w:val="none" w:sz="0" w:space="0" w:color="auto"/>
            <w:left w:val="none" w:sz="0" w:space="0" w:color="auto"/>
            <w:bottom w:val="none" w:sz="0" w:space="0" w:color="auto"/>
            <w:right w:val="none" w:sz="0" w:space="0" w:color="auto"/>
          </w:divBdr>
        </w:div>
        <w:div w:id="1738044074">
          <w:marLeft w:val="0"/>
          <w:marRight w:val="0"/>
          <w:marTop w:val="0"/>
          <w:marBottom w:val="0"/>
          <w:divBdr>
            <w:top w:val="none" w:sz="0" w:space="0" w:color="auto"/>
            <w:left w:val="none" w:sz="0" w:space="0" w:color="auto"/>
            <w:bottom w:val="none" w:sz="0" w:space="0" w:color="auto"/>
            <w:right w:val="none" w:sz="0" w:space="0" w:color="auto"/>
          </w:divBdr>
        </w:div>
      </w:divsChild>
    </w:div>
    <w:div w:id="592596033">
      <w:bodyDiv w:val="1"/>
      <w:marLeft w:val="0"/>
      <w:marRight w:val="0"/>
      <w:marTop w:val="0"/>
      <w:marBottom w:val="0"/>
      <w:divBdr>
        <w:top w:val="none" w:sz="0" w:space="0" w:color="auto"/>
        <w:left w:val="none" w:sz="0" w:space="0" w:color="auto"/>
        <w:bottom w:val="none" w:sz="0" w:space="0" w:color="auto"/>
        <w:right w:val="none" w:sz="0" w:space="0" w:color="auto"/>
      </w:divBdr>
      <w:divsChild>
        <w:div w:id="371424224">
          <w:marLeft w:val="0"/>
          <w:marRight w:val="0"/>
          <w:marTop w:val="0"/>
          <w:marBottom w:val="0"/>
          <w:divBdr>
            <w:top w:val="none" w:sz="0" w:space="0" w:color="auto"/>
            <w:left w:val="none" w:sz="0" w:space="0" w:color="auto"/>
            <w:bottom w:val="none" w:sz="0" w:space="0" w:color="auto"/>
            <w:right w:val="none" w:sz="0" w:space="0" w:color="auto"/>
          </w:divBdr>
        </w:div>
        <w:div w:id="539242268">
          <w:marLeft w:val="0"/>
          <w:marRight w:val="0"/>
          <w:marTop w:val="0"/>
          <w:marBottom w:val="0"/>
          <w:divBdr>
            <w:top w:val="none" w:sz="0" w:space="0" w:color="auto"/>
            <w:left w:val="none" w:sz="0" w:space="0" w:color="auto"/>
            <w:bottom w:val="none" w:sz="0" w:space="0" w:color="auto"/>
            <w:right w:val="none" w:sz="0" w:space="0" w:color="auto"/>
          </w:divBdr>
        </w:div>
        <w:div w:id="709568252">
          <w:marLeft w:val="0"/>
          <w:marRight w:val="0"/>
          <w:marTop w:val="0"/>
          <w:marBottom w:val="0"/>
          <w:divBdr>
            <w:top w:val="none" w:sz="0" w:space="0" w:color="auto"/>
            <w:left w:val="none" w:sz="0" w:space="0" w:color="auto"/>
            <w:bottom w:val="none" w:sz="0" w:space="0" w:color="auto"/>
            <w:right w:val="none" w:sz="0" w:space="0" w:color="auto"/>
          </w:divBdr>
        </w:div>
        <w:div w:id="1622613295">
          <w:marLeft w:val="0"/>
          <w:marRight w:val="0"/>
          <w:marTop w:val="0"/>
          <w:marBottom w:val="0"/>
          <w:divBdr>
            <w:top w:val="none" w:sz="0" w:space="0" w:color="auto"/>
            <w:left w:val="none" w:sz="0" w:space="0" w:color="auto"/>
            <w:bottom w:val="none" w:sz="0" w:space="0" w:color="auto"/>
            <w:right w:val="none" w:sz="0" w:space="0" w:color="auto"/>
          </w:divBdr>
        </w:div>
        <w:div w:id="1863081384">
          <w:marLeft w:val="0"/>
          <w:marRight w:val="0"/>
          <w:marTop w:val="0"/>
          <w:marBottom w:val="0"/>
          <w:divBdr>
            <w:top w:val="none" w:sz="0" w:space="0" w:color="auto"/>
            <w:left w:val="none" w:sz="0" w:space="0" w:color="auto"/>
            <w:bottom w:val="none" w:sz="0" w:space="0" w:color="auto"/>
            <w:right w:val="none" w:sz="0" w:space="0" w:color="auto"/>
          </w:divBdr>
        </w:div>
        <w:div w:id="1891183792">
          <w:marLeft w:val="0"/>
          <w:marRight w:val="0"/>
          <w:marTop w:val="0"/>
          <w:marBottom w:val="0"/>
          <w:divBdr>
            <w:top w:val="none" w:sz="0" w:space="0" w:color="auto"/>
            <w:left w:val="none" w:sz="0" w:space="0" w:color="auto"/>
            <w:bottom w:val="none" w:sz="0" w:space="0" w:color="auto"/>
            <w:right w:val="none" w:sz="0" w:space="0" w:color="auto"/>
          </w:divBdr>
        </w:div>
      </w:divsChild>
    </w:div>
    <w:div w:id="597058124">
      <w:bodyDiv w:val="1"/>
      <w:marLeft w:val="0"/>
      <w:marRight w:val="0"/>
      <w:marTop w:val="0"/>
      <w:marBottom w:val="0"/>
      <w:divBdr>
        <w:top w:val="none" w:sz="0" w:space="0" w:color="auto"/>
        <w:left w:val="none" w:sz="0" w:space="0" w:color="auto"/>
        <w:bottom w:val="none" w:sz="0" w:space="0" w:color="auto"/>
        <w:right w:val="none" w:sz="0" w:space="0" w:color="auto"/>
      </w:divBdr>
    </w:div>
    <w:div w:id="597327541">
      <w:bodyDiv w:val="1"/>
      <w:marLeft w:val="0"/>
      <w:marRight w:val="0"/>
      <w:marTop w:val="0"/>
      <w:marBottom w:val="0"/>
      <w:divBdr>
        <w:top w:val="none" w:sz="0" w:space="0" w:color="auto"/>
        <w:left w:val="none" w:sz="0" w:space="0" w:color="auto"/>
        <w:bottom w:val="none" w:sz="0" w:space="0" w:color="auto"/>
        <w:right w:val="none" w:sz="0" w:space="0" w:color="auto"/>
      </w:divBdr>
      <w:divsChild>
        <w:div w:id="1016660426">
          <w:marLeft w:val="0"/>
          <w:marRight w:val="0"/>
          <w:marTop w:val="0"/>
          <w:marBottom w:val="0"/>
          <w:divBdr>
            <w:top w:val="none" w:sz="0" w:space="0" w:color="auto"/>
            <w:left w:val="none" w:sz="0" w:space="0" w:color="auto"/>
            <w:bottom w:val="none" w:sz="0" w:space="0" w:color="auto"/>
            <w:right w:val="none" w:sz="0" w:space="0" w:color="auto"/>
          </w:divBdr>
        </w:div>
        <w:div w:id="1374967062">
          <w:marLeft w:val="0"/>
          <w:marRight w:val="0"/>
          <w:marTop w:val="0"/>
          <w:marBottom w:val="0"/>
          <w:divBdr>
            <w:top w:val="none" w:sz="0" w:space="0" w:color="auto"/>
            <w:left w:val="none" w:sz="0" w:space="0" w:color="auto"/>
            <w:bottom w:val="none" w:sz="0" w:space="0" w:color="auto"/>
            <w:right w:val="none" w:sz="0" w:space="0" w:color="auto"/>
          </w:divBdr>
        </w:div>
        <w:div w:id="1416901547">
          <w:marLeft w:val="0"/>
          <w:marRight w:val="0"/>
          <w:marTop w:val="0"/>
          <w:marBottom w:val="0"/>
          <w:divBdr>
            <w:top w:val="none" w:sz="0" w:space="0" w:color="auto"/>
            <w:left w:val="none" w:sz="0" w:space="0" w:color="auto"/>
            <w:bottom w:val="none" w:sz="0" w:space="0" w:color="auto"/>
            <w:right w:val="none" w:sz="0" w:space="0" w:color="auto"/>
          </w:divBdr>
        </w:div>
      </w:divsChild>
    </w:div>
    <w:div w:id="619071918">
      <w:bodyDiv w:val="1"/>
      <w:marLeft w:val="0"/>
      <w:marRight w:val="0"/>
      <w:marTop w:val="0"/>
      <w:marBottom w:val="0"/>
      <w:divBdr>
        <w:top w:val="none" w:sz="0" w:space="0" w:color="auto"/>
        <w:left w:val="none" w:sz="0" w:space="0" w:color="auto"/>
        <w:bottom w:val="none" w:sz="0" w:space="0" w:color="auto"/>
        <w:right w:val="none" w:sz="0" w:space="0" w:color="auto"/>
      </w:divBdr>
    </w:div>
    <w:div w:id="619647257">
      <w:bodyDiv w:val="1"/>
      <w:marLeft w:val="0"/>
      <w:marRight w:val="0"/>
      <w:marTop w:val="0"/>
      <w:marBottom w:val="0"/>
      <w:divBdr>
        <w:top w:val="none" w:sz="0" w:space="0" w:color="auto"/>
        <w:left w:val="none" w:sz="0" w:space="0" w:color="auto"/>
        <w:bottom w:val="none" w:sz="0" w:space="0" w:color="auto"/>
        <w:right w:val="none" w:sz="0" w:space="0" w:color="auto"/>
      </w:divBdr>
      <w:divsChild>
        <w:div w:id="78715283">
          <w:marLeft w:val="0"/>
          <w:marRight w:val="0"/>
          <w:marTop w:val="0"/>
          <w:marBottom w:val="0"/>
          <w:divBdr>
            <w:top w:val="none" w:sz="0" w:space="0" w:color="auto"/>
            <w:left w:val="none" w:sz="0" w:space="0" w:color="auto"/>
            <w:bottom w:val="none" w:sz="0" w:space="0" w:color="auto"/>
            <w:right w:val="none" w:sz="0" w:space="0" w:color="auto"/>
          </w:divBdr>
        </w:div>
        <w:div w:id="721905664">
          <w:marLeft w:val="0"/>
          <w:marRight w:val="0"/>
          <w:marTop w:val="0"/>
          <w:marBottom w:val="0"/>
          <w:divBdr>
            <w:top w:val="none" w:sz="0" w:space="0" w:color="auto"/>
            <w:left w:val="none" w:sz="0" w:space="0" w:color="auto"/>
            <w:bottom w:val="none" w:sz="0" w:space="0" w:color="auto"/>
            <w:right w:val="none" w:sz="0" w:space="0" w:color="auto"/>
          </w:divBdr>
        </w:div>
        <w:div w:id="1071973003">
          <w:marLeft w:val="0"/>
          <w:marRight w:val="0"/>
          <w:marTop w:val="0"/>
          <w:marBottom w:val="0"/>
          <w:divBdr>
            <w:top w:val="none" w:sz="0" w:space="0" w:color="auto"/>
            <w:left w:val="none" w:sz="0" w:space="0" w:color="auto"/>
            <w:bottom w:val="none" w:sz="0" w:space="0" w:color="auto"/>
            <w:right w:val="none" w:sz="0" w:space="0" w:color="auto"/>
          </w:divBdr>
        </w:div>
        <w:div w:id="2064593555">
          <w:marLeft w:val="0"/>
          <w:marRight w:val="0"/>
          <w:marTop w:val="0"/>
          <w:marBottom w:val="0"/>
          <w:divBdr>
            <w:top w:val="none" w:sz="0" w:space="0" w:color="auto"/>
            <w:left w:val="none" w:sz="0" w:space="0" w:color="auto"/>
            <w:bottom w:val="none" w:sz="0" w:space="0" w:color="auto"/>
            <w:right w:val="none" w:sz="0" w:space="0" w:color="auto"/>
          </w:divBdr>
        </w:div>
      </w:divsChild>
    </w:div>
    <w:div w:id="630477357">
      <w:bodyDiv w:val="1"/>
      <w:marLeft w:val="0"/>
      <w:marRight w:val="0"/>
      <w:marTop w:val="0"/>
      <w:marBottom w:val="0"/>
      <w:divBdr>
        <w:top w:val="none" w:sz="0" w:space="0" w:color="auto"/>
        <w:left w:val="none" w:sz="0" w:space="0" w:color="auto"/>
        <w:bottom w:val="none" w:sz="0" w:space="0" w:color="auto"/>
        <w:right w:val="none" w:sz="0" w:space="0" w:color="auto"/>
      </w:divBdr>
    </w:div>
    <w:div w:id="644550036">
      <w:bodyDiv w:val="1"/>
      <w:marLeft w:val="0"/>
      <w:marRight w:val="0"/>
      <w:marTop w:val="0"/>
      <w:marBottom w:val="0"/>
      <w:divBdr>
        <w:top w:val="none" w:sz="0" w:space="0" w:color="auto"/>
        <w:left w:val="none" w:sz="0" w:space="0" w:color="auto"/>
        <w:bottom w:val="none" w:sz="0" w:space="0" w:color="auto"/>
        <w:right w:val="none" w:sz="0" w:space="0" w:color="auto"/>
      </w:divBdr>
      <w:divsChild>
        <w:div w:id="70586551">
          <w:marLeft w:val="0"/>
          <w:marRight w:val="0"/>
          <w:marTop w:val="0"/>
          <w:marBottom w:val="0"/>
          <w:divBdr>
            <w:top w:val="none" w:sz="0" w:space="0" w:color="auto"/>
            <w:left w:val="none" w:sz="0" w:space="0" w:color="auto"/>
            <w:bottom w:val="none" w:sz="0" w:space="0" w:color="auto"/>
            <w:right w:val="none" w:sz="0" w:space="0" w:color="auto"/>
          </w:divBdr>
        </w:div>
        <w:div w:id="88936609">
          <w:marLeft w:val="0"/>
          <w:marRight w:val="0"/>
          <w:marTop w:val="0"/>
          <w:marBottom w:val="0"/>
          <w:divBdr>
            <w:top w:val="none" w:sz="0" w:space="0" w:color="auto"/>
            <w:left w:val="none" w:sz="0" w:space="0" w:color="auto"/>
            <w:bottom w:val="none" w:sz="0" w:space="0" w:color="auto"/>
            <w:right w:val="none" w:sz="0" w:space="0" w:color="auto"/>
          </w:divBdr>
        </w:div>
        <w:div w:id="96297013">
          <w:marLeft w:val="0"/>
          <w:marRight w:val="0"/>
          <w:marTop w:val="0"/>
          <w:marBottom w:val="0"/>
          <w:divBdr>
            <w:top w:val="none" w:sz="0" w:space="0" w:color="auto"/>
            <w:left w:val="none" w:sz="0" w:space="0" w:color="auto"/>
            <w:bottom w:val="none" w:sz="0" w:space="0" w:color="auto"/>
            <w:right w:val="none" w:sz="0" w:space="0" w:color="auto"/>
          </w:divBdr>
        </w:div>
        <w:div w:id="99420281">
          <w:marLeft w:val="0"/>
          <w:marRight w:val="0"/>
          <w:marTop w:val="0"/>
          <w:marBottom w:val="0"/>
          <w:divBdr>
            <w:top w:val="none" w:sz="0" w:space="0" w:color="auto"/>
            <w:left w:val="none" w:sz="0" w:space="0" w:color="auto"/>
            <w:bottom w:val="none" w:sz="0" w:space="0" w:color="auto"/>
            <w:right w:val="none" w:sz="0" w:space="0" w:color="auto"/>
          </w:divBdr>
        </w:div>
        <w:div w:id="116528826">
          <w:marLeft w:val="0"/>
          <w:marRight w:val="0"/>
          <w:marTop w:val="0"/>
          <w:marBottom w:val="0"/>
          <w:divBdr>
            <w:top w:val="none" w:sz="0" w:space="0" w:color="auto"/>
            <w:left w:val="none" w:sz="0" w:space="0" w:color="auto"/>
            <w:bottom w:val="none" w:sz="0" w:space="0" w:color="auto"/>
            <w:right w:val="none" w:sz="0" w:space="0" w:color="auto"/>
          </w:divBdr>
        </w:div>
        <w:div w:id="130365178">
          <w:marLeft w:val="0"/>
          <w:marRight w:val="0"/>
          <w:marTop w:val="0"/>
          <w:marBottom w:val="0"/>
          <w:divBdr>
            <w:top w:val="none" w:sz="0" w:space="0" w:color="auto"/>
            <w:left w:val="none" w:sz="0" w:space="0" w:color="auto"/>
            <w:bottom w:val="none" w:sz="0" w:space="0" w:color="auto"/>
            <w:right w:val="none" w:sz="0" w:space="0" w:color="auto"/>
          </w:divBdr>
        </w:div>
        <w:div w:id="141387917">
          <w:marLeft w:val="0"/>
          <w:marRight w:val="0"/>
          <w:marTop w:val="0"/>
          <w:marBottom w:val="0"/>
          <w:divBdr>
            <w:top w:val="none" w:sz="0" w:space="0" w:color="auto"/>
            <w:left w:val="none" w:sz="0" w:space="0" w:color="auto"/>
            <w:bottom w:val="none" w:sz="0" w:space="0" w:color="auto"/>
            <w:right w:val="none" w:sz="0" w:space="0" w:color="auto"/>
          </w:divBdr>
        </w:div>
        <w:div w:id="199515060">
          <w:marLeft w:val="0"/>
          <w:marRight w:val="0"/>
          <w:marTop w:val="0"/>
          <w:marBottom w:val="0"/>
          <w:divBdr>
            <w:top w:val="none" w:sz="0" w:space="0" w:color="auto"/>
            <w:left w:val="none" w:sz="0" w:space="0" w:color="auto"/>
            <w:bottom w:val="none" w:sz="0" w:space="0" w:color="auto"/>
            <w:right w:val="none" w:sz="0" w:space="0" w:color="auto"/>
          </w:divBdr>
        </w:div>
        <w:div w:id="201020335">
          <w:marLeft w:val="0"/>
          <w:marRight w:val="0"/>
          <w:marTop w:val="0"/>
          <w:marBottom w:val="0"/>
          <w:divBdr>
            <w:top w:val="none" w:sz="0" w:space="0" w:color="auto"/>
            <w:left w:val="none" w:sz="0" w:space="0" w:color="auto"/>
            <w:bottom w:val="none" w:sz="0" w:space="0" w:color="auto"/>
            <w:right w:val="none" w:sz="0" w:space="0" w:color="auto"/>
          </w:divBdr>
        </w:div>
        <w:div w:id="230040831">
          <w:marLeft w:val="0"/>
          <w:marRight w:val="0"/>
          <w:marTop w:val="0"/>
          <w:marBottom w:val="0"/>
          <w:divBdr>
            <w:top w:val="none" w:sz="0" w:space="0" w:color="auto"/>
            <w:left w:val="none" w:sz="0" w:space="0" w:color="auto"/>
            <w:bottom w:val="none" w:sz="0" w:space="0" w:color="auto"/>
            <w:right w:val="none" w:sz="0" w:space="0" w:color="auto"/>
          </w:divBdr>
        </w:div>
        <w:div w:id="233703683">
          <w:marLeft w:val="0"/>
          <w:marRight w:val="0"/>
          <w:marTop w:val="0"/>
          <w:marBottom w:val="0"/>
          <w:divBdr>
            <w:top w:val="none" w:sz="0" w:space="0" w:color="auto"/>
            <w:left w:val="none" w:sz="0" w:space="0" w:color="auto"/>
            <w:bottom w:val="none" w:sz="0" w:space="0" w:color="auto"/>
            <w:right w:val="none" w:sz="0" w:space="0" w:color="auto"/>
          </w:divBdr>
        </w:div>
        <w:div w:id="237905518">
          <w:marLeft w:val="0"/>
          <w:marRight w:val="0"/>
          <w:marTop w:val="0"/>
          <w:marBottom w:val="0"/>
          <w:divBdr>
            <w:top w:val="none" w:sz="0" w:space="0" w:color="auto"/>
            <w:left w:val="none" w:sz="0" w:space="0" w:color="auto"/>
            <w:bottom w:val="none" w:sz="0" w:space="0" w:color="auto"/>
            <w:right w:val="none" w:sz="0" w:space="0" w:color="auto"/>
          </w:divBdr>
        </w:div>
        <w:div w:id="252664564">
          <w:marLeft w:val="0"/>
          <w:marRight w:val="0"/>
          <w:marTop w:val="0"/>
          <w:marBottom w:val="0"/>
          <w:divBdr>
            <w:top w:val="none" w:sz="0" w:space="0" w:color="auto"/>
            <w:left w:val="none" w:sz="0" w:space="0" w:color="auto"/>
            <w:bottom w:val="none" w:sz="0" w:space="0" w:color="auto"/>
            <w:right w:val="none" w:sz="0" w:space="0" w:color="auto"/>
          </w:divBdr>
        </w:div>
        <w:div w:id="289943433">
          <w:marLeft w:val="0"/>
          <w:marRight w:val="0"/>
          <w:marTop w:val="0"/>
          <w:marBottom w:val="0"/>
          <w:divBdr>
            <w:top w:val="none" w:sz="0" w:space="0" w:color="auto"/>
            <w:left w:val="none" w:sz="0" w:space="0" w:color="auto"/>
            <w:bottom w:val="none" w:sz="0" w:space="0" w:color="auto"/>
            <w:right w:val="none" w:sz="0" w:space="0" w:color="auto"/>
          </w:divBdr>
        </w:div>
        <w:div w:id="325089262">
          <w:marLeft w:val="0"/>
          <w:marRight w:val="0"/>
          <w:marTop w:val="0"/>
          <w:marBottom w:val="0"/>
          <w:divBdr>
            <w:top w:val="none" w:sz="0" w:space="0" w:color="auto"/>
            <w:left w:val="none" w:sz="0" w:space="0" w:color="auto"/>
            <w:bottom w:val="none" w:sz="0" w:space="0" w:color="auto"/>
            <w:right w:val="none" w:sz="0" w:space="0" w:color="auto"/>
          </w:divBdr>
        </w:div>
        <w:div w:id="346450676">
          <w:marLeft w:val="0"/>
          <w:marRight w:val="0"/>
          <w:marTop w:val="0"/>
          <w:marBottom w:val="0"/>
          <w:divBdr>
            <w:top w:val="none" w:sz="0" w:space="0" w:color="auto"/>
            <w:left w:val="none" w:sz="0" w:space="0" w:color="auto"/>
            <w:bottom w:val="none" w:sz="0" w:space="0" w:color="auto"/>
            <w:right w:val="none" w:sz="0" w:space="0" w:color="auto"/>
          </w:divBdr>
        </w:div>
        <w:div w:id="407113646">
          <w:marLeft w:val="0"/>
          <w:marRight w:val="0"/>
          <w:marTop w:val="0"/>
          <w:marBottom w:val="0"/>
          <w:divBdr>
            <w:top w:val="none" w:sz="0" w:space="0" w:color="auto"/>
            <w:left w:val="none" w:sz="0" w:space="0" w:color="auto"/>
            <w:bottom w:val="none" w:sz="0" w:space="0" w:color="auto"/>
            <w:right w:val="none" w:sz="0" w:space="0" w:color="auto"/>
          </w:divBdr>
        </w:div>
        <w:div w:id="433139153">
          <w:marLeft w:val="0"/>
          <w:marRight w:val="0"/>
          <w:marTop w:val="0"/>
          <w:marBottom w:val="0"/>
          <w:divBdr>
            <w:top w:val="none" w:sz="0" w:space="0" w:color="auto"/>
            <w:left w:val="none" w:sz="0" w:space="0" w:color="auto"/>
            <w:bottom w:val="none" w:sz="0" w:space="0" w:color="auto"/>
            <w:right w:val="none" w:sz="0" w:space="0" w:color="auto"/>
          </w:divBdr>
        </w:div>
        <w:div w:id="519047530">
          <w:marLeft w:val="0"/>
          <w:marRight w:val="0"/>
          <w:marTop w:val="0"/>
          <w:marBottom w:val="0"/>
          <w:divBdr>
            <w:top w:val="none" w:sz="0" w:space="0" w:color="auto"/>
            <w:left w:val="none" w:sz="0" w:space="0" w:color="auto"/>
            <w:bottom w:val="none" w:sz="0" w:space="0" w:color="auto"/>
            <w:right w:val="none" w:sz="0" w:space="0" w:color="auto"/>
          </w:divBdr>
        </w:div>
        <w:div w:id="527839155">
          <w:marLeft w:val="0"/>
          <w:marRight w:val="0"/>
          <w:marTop w:val="0"/>
          <w:marBottom w:val="0"/>
          <w:divBdr>
            <w:top w:val="none" w:sz="0" w:space="0" w:color="auto"/>
            <w:left w:val="none" w:sz="0" w:space="0" w:color="auto"/>
            <w:bottom w:val="none" w:sz="0" w:space="0" w:color="auto"/>
            <w:right w:val="none" w:sz="0" w:space="0" w:color="auto"/>
          </w:divBdr>
        </w:div>
        <w:div w:id="537009263">
          <w:marLeft w:val="0"/>
          <w:marRight w:val="0"/>
          <w:marTop w:val="0"/>
          <w:marBottom w:val="0"/>
          <w:divBdr>
            <w:top w:val="none" w:sz="0" w:space="0" w:color="auto"/>
            <w:left w:val="none" w:sz="0" w:space="0" w:color="auto"/>
            <w:bottom w:val="none" w:sz="0" w:space="0" w:color="auto"/>
            <w:right w:val="none" w:sz="0" w:space="0" w:color="auto"/>
          </w:divBdr>
        </w:div>
        <w:div w:id="600063961">
          <w:marLeft w:val="0"/>
          <w:marRight w:val="0"/>
          <w:marTop w:val="0"/>
          <w:marBottom w:val="0"/>
          <w:divBdr>
            <w:top w:val="none" w:sz="0" w:space="0" w:color="auto"/>
            <w:left w:val="none" w:sz="0" w:space="0" w:color="auto"/>
            <w:bottom w:val="none" w:sz="0" w:space="0" w:color="auto"/>
            <w:right w:val="none" w:sz="0" w:space="0" w:color="auto"/>
          </w:divBdr>
        </w:div>
        <w:div w:id="615260719">
          <w:marLeft w:val="0"/>
          <w:marRight w:val="0"/>
          <w:marTop w:val="0"/>
          <w:marBottom w:val="0"/>
          <w:divBdr>
            <w:top w:val="none" w:sz="0" w:space="0" w:color="auto"/>
            <w:left w:val="none" w:sz="0" w:space="0" w:color="auto"/>
            <w:bottom w:val="none" w:sz="0" w:space="0" w:color="auto"/>
            <w:right w:val="none" w:sz="0" w:space="0" w:color="auto"/>
          </w:divBdr>
        </w:div>
        <w:div w:id="748307118">
          <w:marLeft w:val="0"/>
          <w:marRight w:val="0"/>
          <w:marTop w:val="0"/>
          <w:marBottom w:val="0"/>
          <w:divBdr>
            <w:top w:val="none" w:sz="0" w:space="0" w:color="auto"/>
            <w:left w:val="none" w:sz="0" w:space="0" w:color="auto"/>
            <w:bottom w:val="none" w:sz="0" w:space="0" w:color="auto"/>
            <w:right w:val="none" w:sz="0" w:space="0" w:color="auto"/>
          </w:divBdr>
        </w:div>
        <w:div w:id="876969423">
          <w:marLeft w:val="0"/>
          <w:marRight w:val="0"/>
          <w:marTop w:val="0"/>
          <w:marBottom w:val="0"/>
          <w:divBdr>
            <w:top w:val="none" w:sz="0" w:space="0" w:color="auto"/>
            <w:left w:val="none" w:sz="0" w:space="0" w:color="auto"/>
            <w:bottom w:val="none" w:sz="0" w:space="0" w:color="auto"/>
            <w:right w:val="none" w:sz="0" w:space="0" w:color="auto"/>
          </w:divBdr>
        </w:div>
        <w:div w:id="893543433">
          <w:marLeft w:val="0"/>
          <w:marRight w:val="0"/>
          <w:marTop w:val="0"/>
          <w:marBottom w:val="0"/>
          <w:divBdr>
            <w:top w:val="none" w:sz="0" w:space="0" w:color="auto"/>
            <w:left w:val="none" w:sz="0" w:space="0" w:color="auto"/>
            <w:bottom w:val="none" w:sz="0" w:space="0" w:color="auto"/>
            <w:right w:val="none" w:sz="0" w:space="0" w:color="auto"/>
          </w:divBdr>
        </w:div>
        <w:div w:id="907230824">
          <w:marLeft w:val="0"/>
          <w:marRight w:val="0"/>
          <w:marTop w:val="0"/>
          <w:marBottom w:val="0"/>
          <w:divBdr>
            <w:top w:val="none" w:sz="0" w:space="0" w:color="auto"/>
            <w:left w:val="none" w:sz="0" w:space="0" w:color="auto"/>
            <w:bottom w:val="none" w:sz="0" w:space="0" w:color="auto"/>
            <w:right w:val="none" w:sz="0" w:space="0" w:color="auto"/>
          </w:divBdr>
        </w:div>
        <w:div w:id="917864058">
          <w:marLeft w:val="0"/>
          <w:marRight w:val="0"/>
          <w:marTop w:val="0"/>
          <w:marBottom w:val="0"/>
          <w:divBdr>
            <w:top w:val="none" w:sz="0" w:space="0" w:color="auto"/>
            <w:left w:val="none" w:sz="0" w:space="0" w:color="auto"/>
            <w:bottom w:val="none" w:sz="0" w:space="0" w:color="auto"/>
            <w:right w:val="none" w:sz="0" w:space="0" w:color="auto"/>
          </w:divBdr>
        </w:div>
        <w:div w:id="961694636">
          <w:marLeft w:val="0"/>
          <w:marRight w:val="0"/>
          <w:marTop w:val="0"/>
          <w:marBottom w:val="0"/>
          <w:divBdr>
            <w:top w:val="none" w:sz="0" w:space="0" w:color="auto"/>
            <w:left w:val="none" w:sz="0" w:space="0" w:color="auto"/>
            <w:bottom w:val="none" w:sz="0" w:space="0" w:color="auto"/>
            <w:right w:val="none" w:sz="0" w:space="0" w:color="auto"/>
          </w:divBdr>
        </w:div>
        <w:div w:id="994065569">
          <w:marLeft w:val="0"/>
          <w:marRight w:val="0"/>
          <w:marTop w:val="0"/>
          <w:marBottom w:val="0"/>
          <w:divBdr>
            <w:top w:val="none" w:sz="0" w:space="0" w:color="auto"/>
            <w:left w:val="none" w:sz="0" w:space="0" w:color="auto"/>
            <w:bottom w:val="none" w:sz="0" w:space="0" w:color="auto"/>
            <w:right w:val="none" w:sz="0" w:space="0" w:color="auto"/>
          </w:divBdr>
        </w:div>
        <w:div w:id="998577324">
          <w:marLeft w:val="0"/>
          <w:marRight w:val="0"/>
          <w:marTop w:val="0"/>
          <w:marBottom w:val="0"/>
          <w:divBdr>
            <w:top w:val="none" w:sz="0" w:space="0" w:color="auto"/>
            <w:left w:val="none" w:sz="0" w:space="0" w:color="auto"/>
            <w:bottom w:val="none" w:sz="0" w:space="0" w:color="auto"/>
            <w:right w:val="none" w:sz="0" w:space="0" w:color="auto"/>
          </w:divBdr>
        </w:div>
        <w:div w:id="1048653239">
          <w:marLeft w:val="0"/>
          <w:marRight w:val="0"/>
          <w:marTop w:val="0"/>
          <w:marBottom w:val="0"/>
          <w:divBdr>
            <w:top w:val="none" w:sz="0" w:space="0" w:color="auto"/>
            <w:left w:val="none" w:sz="0" w:space="0" w:color="auto"/>
            <w:bottom w:val="none" w:sz="0" w:space="0" w:color="auto"/>
            <w:right w:val="none" w:sz="0" w:space="0" w:color="auto"/>
          </w:divBdr>
        </w:div>
        <w:div w:id="1120615140">
          <w:marLeft w:val="0"/>
          <w:marRight w:val="0"/>
          <w:marTop w:val="0"/>
          <w:marBottom w:val="0"/>
          <w:divBdr>
            <w:top w:val="none" w:sz="0" w:space="0" w:color="auto"/>
            <w:left w:val="none" w:sz="0" w:space="0" w:color="auto"/>
            <w:bottom w:val="none" w:sz="0" w:space="0" w:color="auto"/>
            <w:right w:val="none" w:sz="0" w:space="0" w:color="auto"/>
          </w:divBdr>
        </w:div>
        <w:div w:id="1126772412">
          <w:marLeft w:val="0"/>
          <w:marRight w:val="0"/>
          <w:marTop w:val="0"/>
          <w:marBottom w:val="0"/>
          <w:divBdr>
            <w:top w:val="none" w:sz="0" w:space="0" w:color="auto"/>
            <w:left w:val="none" w:sz="0" w:space="0" w:color="auto"/>
            <w:bottom w:val="none" w:sz="0" w:space="0" w:color="auto"/>
            <w:right w:val="none" w:sz="0" w:space="0" w:color="auto"/>
          </w:divBdr>
        </w:div>
        <w:div w:id="1128544347">
          <w:marLeft w:val="0"/>
          <w:marRight w:val="0"/>
          <w:marTop w:val="0"/>
          <w:marBottom w:val="0"/>
          <w:divBdr>
            <w:top w:val="none" w:sz="0" w:space="0" w:color="auto"/>
            <w:left w:val="none" w:sz="0" w:space="0" w:color="auto"/>
            <w:bottom w:val="none" w:sz="0" w:space="0" w:color="auto"/>
            <w:right w:val="none" w:sz="0" w:space="0" w:color="auto"/>
          </w:divBdr>
        </w:div>
        <w:div w:id="1129394228">
          <w:marLeft w:val="0"/>
          <w:marRight w:val="0"/>
          <w:marTop w:val="0"/>
          <w:marBottom w:val="0"/>
          <w:divBdr>
            <w:top w:val="none" w:sz="0" w:space="0" w:color="auto"/>
            <w:left w:val="none" w:sz="0" w:space="0" w:color="auto"/>
            <w:bottom w:val="none" w:sz="0" w:space="0" w:color="auto"/>
            <w:right w:val="none" w:sz="0" w:space="0" w:color="auto"/>
          </w:divBdr>
        </w:div>
        <w:div w:id="1142966609">
          <w:marLeft w:val="0"/>
          <w:marRight w:val="0"/>
          <w:marTop w:val="0"/>
          <w:marBottom w:val="0"/>
          <w:divBdr>
            <w:top w:val="none" w:sz="0" w:space="0" w:color="auto"/>
            <w:left w:val="none" w:sz="0" w:space="0" w:color="auto"/>
            <w:bottom w:val="none" w:sz="0" w:space="0" w:color="auto"/>
            <w:right w:val="none" w:sz="0" w:space="0" w:color="auto"/>
          </w:divBdr>
        </w:div>
        <w:div w:id="1264535941">
          <w:marLeft w:val="0"/>
          <w:marRight w:val="0"/>
          <w:marTop w:val="0"/>
          <w:marBottom w:val="0"/>
          <w:divBdr>
            <w:top w:val="none" w:sz="0" w:space="0" w:color="auto"/>
            <w:left w:val="none" w:sz="0" w:space="0" w:color="auto"/>
            <w:bottom w:val="none" w:sz="0" w:space="0" w:color="auto"/>
            <w:right w:val="none" w:sz="0" w:space="0" w:color="auto"/>
          </w:divBdr>
        </w:div>
        <w:div w:id="1292588255">
          <w:marLeft w:val="0"/>
          <w:marRight w:val="0"/>
          <w:marTop w:val="0"/>
          <w:marBottom w:val="0"/>
          <w:divBdr>
            <w:top w:val="none" w:sz="0" w:space="0" w:color="auto"/>
            <w:left w:val="none" w:sz="0" w:space="0" w:color="auto"/>
            <w:bottom w:val="none" w:sz="0" w:space="0" w:color="auto"/>
            <w:right w:val="none" w:sz="0" w:space="0" w:color="auto"/>
          </w:divBdr>
        </w:div>
        <w:div w:id="1306549582">
          <w:marLeft w:val="0"/>
          <w:marRight w:val="0"/>
          <w:marTop w:val="0"/>
          <w:marBottom w:val="0"/>
          <w:divBdr>
            <w:top w:val="none" w:sz="0" w:space="0" w:color="auto"/>
            <w:left w:val="none" w:sz="0" w:space="0" w:color="auto"/>
            <w:bottom w:val="none" w:sz="0" w:space="0" w:color="auto"/>
            <w:right w:val="none" w:sz="0" w:space="0" w:color="auto"/>
          </w:divBdr>
        </w:div>
        <w:div w:id="1308171501">
          <w:marLeft w:val="0"/>
          <w:marRight w:val="0"/>
          <w:marTop w:val="0"/>
          <w:marBottom w:val="0"/>
          <w:divBdr>
            <w:top w:val="none" w:sz="0" w:space="0" w:color="auto"/>
            <w:left w:val="none" w:sz="0" w:space="0" w:color="auto"/>
            <w:bottom w:val="none" w:sz="0" w:space="0" w:color="auto"/>
            <w:right w:val="none" w:sz="0" w:space="0" w:color="auto"/>
          </w:divBdr>
        </w:div>
        <w:div w:id="1315640582">
          <w:marLeft w:val="0"/>
          <w:marRight w:val="0"/>
          <w:marTop w:val="0"/>
          <w:marBottom w:val="0"/>
          <w:divBdr>
            <w:top w:val="none" w:sz="0" w:space="0" w:color="auto"/>
            <w:left w:val="none" w:sz="0" w:space="0" w:color="auto"/>
            <w:bottom w:val="none" w:sz="0" w:space="0" w:color="auto"/>
            <w:right w:val="none" w:sz="0" w:space="0" w:color="auto"/>
          </w:divBdr>
        </w:div>
        <w:div w:id="1383212990">
          <w:marLeft w:val="0"/>
          <w:marRight w:val="0"/>
          <w:marTop w:val="0"/>
          <w:marBottom w:val="0"/>
          <w:divBdr>
            <w:top w:val="none" w:sz="0" w:space="0" w:color="auto"/>
            <w:left w:val="none" w:sz="0" w:space="0" w:color="auto"/>
            <w:bottom w:val="none" w:sz="0" w:space="0" w:color="auto"/>
            <w:right w:val="none" w:sz="0" w:space="0" w:color="auto"/>
          </w:divBdr>
        </w:div>
        <w:div w:id="1412041393">
          <w:marLeft w:val="0"/>
          <w:marRight w:val="0"/>
          <w:marTop w:val="0"/>
          <w:marBottom w:val="0"/>
          <w:divBdr>
            <w:top w:val="none" w:sz="0" w:space="0" w:color="auto"/>
            <w:left w:val="none" w:sz="0" w:space="0" w:color="auto"/>
            <w:bottom w:val="none" w:sz="0" w:space="0" w:color="auto"/>
            <w:right w:val="none" w:sz="0" w:space="0" w:color="auto"/>
          </w:divBdr>
        </w:div>
        <w:div w:id="1509950441">
          <w:marLeft w:val="0"/>
          <w:marRight w:val="0"/>
          <w:marTop w:val="0"/>
          <w:marBottom w:val="0"/>
          <w:divBdr>
            <w:top w:val="none" w:sz="0" w:space="0" w:color="auto"/>
            <w:left w:val="none" w:sz="0" w:space="0" w:color="auto"/>
            <w:bottom w:val="none" w:sz="0" w:space="0" w:color="auto"/>
            <w:right w:val="none" w:sz="0" w:space="0" w:color="auto"/>
          </w:divBdr>
        </w:div>
        <w:div w:id="1513641343">
          <w:marLeft w:val="0"/>
          <w:marRight w:val="0"/>
          <w:marTop w:val="0"/>
          <w:marBottom w:val="0"/>
          <w:divBdr>
            <w:top w:val="none" w:sz="0" w:space="0" w:color="auto"/>
            <w:left w:val="none" w:sz="0" w:space="0" w:color="auto"/>
            <w:bottom w:val="none" w:sz="0" w:space="0" w:color="auto"/>
            <w:right w:val="none" w:sz="0" w:space="0" w:color="auto"/>
          </w:divBdr>
        </w:div>
        <w:div w:id="1672685166">
          <w:marLeft w:val="0"/>
          <w:marRight w:val="0"/>
          <w:marTop w:val="0"/>
          <w:marBottom w:val="0"/>
          <w:divBdr>
            <w:top w:val="none" w:sz="0" w:space="0" w:color="auto"/>
            <w:left w:val="none" w:sz="0" w:space="0" w:color="auto"/>
            <w:bottom w:val="none" w:sz="0" w:space="0" w:color="auto"/>
            <w:right w:val="none" w:sz="0" w:space="0" w:color="auto"/>
          </w:divBdr>
        </w:div>
        <w:div w:id="1772818238">
          <w:marLeft w:val="0"/>
          <w:marRight w:val="0"/>
          <w:marTop w:val="0"/>
          <w:marBottom w:val="0"/>
          <w:divBdr>
            <w:top w:val="none" w:sz="0" w:space="0" w:color="auto"/>
            <w:left w:val="none" w:sz="0" w:space="0" w:color="auto"/>
            <w:bottom w:val="none" w:sz="0" w:space="0" w:color="auto"/>
            <w:right w:val="none" w:sz="0" w:space="0" w:color="auto"/>
          </w:divBdr>
        </w:div>
        <w:div w:id="1820608873">
          <w:marLeft w:val="0"/>
          <w:marRight w:val="0"/>
          <w:marTop w:val="0"/>
          <w:marBottom w:val="0"/>
          <w:divBdr>
            <w:top w:val="none" w:sz="0" w:space="0" w:color="auto"/>
            <w:left w:val="none" w:sz="0" w:space="0" w:color="auto"/>
            <w:bottom w:val="none" w:sz="0" w:space="0" w:color="auto"/>
            <w:right w:val="none" w:sz="0" w:space="0" w:color="auto"/>
          </w:divBdr>
        </w:div>
        <w:div w:id="1847868757">
          <w:marLeft w:val="0"/>
          <w:marRight w:val="0"/>
          <w:marTop w:val="0"/>
          <w:marBottom w:val="0"/>
          <w:divBdr>
            <w:top w:val="none" w:sz="0" w:space="0" w:color="auto"/>
            <w:left w:val="none" w:sz="0" w:space="0" w:color="auto"/>
            <w:bottom w:val="none" w:sz="0" w:space="0" w:color="auto"/>
            <w:right w:val="none" w:sz="0" w:space="0" w:color="auto"/>
          </w:divBdr>
        </w:div>
        <w:div w:id="1869566985">
          <w:marLeft w:val="0"/>
          <w:marRight w:val="0"/>
          <w:marTop w:val="0"/>
          <w:marBottom w:val="0"/>
          <w:divBdr>
            <w:top w:val="none" w:sz="0" w:space="0" w:color="auto"/>
            <w:left w:val="none" w:sz="0" w:space="0" w:color="auto"/>
            <w:bottom w:val="none" w:sz="0" w:space="0" w:color="auto"/>
            <w:right w:val="none" w:sz="0" w:space="0" w:color="auto"/>
          </w:divBdr>
        </w:div>
        <w:div w:id="1907647439">
          <w:marLeft w:val="0"/>
          <w:marRight w:val="0"/>
          <w:marTop w:val="0"/>
          <w:marBottom w:val="0"/>
          <w:divBdr>
            <w:top w:val="none" w:sz="0" w:space="0" w:color="auto"/>
            <w:left w:val="none" w:sz="0" w:space="0" w:color="auto"/>
            <w:bottom w:val="none" w:sz="0" w:space="0" w:color="auto"/>
            <w:right w:val="none" w:sz="0" w:space="0" w:color="auto"/>
          </w:divBdr>
        </w:div>
        <w:div w:id="1973169140">
          <w:marLeft w:val="0"/>
          <w:marRight w:val="0"/>
          <w:marTop w:val="0"/>
          <w:marBottom w:val="0"/>
          <w:divBdr>
            <w:top w:val="none" w:sz="0" w:space="0" w:color="auto"/>
            <w:left w:val="none" w:sz="0" w:space="0" w:color="auto"/>
            <w:bottom w:val="none" w:sz="0" w:space="0" w:color="auto"/>
            <w:right w:val="none" w:sz="0" w:space="0" w:color="auto"/>
          </w:divBdr>
        </w:div>
        <w:div w:id="2007323913">
          <w:marLeft w:val="0"/>
          <w:marRight w:val="0"/>
          <w:marTop w:val="0"/>
          <w:marBottom w:val="0"/>
          <w:divBdr>
            <w:top w:val="none" w:sz="0" w:space="0" w:color="auto"/>
            <w:left w:val="none" w:sz="0" w:space="0" w:color="auto"/>
            <w:bottom w:val="none" w:sz="0" w:space="0" w:color="auto"/>
            <w:right w:val="none" w:sz="0" w:space="0" w:color="auto"/>
          </w:divBdr>
        </w:div>
        <w:div w:id="2125037258">
          <w:marLeft w:val="0"/>
          <w:marRight w:val="0"/>
          <w:marTop w:val="0"/>
          <w:marBottom w:val="0"/>
          <w:divBdr>
            <w:top w:val="none" w:sz="0" w:space="0" w:color="auto"/>
            <w:left w:val="none" w:sz="0" w:space="0" w:color="auto"/>
            <w:bottom w:val="none" w:sz="0" w:space="0" w:color="auto"/>
            <w:right w:val="none" w:sz="0" w:space="0" w:color="auto"/>
          </w:divBdr>
        </w:div>
      </w:divsChild>
    </w:div>
    <w:div w:id="647982263">
      <w:bodyDiv w:val="1"/>
      <w:marLeft w:val="0"/>
      <w:marRight w:val="0"/>
      <w:marTop w:val="0"/>
      <w:marBottom w:val="0"/>
      <w:divBdr>
        <w:top w:val="none" w:sz="0" w:space="0" w:color="auto"/>
        <w:left w:val="none" w:sz="0" w:space="0" w:color="auto"/>
        <w:bottom w:val="none" w:sz="0" w:space="0" w:color="auto"/>
        <w:right w:val="none" w:sz="0" w:space="0" w:color="auto"/>
      </w:divBdr>
      <w:divsChild>
        <w:div w:id="2125030721">
          <w:marLeft w:val="547"/>
          <w:marRight w:val="0"/>
          <w:marTop w:val="0"/>
          <w:marBottom w:val="0"/>
          <w:divBdr>
            <w:top w:val="none" w:sz="0" w:space="0" w:color="auto"/>
            <w:left w:val="none" w:sz="0" w:space="0" w:color="auto"/>
            <w:bottom w:val="none" w:sz="0" w:space="0" w:color="auto"/>
            <w:right w:val="none" w:sz="0" w:space="0" w:color="auto"/>
          </w:divBdr>
        </w:div>
      </w:divsChild>
    </w:div>
    <w:div w:id="650603391">
      <w:bodyDiv w:val="1"/>
      <w:marLeft w:val="0"/>
      <w:marRight w:val="0"/>
      <w:marTop w:val="0"/>
      <w:marBottom w:val="0"/>
      <w:divBdr>
        <w:top w:val="none" w:sz="0" w:space="0" w:color="auto"/>
        <w:left w:val="none" w:sz="0" w:space="0" w:color="auto"/>
        <w:bottom w:val="none" w:sz="0" w:space="0" w:color="auto"/>
        <w:right w:val="none" w:sz="0" w:space="0" w:color="auto"/>
      </w:divBdr>
    </w:div>
    <w:div w:id="651101959">
      <w:bodyDiv w:val="1"/>
      <w:marLeft w:val="0"/>
      <w:marRight w:val="0"/>
      <w:marTop w:val="0"/>
      <w:marBottom w:val="0"/>
      <w:divBdr>
        <w:top w:val="none" w:sz="0" w:space="0" w:color="auto"/>
        <w:left w:val="none" w:sz="0" w:space="0" w:color="auto"/>
        <w:bottom w:val="none" w:sz="0" w:space="0" w:color="auto"/>
        <w:right w:val="none" w:sz="0" w:space="0" w:color="auto"/>
      </w:divBdr>
      <w:divsChild>
        <w:div w:id="674841159">
          <w:marLeft w:val="547"/>
          <w:marRight w:val="0"/>
          <w:marTop w:val="0"/>
          <w:marBottom w:val="0"/>
          <w:divBdr>
            <w:top w:val="none" w:sz="0" w:space="0" w:color="auto"/>
            <w:left w:val="none" w:sz="0" w:space="0" w:color="auto"/>
            <w:bottom w:val="none" w:sz="0" w:space="0" w:color="auto"/>
            <w:right w:val="none" w:sz="0" w:space="0" w:color="auto"/>
          </w:divBdr>
        </w:div>
      </w:divsChild>
    </w:div>
    <w:div w:id="656571058">
      <w:bodyDiv w:val="1"/>
      <w:marLeft w:val="0"/>
      <w:marRight w:val="0"/>
      <w:marTop w:val="0"/>
      <w:marBottom w:val="0"/>
      <w:divBdr>
        <w:top w:val="none" w:sz="0" w:space="0" w:color="auto"/>
        <w:left w:val="none" w:sz="0" w:space="0" w:color="auto"/>
        <w:bottom w:val="none" w:sz="0" w:space="0" w:color="auto"/>
        <w:right w:val="none" w:sz="0" w:space="0" w:color="auto"/>
      </w:divBdr>
      <w:divsChild>
        <w:div w:id="76171560">
          <w:marLeft w:val="0"/>
          <w:marRight w:val="0"/>
          <w:marTop w:val="0"/>
          <w:marBottom w:val="0"/>
          <w:divBdr>
            <w:top w:val="none" w:sz="0" w:space="0" w:color="auto"/>
            <w:left w:val="none" w:sz="0" w:space="0" w:color="auto"/>
            <w:bottom w:val="none" w:sz="0" w:space="0" w:color="auto"/>
            <w:right w:val="none" w:sz="0" w:space="0" w:color="auto"/>
          </w:divBdr>
        </w:div>
        <w:div w:id="244459487">
          <w:marLeft w:val="0"/>
          <w:marRight w:val="0"/>
          <w:marTop w:val="0"/>
          <w:marBottom w:val="0"/>
          <w:divBdr>
            <w:top w:val="none" w:sz="0" w:space="0" w:color="auto"/>
            <w:left w:val="none" w:sz="0" w:space="0" w:color="auto"/>
            <w:bottom w:val="none" w:sz="0" w:space="0" w:color="auto"/>
            <w:right w:val="none" w:sz="0" w:space="0" w:color="auto"/>
          </w:divBdr>
        </w:div>
        <w:div w:id="488591957">
          <w:marLeft w:val="0"/>
          <w:marRight w:val="0"/>
          <w:marTop w:val="0"/>
          <w:marBottom w:val="0"/>
          <w:divBdr>
            <w:top w:val="none" w:sz="0" w:space="0" w:color="auto"/>
            <w:left w:val="none" w:sz="0" w:space="0" w:color="auto"/>
            <w:bottom w:val="none" w:sz="0" w:space="0" w:color="auto"/>
            <w:right w:val="none" w:sz="0" w:space="0" w:color="auto"/>
          </w:divBdr>
        </w:div>
        <w:div w:id="489954360">
          <w:marLeft w:val="0"/>
          <w:marRight w:val="0"/>
          <w:marTop w:val="0"/>
          <w:marBottom w:val="0"/>
          <w:divBdr>
            <w:top w:val="none" w:sz="0" w:space="0" w:color="auto"/>
            <w:left w:val="none" w:sz="0" w:space="0" w:color="auto"/>
            <w:bottom w:val="none" w:sz="0" w:space="0" w:color="auto"/>
            <w:right w:val="none" w:sz="0" w:space="0" w:color="auto"/>
          </w:divBdr>
        </w:div>
        <w:div w:id="573702241">
          <w:marLeft w:val="0"/>
          <w:marRight w:val="0"/>
          <w:marTop w:val="0"/>
          <w:marBottom w:val="0"/>
          <w:divBdr>
            <w:top w:val="none" w:sz="0" w:space="0" w:color="auto"/>
            <w:left w:val="none" w:sz="0" w:space="0" w:color="auto"/>
            <w:bottom w:val="none" w:sz="0" w:space="0" w:color="auto"/>
            <w:right w:val="none" w:sz="0" w:space="0" w:color="auto"/>
          </w:divBdr>
        </w:div>
        <w:div w:id="629556498">
          <w:marLeft w:val="0"/>
          <w:marRight w:val="0"/>
          <w:marTop w:val="0"/>
          <w:marBottom w:val="0"/>
          <w:divBdr>
            <w:top w:val="none" w:sz="0" w:space="0" w:color="auto"/>
            <w:left w:val="none" w:sz="0" w:space="0" w:color="auto"/>
            <w:bottom w:val="none" w:sz="0" w:space="0" w:color="auto"/>
            <w:right w:val="none" w:sz="0" w:space="0" w:color="auto"/>
          </w:divBdr>
        </w:div>
        <w:div w:id="690448353">
          <w:marLeft w:val="0"/>
          <w:marRight w:val="0"/>
          <w:marTop w:val="0"/>
          <w:marBottom w:val="0"/>
          <w:divBdr>
            <w:top w:val="none" w:sz="0" w:space="0" w:color="auto"/>
            <w:left w:val="none" w:sz="0" w:space="0" w:color="auto"/>
            <w:bottom w:val="none" w:sz="0" w:space="0" w:color="auto"/>
            <w:right w:val="none" w:sz="0" w:space="0" w:color="auto"/>
          </w:divBdr>
        </w:div>
        <w:div w:id="751777056">
          <w:marLeft w:val="0"/>
          <w:marRight w:val="0"/>
          <w:marTop w:val="0"/>
          <w:marBottom w:val="0"/>
          <w:divBdr>
            <w:top w:val="none" w:sz="0" w:space="0" w:color="auto"/>
            <w:left w:val="none" w:sz="0" w:space="0" w:color="auto"/>
            <w:bottom w:val="none" w:sz="0" w:space="0" w:color="auto"/>
            <w:right w:val="none" w:sz="0" w:space="0" w:color="auto"/>
          </w:divBdr>
        </w:div>
        <w:div w:id="760368354">
          <w:marLeft w:val="0"/>
          <w:marRight w:val="0"/>
          <w:marTop w:val="0"/>
          <w:marBottom w:val="0"/>
          <w:divBdr>
            <w:top w:val="none" w:sz="0" w:space="0" w:color="auto"/>
            <w:left w:val="none" w:sz="0" w:space="0" w:color="auto"/>
            <w:bottom w:val="none" w:sz="0" w:space="0" w:color="auto"/>
            <w:right w:val="none" w:sz="0" w:space="0" w:color="auto"/>
          </w:divBdr>
        </w:div>
        <w:div w:id="768699401">
          <w:marLeft w:val="0"/>
          <w:marRight w:val="0"/>
          <w:marTop w:val="0"/>
          <w:marBottom w:val="0"/>
          <w:divBdr>
            <w:top w:val="none" w:sz="0" w:space="0" w:color="auto"/>
            <w:left w:val="none" w:sz="0" w:space="0" w:color="auto"/>
            <w:bottom w:val="none" w:sz="0" w:space="0" w:color="auto"/>
            <w:right w:val="none" w:sz="0" w:space="0" w:color="auto"/>
          </w:divBdr>
        </w:div>
        <w:div w:id="835076629">
          <w:marLeft w:val="0"/>
          <w:marRight w:val="0"/>
          <w:marTop w:val="0"/>
          <w:marBottom w:val="0"/>
          <w:divBdr>
            <w:top w:val="none" w:sz="0" w:space="0" w:color="auto"/>
            <w:left w:val="none" w:sz="0" w:space="0" w:color="auto"/>
            <w:bottom w:val="none" w:sz="0" w:space="0" w:color="auto"/>
            <w:right w:val="none" w:sz="0" w:space="0" w:color="auto"/>
          </w:divBdr>
        </w:div>
        <w:div w:id="870337145">
          <w:marLeft w:val="0"/>
          <w:marRight w:val="0"/>
          <w:marTop w:val="0"/>
          <w:marBottom w:val="0"/>
          <w:divBdr>
            <w:top w:val="none" w:sz="0" w:space="0" w:color="auto"/>
            <w:left w:val="none" w:sz="0" w:space="0" w:color="auto"/>
            <w:bottom w:val="none" w:sz="0" w:space="0" w:color="auto"/>
            <w:right w:val="none" w:sz="0" w:space="0" w:color="auto"/>
          </w:divBdr>
        </w:div>
        <w:div w:id="884683420">
          <w:marLeft w:val="0"/>
          <w:marRight w:val="0"/>
          <w:marTop w:val="0"/>
          <w:marBottom w:val="0"/>
          <w:divBdr>
            <w:top w:val="none" w:sz="0" w:space="0" w:color="auto"/>
            <w:left w:val="none" w:sz="0" w:space="0" w:color="auto"/>
            <w:bottom w:val="none" w:sz="0" w:space="0" w:color="auto"/>
            <w:right w:val="none" w:sz="0" w:space="0" w:color="auto"/>
          </w:divBdr>
        </w:div>
        <w:div w:id="1105535660">
          <w:marLeft w:val="0"/>
          <w:marRight w:val="0"/>
          <w:marTop w:val="0"/>
          <w:marBottom w:val="0"/>
          <w:divBdr>
            <w:top w:val="none" w:sz="0" w:space="0" w:color="auto"/>
            <w:left w:val="none" w:sz="0" w:space="0" w:color="auto"/>
            <w:bottom w:val="none" w:sz="0" w:space="0" w:color="auto"/>
            <w:right w:val="none" w:sz="0" w:space="0" w:color="auto"/>
          </w:divBdr>
        </w:div>
        <w:div w:id="1357001022">
          <w:marLeft w:val="0"/>
          <w:marRight w:val="0"/>
          <w:marTop w:val="0"/>
          <w:marBottom w:val="0"/>
          <w:divBdr>
            <w:top w:val="none" w:sz="0" w:space="0" w:color="auto"/>
            <w:left w:val="none" w:sz="0" w:space="0" w:color="auto"/>
            <w:bottom w:val="none" w:sz="0" w:space="0" w:color="auto"/>
            <w:right w:val="none" w:sz="0" w:space="0" w:color="auto"/>
          </w:divBdr>
        </w:div>
        <w:div w:id="1605259960">
          <w:marLeft w:val="0"/>
          <w:marRight w:val="0"/>
          <w:marTop w:val="0"/>
          <w:marBottom w:val="0"/>
          <w:divBdr>
            <w:top w:val="none" w:sz="0" w:space="0" w:color="auto"/>
            <w:left w:val="none" w:sz="0" w:space="0" w:color="auto"/>
            <w:bottom w:val="none" w:sz="0" w:space="0" w:color="auto"/>
            <w:right w:val="none" w:sz="0" w:space="0" w:color="auto"/>
          </w:divBdr>
        </w:div>
        <w:div w:id="1657151687">
          <w:marLeft w:val="0"/>
          <w:marRight w:val="0"/>
          <w:marTop w:val="0"/>
          <w:marBottom w:val="0"/>
          <w:divBdr>
            <w:top w:val="none" w:sz="0" w:space="0" w:color="auto"/>
            <w:left w:val="none" w:sz="0" w:space="0" w:color="auto"/>
            <w:bottom w:val="none" w:sz="0" w:space="0" w:color="auto"/>
            <w:right w:val="none" w:sz="0" w:space="0" w:color="auto"/>
          </w:divBdr>
        </w:div>
        <w:div w:id="2109226161">
          <w:marLeft w:val="0"/>
          <w:marRight w:val="0"/>
          <w:marTop w:val="0"/>
          <w:marBottom w:val="0"/>
          <w:divBdr>
            <w:top w:val="none" w:sz="0" w:space="0" w:color="auto"/>
            <w:left w:val="none" w:sz="0" w:space="0" w:color="auto"/>
            <w:bottom w:val="none" w:sz="0" w:space="0" w:color="auto"/>
            <w:right w:val="none" w:sz="0" w:space="0" w:color="auto"/>
          </w:divBdr>
        </w:div>
      </w:divsChild>
    </w:div>
    <w:div w:id="659046491">
      <w:bodyDiv w:val="1"/>
      <w:marLeft w:val="0"/>
      <w:marRight w:val="0"/>
      <w:marTop w:val="0"/>
      <w:marBottom w:val="0"/>
      <w:divBdr>
        <w:top w:val="none" w:sz="0" w:space="0" w:color="auto"/>
        <w:left w:val="none" w:sz="0" w:space="0" w:color="auto"/>
        <w:bottom w:val="none" w:sz="0" w:space="0" w:color="auto"/>
        <w:right w:val="none" w:sz="0" w:space="0" w:color="auto"/>
      </w:divBdr>
    </w:div>
    <w:div w:id="673848776">
      <w:bodyDiv w:val="1"/>
      <w:marLeft w:val="0"/>
      <w:marRight w:val="0"/>
      <w:marTop w:val="0"/>
      <w:marBottom w:val="0"/>
      <w:divBdr>
        <w:top w:val="none" w:sz="0" w:space="0" w:color="auto"/>
        <w:left w:val="none" w:sz="0" w:space="0" w:color="auto"/>
        <w:bottom w:val="none" w:sz="0" w:space="0" w:color="auto"/>
        <w:right w:val="none" w:sz="0" w:space="0" w:color="auto"/>
      </w:divBdr>
    </w:div>
    <w:div w:id="678775047">
      <w:bodyDiv w:val="1"/>
      <w:marLeft w:val="0"/>
      <w:marRight w:val="0"/>
      <w:marTop w:val="0"/>
      <w:marBottom w:val="0"/>
      <w:divBdr>
        <w:top w:val="none" w:sz="0" w:space="0" w:color="auto"/>
        <w:left w:val="none" w:sz="0" w:space="0" w:color="auto"/>
        <w:bottom w:val="none" w:sz="0" w:space="0" w:color="auto"/>
        <w:right w:val="none" w:sz="0" w:space="0" w:color="auto"/>
      </w:divBdr>
      <w:divsChild>
        <w:div w:id="15734680">
          <w:marLeft w:val="0"/>
          <w:marRight w:val="0"/>
          <w:marTop w:val="0"/>
          <w:marBottom w:val="0"/>
          <w:divBdr>
            <w:top w:val="none" w:sz="0" w:space="0" w:color="auto"/>
            <w:left w:val="none" w:sz="0" w:space="0" w:color="auto"/>
            <w:bottom w:val="none" w:sz="0" w:space="0" w:color="auto"/>
            <w:right w:val="none" w:sz="0" w:space="0" w:color="auto"/>
          </w:divBdr>
        </w:div>
        <w:div w:id="21983175">
          <w:marLeft w:val="0"/>
          <w:marRight w:val="0"/>
          <w:marTop w:val="0"/>
          <w:marBottom w:val="0"/>
          <w:divBdr>
            <w:top w:val="none" w:sz="0" w:space="0" w:color="auto"/>
            <w:left w:val="none" w:sz="0" w:space="0" w:color="auto"/>
            <w:bottom w:val="none" w:sz="0" w:space="0" w:color="auto"/>
            <w:right w:val="none" w:sz="0" w:space="0" w:color="auto"/>
          </w:divBdr>
        </w:div>
        <w:div w:id="34817102">
          <w:marLeft w:val="0"/>
          <w:marRight w:val="0"/>
          <w:marTop w:val="0"/>
          <w:marBottom w:val="0"/>
          <w:divBdr>
            <w:top w:val="none" w:sz="0" w:space="0" w:color="auto"/>
            <w:left w:val="none" w:sz="0" w:space="0" w:color="auto"/>
            <w:bottom w:val="none" w:sz="0" w:space="0" w:color="auto"/>
            <w:right w:val="none" w:sz="0" w:space="0" w:color="auto"/>
          </w:divBdr>
        </w:div>
        <w:div w:id="68889323">
          <w:marLeft w:val="0"/>
          <w:marRight w:val="0"/>
          <w:marTop w:val="0"/>
          <w:marBottom w:val="0"/>
          <w:divBdr>
            <w:top w:val="none" w:sz="0" w:space="0" w:color="auto"/>
            <w:left w:val="none" w:sz="0" w:space="0" w:color="auto"/>
            <w:bottom w:val="none" w:sz="0" w:space="0" w:color="auto"/>
            <w:right w:val="none" w:sz="0" w:space="0" w:color="auto"/>
          </w:divBdr>
        </w:div>
        <w:div w:id="94060917">
          <w:marLeft w:val="0"/>
          <w:marRight w:val="0"/>
          <w:marTop w:val="0"/>
          <w:marBottom w:val="0"/>
          <w:divBdr>
            <w:top w:val="none" w:sz="0" w:space="0" w:color="auto"/>
            <w:left w:val="none" w:sz="0" w:space="0" w:color="auto"/>
            <w:bottom w:val="none" w:sz="0" w:space="0" w:color="auto"/>
            <w:right w:val="none" w:sz="0" w:space="0" w:color="auto"/>
          </w:divBdr>
        </w:div>
        <w:div w:id="156580717">
          <w:marLeft w:val="0"/>
          <w:marRight w:val="0"/>
          <w:marTop w:val="0"/>
          <w:marBottom w:val="0"/>
          <w:divBdr>
            <w:top w:val="none" w:sz="0" w:space="0" w:color="auto"/>
            <w:left w:val="none" w:sz="0" w:space="0" w:color="auto"/>
            <w:bottom w:val="none" w:sz="0" w:space="0" w:color="auto"/>
            <w:right w:val="none" w:sz="0" w:space="0" w:color="auto"/>
          </w:divBdr>
        </w:div>
        <w:div w:id="159009478">
          <w:marLeft w:val="0"/>
          <w:marRight w:val="0"/>
          <w:marTop w:val="0"/>
          <w:marBottom w:val="0"/>
          <w:divBdr>
            <w:top w:val="none" w:sz="0" w:space="0" w:color="auto"/>
            <w:left w:val="none" w:sz="0" w:space="0" w:color="auto"/>
            <w:bottom w:val="none" w:sz="0" w:space="0" w:color="auto"/>
            <w:right w:val="none" w:sz="0" w:space="0" w:color="auto"/>
          </w:divBdr>
        </w:div>
        <w:div w:id="163513049">
          <w:marLeft w:val="0"/>
          <w:marRight w:val="0"/>
          <w:marTop w:val="0"/>
          <w:marBottom w:val="0"/>
          <w:divBdr>
            <w:top w:val="none" w:sz="0" w:space="0" w:color="auto"/>
            <w:left w:val="none" w:sz="0" w:space="0" w:color="auto"/>
            <w:bottom w:val="none" w:sz="0" w:space="0" w:color="auto"/>
            <w:right w:val="none" w:sz="0" w:space="0" w:color="auto"/>
          </w:divBdr>
        </w:div>
        <w:div w:id="173224901">
          <w:marLeft w:val="0"/>
          <w:marRight w:val="0"/>
          <w:marTop w:val="0"/>
          <w:marBottom w:val="0"/>
          <w:divBdr>
            <w:top w:val="none" w:sz="0" w:space="0" w:color="auto"/>
            <w:left w:val="none" w:sz="0" w:space="0" w:color="auto"/>
            <w:bottom w:val="none" w:sz="0" w:space="0" w:color="auto"/>
            <w:right w:val="none" w:sz="0" w:space="0" w:color="auto"/>
          </w:divBdr>
        </w:div>
        <w:div w:id="183980730">
          <w:marLeft w:val="0"/>
          <w:marRight w:val="0"/>
          <w:marTop w:val="0"/>
          <w:marBottom w:val="0"/>
          <w:divBdr>
            <w:top w:val="none" w:sz="0" w:space="0" w:color="auto"/>
            <w:left w:val="none" w:sz="0" w:space="0" w:color="auto"/>
            <w:bottom w:val="none" w:sz="0" w:space="0" w:color="auto"/>
            <w:right w:val="none" w:sz="0" w:space="0" w:color="auto"/>
          </w:divBdr>
        </w:div>
        <w:div w:id="234365015">
          <w:marLeft w:val="0"/>
          <w:marRight w:val="0"/>
          <w:marTop w:val="0"/>
          <w:marBottom w:val="0"/>
          <w:divBdr>
            <w:top w:val="none" w:sz="0" w:space="0" w:color="auto"/>
            <w:left w:val="none" w:sz="0" w:space="0" w:color="auto"/>
            <w:bottom w:val="none" w:sz="0" w:space="0" w:color="auto"/>
            <w:right w:val="none" w:sz="0" w:space="0" w:color="auto"/>
          </w:divBdr>
        </w:div>
        <w:div w:id="275257431">
          <w:marLeft w:val="0"/>
          <w:marRight w:val="0"/>
          <w:marTop w:val="0"/>
          <w:marBottom w:val="0"/>
          <w:divBdr>
            <w:top w:val="none" w:sz="0" w:space="0" w:color="auto"/>
            <w:left w:val="none" w:sz="0" w:space="0" w:color="auto"/>
            <w:bottom w:val="none" w:sz="0" w:space="0" w:color="auto"/>
            <w:right w:val="none" w:sz="0" w:space="0" w:color="auto"/>
          </w:divBdr>
        </w:div>
        <w:div w:id="275333648">
          <w:marLeft w:val="0"/>
          <w:marRight w:val="0"/>
          <w:marTop w:val="0"/>
          <w:marBottom w:val="0"/>
          <w:divBdr>
            <w:top w:val="none" w:sz="0" w:space="0" w:color="auto"/>
            <w:left w:val="none" w:sz="0" w:space="0" w:color="auto"/>
            <w:bottom w:val="none" w:sz="0" w:space="0" w:color="auto"/>
            <w:right w:val="none" w:sz="0" w:space="0" w:color="auto"/>
          </w:divBdr>
        </w:div>
        <w:div w:id="316151218">
          <w:marLeft w:val="0"/>
          <w:marRight w:val="0"/>
          <w:marTop w:val="0"/>
          <w:marBottom w:val="0"/>
          <w:divBdr>
            <w:top w:val="none" w:sz="0" w:space="0" w:color="auto"/>
            <w:left w:val="none" w:sz="0" w:space="0" w:color="auto"/>
            <w:bottom w:val="none" w:sz="0" w:space="0" w:color="auto"/>
            <w:right w:val="none" w:sz="0" w:space="0" w:color="auto"/>
          </w:divBdr>
        </w:div>
        <w:div w:id="340861754">
          <w:marLeft w:val="0"/>
          <w:marRight w:val="0"/>
          <w:marTop w:val="0"/>
          <w:marBottom w:val="0"/>
          <w:divBdr>
            <w:top w:val="none" w:sz="0" w:space="0" w:color="auto"/>
            <w:left w:val="none" w:sz="0" w:space="0" w:color="auto"/>
            <w:bottom w:val="none" w:sz="0" w:space="0" w:color="auto"/>
            <w:right w:val="none" w:sz="0" w:space="0" w:color="auto"/>
          </w:divBdr>
        </w:div>
        <w:div w:id="382100837">
          <w:marLeft w:val="0"/>
          <w:marRight w:val="0"/>
          <w:marTop w:val="0"/>
          <w:marBottom w:val="0"/>
          <w:divBdr>
            <w:top w:val="none" w:sz="0" w:space="0" w:color="auto"/>
            <w:left w:val="none" w:sz="0" w:space="0" w:color="auto"/>
            <w:bottom w:val="none" w:sz="0" w:space="0" w:color="auto"/>
            <w:right w:val="none" w:sz="0" w:space="0" w:color="auto"/>
          </w:divBdr>
        </w:div>
        <w:div w:id="496463441">
          <w:marLeft w:val="0"/>
          <w:marRight w:val="0"/>
          <w:marTop w:val="0"/>
          <w:marBottom w:val="0"/>
          <w:divBdr>
            <w:top w:val="none" w:sz="0" w:space="0" w:color="auto"/>
            <w:left w:val="none" w:sz="0" w:space="0" w:color="auto"/>
            <w:bottom w:val="none" w:sz="0" w:space="0" w:color="auto"/>
            <w:right w:val="none" w:sz="0" w:space="0" w:color="auto"/>
          </w:divBdr>
        </w:div>
        <w:div w:id="549922382">
          <w:marLeft w:val="0"/>
          <w:marRight w:val="0"/>
          <w:marTop w:val="0"/>
          <w:marBottom w:val="0"/>
          <w:divBdr>
            <w:top w:val="none" w:sz="0" w:space="0" w:color="auto"/>
            <w:left w:val="none" w:sz="0" w:space="0" w:color="auto"/>
            <w:bottom w:val="none" w:sz="0" w:space="0" w:color="auto"/>
            <w:right w:val="none" w:sz="0" w:space="0" w:color="auto"/>
          </w:divBdr>
        </w:div>
        <w:div w:id="551120289">
          <w:marLeft w:val="0"/>
          <w:marRight w:val="0"/>
          <w:marTop w:val="0"/>
          <w:marBottom w:val="0"/>
          <w:divBdr>
            <w:top w:val="none" w:sz="0" w:space="0" w:color="auto"/>
            <w:left w:val="none" w:sz="0" w:space="0" w:color="auto"/>
            <w:bottom w:val="none" w:sz="0" w:space="0" w:color="auto"/>
            <w:right w:val="none" w:sz="0" w:space="0" w:color="auto"/>
          </w:divBdr>
        </w:div>
        <w:div w:id="556552868">
          <w:marLeft w:val="0"/>
          <w:marRight w:val="0"/>
          <w:marTop w:val="0"/>
          <w:marBottom w:val="0"/>
          <w:divBdr>
            <w:top w:val="none" w:sz="0" w:space="0" w:color="auto"/>
            <w:left w:val="none" w:sz="0" w:space="0" w:color="auto"/>
            <w:bottom w:val="none" w:sz="0" w:space="0" w:color="auto"/>
            <w:right w:val="none" w:sz="0" w:space="0" w:color="auto"/>
          </w:divBdr>
        </w:div>
        <w:div w:id="565338785">
          <w:marLeft w:val="0"/>
          <w:marRight w:val="0"/>
          <w:marTop w:val="0"/>
          <w:marBottom w:val="0"/>
          <w:divBdr>
            <w:top w:val="none" w:sz="0" w:space="0" w:color="auto"/>
            <w:left w:val="none" w:sz="0" w:space="0" w:color="auto"/>
            <w:bottom w:val="none" w:sz="0" w:space="0" w:color="auto"/>
            <w:right w:val="none" w:sz="0" w:space="0" w:color="auto"/>
          </w:divBdr>
        </w:div>
        <w:div w:id="630284742">
          <w:marLeft w:val="0"/>
          <w:marRight w:val="0"/>
          <w:marTop w:val="0"/>
          <w:marBottom w:val="0"/>
          <w:divBdr>
            <w:top w:val="none" w:sz="0" w:space="0" w:color="auto"/>
            <w:left w:val="none" w:sz="0" w:space="0" w:color="auto"/>
            <w:bottom w:val="none" w:sz="0" w:space="0" w:color="auto"/>
            <w:right w:val="none" w:sz="0" w:space="0" w:color="auto"/>
          </w:divBdr>
        </w:div>
        <w:div w:id="726687572">
          <w:marLeft w:val="0"/>
          <w:marRight w:val="0"/>
          <w:marTop w:val="0"/>
          <w:marBottom w:val="0"/>
          <w:divBdr>
            <w:top w:val="none" w:sz="0" w:space="0" w:color="auto"/>
            <w:left w:val="none" w:sz="0" w:space="0" w:color="auto"/>
            <w:bottom w:val="none" w:sz="0" w:space="0" w:color="auto"/>
            <w:right w:val="none" w:sz="0" w:space="0" w:color="auto"/>
          </w:divBdr>
        </w:div>
        <w:div w:id="769399939">
          <w:marLeft w:val="0"/>
          <w:marRight w:val="0"/>
          <w:marTop w:val="0"/>
          <w:marBottom w:val="0"/>
          <w:divBdr>
            <w:top w:val="none" w:sz="0" w:space="0" w:color="auto"/>
            <w:left w:val="none" w:sz="0" w:space="0" w:color="auto"/>
            <w:bottom w:val="none" w:sz="0" w:space="0" w:color="auto"/>
            <w:right w:val="none" w:sz="0" w:space="0" w:color="auto"/>
          </w:divBdr>
        </w:div>
        <w:div w:id="877470519">
          <w:marLeft w:val="0"/>
          <w:marRight w:val="0"/>
          <w:marTop w:val="0"/>
          <w:marBottom w:val="0"/>
          <w:divBdr>
            <w:top w:val="none" w:sz="0" w:space="0" w:color="auto"/>
            <w:left w:val="none" w:sz="0" w:space="0" w:color="auto"/>
            <w:bottom w:val="none" w:sz="0" w:space="0" w:color="auto"/>
            <w:right w:val="none" w:sz="0" w:space="0" w:color="auto"/>
          </w:divBdr>
        </w:div>
        <w:div w:id="880749828">
          <w:marLeft w:val="0"/>
          <w:marRight w:val="0"/>
          <w:marTop w:val="0"/>
          <w:marBottom w:val="0"/>
          <w:divBdr>
            <w:top w:val="none" w:sz="0" w:space="0" w:color="auto"/>
            <w:left w:val="none" w:sz="0" w:space="0" w:color="auto"/>
            <w:bottom w:val="none" w:sz="0" w:space="0" w:color="auto"/>
            <w:right w:val="none" w:sz="0" w:space="0" w:color="auto"/>
          </w:divBdr>
        </w:div>
        <w:div w:id="969633820">
          <w:marLeft w:val="0"/>
          <w:marRight w:val="0"/>
          <w:marTop w:val="0"/>
          <w:marBottom w:val="0"/>
          <w:divBdr>
            <w:top w:val="none" w:sz="0" w:space="0" w:color="auto"/>
            <w:left w:val="none" w:sz="0" w:space="0" w:color="auto"/>
            <w:bottom w:val="none" w:sz="0" w:space="0" w:color="auto"/>
            <w:right w:val="none" w:sz="0" w:space="0" w:color="auto"/>
          </w:divBdr>
        </w:div>
        <w:div w:id="971055852">
          <w:marLeft w:val="0"/>
          <w:marRight w:val="0"/>
          <w:marTop w:val="0"/>
          <w:marBottom w:val="0"/>
          <w:divBdr>
            <w:top w:val="none" w:sz="0" w:space="0" w:color="auto"/>
            <w:left w:val="none" w:sz="0" w:space="0" w:color="auto"/>
            <w:bottom w:val="none" w:sz="0" w:space="0" w:color="auto"/>
            <w:right w:val="none" w:sz="0" w:space="0" w:color="auto"/>
          </w:divBdr>
        </w:div>
        <w:div w:id="1005134369">
          <w:marLeft w:val="0"/>
          <w:marRight w:val="0"/>
          <w:marTop w:val="0"/>
          <w:marBottom w:val="0"/>
          <w:divBdr>
            <w:top w:val="none" w:sz="0" w:space="0" w:color="auto"/>
            <w:left w:val="none" w:sz="0" w:space="0" w:color="auto"/>
            <w:bottom w:val="none" w:sz="0" w:space="0" w:color="auto"/>
            <w:right w:val="none" w:sz="0" w:space="0" w:color="auto"/>
          </w:divBdr>
        </w:div>
        <w:div w:id="1009678131">
          <w:marLeft w:val="0"/>
          <w:marRight w:val="0"/>
          <w:marTop w:val="0"/>
          <w:marBottom w:val="0"/>
          <w:divBdr>
            <w:top w:val="none" w:sz="0" w:space="0" w:color="auto"/>
            <w:left w:val="none" w:sz="0" w:space="0" w:color="auto"/>
            <w:bottom w:val="none" w:sz="0" w:space="0" w:color="auto"/>
            <w:right w:val="none" w:sz="0" w:space="0" w:color="auto"/>
          </w:divBdr>
        </w:div>
        <w:div w:id="1033110948">
          <w:marLeft w:val="0"/>
          <w:marRight w:val="0"/>
          <w:marTop w:val="0"/>
          <w:marBottom w:val="0"/>
          <w:divBdr>
            <w:top w:val="none" w:sz="0" w:space="0" w:color="auto"/>
            <w:left w:val="none" w:sz="0" w:space="0" w:color="auto"/>
            <w:bottom w:val="none" w:sz="0" w:space="0" w:color="auto"/>
            <w:right w:val="none" w:sz="0" w:space="0" w:color="auto"/>
          </w:divBdr>
        </w:div>
        <w:div w:id="1033921276">
          <w:marLeft w:val="0"/>
          <w:marRight w:val="0"/>
          <w:marTop w:val="0"/>
          <w:marBottom w:val="0"/>
          <w:divBdr>
            <w:top w:val="none" w:sz="0" w:space="0" w:color="auto"/>
            <w:left w:val="none" w:sz="0" w:space="0" w:color="auto"/>
            <w:bottom w:val="none" w:sz="0" w:space="0" w:color="auto"/>
            <w:right w:val="none" w:sz="0" w:space="0" w:color="auto"/>
          </w:divBdr>
        </w:div>
        <w:div w:id="1043218079">
          <w:marLeft w:val="0"/>
          <w:marRight w:val="0"/>
          <w:marTop w:val="0"/>
          <w:marBottom w:val="0"/>
          <w:divBdr>
            <w:top w:val="none" w:sz="0" w:space="0" w:color="auto"/>
            <w:left w:val="none" w:sz="0" w:space="0" w:color="auto"/>
            <w:bottom w:val="none" w:sz="0" w:space="0" w:color="auto"/>
            <w:right w:val="none" w:sz="0" w:space="0" w:color="auto"/>
          </w:divBdr>
        </w:div>
        <w:div w:id="1043866778">
          <w:marLeft w:val="0"/>
          <w:marRight w:val="0"/>
          <w:marTop w:val="0"/>
          <w:marBottom w:val="0"/>
          <w:divBdr>
            <w:top w:val="none" w:sz="0" w:space="0" w:color="auto"/>
            <w:left w:val="none" w:sz="0" w:space="0" w:color="auto"/>
            <w:bottom w:val="none" w:sz="0" w:space="0" w:color="auto"/>
            <w:right w:val="none" w:sz="0" w:space="0" w:color="auto"/>
          </w:divBdr>
        </w:div>
        <w:div w:id="1052457516">
          <w:marLeft w:val="0"/>
          <w:marRight w:val="0"/>
          <w:marTop w:val="0"/>
          <w:marBottom w:val="0"/>
          <w:divBdr>
            <w:top w:val="none" w:sz="0" w:space="0" w:color="auto"/>
            <w:left w:val="none" w:sz="0" w:space="0" w:color="auto"/>
            <w:bottom w:val="none" w:sz="0" w:space="0" w:color="auto"/>
            <w:right w:val="none" w:sz="0" w:space="0" w:color="auto"/>
          </w:divBdr>
        </w:div>
        <w:div w:id="1071192269">
          <w:marLeft w:val="0"/>
          <w:marRight w:val="0"/>
          <w:marTop w:val="0"/>
          <w:marBottom w:val="0"/>
          <w:divBdr>
            <w:top w:val="none" w:sz="0" w:space="0" w:color="auto"/>
            <w:left w:val="none" w:sz="0" w:space="0" w:color="auto"/>
            <w:bottom w:val="none" w:sz="0" w:space="0" w:color="auto"/>
            <w:right w:val="none" w:sz="0" w:space="0" w:color="auto"/>
          </w:divBdr>
        </w:div>
        <w:div w:id="1104495388">
          <w:marLeft w:val="0"/>
          <w:marRight w:val="0"/>
          <w:marTop w:val="0"/>
          <w:marBottom w:val="0"/>
          <w:divBdr>
            <w:top w:val="none" w:sz="0" w:space="0" w:color="auto"/>
            <w:left w:val="none" w:sz="0" w:space="0" w:color="auto"/>
            <w:bottom w:val="none" w:sz="0" w:space="0" w:color="auto"/>
            <w:right w:val="none" w:sz="0" w:space="0" w:color="auto"/>
          </w:divBdr>
        </w:div>
        <w:div w:id="1108618743">
          <w:marLeft w:val="0"/>
          <w:marRight w:val="0"/>
          <w:marTop w:val="0"/>
          <w:marBottom w:val="0"/>
          <w:divBdr>
            <w:top w:val="none" w:sz="0" w:space="0" w:color="auto"/>
            <w:left w:val="none" w:sz="0" w:space="0" w:color="auto"/>
            <w:bottom w:val="none" w:sz="0" w:space="0" w:color="auto"/>
            <w:right w:val="none" w:sz="0" w:space="0" w:color="auto"/>
          </w:divBdr>
        </w:div>
        <w:div w:id="1136604052">
          <w:marLeft w:val="0"/>
          <w:marRight w:val="0"/>
          <w:marTop w:val="0"/>
          <w:marBottom w:val="0"/>
          <w:divBdr>
            <w:top w:val="none" w:sz="0" w:space="0" w:color="auto"/>
            <w:left w:val="none" w:sz="0" w:space="0" w:color="auto"/>
            <w:bottom w:val="none" w:sz="0" w:space="0" w:color="auto"/>
            <w:right w:val="none" w:sz="0" w:space="0" w:color="auto"/>
          </w:divBdr>
        </w:div>
        <w:div w:id="1153258784">
          <w:marLeft w:val="0"/>
          <w:marRight w:val="0"/>
          <w:marTop w:val="0"/>
          <w:marBottom w:val="0"/>
          <w:divBdr>
            <w:top w:val="none" w:sz="0" w:space="0" w:color="auto"/>
            <w:left w:val="none" w:sz="0" w:space="0" w:color="auto"/>
            <w:bottom w:val="none" w:sz="0" w:space="0" w:color="auto"/>
            <w:right w:val="none" w:sz="0" w:space="0" w:color="auto"/>
          </w:divBdr>
        </w:div>
        <w:div w:id="1156645847">
          <w:marLeft w:val="0"/>
          <w:marRight w:val="0"/>
          <w:marTop w:val="0"/>
          <w:marBottom w:val="0"/>
          <w:divBdr>
            <w:top w:val="none" w:sz="0" w:space="0" w:color="auto"/>
            <w:left w:val="none" w:sz="0" w:space="0" w:color="auto"/>
            <w:bottom w:val="none" w:sz="0" w:space="0" w:color="auto"/>
            <w:right w:val="none" w:sz="0" w:space="0" w:color="auto"/>
          </w:divBdr>
        </w:div>
        <w:div w:id="1177189855">
          <w:marLeft w:val="0"/>
          <w:marRight w:val="0"/>
          <w:marTop w:val="0"/>
          <w:marBottom w:val="0"/>
          <w:divBdr>
            <w:top w:val="none" w:sz="0" w:space="0" w:color="auto"/>
            <w:left w:val="none" w:sz="0" w:space="0" w:color="auto"/>
            <w:bottom w:val="none" w:sz="0" w:space="0" w:color="auto"/>
            <w:right w:val="none" w:sz="0" w:space="0" w:color="auto"/>
          </w:divBdr>
        </w:div>
        <w:div w:id="1253969186">
          <w:marLeft w:val="0"/>
          <w:marRight w:val="0"/>
          <w:marTop w:val="0"/>
          <w:marBottom w:val="0"/>
          <w:divBdr>
            <w:top w:val="none" w:sz="0" w:space="0" w:color="auto"/>
            <w:left w:val="none" w:sz="0" w:space="0" w:color="auto"/>
            <w:bottom w:val="none" w:sz="0" w:space="0" w:color="auto"/>
            <w:right w:val="none" w:sz="0" w:space="0" w:color="auto"/>
          </w:divBdr>
        </w:div>
        <w:div w:id="1287931577">
          <w:marLeft w:val="0"/>
          <w:marRight w:val="0"/>
          <w:marTop w:val="0"/>
          <w:marBottom w:val="0"/>
          <w:divBdr>
            <w:top w:val="none" w:sz="0" w:space="0" w:color="auto"/>
            <w:left w:val="none" w:sz="0" w:space="0" w:color="auto"/>
            <w:bottom w:val="none" w:sz="0" w:space="0" w:color="auto"/>
            <w:right w:val="none" w:sz="0" w:space="0" w:color="auto"/>
          </w:divBdr>
        </w:div>
        <w:div w:id="1291786622">
          <w:marLeft w:val="0"/>
          <w:marRight w:val="0"/>
          <w:marTop w:val="0"/>
          <w:marBottom w:val="0"/>
          <w:divBdr>
            <w:top w:val="none" w:sz="0" w:space="0" w:color="auto"/>
            <w:left w:val="none" w:sz="0" w:space="0" w:color="auto"/>
            <w:bottom w:val="none" w:sz="0" w:space="0" w:color="auto"/>
            <w:right w:val="none" w:sz="0" w:space="0" w:color="auto"/>
          </w:divBdr>
        </w:div>
        <w:div w:id="1319766158">
          <w:marLeft w:val="0"/>
          <w:marRight w:val="0"/>
          <w:marTop w:val="0"/>
          <w:marBottom w:val="0"/>
          <w:divBdr>
            <w:top w:val="none" w:sz="0" w:space="0" w:color="auto"/>
            <w:left w:val="none" w:sz="0" w:space="0" w:color="auto"/>
            <w:bottom w:val="none" w:sz="0" w:space="0" w:color="auto"/>
            <w:right w:val="none" w:sz="0" w:space="0" w:color="auto"/>
          </w:divBdr>
        </w:div>
        <w:div w:id="1322536710">
          <w:marLeft w:val="0"/>
          <w:marRight w:val="0"/>
          <w:marTop w:val="0"/>
          <w:marBottom w:val="0"/>
          <w:divBdr>
            <w:top w:val="none" w:sz="0" w:space="0" w:color="auto"/>
            <w:left w:val="none" w:sz="0" w:space="0" w:color="auto"/>
            <w:bottom w:val="none" w:sz="0" w:space="0" w:color="auto"/>
            <w:right w:val="none" w:sz="0" w:space="0" w:color="auto"/>
          </w:divBdr>
        </w:div>
        <w:div w:id="1389180559">
          <w:marLeft w:val="0"/>
          <w:marRight w:val="0"/>
          <w:marTop w:val="0"/>
          <w:marBottom w:val="0"/>
          <w:divBdr>
            <w:top w:val="none" w:sz="0" w:space="0" w:color="auto"/>
            <w:left w:val="none" w:sz="0" w:space="0" w:color="auto"/>
            <w:bottom w:val="none" w:sz="0" w:space="0" w:color="auto"/>
            <w:right w:val="none" w:sz="0" w:space="0" w:color="auto"/>
          </w:divBdr>
        </w:div>
        <w:div w:id="1402094709">
          <w:marLeft w:val="0"/>
          <w:marRight w:val="0"/>
          <w:marTop w:val="0"/>
          <w:marBottom w:val="0"/>
          <w:divBdr>
            <w:top w:val="none" w:sz="0" w:space="0" w:color="auto"/>
            <w:left w:val="none" w:sz="0" w:space="0" w:color="auto"/>
            <w:bottom w:val="none" w:sz="0" w:space="0" w:color="auto"/>
            <w:right w:val="none" w:sz="0" w:space="0" w:color="auto"/>
          </w:divBdr>
        </w:div>
        <w:div w:id="1453090978">
          <w:marLeft w:val="0"/>
          <w:marRight w:val="0"/>
          <w:marTop w:val="0"/>
          <w:marBottom w:val="0"/>
          <w:divBdr>
            <w:top w:val="none" w:sz="0" w:space="0" w:color="auto"/>
            <w:left w:val="none" w:sz="0" w:space="0" w:color="auto"/>
            <w:bottom w:val="none" w:sz="0" w:space="0" w:color="auto"/>
            <w:right w:val="none" w:sz="0" w:space="0" w:color="auto"/>
          </w:divBdr>
        </w:div>
        <w:div w:id="1466846264">
          <w:marLeft w:val="0"/>
          <w:marRight w:val="0"/>
          <w:marTop w:val="0"/>
          <w:marBottom w:val="0"/>
          <w:divBdr>
            <w:top w:val="none" w:sz="0" w:space="0" w:color="auto"/>
            <w:left w:val="none" w:sz="0" w:space="0" w:color="auto"/>
            <w:bottom w:val="none" w:sz="0" w:space="0" w:color="auto"/>
            <w:right w:val="none" w:sz="0" w:space="0" w:color="auto"/>
          </w:divBdr>
        </w:div>
        <w:div w:id="1488979728">
          <w:marLeft w:val="0"/>
          <w:marRight w:val="0"/>
          <w:marTop w:val="0"/>
          <w:marBottom w:val="0"/>
          <w:divBdr>
            <w:top w:val="none" w:sz="0" w:space="0" w:color="auto"/>
            <w:left w:val="none" w:sz="0" w:space="0" w:color="auto"/>
            <w:bottom w:val="none" w:sz="0" w:space="0" w:color="auto"/>
            <w:right w:val="none" w:sz="0" w:space="0" w:color="auto"/>
          </w:divBdr>
        </w:div>
        <w:div w:id="1534659428">
          <w:marLeft w:val="0"/>
          <w:marRight w:val="0"/>
          <w:marTop w:val="0"/>
          <w:marBottom w:val="0"/>
          <w:divBdr>
            <w:top w:val="none" w:sz="0" w:space="0" w:color="auto"/>
            <w:left w:val="none" w:sz="0" w:space="0" w:color="auto"/>
            <w:bottom w:val="none" w:sz="0" w:space="0" w:color="auto"/>
            <w:right w:val="none" w:sz="0" w:space="0" w:color="auto"/>
          </w:divBdr>
        </w:div>
        <w:div w:id="1566143741">
          <w:marLeft w:val="0"/>
          <w:marRight w:val="0"/>
          <w:marTop w:val="0"/>
          <w:marBottom w:val="0"/>
          <w:divBdr>
            <w:top w:val="none" w:sz="0" w:space="0" w:color="auto"/>
            <w:left w:val="none" w:sz="0" w:space="0" w:color="auto"/>
            <w:bottom w:val="none" w:sz="0" w:space="0" w:color="auto"/>
            <w:right w:val="none" w:sz="0" w:space="0" w:color="auto"/>
          </w:divBdr>
        </w:div>
        <w:div w:id="1584799466">
          <w:marLeft w:val="0"/>
          <w:marRight w:val="0"/>
          <w:marTop w:val="0"/>
          <w:marBottom w:val="0"/>
          <w:divBdr>
            <w:top w:val="none" w:sz="0" w:space="0" w:color="auto"/>
            <w:left w:val="none" w:sz="0" w:space="0" w:color="auto"/>
            <w:bottom w:val="none" w:sz="0" w:space="0" w:color="auto"/>
            <w:right w:val="none" w:sz="0" w:space="0" w:color="auto"/>
          </w:divBdr>
        </w:div>
        <w:div w:id="1600681218">
          <w:marLeft w:val="0"/>
          <w:marRight w:val="0"/>
          <w:marTop w:val="0"/>
          <w:marBottom w:val="0"/>
          <w:divBdr>
            <w:top w:val="none" w:sz="0" w:space="0" w:color="auto"/>
            <w:left w:val="none" w:sz="0" w:space="0" w:color="auto"/>
            <w:bottom w:val="none" w:sz="0" w:space="0" w:color="auto"/>
            <w:right w:val="none" w:sz="0" w:space="0" w:color="auto"/>
          </w:divBdr>
        </w:div>
        <w:div w:id="1658999369">
          <w:marLeft w:val="0"/>
          <w:marRight w:val="0"/>
          <w:marTop w:val="0"/>
          <w:marBottom w:val="0"/>
          <w:divBdr>
            <w:top w:val="none" w:sz="0" w:space="0" w:color="auto"/>
            <w:left w:val="none" w:sz="0" w:space="0" w:color="auto"/>
            <w:bottom w:val="none" w:sz="0" w:space="0" w:color="auto"/>
            <w:right w:val="none" w:sz="0" w:space="0" w:color="auto"/>
          </w:divBdr>
        </w:div>
        <w:div w:id="1677002331">
          <w:marLeft w:val="0"/>
          <w:marRight w:val="0"/>
          <w:marTop w:val="0"/>
          <w:marBottom w:val="0"/>
          <w:divBdr>
            <w:top w:val="none" w:sz="0" w:space="0" w:color="auto"/>
            <w:left w:val="none" w:sz="0" w:space="0" w:color="auto"/>
            <w:bottom w:val="none" w:sz="0" w:space="0" w:color="auto"/>
            <w:right w:val="none" w:sz="0" w:space="0" w:color="auto"/>
          </w:divBdr>
        </w:div>
        <w:div w:id="1681547281">
          <w:marLeft w:val="0"/>
          <w:marRight w:val="0"/>
          <w:marTop w:val="0"/>
          <w:marBottom w:val="0"/>
          <w:divBdr>
            <w:top w:val="none" w:sz="0" w:space="0" w:color="auto"/>
            <w:left w:val="none" w:sz="0" w:space="0" w:color="auto"/>
            <w:bottom w:val="none" w:sz="0" w:space="0" w:color="auto"/>
            <w:right w:val="none" w:sz="0" w:space="0" w:color="auto"/>
          </w:divBdr>
        </w:div>
        <w:div w:id="1692756234">
          <w:marLeft w:val="0"/>
          <w:marRight w:val="0"/>
          <w:marTop w:val="0"/>
          <w:marBottom w:val="0"/>
          <w:divBdr>
            <w:top w:val="none" w:sz="0" w:space="0" w:color="auto"/>
            <w:left w:val="none" w:sz="0" w:space="0" w:color="auto"/>
            <w:bottom w:val="none" w:sz="0" w:space="0" w:color="auto"/>
            <w:right w:val="none" w:sz="0" w:space="0" w:color="auto"/>
          </w:divBdr>
        </w:div>
        <w:div w:id="1732850256">
          <w:marLeft w:val="0"/>
          <w:marRight w:val="0"/>
          <w:marTop w:val="0"/>
          <w:marBottom w:val="0"/>
          <w:divBdr>
            <w:top w:val="none" w:sz="0" w:space="0" w:color="auto"/>
            <w:left w:val="none" w:sz="0" w:space="0" w:color="auto"/>
            <w:bottom w:val="none" w:sz="0" w:space="0" w:color="auto"/>
            <w:right w:val="none" w:sz="0" w:space="0" w:color="auto"/>
          </w:divBdr>
        </w:div>
        <w:div w:id="1741437594">
          <w:marLeft w:val="0"/>
          <w:marRight w:val="0"/>
          <w:marTop w:val="0"/>
          <w:marBottom w:val="0"/>
          <w:divBdr>
            <w:top w:val="none" w:sz="0" w:space="0" w:color="auto"/>
            <w:left w:val="none" w:sz="0" w:space="0" w:color="auto"/>
            <w:bottom w:val="none" w:sz="0" w:space="0" w:color="auto"/>
            <w:right w:val="none" w:sz="0" w:space="0" w:color="auto"/>
          </w:divBdr>
        </w:div>
        <w:div w:id="1743988172">
          <w:marLeft w:val="0"/>
          <w:marRight w:val="0"/>
          <w:marTop w:val="0"/>
          <w:marBottom w:val="0"/>
          <w:divBdr>
            <w:top w:val="none" w:sz="0" w:space="0" w:color="auto"/>
            <w:left w:val="none" w:sz="0" w:space="0" w:color="auto"/>
            <w:bottom w:val="none" w:sz="0" w:space="0" w:color="auto"/>
            <w:right w:val="none" w:sz="0" w:space="0" w:color="auto"/>
          </w:divBdr>
        </w:div>
        <w:div w:id="1744449991">
          <w:marLeft w:val="0"/>
          <w:marRight w:val="0"/>
          <w:marTop w:val="0"/>
          <w:marBottom w:val="0"/>
          <w:divBdr>
            <w:top w:val="none" w:sz="0" w:space="0" w:color="auto"/>
            <w:left w:val="none" w:sz="0" w:space="0" w:color="auto"/>
            <w:bottom w:val="none" w:sz="0" w:space="0" w:color="auto"/>
            <w:right w:val="none" w:sz="0" w:space="0" w:color="auto"/>
          </w:divBdr>
        </w:div>
        <w:div w:id="1809127155">
          <w:marLeft w:val="0"/>
          <w:marRight w:val="0"/>
          <w:marTop w:val="0"/>
          <w:marBottom w:val="0"/>
          <w:divBdr>
            <w:top w:val="none" w:sz="0" w:space="0" w:color="auto"/>
            <w:left w:val="none" w:sz="0" w:space="0" w:color="auto"/>
            <w:bottom w:val="none" w:sz="0" w:space="0" w:color="auto"/>
            <w:right w:val="none" w:sz="0" w:space="0" w:color="auto"/>
          </w:divBdr>
        </w:div>
        <w:div w:id="1831600352">
          <w:marLeft w:val="0"/>
          <w:marRight w:val="0"/>
          <w:marTop w:val="0"/>
          <w:marBottom w:val="0"/>
          <w:divBdr>
            <w:top w:val="none" w:sz="0" w:space="0" w:color="auto"/>
            <w:left w:val="none" w:sz="0" w:space="0" w:color="auto"/>
            <w:bottom w:val="none" w:sz="0" w:space="0" w:color="auto"/>
            <w:right w:val="none" w:sz="0" w:space="0" w:color="auto"/>
          </w:divBdr>
        </w:div>
        <w:div w:id="1842431324">
          <w:marLeft w:val="0"/>
          <w:marRight w:val="0"/>
          <w:marTop w:val="0"/>
          <w:marBottom w:val="0"/>
          <w:divBdr>
            <w:top w:val="none" w:sz="0" w:space="0" w:color="auto"/>
            <w:left w:val="none" w:sz="0" w:space="0" w:color="auto"/>
            <w:bottom w:val="none" w:sz="0" w:space="0" w:color="auto"/>
            <w:right w:val="none" w:sz="0" w:space="0" w:color="auto"/>
          </w:divBdr>
        </w:div>
        <w:div w:id="1862085762">
          <w:marLeft w:val="0"/>
          <w:marRight w:val="0"/>
          <w:marTop w:val="0"/>
          <w:marBottom w:val="0"/>
          <w:divBdr>
            <w:top w:val="none" w:sz="0" w:space="0" w:color="auto"/>
            <w:left w:val="none" w:sz="0" w:space="0" w:color="auto"/>
            <w:bottom w:val="none" w:sz="0" w:space="0" w:color="auto"/>
            <w:right w:val="none" w:sz="0" w:space="0" w:color="auto"/>
          </w:divBdr>
        </w:div>
        <w:div w:id="1974096937">
          <w:marLeft w:val="0"/>
          <w:marRight w:val="0"/>
          <w:marTop w:val="0"/>
          <w:marBottom w:val="0"/>
          <w:divBdr>
            <w:top w:val="none" w:sz="0" w:space="0" w:color="auto"/>
            <w:left w:val="none" w:sz="0" w:space="0" w:color="auto"/>
            <w:bottom w:val="none" w:sz="0" w:space="0" w:color="auto"/>
            <w:right w:val="none" w:sz="0" w:space="0" w:color="auto"/>
          </w:divBdr>
        </w:div>
        <w:div w:id="2009483565">
          <w:marLeft w:val="0"/>
          <w:marRight w:val="0"/>
          <w:marTop w:val="0"/>
          <w:marBottom w:val="0"/>
          <w:divBdr>
            <w:top w:val="none" w:sz="0" w:space="0" w:color="auto"/>
            <w:left w:val="none" w:sz="0" w:space="0" w:color="auto"/>
            <w:bottom w:val="none" w:sz="0" w:space="0" w:color="auto"/>
            <w:right w:val="none" w:sz="0" w:space="0" w:color="auto"/>
          </w:divBdr>
        </w:div>
        <w:div w:id="2063363725">
          <w:marLeft w:val="0"/>
          <w:marRight w:val="0"/>
          <w:marTop w:val="0"/>
          <w:marBottom w:val="0"/>
          <w:divBdr>
            <w:top w:val="none" w:sz="0" w:space="0" w:color="auto"/>
            <w:left w:val="none" w:sz="0" w:space="0" w:color="auto"/>
            <w:bottom w:val="none" w:sz="0" w:space="0" w:color="auto"/>
            <w:right w:val="none" w:sz="0" w:space="0" w:color="auto"/>
          </w:divBdr>
        </w:div>
        <w:div w:id="2087264417">
          <w:marLeft w:val="0"/>
          <w:marRight w:val="0"/>
          <w:marTop w:val="0"/>
          <w:marBottom w:val="0"/>
          <w:divBdr>
            <w:top w:val="none" w:sz="0" w:space="0" w:color="auto"/>
            <w:left w:val="none" w:sz="0" w:space="0" w:color="auto"/>
            <w:bottom w:val="none" w:sz="0" w:space="0" w:color="auto"/>
            <w:right w:val="none" w:sz="0" w:space="0" w:color="auto"/>
          </w:divBdr>
        </w:div>
        <w:div w:id="2089226831">
          <w:marLeft w:val="0"/>
          <w:marRight w:val="0"/>
          <w:marTop w:val="0"/>
          <w:marBottom w:val="0"/>
          <w:divBdr>
            <w:top w:val="none" w:sz="0" w:space="0" w:color="auto"/>
            <w:left w:val="none" w:sz="0" w:space="0" w:color="auto"/>
            <w:bottom w:val="none" w:sz="0" w:space="0" w:color="auto"/>
            <w:right w:val="none" w:sz="0" w:space="0" w:color="auto"/>
          </w:divBdr>
        </w:div>
        <w:div w:id="2144809532">
          <w:marLeft w:val="0"/>
          <w:marRight w:val="0"/>
          <w:marTop w:val="0"/>
          <w:marBottom w:val="0"/>
          <w:divBdr>
            <w:top w:val="none" w:sz="0" w:space="0" w:color="auto"/>
            <w:left w:val="none" w:sz="0" w:space="0" w:color="auto"/>
            <w:bottom w:val="none" w:sz="0" w:space="0" w:color="auto"/>
            <w:right w:val="none" w:sz="0" w:space="0" w:color="auto"/>
          </w:divBdr>
        </w:div>
      </w:divsChild>
    </w:div>
    <w:div w:id="688340521">
      <w:bodyDiv w:val="1"/>
      <w:marLeft w:val="0"/>
      <w:marRight w:val="0"/>
      <w:marTop w:val="0"/>
      <w:marBottom w:val="0"/>
      <w:divBdr>
        <w:top w:val="none" w:sz="0" w:space="0" w:color="auto"/>
        <w:left w:val="none" w:sz="0" w:space="0" w:color="auto"/>
        <w:bottom w:val="none" w:sz="0" w:space="0" w:color="auto"/>
        <w:right w:val="none" w:sz="0" w:space="0" w:color="auto"/>
      </w:divBdr>
      <w:divsChild>
        <w:div w:id="712534889">
          <w:marLeft w:val="0"/>
          <w:marRight w:val="0"/>
          <w:marTop w:val="0"/>
          <w:marBottom w:val="0"/>
          <w:divBdr>
            <w:top w:val="none" w:sz="0" w:space="0" w:color="auto"/>
            <w:left w:val="none" w:sz="0" w:space="0" w:color="auto"/>
            <w:bottom w:val="none" w:sz="0" w:space="0" w:color="auto"/>
            <w:right w:val="none" w:sz="0" w:space="0" w:color="auto"/>
          </w:divBdr>
        </w:div>
        <w:div w:id="833956229">
          <w:marLeft w:val="0"/>
          <w:marRight w:val="0"/>
          <w:marTop w:val="0"/>
          <w:marBottom w:val="0"/>
          <w:divBdr>
            <w:top w:val="none" w:sz="0" w:space="0" w:color="auto"/>
            <w:left w:val="none" w:sz="0" w:space="0" w:color="auto"/>
            <w:bottom w:val="none" w:sz="0" w:space="0" w:color="auto"/>
            <w:right w:val="none" w:sz="0" w:space="0" w:color="auto"/>
          </w:divBdr>
        </w:div>
        <w:div w:id="842085876">
          <w:marLeft w:val="0"/>
          <w:marRight w:val="0"/>
          <w:marTop w:val="0"/>
          <w:marBottom w:val="0"/>
          <w:divBdr>
            <w:top w:val="none" w:sz="0" w:space="0" w:color="auto"/>
            <w:left w:val="none" w:sz="0" w:space="0" w:color="auto"/>
            <w:bottom w:val="none" w:sz="0" w:space="0" w:color="auto"/>
            <w:right w:val="none" w:sz="0" w:space="0" w:color="auto"/>
          </w:divBdr>
        </w:div>
        <w:div w:id="949121156">
          <w:marLeft w:val="0"/>
          <w:marRight w:val="0"/>
          <w:marTop w:val="0"/>
          <w:marBottom w:val="0"/>
          <w:divBdr>
            <w:top w:val="none" w:sz="0" w:space="0" w:color="auto"/>
            <w:left w:val="none" w:sz="0" w:space="0" w:color="auto"/>
            <w:bottom w:val="none" w:sz="0" w:space="0" w:color="auto"/>
            <w:right w:val="none" w:sz="0" w:space="0" w:color="auto"/>
          </w:divBdr>
        </w:div>
        <w:div w:id="1024135080">
          <w:marLeft w:val="0"/>
          <w:marRight w:val="0"/>
          <w:marTop w:val="0"/>
          <w:marBottom w:val="0"/>
          <w:divBdr>
            <w:top w:val="none" w:sz="0" w:space="0" w:color="auto"/>
            <w:left w:val="none" w:sz="0" w:space="0" w:color="auto"/>
            <w:bottom w:val="none" w:sz="0" w:space="0" w:color="auto"/>
            <w:right w:val="none" w:sz="0" w:space="0" w:color="auto"/>
          </w:divBdr>
        </w:div>
        <w:div w:id="1109399762">
          <w:marLeft w:val="0"/>
          <w:marRight w:val="0"/>
          <w:marTop w:val="0"/>
          <w:marBottom w:val="0"/>
          <w:divBdr>
            <w:top w:val="none" w:sz="0" w:space="0" w:color="auto"/>
            <w:left w:val="none" w:sz="0" w:space="0" w:color="auto"/>
            <w:bottom w:val="none" w:sz="0" w:space="0" w:color="auto"/>
            <w:right w:val="none" w:sz="0" w:space="0" w:color="auto"/>
          </w:divBdr>
        </w:div>
        <w:div w:id="1128203090">
          <w:marLeft w:val="0"/>
          <w:marRight w:val="0"/>
          <w:marTop w:val="0"/>
          <w:marBottom w:val="0"/>
          <w:divBdr>
            <w:top w:val="none" w:sz="0" w:space="0" w:color="auto"/>
            <w:left w:val="none" w:sz="0" w:space="0" w:color="auto"/>
            <w:bottom w:val="none" w:sz="0" w:space="0" w:color="auto"/>
            <w:right w:val="none" w:sz="0" w:space="0" w:color="auto"/>
          </w:divBdr>
        </w:div>
        <w:div w:id="1232958291">
          <w:marLeft w:val="0"/>
          <w:marRight w:val="0"/>
          <w:marTop w:val="0"/>
          <w:marBottom w:val="0"/>
          <w:divBdr>
            <w:top w:val="none" w:sz="0" w:space="0" w:color="auto"/>
            <w:left w:val="none" w:sz="0" w:space="0" w:color="auto"/>
            <w:bottom w:val="none" w:sz="0" w:space="0" w:color="auto"/>
            <w:right w:val="none" w:sz="0" w:space="0" w:color="auto"/>
          </w:divBdr>
        </w:div>
        <w:div w:id="1247693285">
          <w:marLeft w:val="0"/>
          <w:marRight w:val="0"/>
          <w:marTop w:val="0"/>
          <w:marBottom w:val="0"/>
          <w:divBdr>
            <w:top w:val="none" w:sz="0" w:space="0" w:color="auto"/>
            <w:left w:val="none" w:sz="0" w:space="0" w:color="auto"/>
            <w:bottom w:val="none" w:sz="0" w:space="0" w:color="auto"/>
            <w:right w:val="none" w:sz="0" w:space="0" w:color="auto"/>
          </w:divBdr>
        </w:div>
        <w:div w:id="1453548866">
          <w:marLeft w:val="0"/>
          <w:marRight w:val="0"/>
          <w:marTop w:val="0"/>
          <w:marBottom w:val="0"/>
          <w:divBdr>
            <w:top w:val="none" w:sz="0" w:space="0" w:color="auto"/>
            <w:left w:val="none" w:sz="0" w:space="0" w:color="auto"/>
            <w:bottom w:val="none" w:sz="0" w:space="0" w:color="auto"/>
            <w:right w:val="none" w:sz="0" w:space="0" w:color="auto"/>
          </w:divBdr>
        </w:div>
        <w:div w:id="1460563077">
          <w:marLeft w:val="0"/>
          <w:marRight w:val="0"/>
          <w:marTop w:val="0"/>
          <w:marBottom w:val="0"/>
          <w:divBdr>
            <w:top w:val="none" w:sz="0" w:space="0" w:color="auto"/>
            <w:left w:val="none" w:sz="0" w:space="0" w:color="auto"/>
            <w:bottom w:val="none" w:sz="0" w:space="0" w:color="auto"/>
            <w:right w:val="none" w:sz="0" w:space="0" w:color="auto"/>
          </w:divBdr>
        </w:div>
        <w:div w:id="1545605030">
          <w:marLeft w:val="0"/>
          <w:marRight w:val="0"/>
          <w:marTop w:val="0"/>
          <w:marBottom w:val="0"/>
          <w:divBdr>
            <w:top w:val="none" w:sz="0" w:space="0" w:color="auto"/>
            <w:left w:val="none" w:sz="0" w:space="0" w:color="auto"/>
            <w:bottom w:val="none" w:sz="0" w:space="0" w:color="auto"/>
            <w:right w:val="none" w:sz="0" w:space="0" w:color="auto"/>
          </w:divBdr>
        </w:div>
        <w:div w:id="1573464799">
          <w:marLeft w:val="0"/>
          <w:marRight w:val="0"/>
          <w:marTop w:val="0"/>
          <w:marBottom w:val="0"/>
          <w:divBdr>
            <w:top w:val="none" w:sz="0" w:space="0" w:color="auto"/>
            <w:left w:val="none" w:sz="0" w:space="0" w:color="auto"/>
            <w:bottom w:val="none" w:sz="0" w:space="0" w:color="auto"/>
            <w:right w:val="none" w:sz="0" w:space="0" w:color="auto"/>
          </w:divBdr>
        </w:div>
        <w:div w:id="1591422810">
          <w:marLeft w:val="0"/>
          <w:marRight w:val="0"/>
          <w:marTop w:val="0"/>
          <w:marBottom w:val="0"/>
          <w:divBdr>
            <w:top w:val="none" w:sz="0" w:space="0" w:color="auto"/>
            <w:left w:val="none" w:sz="0" w:space="0" w:color="auto"/>
            <w:bottom w:val="none" w:sz="0" w:space="0" w:color="auto"/>
            <w:right w:val="none" w:sz="0" w:space="0" w:color="auto"/>
          </w:divBdr>
        </w:div>
        <w:div w:id="1904638252">
          <w:marLeft w:val="0"/>
          <w:marRight w:val="0"/>
          <w:marTop w:val="0"/>
          <w:marBottom w:val="0"/>
          <w:divBdr>
            <w:top w:val="none" w:sz="0" w:space="0" w:color="auto"/>
            <w:left w:val="none" w:sz="0" w:space="0" w:color="auto"/>
            <w:bottom w:val="none" w:sz="0" w:space="0" w:color="auto"/>
            <w:right w:val="none" w:sz="0" w:space="0" w:color="auto"/>
          </w:divBdr>
        </w:div>
        <w:div w:id="1931964302">
          <w:marLeft w:val="0"/>
          <w:marRight w:val="0"/>
          <w:marTop w:val="0"/>
          <w:marBottom w:val="0"/>
          <w:divBdr>
            <w:top w:val="none" w:sz="0" w:space="0" w:color="auto"/>
            <w:left w:val="none" w:sz="0" w:space="0" w:color="auto"/>
            <w:bottom w:val="none" w:sz="0" w:space="0" w:color="auto"/>
            <w:right w:val="none" w:sz="0" w:space="0" w:color="auto"/>
          </w:divBdr>
        </w:div>
      </w:divsChild>
    </w:div>
    <w:div w:id="693655942">
      <w:bodyDiv w:val="1"/>
      <w:marLeft w:val="0"/>
      <w:marRight w:val="0"/>
      <w:marTop w:val="0"/>
      <w:marBottom w:val="0"/>
      <w:divBdr>
        <w:top w:val="none" w:sz="0" w:space="0" w:color="auto"/>
        <w:left w:val="none" w:sz="0" w:space="0" w:color="auto"/>
        <w:bottom w:val="none" w:sz="0" w:space="0" w:color="auto"/>
        <w:right w:val="none" w:sz="0" w:space="0" w:color="auto"/>
      </w:divBdr>
    </w:div>
    <w:div w:id="695691565">
      <w:bodyDiv w:val="1"/>
      <w:marLeft w:val="0"/>
      <w:marRight w:val="0"/>
      <w:marTop w:val="0"/>
      <w:marBottom w:val="0"/>
      <w:divBdr>
        <w:top w:val="none" w:sz="0" w:space="0" w:color="auto"/>
        <w:left w:val="none" w:sz="0" w:space="0" w:color="auto"/>
        <w:bottom w:val="none" w:sz="0" w:space="0" w:color="auto"/>
        <w:right w:val="none" w:sz="0" w:space="0" w:color="auto"/>
      </w:divBdr>
      <w:divsChild>
        <w:div w:id="32728102">
          <w:marLeft w:val="0"/>
          <w:marRight w:val="0"/>
          <w:marTop w:val="0"/>
          <w:marBottom w:val="0"/>
          <w:divBdr>
            <w:top w:val="none" w:sz="0" w:space="0" w:color="auto"/>
            <w:left w:val="none" w:sz="0" w:space="0" w:color="auto"/>
            <w:bottom w:val="none" w:sz="0" w:space="0" w:color="auto"/>
            <w:right w:val="none" w:sz="0" w:space="0" w:color="auto"/>
          </w:divBdr>
        </w:div>
        <w:div w:id="35594180">
          <w:marLeft w:val="0"/>
          <w:marRight w:val="0"/>
          <w:marTop w:val="0"/>
          <w:marBottom w:val="0"/>
          <w:divBdr>
            <w:top w:val="none" w:sz="0" w:space="0" w:color="auto"/>
            <w:left w:val="none" w:sz="0" w:space="0" w:color="auto"/>
            <w:bottom w:val="none" w:sz="0" w:space="0" w:color="auto"/>
            <w:right w:val="none" w:sz="0" w:space="0" w:color="auto"/>
          </w:divBdr>
        </w:div>
        <w:div w:id="42600067">
          <w:marLeft w:val="0"/>
          <w:marRight w:val="0"/>
          <w:marTop w:val="0"/>
          <w:marBottom w:val="0"/>
          <w:divBdr>
            <w:top w:val="none" w:sz="0" w:space="0" w:color="auto"/>
            <w:left w:val="none" w:sz="0" w:space="0" w:color="auto"/>
            <w:bottom w:val="none" w:sz="0" w:space="0" w:color="auto"/>
            <w:right w:val="none" w:sz="0" w:space="0" w:color="auto"/>
          </w:divBdr>
        </w:div>
        <w:div w:id="240452465">
          <w:marLeft w:val="0"/>
          <w:marRight w:val="0"/>
          <w:marTop w:val="0"/>
          <w:marBottom w:val="0"/>
          <w:divBdr>
            <w:top w:val="none" w:sz="0" w:space="0" w:color="auto"/>
            <w:left w:val="none" w:sz="0" w:space="0" w:color="auto"/>
            <w:bottom w:val="none" w:sz="0" w:space="0" w:color="auto"/>
            <w:right w:val="none" w:sz="0" w:space="0" w:color="auto"/>
          </w:divBdr>
        </w:div>
        <w:div w:id="351225612">
          <w:marLeft w:val="0"/>
          <w:marRight w:val="0"/>
          <w:marTop w:val="0"/>
          <w:marBottom w:val="0"/>
          <w:divBdr>
            <w:top w:val="none" w:sz="0" w:space="0" w:color="auto"/>
            <w:left w:val="none" w:sz="0" w:space="0" w:color="auto"/>
            <w:bottom w:val="none" w:sz="0" w:space="0" w:color="auto"/>
            <w:right w:val="none" w:sz="0" w:space="0" w:color="auto"/>
          </w:divBdr>
        </w:div>
        <w:div w:id="409499114">
          <w:marLeft w:val="0"/>
          <w:marRight w:val="0"/>
          <w:marTop w:val="0"/>
          <w:marBottom w:val="0"/>
          <w:divBdr>
            <w:top w:val="none" w:sz="0" w:space="0" w:color="auto"/>
            <w:left w:val="none" w:sz="0" w:space="0" w:color="auto"/>
            <w:bottom w:val="none" w:sz="0" w:space="0" w:color="auto"/>
            <w:right w:val="none" w:sz="0" w:space="0" w:color="auto"/>
          </w:divBdr>
        </w:div>
        <w:div w:id="496842584">
          <w:marLeft w:val="0"/>
          <w:marRight w:val="0"/>
          <w:marTop w:val="0"/>
          <w:marBottom w:val="0"/>
          <w:divBdr>
            <w:top w:val="none" w:sz="0" w:space="0" w:color="auto"/>
            <w:left w:val="none" w:sz="0" w:space="0" w:color="auto"/>
            <w:bottom w:val="none" w:sz="0" w:space="0" w:color="auto"/>
            <w:right w:val="none" w:sz="0" w:space="0" w:color="auto"/>
          </w:divBdr>
        </w:div>
        <w:div w:id="504594052">
          <w:marLeft w:val="0"/>
          <w:marRight w:val="0"/>
          <w:marTop w:val="0"/>
          <w:marBottom w:val="0"/>
          <w:divBdr>
            <w:top w:val="none" w:sz="0" w:space="0" w:color="auto"/>
            <w:left w:val="none" w:sz="0" w:space="0" w:color="auto"/>
            <w:bottom w:val="none" w:sz="0" w:space="0" w:color="auto"/>
            <w:right w:val="none" w:sz="0" w:space="0" w:color="auto"/>
          </w:divBdr>
        </w:div>
        <w:div w:id="595793740">
          <w:marLeft w:val="0"/>
          <w:marRight w:val="0"/>
          <w:marTop w:val="0"/>
          <w:marBottom w:val="0"/>
          <w:divBdr>
            <w:top w:val="none" w:sz="0" w:space="0" w:color="auto"/>
            <w:left w:val="none" w:sz="0" w:space="0" w:color="auto"/>
            <w:bottom w:val="none" w:sz="0" w:space="0" w:color="auto"/>
            <w:right w:val="none" w:sz="0" w:space="0" w:color="auto"/>
          </w:divBdr>
        </w:div>
        <w:div w:id="649673446">
          <w:marLeft w:val="0"/>
          <w:marRight w:val="0"/>
          <w:marTop w:val="0"/>
          <w:marBottom w:val="0"/>
          <w:divBdr>
            <w:top w:val="none" w:sz="0" w:space="0" w:color="auto"/>
            <w:left w:val="none" w:sz="0" w:space="0" w:color="auto"/>
            <w:bottom w:val="none" w:sz="0" w:space="0" w:color="auto"/>
            <w:right w:val="none" w:sz="0" w:space="0" w:color="auto"/>
          </w:divBdr>
        </w:div>
        <w:div w:id="779952370">
          <w:marLeft w:val="0"/>
          <w:marRight w:val="0"/>
          <w:marTop w:val="0"/>
          <w:marBottom w:val="0"/>
          <w:divBdr>
            <w:top w:val="none" w:sz="0" w:space="0" w:color="auto"/>
            <w:left w:val="none" w:sz="0" w:space="0" w:color="auto"/>
            <w:bottom w:val="none" w:sz="0" w:space="0" w:color="auto"/>
            <w:right w:val="none" w:sz="0" w:space="0" w:color="auto"/>
          </w:divBdr>
        </w:div>
        <w:div w:id="955600649">
          <w:marLeft w:val="0"/>
          <w:marRight w:val="0"/>
          <w:marTop w:val="0"/>
          <w:marBottom w:val="0"/>
          <w:divBdr>
            <w:top w:val="none" w:sz="0" w:space="0" w:color="auto"/>
            <w:left w:val="none" w:sz="0" w:space="0" w:color="auto"/>
            <w:bottom w:val="none" w:sz="0" w:space="0" w:color="auto"/>
            <w:right w:val="none" w:sz="0" w:space="0" w:color="auto"/>
          </w:divBdr>
        </w:div>
        <w:div w:id="1062481450">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1099062745">
          <w:marLeft w:val="0"/>
          <w:marRight w:val="0"/>
          <w:marTop w:val="0"/>
          <w:marBottom w:val="0"/>
          <w:divBdr>
            <w:top w:val="none" w:sz="0" w:space="0" w:color="auto"/>
            <w:left w:val="none" w:sz="0" w:space="0" w:color="auto"/>
            <w:bottom w:val="none" w:sz="0" w:space="0" w:color="auto"/>
            <w:right w:val="none" w:sz="0" w:space="0" w:color="auto"/>
          </w:divBdr>
        </w:div>
        <w:div w:id="1256010522">
          <w:marLeft w:val="0"/>
          <w:marRight w:val="0"/>
          <w:marTop w:val="0"/>
          <w:marBottom w:val="0"/>
          <w:divBdr>
            <w:top w:val="none" w:sz="0" w:space="0" w:color="auto"/>
            <w:left w:val="none" w:sz="0" w:space="0" w:color="auto"/>
            <w:bottom w:val="none" w:sz="0" w:space="0" w:color="auto"/>
            <w:right w:val="none" w:sz="0" w:space="0" w:color="auto"/>
          </w:divBdr>
        </w:div>
        <w:div w:id="1347057761">
          <w:marLeft w:val="0"/>
          <w:marRight w:val="0"/>
          <w:marTop w:val="0"/>
          <w:marBottom w:val="0"/>
          <w:divBdr>
            <w:top w:val="none" w:sz="0" w:space="0" w:color="auto"/>
            <w:left w:val="none" w:sz="0" w:space="0" w:color="auto"/>
            <w:bottom w:val="none" w:sz="0" w:space="0" w:color="auto"/>
            <w:right w:val="none" w:sz="0" w:space="0" w:color="auto"/>
          </w:divBdr>
        </w:div>
        <w:div w:id="1373384228">
          <w:marLeft w:val="0"/>
          <w:marRight w:val="0"/>
          <w:marTop w:val="0"/>
          <w:marBottom w:val="0"/>
          <w:divBdr>
            <w:top w:val="none" w:sz="0" w:space="0" w:color="auto"/>
            <w:left w:val="none" w:sz="0" w:space="0" w:color="auto"/>
            <w:bottom w:val="none" w:sz="0" w:space="0" w:color="auto"/>
            <w:right w:val="none" w:sz="0" w:space="0" w:color="auto"/>
          </w:divBdr>
        </w:div>
        <w:div w:id="1401560803">
          <w:marLeft w:val="0"/>
          <w:marRight w:val="0"/>
          <w:marTop w:val="0"/>
          <w:marBottom w:val="0"/>
          <w:divBdr>
            <w:top w:val="none" w:sz="0" w:space="0" w:color="auto"/>
            <w:left w:val="none" w:sz="0" w:space="0" w:color="auto"/>
            <w:bottom w:val="none" w:sz="0" w:space="0" w:color="auto"/>
            <w:right w:val="none" w:sz="0" w:space="0" w:color="auto"/>
          </w:divBdr>
        </w:div>
        <w:div w:id="1441023873">
          <w:marLeft w:val="0"/>
          <w:marRight w:val="0"/>
          <w:marTop w:val="0"/>
          <w:marBottom w:val="0"/>
          <w:divBdr>
            <w:top w:val="none" w:sz="0" w:space="0" w:color="auto"/>
            <w:left w:val="none" w:sz="0" w:space="0" w:color="auto"/>
            <w:bottom w:val="none" w:sz="0" w:space="0" w:color="auto"/>
            <w:right w:val="none" w:sz="0" w:space="0" w:color="auto"/>
          </w:divBdr>
        </w:div>
        <w:div w:id="1517647232">
          <w:marLeft w:val="0"/>
          <w:marRight w:val="0"/>
          <w:marTop w:val="0"/>
          <w:marBottom w:val="0"/>
          <w:divBdr>
            <w:top w:val="none" w:sz="0" w:space="0" w:color="auto"/>
            <w:left w:val="none" w:sz="0" w:space="0" w:color="auto"/>
            <w:bottom w:val="none" w:sz="0" w:space="0" w:color="auto"/>
            <w:right w:val="none" w:sz="0" w:space="0" w:color="auto"/>
          </w:divBdr>
        </w:div>
        <w:div w:id="1533424378">
          <w:marLeft w:val="0"/>
          <w:marRight w:val="0"/>
          <w:marTop w:val="0"/>
          <w:marBottom w:val="0"/>
          <w:divBdr>
            <w:top w:val="none" w:sz="0" w:space="0" w:color="auto"/>
            <w:left w:val="none" w:sz="0" w:space="0" w:color="auto"/>
            <w:bottom w:val="none" w:sz="0" w:space="0" w:color="auto"/>
            <w:right w:val="none" w:sz="0" w:space="0" w:color="auto"/>
          </w:divBdr>
        </w:div>
        <w:div w:id="1895582726">
          <w:marLeft w:val="0"/>
          <w:marRight w:val="0"/>
          <w:marTop w:val="0"/>
          <w:marBottom w:val="0"/>
          <w:divBdr>
            <w:top w:val="none" w:sz="0" w:space="0" w:color="auto"/>
            <w:left w:val="none" w:sz="0" w:space="0" w:color="auto"/>
            <w:bottom w:val="none" w:sz="0" w:space="0" w:color="auto"/>
            <w:right w:val="none" w:sz="0" w:space="0" w:color="auto"/>
          </w:divBdr>
        </w:div>
      </w:divsChild>
    </w:div>
    <w:div w:id="708339171">
      <w:bodyDiv w:val="1"/>
      <w:marLeft w:val="0"/>
      <w:marRight w:val="0"/>
      <w:marTop w:val="0"/>
      <w:marBottom w:val="0"/>
      <w:divBdr>
        <w:top w:val="none" w:sz="0" w:space="0" w:color="auto"/>
        <w:left w:val="none" w:sz="0" w:space="0" w:color="auto"/>
        <w:bottom w:val="none" w:sz="0" w:space="0" w:color="auto"/>
        <w:right w:val="none" w:sz="0" w:space="0" w:color="auto"/>
      </w:divBdr>
      <w:divsChild>
        <w:div w:id="1514539942">
          <w:marLeft w:val="0"/>
          <w:marRight w:val="0"/>
          <w:marTop w:val="0"/>
          <w:marBottom w:val="0"/>
          <w:divBdr>
            <w:top w:val="none" w:sz="0" w:space="0" w:color="auto"/>
            <w:left w:val="none" w:sz="0" w:space="0" w:color="auto"/>
            <w:bottom w:val="none" w:sz="0" w:space="0" w:color="auto"/>
            <w:right w:val="none" w:sz="0" w:space="0" w:color="auto"/>
          </w:divBdr>
        </w:div>
        <w:div w:id="2037077826">
          <w:marLeft w:val="0"/>
          <w:marRight w:val="0"/>
          <w:marTop w:val="0"/>
          <w:marBottom w:val="0"/>
          <w:divBdr>
            <w:top w:val="none" w:sz="0" w:space="0" w:color="auto"/>
            <w:left w:val="none" w:sz="0" w:space="0" w:color="auto"/>
            <w:bottom w:val="none" w:sz="0" w:space="0" w:color="auto"/>
            <w:right w:val="none" w:sz="0" w:space="0" w:color="auto"/>
          </w:divBdr>
        </w:div>
      </w:divsChild>
    </w:div>
    <w:div w:id="718825988">
      <w:bodyDiv w:val="1"/>
      <w:marLeft w:val="0"/>
      <w:marRight w:val="0"/>
      <w:marTop w:val="0"/>
      <w:marBottom w:val="0"/>
      <w:divBdr>
        <w:top w:val="none" w:sz="0" w:space="0" w:color="auto"/>
        <w:left w:val="none" w:sz="0" w:space="0" w:color="auto"/>
        <w:bottom w:val="none" w:sz="0" w:space="0" w:color="auto"/>
        <w:right w:val="none" w:sz="0" w:space="0" w:color="auto"/>
      </w:divBdr>
      <w:divsChild>
        <w:div w:id="1114515293">
          <w:marLeft w:val="547"/>
          <w:marRight w:val="0"/>
          <w:marTop w:val="0"/>
          <w:marBottom w:val="0"/>
          <w:divBdr>
            <w:top w:val="none" w:sz="0" w:space="0" w:color="auto"/>
            <w:left w:val="none" w:sz="0" w:space="0" w:color="auto"/>
            <w:bottom w:val="none" w:sz="0" w:space="0" w:color="auto"/>
            <w:right w:val="none" w:sz="0" w:space="0" w:color="auto"/>
          </w:divBdr>
        </w:div>
      </w:divsChild>
    </w:div>
    <w:div w:id="746804054">
      <w:bodyDiv w:val="1"/>
      <w:marLeft w:val="0"/>
      <w:marRight w:val="0"/>
      <w:marTop w:val="0"/>
      <w:marBottom w:val="0"/>
      <w:divBdr>
        <w:top w:val="none" w:sz="0" w:space="0" w:color="auto"/>
        <w:left w:val="none" w:sz="0" w:space="0" w:color="auto"/>
        <w:bottom w:val="none" w:sz="0" w:space="0" w:color="auto"/>
        <w:right w:val="none" w:sz="0" w:space="0" w:color="auto"/>
      </w:divBdr>
      <w:divsChild>
        <w:div w:id="5834092">
          <w:marLeft w:val="0"/>
          <w:marRight w:val="0"/>
          <w:marTop w:val="0"/>
          <w:marBottom w:val="0"/>
          <w:divBdr>
            <w:top w:val="none" w:sz="0" w:space="0" w:color="auto"/>
            <w:left w:val="none" w:sz="0" w:space="0" w:color="auto"/>
            <w:bottom w:val="none" w:sz="0" w:space="0" w:color="auto"/>
            <w:right w:val="none" w:sz="0" w:space="0" w:color="auto"/>
          </w:divBdr>
        </w:div>
        <w:div w:id="178469155">
          <w:marLeft w:val="0"/>
          <w:marRight w:val="0"/>
          <w:marTop w:val="0"/>
          <w:marBottom w:val="0"/>
          <w:divBdr>
            <w:top w:val="none" w:sz="0" w:space="0" w:color="auto"/>
            <w:left w:val="none" w:sz="0" w:space="0" w:color="auto"/>
            <w:bottom w:val="none" w:sz="0" w:space="0" w:color="auto"/>
            <w:right w:val="none" w:sz="0" w:space="0" w:color="auto"/>
          </w:divBdr>
        </w:div>
        <w:div w:id="206767637">
          <w:marLeft w:val="0"/>
          <w:marRight w:val="0"/>
          <w:marTop w:val="0"/>
          <w:marBottom w:val="0"/>
          <w:divBdr>
            <w:top w:val="none" w:sz="0" w:space="0" w:color="auto"/>
            <w:left w:val="none" w:sz="0" w:space="0" w:color="auto"/>
            <w:bottom w:val="none" w:sz="0" w:space="0" w:color="auto"/>
            <w:right w:val="none" w:sz="0" w:space="0" w:color="auto"/>
          </w:divBdr>
        </w:div>
        <w:div w:id="540869822">
          <w:marLeft w:val="0"/>
          <w:marRight w:val="0"/>
          <w:marTop w:val="0"/>
          <w:marBottom w:val="0"/>
          <w:divBdr>
            <w:top w:val="none" w:sz="0" w:space="0" w:color="auto"/>
            <w:left w:val="none" w:sz="0" w:space="0" w:color="auto"/>
            <w:bottom w:val="none" w:sz="0" w:space="0" w:color="auto"/>
            <w:right w:val="none" w:sz="0" w:space="0" w:color="auto"/>
          </w:divBdr>
        </w:div>
        <w:div w:id="636641257">
          <w:marLeft w:val="0"/>
          <w:marRight w:val="0"/>
          <w:marTop w:val="0"/>
          <w:marBottom w:val="0"/>
          <w:divBdr>
            <w:top w:val="none" w:sz="0" w:space="0" w:color="auto"/>
            <w:left w:val="none" w:sz="0" w:space="0" w:color="auto"/>
            <w:bottom w:val="none" w:sz="0" w:space="0" w:color="auto"/>
            <w:right w:val="none" w:sz="0" w:space="0" w:color="auto"/>
          </w:divBdr>
        </w:div>
        <w:div w:id="677267866">
          <w:marLeft w:val="0"/>
          <w:marRight w:val="0"/>
          <w:marTop w:val="0"/>
          <w:marBottom w:val="0"/>
          <w:divBdr>
            <w:top w:val="none" w:sz="0" w:space="0" w:color="auto"/>
            <w:left w:val="none" w:sz="0" w:space="0" w:color="auto"/>
            <w:bottom w:val="none" w:sz="0" w:space="0" w:color="auto"/>
            <w:right w:val="none" w:sz="0" w:space="0" w:color="auto"/>
          </w:divBdr>
        </w:div>
        <w:div w:id="987976262">
          <w:marLeft w:val="0"/>
          <w:marRight w:val="0"/>
          <w:marTop w:val="0"/>
          <w:marBottom w:val="0"/>
          <w:divBdr>
            <w:top w:val="none" w:sz="0" w:space="0" w:color="auto"/>
            <w:left w:val="none" w:sz="0" w:space="0" w:color="auto"/>
            <w:bottom w:val="none" w:sz="0" w:space="0" w:color="auto"/>
            <w:right w:val="none" w:sz="0" w:space="0" w:color="auto"/>
          </w:divBdr>
        </w:div>
        <w:div w:id="1477918534">
          <w:marLeft w:val="0"/>
          <w:marRight w:val="0"/>
          <w:marTop w:val="0"/>
          <w:marBottom w:val="0"/>
          <w:divBdr>
            <w:top w:val="none" w:sz="0" w:space="0" w:color="auto"/>
            <w:left w:val="none" w:sz="0" w:space="0" w:color="auto"/>
            <w:bottom w:val="none" w:sz="0" w:space="0" w:color="auto"/>
            <w:right w:val="none" w:sz="0" w:space="0" w:color="auto"/>
          </w:divBdr>
        </w:div>
        <w:div w:id="1755081029">
          <w:marLeft w:val="0"/>
          <w:marRight w:val="0"/>
          <w:marTop w:val="0"/>
          <w:marBottom w:val="0"/>
          <w:divBdr>
            <w:top w:val="none" w:sz="0" w:space="0" w:color="auto"/>
            <w:left w:val="none" w:sz="0" w:space="0" w:color="auto"/>
            <w:bottom w:val="none" w:sz="0" w:space="0" w:color="auto"/>
            <w:right w:val="none" w:sz="0" w:space="0" w:color="auto"/>
          </w:divBdr>
        </w:div>
        <w:div w:id="2001348008">
          <w:marLeft w:val="0"/>
          <w:marRight w:val="0"/>
          <w:marTop w:val="0"/>
          <w:marBottom w:val="0"/>
          <w:divBdr>
            <w:top w:val="none" w:sz="0" w:space="0" w:color="auto"/>
            <w:left w:val="none" w:sz="0" w:space="0" w:color="auto"/>
            <w:bottom w:val="none" w:sz="0" w:space="0" w:color="auto"/>
            <w:right w:val="none" w:sz="0" w:space="0" w:color="auto"/>
          </w:divBdr>
        </w:div>
        <w:div w:id="2011712111">
          <w:marLeft w:val="0"/>
          <w:marRight w:val="0"/>
          <w:marTop w:val="0"/>
          <w:marBottom w:val="0"/>
          <w:divBdr>
            <w:top w:val="none" w:sz="0" w:space="0" w:color="auto"/>
            <w:left w:val="none" w:sz="0" w:space="0" w:color="auto"/>
            <w:bottom w:val="none" w:sz="0" w:space="0" w:color="auto"/>
            <w:right w:val="none" w:sz="0" w:space="0" w:color="auto"/>
          </w:divBdr>
        </w:div>
        <w:div w:id="2041085560">
          <w:marLeft w:val="0"/>
          <w:marRight w:val="0"/>
          <w:marTop w:val="0"/>
          <w:marBottom w:val="0"/>
          <w:divBdr>
            <w:top w:val="none" w:sz="0" w:space="0" w:color="auto"/>
            <w:left w:val="none" w:sz="0" w:space="0" w:color="auto"/>
            <w:bottom w:val="none" w:sz="0" w:space="0" w:color="auto"/>
            <w:right w:val="none" w:sz="0" w:space="0" w:color="auto"/>
          </w:divBdr>
        </w:div>
      </w:divsChild>
    </w:div>
    <w:div w:id="751318142">
      <w:bodyDiv w:val="1"/>
      <w:marLeft w:val="0"/>
      <w:marRight w:val="0"/>
      <w:marTop w:val="0"/>
      <w:marBottom w:val="0"/>
      <w:divBdr>
        <w:top w:val="none" w:sz="0" w:space="0" w:color="auto"/>
        <w:left w:val="none" w:sz="0" w:space="0" w:color="auto"/>
        <w:bottom w:val="none" w:sz="0" w:space="0" w:color="auto"/>
        <w:right w:val="none" w:sz="0" w:space="0" w:color="auto"/>
      </w:divBdr>
      <w:divsChild>
        <w:div w:id="139537929">
          <w:marLeft w:val="0"/>
          <w:marRight w:val="0"/>
          <w:marTop w:val="0"/>
          <w:marBottom w:val="0"/>
          <w:divBdr>
            <w:top w:val="none" w:sz="0" w:space="0" w:color="auto"/>
            <w:left w:val="none" w:sz="0" w:space="0" w:color="auto"/>
            <w:bottom w:val="none" w:sz="0" w:space="0" w:color="auto"/>
            <w:right w:val="none" w:sz="0" w:space="0" w:color="auto"/>
          </w:divBdr>
        </w:div>
        <w:div w:id="746726415">
          <w:marLeft w:val="0"/>
          <w:marRight w:val="0"/>
          <w:marTop w:val="0"/>
          <w:marBottom w:val="0"/>
          <w:divBdr>
            <w:top w:val="none" w:sz="0" w:space="0" w:color="auto"/>
            <w:left w:val="none" w:sz="0" w:space="0" w:color="auto"/>
            <w:bottom w:val="none" w:sz="0" w:space="0" w:color="auto"/>
            <w:right w:val="none" w:sz="0" w:space="0" w:color="auto"/>
          </w:divBdr>
        </w:div>
        <w:div w:id="1616056916">
          <w:marLeft w:val="0"/>
          <w:marRight w:val="0"/>
          <w:marTop w:val="0"/>
          <w:marBottom w:val="0"/>
          <w:divBdr>
            <w:top w:val="none" w:sz="0" w:space="0" w:color="auto"/>
            <w:left w:val="none" w:sz="0" w:space="0" w:color="auto"/>
            <w:bottom w:val="none" w:sz="0" w:space="0" w:color="auto"/>
            <w:right w:val="none" w:sz="0" w:space="0" w:color="auto"/>
          </w:divBdr>
        </w:div>
      </w:divsChild>
    </w:div>
    <w:div w:id="751581339">
      <w:bodyDiv w:val="1"/>
      <w:marLeft w:val="0"/>
      <w:marRight w:val="0"/>
      <w:marTop w:val="0"/>
      <w:marBottom w:val="0"/>
      <w:divBdr>
        <w:top w:val="none" w:sz="0" w:space="0" w:color="auto"/>
        <w:left w:val="none" w:sz="0" w:space="0" w:color="auto"/>
        <w:bottom w:val="none" w:sz="0" w:space="0" w:color="auto"/>
        <w:right w:val="none" w:sz="0" w:space="0" w:color="auto"/>
      </w:divBdr>
      <w:divsChild>
        <w:div w:id="286929604">
          <w:marLeft w:val="0"/>
          <w:marRight w:val="0"/>
          <w:marTop w:val="0"/>
          <w:marBottom w:val="0"/>
          <w:divBdr>
            <w:top w:val="none" w:sz="0" w:space="0" w:color="auto"/>
            <w:left w:val="none" w:sz="0" w:space="0" w:color="auto"/>
            <w:bottom w:val="none" w:sz="0" w:space="0" w:color="auto"/>
            <w:right w:val="none" w:sz="0" w:space="0" w:color="auto"/>
          </w:divBdr>
        </w:div>
        <w:div w:id="665326027">
          <w:marLeft w:val="0"/>
          <w:marRight w:val="0"/>
          <w:marTop w:val="0"/>
          <w:marBottom w:val="0"/>
          <w:divBdr>
            <w:top w:val="none" w:sz="0" w:space="0" w:color="auto"/>
            <w:left w:val="none" w:sz="0" w:space="0" w:color="auto"/>
            <w:bottom w:val="none" w:sz="0" w:space="0" w:color="auto"/>
            <w:right w:val="none" w:sz="0" w:space="0" w:color="auto"/>
          </w:divBdr>
        </w:div>
        <w:div w:id="773205364">
          <w:marLeft w:val="0"/>
          <w:marRight w:val="0"/>
          <w:marTop w:val="0"/>
          <w:marBottom w:val="0"/>
          <w:divBdr>
            <w:top w:val="none" w:sz="0" w:space="0" w:color="auto"/>
            <w:left w:val="none" w:sz="0" w:space="0" w:color="auto"/>
            <w:bottom w:val="none" w:sz="0" w:space="0" w:color="auto"/>
            <w:right w:val="none" w:sz="0" w:space="0" w:color="auto"/>
          </w:divBdr>
        </w:div>
        <w:div w:id="1315183699">
          <w:marLeft w:val="0"/>
          <w:marRight w:val="0"/>
          <w:marTop w:val="0"/>
          <w:marBottom w:val="0"/>
          <w:divBdr>
            <w:top w:val="none" w:sz="0" w:space="0" w:color="auto"/>
            <w:left w:val="none" w:sz="0" w:space="0" w:color="auto"/>
            <w:bottom w:val="none" w:sz="0" w:space="0" w:color="auto"/>
            <w:right w:val="none" w:sz="0" w:space="0" w:color="auto"/>
          </w:divBdr>
        </w:div>
        <w:div w:id="1328047568">
          <w:marLeft w:val="0"/>
          <w:marRight w:val="0"/>
          <w:marTop w:val="0"/>
          <w:marBottom w:val="0"/>
          <w:divBdr>
            <w:top w:val="none" w:sz="0" w:space="0" w:color="auto"/>
            <w:left w:val="none" w:sz="0" w:space="0" w:color="auto"/>
            <w:bottom w:val="none" w:sz="0" w:space="0" w:color="auto"/>
            <w:right w:val="none" w:sz="0" w:space="0" w:color="auto"/>
          </w:divBdr>
        </w:div>
        <w:div w:id="1502773145">
          <w:marLeft w:val="0"/>
          <w:marRight w:val="0"/>
          <w:marTop w:val="0"/>
          <w:marBottom w:val="0"/>
          <w:divBdr>
            <w:top w:val="none" w:sz="0" w:space="0" w:color="auto"/>
            <w:left w:val="none" w:sz="0" w:space="0" w:color="auto"/>
            <w:bottom w:val="none" w:sz="0" w:space="0" w:color="auto"/>
            <w:right w:val="none" w:sz="0" w:space="0" w:color="auto"/>
          </w:divBdr>
        </w:div>
        <w:div w:id="1635409085">
          <w:marLeft w:val="0"/>
          <w:marRight w:val="0"/>
          <w:marTop w:val="0"/>
          <w:marBottom w:val="0"/>
          <w:divBdr>
            <w:top w:val="none" w:sz="0" w:space="0" w:color="auto"/>
            <w:left w:val="none" w:sz="0" w:space="0" w:color="auto"/>
            <w:bottom w:val="none" w:sz="0" w:space="0" w:color="auto"/>
            <w:right w:val="none" w:sz="0" w:space="0" w:color="auto"/>
          </w:divBdr>
        </w:div>
      </w:divsChild>
    </w:div>
    <w:div w:id="776290610">
      <w:bodyDiv w:val="1"/>
      <w:marLeft w:val="0"/>
      <w:marRight w:val="0"/>
      <w:marTop w:val="0"/>
      <w:marBottom w:val="0"/>
      <w:divBdr>
        <w:top w:val="none" w:sz="0" w:space="0" w:color="auto"/>
        <w:left w:val="none" w:sz="0" w:space="0" w:color="auto"/>
        <w:bottom w:val="none" w:sz="0" w:space="0" w:color="auto"/>
        <w:right w:val="none" w:sz="0" w:space="0" w:color="auto"/>
      </w:divBdr>
    </w:div>
    <w:div w:id="776877112">
      <w:bodyDiv w:val="1"/>
      <w:marLeft w:val="0"/>
      <w:marRight w:val="0"/>
      <w:marTop w:val="0"/>
      <w:marBottom w:val="0"/>
      <w:divBdr>
        <w:top w:val="none" w:sz="0" w:space="0" w:color="auto"/>
        <w:left w:val="none" w:sz="0" w:space="0" w:color="auto"/>
        <w:bottom w:val="none" w:sz="0" w:space="0" w:color="auto"/>
        <w:right w:val="none" w:sz="0" w:space="0" w:color="auto"/>
      </w:divBdr>
    </w:div>
    <w:div w:id="780102023">
      <w:bodyDiv w:val="1"/>
      <w:marLeft w:val="0"/>
      <w:marRight w:val="0"/>
      <w:marTop w:val="0"/>
      <w:marBottom w:val="0"/>
      <w:divBdr>
        <w:top w:val="none" w:sz="0" w:space="0" w:color="auto"/>
        <w:left w:val="none" w:sz="0" w:space="0" w:color="auto"/>
        <w:bottom w:val="none" w:sz="0" w:space="0" w:color="auto"/>
        <w:right w:val="none" w:sz="0" w:space="0" w:color="auto"/>
      </w:divBdr>
    </w:div>
    <w:div w:id="787700073">
      <w:bodyDiv w:val="1"/>
      <w:marLeft w:val="0"/>
      <w:marRight w:val="0"/>
      <w:marTop w:val="0"/>
      <w:marBottom w:val="0"/>
      <w:divBdr>
        <w:top w:val="none" w:sz="0" w:space="0" w:color="auto"/>
        <w:left w:val="none" w:sz="0" w:space="0" w:color="auto"/>
        <w:bottom w:val="none" w:sz="0" w:space="0" w:color="auto"/>
        <w:right w:val="none" w:sz="0" w:space="0" w:color="auto"/>
      </w:divBdr>
      <w:divsChild>
        <w:div w:id="282229179">
          <w:marLeft w:val="0"/>
          <w:marRight w:val="0"/>
          <w:marTop w:val="0"/>
          <w:marBottom w:val="0"/>
          <w:divBdr>
            <w:top w:val="none" w:sz="0" w:space="0" w:color="auto"/>
            <w:left w:val="none" w:sz="0" w:space="0" w:color="auto"/>
            <w:bottom w:val="none" w:sz="0" w:space="0" w:color="auto"/>
            <w:right w:val="none" w:sz="0" w:space="0" w:color="auto"/>
          </w:divBdr>
        </w:div>
        <w:div w:id="327364995">
          <w:marLeft w:val="0"/>
          <w:marRight w:val="0"/>
          <w:marTop w:val="0"/>
          <w:marBottom w:val="0"/>
          <w:divBdr>
            <w:top w:val="none" w:sz="0" w:space="0" w:color="auto"/>
            <w:left w:val="none" w:sz="0" w:space="0" w:color="auto"/>
            <w:bottom w:val="none" w:sz="0" w:space="0" w:color="auto"/>
            <w:right w:val="none" w:sz="0" w:space="0" w:color="auto"/>
          </w:divBdr>
        </w:div>
        <w:div w:id="344213543">
          <w:marLeft w:val="0"/>
          <w:marRight w:val="0"/>
          <w:marTop w:val="0"/>
          <w:marBottom w:val="0"/>
          <w:divBdr>
            <w:top w:val="none" w:sz="0" w:space="0" w:color="auto"/>
            <w:left w:val="none" w:sz="0" w:space="0" w:color="auto"/>
            <w:bottom w:val="none" w:sz="0" w:space="0" w:color="auto"/>
            <w:right w:val="none" w:sz="0" w:space="0" w:color="auto"/>
          </w:divBdr>
        </w:div>
        <w:div w:id="361594365">
          <w:marLeft w:val="0"/>
          <w:marRight w:val="0"/>
          <w:marTop w:val="0"/>
          <w:marBottom w:val="0"/>
          <w:divBdr>
            <w:top w:val="none" w:sz="0" w:space="0" w:color="auto"/>
            <w:left w:val="none" w:sz="0" w:space="0" w:color="auto"/>
            <w:bottom w:val="none" w:sz="0" w:space="0" w:color="auto"/>
            <w:right w:val="none" w:sz="0" w:space="0" w:color="auto"/>
          </w:divBdr>
        </w:div>
        <w:div w:id="449013156">
          <w:marLeft w:val="0"/>
          <w:marRight w:val="0"/>
          <w:marTop w:val="0"/>
          <w:marBottom w:val="0"/>
          <w:divBdr>
            <w:top w:val="none" w:sz="0" w:space="0" w:color="auto"/>
            <w:left w:val="none" w:sz="0" w:space="0" w:color="auto"/>
            <w:bottom w:val="none" w:sz="0" w:space="0" w:color="auto"/>
            <w:right w:val="none" w:sz="0" w:space="0" w:color="auto"/>
          </w:divBdr>
        </w:div>
        <w:div w:id="483352647">
          <w:marLeft w:val="0"/>
          <w:marRight w:val="0"/>
          <w:marTop w:val="0"/>
          <w:marBottom w:val="0"/>
          <w:divBdr>
            <w:top w:val="none" w:sz="0" w:space="0" w:color="auto"/>
            <w:left w:val="none" w:sz="0" w:space="0" w:color="auto"/>
            <w:bottom w:val="none" w:sz="0" w:space="0" w:color="auto"/>
            <w:right w:val="none" w:sz="0" w:space="0" w:color="auto"/>
          </w:divBdr>
        </w:div>
        <w:div w:id="496456429">
          <w:marLeft w:val="0"/>
          <w:marRight w:val="0"/>
          <w:marTop w:val="0"/>
          <w:marBottom w:val="0"/>
          <w:divBdr>
            <w:top w:val="none" w:sz="0" w:space="0" w:color="auto"/>
            <w:left w:val="none" w:sz="0" w:space="0" w:color="auto"/>
            <w:bottom w:val="none" w:sz="0" w:space="0" w:color="auto"/>
            <w:right w:val="none" w:sz="0" w:space="0" w:color="auto"/>
          </w:divBdr>
        </w:div>
        <w:div w:id="666131558">
          <w:marLeft w:val="0"/>
          <w:marRight w:val="0"/>
          <w:marTop w:val="0"/>
          <w:marBottom w:val="0"/>
          <w:divBdr>
            <w:top w:val="none" w:sz="0" w:space="0" w:color="auto"/>
            <w:left w:val="none" w:sz="0" w:space="0" w:color="auto"/>
            <w:bottom w:val="none" w:sz="0" w:space="0" w:color="auto"/>
            <w:right w:val="none" w:sz="0" w:space="0" w:color="auto"/>
          </w:divBdr>
        </w:div>
        <w:div w:id="805666352">
          <w:marLeft w:val="0"/>
          <w:marRight w:val="0"/>
          <w:marTop w:val="0"/>
          <w:marBottom w:val="0"/>
          <w:divBdr>
            <w:top w:val="none" w:sz="0" w:space="0" w:color="auto"/>
            <w:left w:val="none" w:sz="0" w:space="0" w:color="auto"/>
            <w:bottom w:val="none" w:sz="0" w:space="0" w:color="auto"/>
            <w:right w:val="none" w:sz="0" w:space="0" w:color="auto"/>
          </w:divBdr>
        </w:div>
        <w:div w:id="1130394580">
          <w:marLeft w:val="0"/>
          <w:marRight w:val="0"/>
          <w:marTop w:val="0"/>
          <w:marBottom w:val="0"/>
          <w:divBdr>
            <w:top w:val="none" w:sz="0" w:space="0" w:color="auto"/>
            <w:left w:val="none" w:sz="0" w:space="0" w:color="auto"/>
            <w:bottom w:val="none" w:sz="0" w:space="0" w:color="auto"/>
            <w:right w:val="none" w:sz="0" w:space="0" w:color="auto"/>
          </w:divBdr>
        </w:div>
        <w:div w:id="1304383705">
          <w:marLeft w:val="0"/>
          <w:marRight w:val="0"/>
          <w:marTop w:val="0"/>
          <w:marBottom w:val="0"/>
          <w:divBdr>
            <w:top w:val="none" w:sz="0" w:space="0" w:color="auto"/>
            <w:left w:val="none" w:sz="0" w:space="0" w:color="auto"/>
            <w:bottom w:val="none" w:sz="0" w:space="0" w:color="auto"/>
            <w:right w:val="none" w:sz="0" w:space="0" w:color="auto"/>
          </w:divBdr>
        </w:div>
        <w:div w:id="1443064471">
          <w:marLeft w:val="0"/>
          <w:marRight w:val="0"/>
          <w:marTop w:val="0"/>
          <w:marBottom w:val="0"/>
          <w:divBdr>
            <w:top w:val="none" w:sz="0" w:space="0" w:color="auto"/>
            <w:left w:val="none" w:sz="0" w:space="0" w:color="auto"/>
            <w:bottom w:val="none" w:sz="0" w:space="0" w:color="auto"/>
            <w:right w:val="none" w:sz="0" w:space="0" w:color="auto"/>
          </w:divBdr>
        </w:div>
        <w:div w:id="1752197174">
          <w:marLeft w:val="0"/>
          <w:marRight w:val="0"/>
          <w:marTop w:val="0"/>
          <w:marBottom w:val="0"/>
          <w:divBdr>
            <w:top w:val="none" w:sz="0" w:space="0" w:color="auto"/>
            <w:left w:val="none" w:sz="0" w:space="0" w:color="auto"/>
            <w:bottom w:val="none" w:sz="0" w:space="0" w:color="auto"/>
            <w:right w:val="none" w:sz="0" w:space="0" w:color="auto"/>
          </w:divBdr>
        </w:div>
        <w:div w:id="2146779486">
          <w:marLeft w:val="0"/>
          <w:marRight w:val="0"/>
          <w:marTop w:val="0"/>
          <w:marBottom w:val="0"/>
          <w:divBdr>
            <w:top w:val="none" w:sz="0" w:space="0" w:color="auto"/>
            <w:left w:val="none" w:sz="0" w:space="0" w:color="auto"/>
            <w:bottom w:val="none" w:sz="0" w:space="0" w:color="auto"/>
            <w:right w:val="none" w:sz="0" w:space="0" w:color="auto"/>
          </w:divBdr>
        </w:div>
      </w:divsChild>
    </w:div>
    <w:div w:id="792213502">
      <w:bodyDiv w:val="1"/>
      <w:marLeft w:val="0"/>
      <w:marRight w:val="0"/>
      <w:marTop w:val="0"/>
      <w:marBottom w:val="0"/>
      <w:divBdr>
        <w:top w:val="none" w:sz="0" w:space="0" w:color="auto"/>
        <w:left w:val="none" w:sz="0" w:space="0" w:color="auto"/>
        <w:bottom w:val="none" w:sz="0" w:space="0" w:color="auto"/>
        <w:right w:val="none" w:sz="0" w:space="0" w:color="auto"/>
      </w:divBdr>
    </w:div>
    <w:div w:id="792940028">
      <w:bodyDiv w:val="1"/>
      <w:marLeft w:val="0"/>
      <w:marRight w:val="0"/>
      <w:marTop w:val="0"/>
      <w:marBottom w:val="0"/>
      <w:divBdr>
        <w:top w:val="none" w:sz="0" w:space="0" w:color="auto"/>
        <w:left w:val="none" w:sz="0" w:space="0" w:color="auto"/>
        <w:bottom w:val="none" w:sz="0" w:space="0" w:color="auto"/>
        <w:right w:val="none" w:sz="0" w:space="0" w:color="auto"/>
      </w:divBdr>
    </w:div>
    <w:div w:id="799373165">
      <w:bodyDiv w:val="1"/>
      <w:marLeft w:val="0"/>
      <w:marRight w:val="0"/>
      <w:marTop w:val="0"/>
      <w:marBottom w:val="0"/>
      <w:divBdr>
        <w:top w:val="none" w:sz="0" w:space="0" w:color="auto"/>
        <w:left w:val="none" w:sz="0" w:space="0" w:color="auto"/>
        <w:bottom w:val="none" w:sz="0" w:space="0" w:color="auto"/>
        <w:right w:val="none" w:sz="0" w:space="0" w:color="auto"/>
      </w:divBdr>
      <w:divsChild>
        <w:div w:id="204753393">
          <w:marLeft w:val="0"/>
          <w:marRight w:val="0"/>
          <w:marTop w:val="0"/>
          <w:marBottom w:val="0"/>
          <w:divBdr>
            <w:top w:val="none" w:sz="0" w:space="0" w:color="auto"/>
            <w:left w:val="none" w:sz="0" w:space="0" w:color="auto"/>
            <w:bottom w:val="none" w:sz="0" w:space="0" w:color="auto"/>
            <w:right w:val="none" w:sz="0" w:space="0" w:color="auto"/>
          </w:divBdr>
        </w:div>
        <w:div w:id="1408071395">
          <w:marLeft w:val="0"/>
          <w:marRight w:val="0"/>
          <w:marTop w:val="0"/>
          <w:marBottom w:val="0"/>
          <w:divBdr>
            <w:top w:val="none" w:sz="0" w:space="0" w:color="auto"/>
            <w:left w:val="none" w:sz="0" w:space="0" w:color="auto"/>
            <w:bottom w:val="none" w:sz="0" w:space="0" w:color="auto"/>
            <w:right w:val="none" w:sz="0" w:space="0" w:color="auto"/>
          </w:divBdr>
        </w:div>
      </w:divsChild>
    </w:div>
    <w:div w:id="812872170">
      <w:bodyDiv w:val="1"/>
      <w:marLeft w:val="0"/>
      <w:marRight w:val="0"/>
      <w:marTop w:val="0"/>
      <w:marBottom w:val="0"/>
      <w:divBdr>
        <w:top w:val="none" w:sz="0" w:space="0" w:color="auto"/>
        <w:left w:val="none" w:sz="0" w:space="0" w:color="auto"/>
        <w:bottom w:val="none" w:sz="0" w:space="0" w:color="auto"/>
        <w:right w:val="none" w:sz="0" w:space="0" w:color="auto"/>
      </w:divBdr>
      <w:divsChild>
        <w:div w:id="881091039">
          <w:marLeft w:val="0"/>
          <w:marRight w:val="0"/>
          <w:marTop w:val="0"/>
          <w:marBottom w:val="0"/>
          <w:divBdr>
            <w:top w:val="none" w:sz="0" w:space="0" w:color="auto"/>
            <w:left w:val="none" w:sz="0" w:space="0" w:color="auto"/>
            <w:bottom w:val="none" w:sz="0" w:space="0" w:color="auto"/>
            <w:right w:val="none" w:sz="0" w:space="0" w:color="auto"/>
          </w:divBdr>
        </w:div>
        <w:div w:id="1301424456">
          <w:marLeft w:val="0"/>
          <w:marRight w:val="0"/>
          <w:marTop w:val="0"/>
          <w:marBottom w:val="0"/>
          <w:divBdr>
            <w:top w:val="none" w:sz="0" w:space="0" w:color="auto"/>
            <w:left w:val="none" w:sz="0" w:space="0" w:color="auto"/>
            <w:bottom w:val="none" w:sz="0" w:space="0" w:color="auto"/>
            <w:right w:val="none" w:sz="0" w:space="0" w:color="auto"/>
          </w:divBdr>
        </w:div>
        <w:div w:id="1448042184">
          <w:marLeft w:val="0"/>
          <w:marRight w:val="0"/>
          <w:marTop w:val="0"/>
          <w:marBottom w:val="0"/>
          <w:divBdr>
            <w:top w:val="none" w:sz="0" w:space="0" w:color="auto"/>
            <w:left w:val="none" w:sz="0" w:space="0" w:color="auto"/>
            <w:bottom w:val="none" w:sz="0" w:space="0" w:color="auto"/>
            <w:right w:val="none" w:sz="0" w:space="0" w:color="auto"/>
          </w:divBdr>
        </w:div>
        <w:div w:id="1558661235">
          <w:marLeft w:val="0"/>
          <w:marRight w:val="0"/>
          <w:marTop w:val="0"/>
          <w:marBottom w:val="0"/>
          <w:divBdr>
            <w:top w:val="none" w:sz="0" w:space="0" w:color="auto"/>
            <w:left w:val="none" w:sz="0" w:space="0" w:color="auto"/>
            <w:bottom w:val="none" w:sz="0" w:space="0" w:color="auto"/>
            <w:right w:val="none" w:sz="0" w:space="0" w:color="auto"/>
          </w:divBdr>
        </w:div>
        <w:div w:id="1883202648">
          <w:marLeft w:val="0"/>
          <w:marRight w:val="0"/>
          <w:marTop w:val="0"/>
          <w:marBottom w:val="0"/>
          <w:divBdr>
            <w:top w:val="none" w:sz="0" w:space="0" w:color="auto"/>
            <w:left w:val="none" w:sz="0" w:space="0" w:color="auto"/>
            <w:bottom w:val="none" w:sz="0" w:space="0" w:color="auto"/>
            <w:right w:val="none" w:sz="0" w:space="0" w:color="auto"/>
          </w:divBdr>
        </w:div>
      </w:divsChild>
    </w:div>
    <w:div w:id="813718561">
      <w:bodyDiv w:val="1"/>
      <w:marLeft w:val="0"/>
      <w:marRight w:val="0"/>
      <w:marTop w:val="0"/>
      <w:marBottom w:val="0"/>
      <w:divBdr>
        <w:top w:val="none" w:sz="0" w:space="0" w:color="auto"/>
        <w:left w:val="none" w:sz="0" w:space="0" w:color="auto"/>
        <w:bottom w:val="none" w:sz="0" w:space="0" w:color="auto"/>
        <w:right w:val="none" w:sz="0" w:space="0" w:color="auto"/>
      </w:divBdr>
    </w:div>
    <w:div w:id="816070486">
      <w:bodyDiv w:val="1"/>
      <w:marLeft w:val="0"/>
      <w:marRight w:val="0"/>
      <w:marTop w:val="0"/>
      <w:marBottom w:val="0"/>
      <w:divBdr>
        <w:top w:val="none" w:sz="0" w:space="0" w:color="auto"/>
        <w:left w:val="none" w:sz="0" w:space="0" w:color="auto"/>
        <w:bottom w:val="none" w:sz="0" w:space="0" w:color="auto"/>
        <w:right w:val="none" w:sz="0" w:space="0" w:color="auto"/>
      </w:divBdr>
      <w:divsChild>
        <w:div w:id="23673307">
          <w:marLeft w:val="0"/>
          <w:marRight w:val="0"/>
          <w:marTop w:val="0"/>
          <w:marBottom w:val="0"/>
          <w:divBdr>
            <w:top w:val="none" w:sz="0" w:space="0" w:color="auto"/>
            <w:left w:val="none" w:sz="0" w:space="0" w:color="auto"/>
            <w:bottom w:val="none" w:sz="0" w:space="0" w:color="auto"/>
            <w:right w:val="none" w:sz="0" w:space="0" w:color="auto"/>
          </w:divBdr>
        </w:div>
        <w:div w:id="51007426">
          <w:marLeft w:val="0"/>
          <w:marRight w:val="0"/>
          <w:marTop w:val="0"/>
          <w:marBottom w:val="0"/>
          <w:divBdr>
            <w:top w:val="none" w:sz="0" w:space="0" w:color="auto"/>
            <w:left w:val="none" w:sz="0" w:space="0" w:color="auto"/>
            <w:bottom w:val="none" w:sz="0" w:space="0" w:color="auto"/>
            <w:right w:val="none" w:sz="0" w:space="0" w:color="auto"/>
          </w:divBdr>
        </w:div>
        <w:div w:id="72355680">
          <w:marLeft w:val="0"/>
          <w:marRight w:val="0"/>
          <w:marTop w:val="0"/>
          <w:marBottom w:val="0"/>
          <w:divBdr>
            <w:top w:val="none" w:sz="0" w:space="0" w:color="auto"/>
            <w:left w:val="none" w:sz="0" w:space="0" w:color="auto"/>
            <w:bottom w:val="none" w:sz="0" w:space="0" w:color="auto"/>
            <w:right w:val="none" w:sz="0" w:space="0" w:color="auto"/>
          </w:divBdr>
        </w:div>
        <w:div w:id="100880946">
          <w:marLeft w:val="0"/>
          <w:marRight w:val="0"/>
          <w:marTop w:val="0"/>
          <w:marBottom w:val="0"/>
          <w:divBdr>
            <w:top w:val="none" w:sz="0" w:space="0" w:color="auto"/>
            <w:left w:val="none" w:sz="0" w:space="0" w:color="auto"/>
            <w:bottom w:val="none" w:sz="0" w:space="0" w:color="auto"/>
            <w:right w:val="none" w:sz="0" w:space="0" w:color="auto"/>
          </w:divBdr>
        </w:div>
        <w:div w:id="109327942">
          <w:marLeft w:val="0"/>
          <w:marRight w:val="0"/>
          <w:marTop w:val="0"/>
          <w:marBottom w:val="0"/>
          <w:divBdr>
            <w:top w:val="none" w:sz="0" w:space="0" w:color="auto"/>
            <w:left w:val="none" w:sz="0" w:space="0" w:color="auto"/>
            <w:bottom w:val="none" w:sz="0" w:space="0" w:color="auto"/>
            <w:right w:val="none" w:sz="0" w:space="0" w:color="auto"/>
          </w:divBdr>
        </w:div>
        <w:div w:id="211814543">
          <w:marLeft w:val="0"/>
          <w:marRight w:val="0"/>
          <w:marTop w:val="0"/>
          <w:marBottom w:val="0"/>
          <w:divBdr>
            <w:top w:val="none" w:sz="0" w:space="0" w:color="auto"/>
            <w:left w:val="none" w:sz="0" w:space="0" w:color="auto"/>
            <w:bottom w:val="none" w:sz="0" w:space="0" w:color="auto"/>
            <w:right w:val="none" w:sz="0" w:space="0" w:color="auto"/>
          </w:divBdr>
        </w:div>
        <w:div w:id="251747105">
          <w:marLeft w:val="0"/>
          <w:marRight w:val="0"/>
          <w:marTop w:val="0"/>
          <w:marBottom w:val="0"/>
          <w:divBdr>
            <w:top w:val="none" w:sz="0" w:space="0" w:color="auto"/>
            <w:left w:val="none" w:sz="0" w:space="0" w:color="auto"/>
            <w:bottom w:val="none" w:sz="0" w:space="0" w:color="auto"/>
            <w:right w:val="none" w:sz="0" w:space="0" w:color="auto"/>
          </w:divBdr>
        </w:div>
        <w:div w:id="287394465">
          <w:marLeft w:val="0"/>
          <w:marRight w:val="0"/>
          <w:marTop w:val="0"/>
          <w:marBottom w:val="0"/>
          <w:divBdr>
            <w:top w:val="none" w:sz="0" w:space="0" w:color="auto"/>
            <w:left w:val="none" w:sz="0" w:space="0" w:color="auto"/>
            <w:bottom w:val="none" w:sz="0" w:space="0" w:color="auto"/>
            <w:right w:val="none" w:sz="0" w:space="0" w:color="auto"/>
          </w:divBdr>
        </w:div>
        <w:div w:id="367411516">
          <w:marLeft w:val="0"/>
          <w:marRight w:val="0"/>
          <w:marTop w:val="0"/>
          <w:marBottom w:val="0"/>
          <w:divBdr>
            <w:top w:val="none" w:sz="0" w:space="0" w:color="auto"/>
            <w:left w:val="none" w:sz="0" w:space="0" w:color="auto"/>
            <w:bottom w:val="none" w:sz="0" w:space="0" w:color="auto"/>
            <w:right w:val="none" w:sz="0" w:space="0" w:color="auto"/>
          </w:divBdr>
        </w:div>
        <w:div w:id="378365491">
          <w:marLeft w:val="0"/>
          <w:marRight w:val="0"/>
          <w:marTop w:val="0"/>
          <w:marBottom w:val="0"/>
          <w:divBdr>
            <w:top w:val="none" w:sz="0" w:space="0" w:color="auto"/>
            <w:left w:val="none" w:sz="0" w:space="0" w:color="auto"/>
            <w:bottom w:val="none" w:sz="0" w:space="0" w:color="auto"/>
            <w:right w:val="none" w:sz="0" w:space="0" w:color="auto"/>
          </w:divBdr>
        </w:div>
        <w:div w:id="393892531">
          <w:marLeft w:val="0"/>
          <w:marRight w:val="0"/>
          <w:marTop w:val="0"/>
          <w:marBottom w:val="0"/>
          <w:divBdr>
            <w:top w:val="none" w:sz="0" w:space="0" w:color="auto"/>
            <w:left w:val="none" w:sz="0" w:space="0" w:color="auto"/>
            <w:bottom w:val="none" w:sz="0" w:space="0" w:color="auto"/>
            <w:right w:val="none" w:sz="0" w:space="0" w:color="auto"/>
          </w:divBdr>
        </w:div>
        <w:div w:id="402024704">
          <w:marLeft w:val="0"/>
          <w:marRight w:val="0"/>
          <w:marTop w:val="0"/>
          <w:marBottom w:val="0"/>
          <w:divBdr>
            <w:top w:val="none" w:sz="0" w:space="0" w:color="auto"/>
            <w:left w:val="none" w:sz="0" w:space="0" w:color="auto"/>
            <w:bottom w:val="none" w:sz="0" w:space="0" w:color="auto"/>
            <w:right w:val="none" w:sz="0" w:space="0" w:color="auto"/>
          </w:divBdr>
        </w:div>
        <w:div w:id="403995674">
          <w:marLeft w:val="0"/>
          <w:marRight w:val="0"/>
          <w:marTop w:val="0"/>
          <w:marBottom w:val="0"/>
          <w:divBdr>
            <w:top w:val="none" w:sz="0" w:space="0" w:color="auto"/>
            <w:left w:val="none" w:sz="0" w:space="0" w:color="auto"/>
            <w:bottom w:val="none" w:sz="0" w:space="0" w:color="auto"/>
            <w:right w:val="none" w:sz="0" w:space="0" w:color="auto"/>
          </w:divBdr>
        </w:div>
        <w:div w:id="461315715">
          <w:marLeft w:val="0"/>
          <w:marRight w:val="0"/>
          <w:marTop w:val="0"/>
          <w:marBottom w:val="0"/>
          <w:divBdr>
            <w:top w:val="none" w:sz="0" w:space="0" w:color="auto"/>
            <w:left w:val="none" w:sz="0" w:space="0" w:color="auto"/>
            <w:bottom w:val="none" w:sz="0" w:space="0" w:color="auto"/>
            <w:right w:val="none" w:sz="0" w:space="0" w:color="auto"/>
          </w:divBdr>
        </w:div>
        <w:div w:id="471293519">
          <w:marLeft w:val="0"/>
          <w:marRight w:val="0"/>
          <w:marTop w:val="0"/>
          <w:marBottom w:val="0"/>
          <w:divBdr>
            <w:top w:val="none" w:sz="0" w:space="0" w:color="auto"/>
            <w:left w:val="none" w:sz="0" w:space="0" w:color="auto"/>
            <w:bottom w:val="none" w:sz="0" w:space="0" w:color="auto"/>
            <w:right w:val="none" w:sz="0" w:space="0" w:color="auto"/>
          </w:divBdr>
        </w:div>
        <w:div w:id="486166279">
          <w:marLeft w:val="0"/>
          <w:marRight w:val="0"/>
          <w:marTop w:val="0"/>
          <w:marBottom w:val="0"/>
          <w:divBdr>
            <w:top w:val="none" w:sz="0" w:space="0" w:color="auto"/>
            <w:left w:val="none" w:sz="0" w:space="0" w:color="auto"/>
            <w:bottom w:val="none" w:sz="0" w:space="0" w:color="auto"/>
            <w:right w:val="none" w:sz="0" w:space="0" w:color="auto"/>
          </w:divBdr>
        </w:div>
        <w:div w:id="567151435">
          <w:marLeft w:val="0"/>
          <w:marRight w:val="0"/>
          <w:marTop w:val="0"/>
          <w:marBottom w:val="0"/>
          <w:divBdr>
            <w:top w:val="none" w:sz="0" w:space="0" w:color="auto"/>
            <w:left w:val="none" w:sz="0" w:space="0" w:color="auto"/>
            <w:bottom w:val="none" w:sz="0" w:space="0" w:color="auto"/>
            <w:right w:val="none" w:sz="0" w:space="0" w:color="auto"/>
          </w:divBdr>
        </w:div>
        <w:div w:id="568927819">
          <w:marLeft w:val="0"/>
          <w:marRight w:val="0"/>
          <w:marTop w:val="0"/>
          <w:marBottom w:val="0"/>
          <w:divBdr>
            <w:top w:val="none" w:sz="0" w:space="0" w:color="auto"/>
            <w:left w:val="none" w:sz="0" w:space="0" w:color="auto"/>
            <w:bottom w:val="none" w:sz="0" w:space="0" w:color="auto"/>
            <w:right w:val="none" w:sz="0" w:space="0" w:color="auto"/>
          </w:divBdr>
        </w:div>
        <w:div w:id="634606635">
          <w:marLeft w:val="0"/>
          <w:marRight w:val="0"/>
          <w:marTop w:val="0"/>
          <w:marBottom w:val="0"/>
          <w:divBdr>
            <w:top w:val="none" w:sz="0" w:space="0" w:color="auto"/>
            <w:left w:val="none" w:sz="0" w:space="0" w:color="auto"/>
            <w:bottom w:val="none" w:sz="0" w:space="0" w:color="auto"/>
            <w:right w:val="none" w:sz="0" w:space="0" w:color="auto"/>
          </w:divBdr>
        </w:div>
        <w:div w:id="672803721">
          <w:marLeft w:val="0"/>
          <w:marRight w:val="0"/>
          <w:marTop w:val="0"/>
          <w:marBottom w:val="0"/>
          <w:divBdr>
            <w:top w:val="none" w:sz="0" w:space="0" w:color="auto"/>
            <w:left w:val="none" w:sz="0" w:space="0" w:color="auto"/>
            <w:bottom w:val="none" w:sz="0" w:space="0" w:color="auto"/>
            <w:right w:val="none" w:sz="0" w:space="0" w:color="auto"/>
          </w:divBdr>
        </w:div>
        <w:div w:id="692537121">
          <w:marLeft w:val="0"/>
          <w:marRight w:val="0"/>
          <w:marTop w:val="0"/>
          <w:marBottom w:val="0"/>
          <w:divBdr>
            <w:top w:val="none" w:sz="0" w:space="0" w:color="auto"/>
            <w:left w:val="none" w:sz="0" w:space="0" w:color="auto"/>
            <w:bottom w:val="none" w:sz="0" w:space="0" w:color="auto"/>
            <w:right w:val="none" w:sz="0" w:space="0" w:color="auto"/>
          </w:divBdr>
        </w:div>
        <w:div w:id="764038858">
          <w:marLeft w:val="0"/>
          <w:marRight w:val="0"/>
          <w:marTop w:val="0"/>
          <w:marBottom w:val="0"/>
          <w:divBdr>
            <w:top w:val="none" w:sz="0" w:space="0" w:color="auto"/>
            <w:left w:val="none" w:sz="0" w:space="0" w:color="auto"/>
            <w:bottom w:val="none" w:sz="0" w:space="0" w:color="auto"/>
            <w:right w:val="none" w:sz="0" w:space="0" w:color="auto"/>
          </w:divBdr>
        </w:div>
        <w:div w:id="783303603">
          <w:marLeft w:val="0"/>
          <w:marRight w:val="0"/>
          <w:marTop w:val="0"/>
          <w:marBottom w:val="0"/>
          <w:divBdr>
            <w:top w:val="none" w:sz="0" w:space="0" w:color="auto"/>
            <w:left w:val="none" w:sz="0" w:space="0" w:color="auto"/>
            <w:bottom w:val="none" w:sz="0" w:space="0" w:color="auto"/>
            <w:right w:val="none" w:sz="0" w:space="0" w:color="auto"/>
          </w:divBdr>
        </w:div>
        <w:div w:id="792600443">
          <w:marLeft w:val="0"/>
          <w:marRight w:val="0"/>
          <w:marTop w:val="0"/>
          <w:marBottom w:val="0"/>
          <w:divBdr>
            <w:top w:val="none" w:sz="0" w:space="0" w:color="auto"/>
            <w:left w:val="none" w:sz="0" w:space="0" w:color="auto"/>
            <w:bottom w:val="none" w:sz="0" w:space="0" w:color="auto"/>
            <w:right w:val="none" w:sz="0" w:space="0" w:color="auto"/>
          </w:divBdr>
        </w:div>
        <w:div w:id="817890484">
          <w:marLeft w:val="0"/>
          <w:marRight w:val="0"/>
          <w:marTop w:val="0"/>
          <w:marBottom w:val="0"/>
          <w:divBdr>
            <w:top w:val="none" w:sz="0" w:space="0" w:color="auto"/>
            <w:left w:val="none" w:sz="0" w:space="0" w:color="auto"/>
            <w:bottom w:val="none" w:sz="0" w:space="0" w:color="auto"/>
            <w:right w:val="none" w:sz="0" w:space="0" w:color="auto"/>
          </w:divBdr>
        </w:div>
        <w:div w:id="969634644">
          <w:marLeft w:val="0"/>
          <w:marRight w:val="0"/>
          <w:marTop w:val="0"/>
          <w:marBottom w:val="0"/>
          <w:divBdr>
            <w:top w:val="none" w:sz="0" w:space="0" w:color="auto"/>
            <w:left w:val="none" w:sz="0" w:space="0" w:color="auto"/>
            <w:bottom w:val="none" w:sz="0" w:space="0" w:color="auto"/>
            <w:right w:val="none" w:sz="0" w:space="0" w:color="auto"/>
          </w:divBdr>
        </w:div>
        <w:div w:id="1048189830">
          <w:marLeft w:val="0"/>
          <w:marRight w:val="0"/>
          <w:marTop w:val="0"/>
          <w:marBottom w:val="0"/>
          <w:divBdr>
            <w:top w:val="none" w:sz="0" w:space="0" w:color="auto"/>
            <w:left w:val="none" w:sz="0" w:space="0" w:color="auto"/>
            <w:bottom w:val="none" w:sz="0" w:space="0" w:color="auto"/>
            <w:right w:val="none" w:sz="0" w:space="0" w:color="auto"/>
          </w:divBdr>
        </w:div>
        <w:div w:id="1056122306">
          <w:marLeft w:val="0"/>
          <w:marRight w:val="0"/>
          <w:marTop w:val="0"/>
          <w:marBottom w:val="0"/>
          <w:divBdr>
            <w:top w:val="none" w:sz="0" w:space="0" w:color="auto"/>
            <w:left w:val="none" w:sz="0" w:space="0" w:color="auto"/>
            <w:bottom w:val="none" w:sz="0" w:space="0" w:color="auto"/>
            <w:right w:val="none" w:sz="0" w:space="0" w:color="auto"/>
          </w:divBdr>
        </w:div>
        <w:div w:id="1077096919">
          <w:marLeft w:val="0"/>
          <w:marRight w:val="0"/>
          <w:marTop w:val="0"/>
          <w:marBottom w:val="0"/>
          <w:divBdr>
            <w:top w:val="none" w:sz="0" w:space="0" w:color="auto"/>
            <w:left w:val="none" w:sz="0" w:space="0" w:color="auto"/>
            <w:bottom w:val="none" w:sz="0" w:space="0" w:color="auto"/>
            <w:right w:val="none" w:sz="0" w:space="0" w:color="auto"/>
          </w:divBdr>
        </w:div>
        <w:div w:id="1088425807">
          <w:marLeft w:val="0"/>
          <w:marRight w:val="0"/>
          <w:marTop w:val="0"/>
          <w:marBottom w:val="0"/>
          <w:divBdr>
            <w:top w:val="none" w:sz="0" w:space="0" w:color="auto"/>
            <w:left w:val="none" w:sz="0" w:space="0" w:color="auto"/>
            <w:bottom w:val="none" w:sz="0" w:space="0" w:color="auto"/>
            <w:right w:val="none" w:sz="0" w:space="0" w:color="auto"/>
          </w:divBdr>
        </w:div>
        <w:div w:id="1130587396">
          <w:marLeft w:val="0"/>
          <w:marRight w:val="0"/>
          <w:marTop w:val="0"/>
          <w:marBottom w:val="0"/>
          <w:divBdr>
            <w:top w:val="none" w:sz="0" w:space="0" w:color="auto"/>
            <w:left w:val="none" w:sz="0" w:space="0" w:color="auto"/>
            <w:bottom w:val="none" w:sz="0" w:space="0" w:color="auto"/>
            <w:right w:val="none" w:sz="0" w:space="0" w:color="auto"/>
          </w:divBdr>
        </w:div>
        <w:div w:id="1143623045">
          <w:marLeft w:val="0"/>
          <w:marRight w:val="0"/>
          <w:marTop w:val="0"/>
          <w:marBottom w:val="0"/>
          <w:divBdr>
            <w:top w:val="none" w:sz="0" w:space="0" w:color="auto"/>
            <w:left w:val="none" w:sz="0" w:space="0" w:color="auto"/>
            <w:bottom w:val="none" w:sz="0" w:space="0" w:color="auto"/>
            <w:right w:val="none" w:sz="0" w:space="0" w:color="auto"/>
          </w:divBdr>
        </w:div>
        <w:div w:id="1244605171">
          <w:marLeft w:val="0"/>
          <w:marRight w:val="0"/>
          <w:marTop w:val="0"/>
          <w:marBottom w:val="0"/>
          <w:divBdr>
            <w:top w:val="none" w:sz="0" w:space="0" w:color="auto"/>
            <w:left w:val="none" w:sz="0" w:space="0" w:color="auto"/>
            <w:bottom w:val="none" w:sz="0" w:space="0" w:color="auto"/>
            <w:right w:val="none" w:sz="0" w:space="0" w:color="auto"/>
          </w:divBdr>
        </w:div>
        <w:div w:id="1284578511">
          <w:marLeft w:val="0"/>
          <w:marRight w:val="0"/>
          <w:marTop w:val="0"/>
          <w:marBottom w:val="0"/>
          <w:divBdr>
            <w:top w:val="none" w:sz="0" w:space="0" w:color="auto"/>
            <w:left w:val="none" w:sz="0" w:space="0" w:color="auto"/>
            <w:bottom w:val="none" w:sz="0" w:space="0" w:color="auto"/>
            <w:right w:val="none" w:sz="0" w:space="0" w:color="auto"/>
          </w:divBdr>
        </w:div>
        <w:div w:id="1342314414">
          <w:marLeft w:val="0"/>
          <w:marRight w:val="0"/>
          <w:marTop w:val="0"/>
          <w:marBottom w:val="0"/>
          <w:divBdr>
            <w:top w:val="none" w:sz="0" w:space="0" w:color="auto"/>
            <w:left w:val="none" w:sz="0" w:space="0" w:color="auto"/>
            <w:bottom w:val="none" w:sz="0" w:space="0" w:color="auto"/>
            <w:right w:val="none" w:sz="0" w:space="0" w:color="auto"/>
          </w:divBdr>
        </w:div>
        <w:div w:id="1345328138">
          <w:marLeft w:val="0"/>
          <w:marRight w:val="0"/>
          <w:marTop w:val="0"/>
          <w:marBottom w:val="0"/>
          <w:divBdr>
            <w:top w:val="none" w:sz="0" w:space="0" w:color="auto"/>
            <w:left w:val="none" w:sz="0" w:space="0" w:color="auto"/>
            <w:bottom w:val="none" w:sz="0" w:space="0" w:color="auto"/>
            <w:right w:val="none" w:sz="0" w:space="0" w:color="auto"/>
          </w:divBdr>
        </w:div>
        <w:div w:id="1351762781">
          <w:marLeft w:val="0"/>
          <w:marRight w:val="0"/>
          <w:marTop w:val="0"/>
          <w:marBottom w:val="0"/>
          <w:divBdr>
            <w:top w:val="none" w:sz="0" w:space="0" w:color="auto"/>
            <w:left w:val="none" w:sz="0" w:space="0" w:color="auto"/>
            <w:bottom w:val="none" w:sz="0" w:space="0" w:color="auto"/>
            <w:right w:val="none" w:sz="0" w:space="0" w:color="auto"/>
          </w:divBdr>
        </w:div>
        <w:div w:id="1426337774">
          <w:marLeft w:val="0"/>
          <w:marRight w:val="0"/>
          <w:marTop w:val="0"/>
          <w:marBottom w:val="0"/>
          <w:divBdr>
            <w:top w:val="none" w:sz="0" w:space="0" w:color="auto"/>
            <w:left w:val="none" w:sz="0" w:space="0" w:color="auto"/>
            <w:bottom w:val="none" w:sz="0" w:space="0" w:color="auto"/>
            <w:right w:val="none" w:sz="0" w:space="0" w:color="auto"/>
          </w:divBdr>
        </w:div>
        <w:div w:id="1516847921">
          <w:marLeft w:val="0"/>
          <w:marRight w:val="0"/>
          <w:marTop w:val="0"/>
          <w:marBottom w:val="0"/>
          <w:divBdr>
            <w:top w:val="none" w:sz="0" w:space="0" w:color="auto"/>
            <w:left w:val="none" w:sz="0" w:space="0" w:color="auto"/>
            <w:bottom w:val="none" w:sz="0" w:space="0" w:color="auto"/>
            <w:right w:val="none" w:sz="0" w:space="0" w:color="auto"/>
          </w:divBdr>
        </w:div>
        <w:div w:id="1523974435">
          <w:marLeft w:val="0"/>
          <w:marRight w:val="0"/>
          <w:marTop w:val="0"/>
          <w:marBottom w:val="0"/>
          <w:divBdr>
            <w:top w:val="none" w:sz="0" w:space="0" w:color="auto"/>
            <w:left w:val="none" w:sz="0" w:space="0" w:color="auto"/>
            <w:bottom w:val="none" w:sz="0" w:space="0" w:color="auto"/>
            <w:right w:val="none" w:sz="0" w:space="0" w:color="auto"/>
          </w:divBdr>
        </w:div>
        <w:div w:id="1532495625">
          <w:marLeft w:val="0"/>
          <w:marRight w:val="0"/>
          <w:marTop w:val="0"/>
          <w:marBottom w:val="0"/>
          <w:divBdr>
            <w:top w:val="none" w:sz="0" w:space="0" w:color="auto"/>
            <w:left w:val="none" w:sz="0" w:space="0" w:color="auto"/>
            <w:bottom w:val="none" w:sz="0" w:space="0" w:color="auto"/>
            <w:right w:val="none" w:sz="0" w:space="0" w:color="auto"/>
          </w:divBdr>
        </w:div>
        <w:div w:id="1565337126">
          <w:marLeft w:val="0"/>
          <w:marRight w:val="0"/>
          <w:marTop w:val="0"/>
          <w:marBottom w:val="0"/>
          <w:divBdr>
            <w:top w:val="none" w:sz="0" w:space="0" w:color="auto"/>
            <w:left w:val="none" w:sz="0" w:space="0" w:color="auto"/>
            <w:bottom w:val="none" w:sz="0" w:space="0" w:color="auto"/>
            <w:right w:val="none" w:sz="0" w:space="0" w:color="auto"/>
          </w:divBdr>
        </w:div>
        <w:div w:id="1586184052">
          <w:marLeft w:val="0"/>
          <w:marRight w:val="0"/>
          <w:marTop w:val="0"/>
          <w:marBottom w:val="0"/>
          <w:divBdr>
            <w:top w:val="none" w:sz="0" w:space="0" w:color="auto"/>
            <w:left w:val="none" w:sz="0" w:space="0" w:color="auto"/>
            <w:bottom w:val="none" w:sz="0" w:space="0" w:color="auto"/>
            <w:right w:val="none" w:sz="0" w:space="0" w:color="auto"/>
          </w:divBdr>
        </w:div>
        <w:div w:id="1616446046">
          <w:marLeft w:val="0"/>
          <w:marRight w:val="0"/>
          <w:marTop w:val="0"/>
          <w:marBottom w:val="0"/>
          <w:divBdr>
            <w:top w:val="none" w:sz="0" w:space="0" w:color="auto"/>
            <w:left w:val="none" w:sz="0" w:space="0" w:color="auto"/>
            <w:bottom w:val="none" w:sz="0" w:space="0" w:color="auto"/>
            <w:right w:val="none" w:sz="0" w:space="0" w:color="auto"/>
          </w:divBdr>
        </w:div>
        <w:div w:id="1625691278">
          <w:marLeft w:val="0"/>
          <w:marRight w:val="0"/>
          <w:marTop w:val="0"/>
          <w:marBottom w:val="0"/>
          <w:divBdr>
            <w:top w:val="none" w:sz="0" w:space="0" w:color="auto"/>
            <w:left w:val="none" w:sz="0" w:space="0" w:color="auto"/>
            <w:bottom w:val="none" w:sz="0" w:space="0" w:color="auto"/>
            <w:right w:val="none" w:sz="0" w:space="0" w:color="auto"/>
          </w:divBdr>
        </w:div>
        <w:div w:id="1628194558">
          <w:marLeft w:val="0"/>
          <w:marRight w:val="0"/>
          <w:marTop w:val="0"/>
          <w:marBottom w:val="0"/>
          <w:divBdr>
            <w:top w:val="none" w:sz="0" w:space="0" w:color="auto"/>
            <w:left w:val="none" w:sz="0" w:space="0" w:color="auto"/>
            <w:bottom w:val="none" w:sz="0" w:space="0" w:color="auto"/>
            <w:right w:val="none" w:sz="0" w:space="0" w:color="auto"/>
          </w:divBdr>
        </w:div>
        <w:div w:id="1648628355">
          <w:marLeft w:val="0"/>
          <w:marRight w:val="0"/>
          <w:marTop w:val="0"/>
          <w:marBottom w:val="0"/>
          <w:divBdr>
            <w:top w:val="none" w:sz="0" w:space="0" w:color="auto"/>
            <w:left w:val="none" w:sz="0" w:space="0" w:color="auto"/>
            <w:bottom w:val="none" w:sz="0" w:space="0" w:color="auto"/>
            <w:right w:val="none" w:sz="0" w:space="0" w:color="auto"/>
          </w:divBdr>
        </w:div>
        <w:div w:id="1667392666">
          <w:marLeft w:val="0"/>
          <w:marRight w:val="0"/>
          <w:marTop w:val="0"/>
          <w:marBottom w:val="0"/>
          <w:divBdr>
            <w:top w:val="none" w:sz="0" w:space="0" w:color="auto"/>
            <w:left w:val="none" w:sz="0" w:space="0" w:color="auto"/>
            <w:bottom w:val="none" w:sz="0" w:space="0" w:color="auto"/>
            <w:right w:val="none" w:sz="0" w:space="0" w:color="auto"/>
          </w:divBdr>
        </w:div>
        <w:div w:id="1748574095">
          <w:marLeft w:val="0"/>
          <w:marRight w:val="0"/>
          <w:marTop w:val="0"/>
          <w:marBottom w:val="0"/>
          <w:divBdr>
            <w:top w:val="none" w:sz="0" w:space="0" w:color="auto"/>
            <w:left w:val="none" w:sz="0" w:space="0" w:color="auto"/>
            <w:bottom w:val="none" w:sz="0" w:space="0" w:color="auto"/>
            <w:right w:val="none" w:sz="0" w:space="0" w:color="auto"/>
          </w:divBdr>
        </w:div>
        <w:div w:id="1795249456">
          <w:marLeft w:val="0"/>
          <w:marRight w:val="0"/>
          <w:marTop w:val="0"/>
          <w:marBottom w:val="0"/>
          <w:divBdr>
            <w:top w:val="none" w:sz="0" w:space="0" w:color="auto"/>
            <w:left w:val="none" w:sz="0" w:space="0" w:color="auto"/>
            <w:bottom w:val="none" w:sz="0" w:space="0" w:color="auto"/>
            <w:right w:val="none" w:sz="0" w:space="0" w:color="auto"/>
          </w:divBdr>
        </w:div>
        <w:div w:id="1807501167">
          <w:marLeft w:val="0"/>
          <w:marRight w:val="0"/>
          <w:marTop w:val="0"/>
          <w:marBottom w:val="0"/>
          <w:divBdr>
            <w:top w:val="none" w:sz="0" w:space="0" w:color="auto"/>
            <w:left w:val="none" w:sz="0" w:space="0" w:color="auto"/>
            <w:bottom w:val="none" w:sz="0" w:space="0" w:color="auto"/>
            <w:right w:val="none" w:sz="0" w:space="0" w:color="auto"/>
          </w:divBdr>
        </w:div>
        <w:div w:id="1871339917">
          <w:marLeft w:val="0"/>
          <w:marRight w:val="0"/>
          <w:marTop w:val="0"/>
          <w:marBottom w:val="0"/>
          <w:divBdr>
            <w:top w:val="none" w:sz="0" w:space="0" w:color="auto"/>
            <w:left w:val="none" w:sz="0" w:space="0" w:color="auto"/>
            <w:bottom w:val="none" w:sz="0" w:space="0" w:color="auto"/>
            <w:right w:val="none" w:sz="0" w:space="0" w:color="auto"/>
          </w:divBdr>
        </w:div>
        <w:div w:id="1913734945">
          <w:marLeft w:val="0"/>
          <w:marRight w:val="0"/>
          <w:marTop w:val="0"/>
          <w:marBottom w:val="0"/>
          <w:divBdr>
            <w:top w:val="none" w:sz="0" w:space="0" w:color="auto"/>
            <w:left w:val="none" w:sz="0" w:space="0" w:color="auto"/>
            <w:bottom w:val="none" w:sz="0" w:space="0" w:color="auto"/>
            <w:right w:val="none" w:sz="0" w:space="0" w:color="auto"/>
          </w:divBdr>
        </w:div>
        <w:div w:id="1949583796">
          <w:marLeft w:val="0"/>
          <w:marRight w:val="0"/>
          <w:marTop w:val="0"/>
          <w:marBottom w:val="0"/>
          <w:divBdr>
            <w:top w:val="none" w:sz="0" w:space="0" w:color="auto"/>
            <w:left w:val="none" w:sz="0" w:space="0" w:color="auto"/>
            <w:bottom w:val="none" w:sz="0" w:space="0" w:color="auto"/>
            <w:right w:val="none" w:sz="0" w:space="0" w:color="auto"/>
          </w:divBdr>
        </w:div>
        <w:div w:id="2086174454">
          <w:marLeft w:val="0"/>
          <w:marRight w:val="0"/>
          <w:marTop w:val="0"/>
          <w:marBottom w:val="0"/>
          <w:divBdr>
            <w:top w:val="none" w:sz="0" w:space="0" w:color="auto"/>
            <w:left w:val="none" w:sz="0" w:space="0" w:color="auto"/>
            <w:bottom w:val="none" w:sz="0" w:space="0" w:color="auto"/>
            <w:right w:val="none" w:sz="0" w:space="0" w:color="auto"/>
          </w:divBdr>
        </w:div>
      </w:divsChild>
    </w:div>
    <w:div w:id="828640468">
      <w:bodyDiv w:val="1"/>
      <w:marLeft w:val="0"/>
      <w:marRight w:val="0"/>
      <w:marTop w:val="0"/>
      <w:marBottom w:val="0"/>
      <w:divBdr>
        <w:top w:val="none" w:sz="0" w:space="0" w:color="auto"/>
        <w:left w:val="none" w:sz="0" w:space="0" w:color="auto"/>
        <w:bottom w:val="none" w:sz="0" w:space="0" w:color="auto"/>
        <w:right w:val="none" w:sz="0" w:space="0" w:color="auto"/>
      </w:divBdr>
      <w:divsChild>
        <w:div w:id="210266257">
          <w:marLeft w:val="0"/>
          <w:marRight w:val="0"/>
          <w:marTop w:val="0"/>
          <w:marBottom w:val="0"/>
          <w:divBdr>
            <w:top w:val="none" w:sz="0" w:space="0" w:color="auto"/>
            <w:left w:val="none" w:sz="0" w:space="0" w:color="auto"/>
            <w:bottom w:val="none" w:sz="0" w:space="0" w:color="auto"/>
            <w:right w:val="none" w:sz="0" w:space="0" w:color="auto"/>
          </w:divBdr>
        </w:div>
        <w:div w:id="519977783">
          <w:marLeft w:val="0"/>
          <w:marRight w:val="0"/>
          <w:marTop w:val="0"/>
          <w:marBottom w:val="0"/>
          <w:divBdr>
            <w:top w:val="none" w:sz="0" w:space="0" w:color="auto"/>
            <w:left w:val="none" w:sz="0" w:space="0" w:color="auto"/>
            <w:bottom w:val="none" w:sz="0" w:space="0" w:color="auto"/>
            <w:right w:val="none" w:sz="0" w:space="0" w:color="auto"/>
          </w:divBdr>
        </w:div>
        <w:div w:id="887841807">
          <w:marLeft w:val="0"/>
          <w:marRight w:val="0"/>
          <w:marTop w:val="0"/>
          <w:marBottom w:val="0"/>
          <w:divBdr>
            <w:top w:val="none" w:sz="0" w:space="0" w:color="auto"/>
            <w:left w:val="none" w:sz="0" w:space="0" w:color="auto"/>
            <w:bottom w:val="none" w:sz="0" w:space="0" w:color="auto"/>
            <w:right w:val="none" w:sz="0" w:space="0" w:color="auto"/>
          </w:divBdr>
        </w:div>
        <w:div w:id="1109466193">
          <w:marLeft w:val="0"/>
          <w:marRight w:val="0"/>
          <w:marTop w:val="0"/>
          <w:marBottom w:val="0"/>
          <w:divBdr>
            <w:top w:val="none" w:sz="0" w:space="0" w:color="auto"/>
            <w:left w:val="none" w:sz="0" w:space="0" w:color="auto"/>
            <w:bottom w:val="none" w:sz="0" w:space="0" w:color="auto"/>
            <w:right w:val="none" w:sz="0" w:space="0" w:color="auto"/>
          </w:divBdr>
        </w:div>
        <w:div w:id="1470705250">
          <w:marLeft w:val="0"/>
          <w:marRight w:val="0"/>
          <w:marTop w:val="0"/>
          <w:marBottom w:val="0"/>
          <w:divBdr>
            <w:top w:val="none" w:sz="0" w:space="0" w:color="auto"/>
            <w:left w:val="none" w:sz="0" w:space="0" w:color="auto"/>
            <w:bottom w:val="none" w:sz="0" w:space="0" w:color="auto"/>
            <w:right w:val="none" w:sz="0" w:space="0" w:color="auto"/>
          </w:divBdr>
        </w:div>
        <w:div w:id="1962347207">
          <w:marLeft w:val="0"/>
          <w:marRight w:val="0"/>
          <w:marTop w:val="0"/>
          <w:marBottom w:val="0"/>
          <w:divBdr>
            <w:top w:val="none" w:sz="0" w:space="0" w:color="auto"/>
            <w:left w:val="none" w:sz="0" w:space="0" w:color="auto"/>
            <w:bottom w:val="none" w:sz="0" w:space="0" w:color="auto"/>
            <w:right w:val="none" w:sz="0" w:space="0" w:color="auto"/>
          </w:divBdr>
        </w:div>
      </w:divsChild>
    </w:div>
    <w:div w:id="830100414">
      <w:bodyDiv w:val="1"/>
      <w:marLeft w:val="0"/>
      <w:marRight w:val="0"/>
      <w:marTop w:val="0"/>
      <w:marBottom w:val="0"/>
      <w:divBdr>
        <w:top w:val="none" w:sz="0" w:space="0" w:color="auto"/>
        <w:left w:val="none" w:sz="0" w:space="0" w:color="auto"/>
        <w:bottom w:val="none" w:sz="0" w:space="0" w:color="auto"/>
        <w:right w:val="none" w:sz="0" w:space="0" w:color="auto"/>
      </w:divBdr>
      <w:divsChild>
        <w:div w:id="117995068">
          <w:marLeft w:val="0"/>
          <w:marRight w:val="0"/>
          <w:marTop w:val="0"/>
          <w:marBottom w:val="0"/>
          <w:divBdr>
            <w:top w:val="none" w:sz="0" w:space="0" w:color="auto"/>
            <w:left w:val="none" w:sz="0" w:space="0" w:color="auto"/>
            <w:bottom w:val="none" w:sz="0" w:space="0" w:color="auto"/>
            <w:right w:val="none" w:sz="0" w:space="0" w:color="auto"/>
          </w:divBdr>
        </w:div>
        <w:div w:id="362825074">
          <w:marLeft w:val="0"/>
          <w:marRight w:val="0"/>
          <w:marTop w:val="0"/>
          <w:marBottom w:val="0"/>
          <w:divBdr>
            <w:top w:val="none" w:sz="0" w:space="0" w:color="auto"/>
            <w:left w:val="none" w:sz="0" w:space="0" w:color="auto"/>
            <w:bottom w:val="none" w:sz="0" w:space="0" w:color="auto"/>
            <w:right w:val="none" w:sz="0" w:space="0" w:color="auto"/>
          </w:divBdr>
        </w:div>
        <w:div w:id="715006171">
          <w:marLeft w:val="0"/>
          <w:marRight w:val="0"/>
          <w:marTop w:val="0"/>
          <w:marBottom w:val="0"/>
          <w:divBdr>
            <w:top w:val="none" w:sz="0" w:space="0" w:color="auto"/>
            <w:left w:val="none" w:sz="0" w:space="0" w:color="auto"/>
            <w:bottom w:val="none" w:sz="0" w:space="0" w:color="auto"/>
            <w:right w:val="none" w:sz="0" w:space="0" w:color="auto"/>
          </w:divBdr>
        </w:div>
        <w:div w:id="1247690190">
          <w:marLeft w:val="0"/>
          <w:marRight w:val="0"/>
          <w:marTop w:val="0"/>
          <w:marBottom w:val="0"/>
          <w:divBdr>
            <w:top w:val="none" w:sz="0" w:space="0" w:color="auto"/>
            <w:left w:val="none" w:sz="0" w:space="0" w:color="auto"/>
            <w:bottom w:val="none" w:sz="0" w:space="0" w:color="auto"/>
            <w:right w:val="none" w:sz="0" w:space="0" w:color="auto"/>
          </w:divBdr>
        </w:div>
        <w:div w:id="1390227456">
          <w:marLeft w:val="0"/>
          <w:marRight w:val="0"/>
          <w:marTop w:val="0"/>
          <w:marBottom w:val="0"/>
          <w:divBdr>
            <w:top w:val="none" w:sz="0" w:space="0" w:color="auto"/>
            <w:left w:val="none" w:sz="0" w:space="0" w:color="auto"/>
            <w:bottom w:val="none" w:sz="0" w:space="0" w:color="auto"/>
            <w:right w:val="none" w:sz="0" w:space="0" w:color="auto"/>
          </w:divBdr>
        </w:div>
        <w:div w:id="1974478188">
          <w:marLeft w:val="0"/>
          <w:marRight w:val="0"/>
          <w:marTop w:val="0"/>
          <w:marBottom w:val="0"/>
          <w:divBdr>
            <w:top w:val="none" w:sz="0" w:space="0" w:color="auto"/>
            <w:left w:val="none" w:sz="0" w:space="0" w:color="auto"/>
            <w:bottom w:val="none" w:sz="0" w:space="0" w:color="auto"/>
            <w:right w:val="none" w:sz="0" w:space="0" w:color="auto"/>
          </w:divBdr>
        </w:div>
      </w:divsChild>
    </w:div>
    <w:div w:id="833646209">
      <w:bodyDiv w:val="1"/>
      <w:marLeft w:val="0"/>
      <w:marRight w:val="0"/>
      <w:marTop w:val="0"/>
      <w:marBottom w:val="0"/>
      <w:divBdr>
        <w:top w:val="none" w:sz="0" w:space="0" w:color="auto"/>
        <w:left w:val="none" w:sz="0" w:space="0" w:color="auto"/>
        <w:bottom w:val="none" w:sz="0" w:space="0" w:color="auto"/>
        <w:right w:val="none" w:sz="0" w:space="0" w:color="auto"/>
      </w:divBdr>
      <w:divsChild>
        <w:div w:id="409541256">
          <w:marLeft w:val="0"/>
          <w:marRight w:val="0"/>
          <w:marTop w:val="0"/>
          <w:marBottom w:val="0"/>
          <w:divBdr>
            <w:top w:val="none" w:sz="0" w:space="0" w:color="auto"/>
            <w:left w:val="none" w:sz="0" w:space="0" w:color="auto"/>
            <w:bottom w:val="none" w:sz="0" w:space="0" w:color="auto"/>
            <w:right w:val="none" w:sz="0" w:space="0" w:color="auto"/>
          </w:divBdr>
        </w:div>
        <w:div w:id="646278646">
          <w:marLeft w:val="0"/>
          <w:marRight w:val="0"/>
          <w:marTop w:val="0"/>
          <w:marBottom w:val="0"/>
          <w:divBdr>
            <w:top w:val="none" w:sz="0" w:space="0" w:color="auto"/>
            <w:left w:val="none" w:sz="0" w:space="0" w:color="auto"/>
            <w:bottom w:val="none" w:sz="0" w:space="0" w:color="auto"/>
            <w:right w:val="none" w:sz="0" w:space="0" w:color="auto"/>
          </w:divBdr>
        </w:div>
        <w:div w:id="935091148">
          <w:marLeft w:val="0"/>
          <w:marRight w:val="0"/>
          <w:marTop w:val="0"/>
          <w:marBottom w:val="0"/>
          <w:divBdr>
            <w:top w:val="none" w:sz="0" w:space="0" w:color="auto"/>
            <w:left w:val="none" w:sz="0" w:space="0" w:color="auto"/>
            <w:bottom w:val="none" w:sz="0" w:space="0" w:color="auto"/>
            <w:right w:val="none" w:sz="0" w:space="0" w:color="auto"/>
          </w:divBdr>
        </w:div>
        <w:div w:id="1143499536">
          <w:marLeft w:val="0"/>
          <w:marRight w:val="0"/>
          <w:marTop w:val="0"/>
          <w:marBottom w:val="0"/>
          <w:divBdr>
            <w:top w:val="none" w:sz="0" w:space="0" w:color="auto"/>
            <w:left w:val="none" w:sz="0" w:space="0" w:color="auto"/>
            <w:bottom w:val="none" w:sz="0" w:space="0" w:color="auto"/>
            <w:right w:val="none" w:sz="0" w:space="0" w:color="auto"/>
          </w:divBdr>
        </w:div>
        <w:div w:id="1442260358">
          <w:marLeft w:val="0"/>
          <w:marRight w:val="0"/>
          <w:marTop w:val="0"/>
          <w:marBottom w:val="0"/>
          <w:divBdr>
            <w:top w:val="none" w:sz="0" w:space="0" w:color="auto"/>
            <w:left w:val="none" w:sz="0" w:space="0" w:color="auto"/>
            <w:bottom w:val="none" w:sz="0" w:space="0" w:color="auto"/>
            <w:right w:val="none" w:sz="0" w:space="0" w:color="auto"/>
          </w:divBdr>
        </w:div>
        <w:div w:id="1513913617">
          <w:marLeft w:val="0"/>
          <w:marRight w:val="0"/>
          <w:marTop w:val="0"/>
          <w:marBottom w:val="0"/>
          <w:divBdr>
            <w:top w:val="none" w:sz="0" w:space="0" w:color="auto"/>
            <w:left w:val="none" w:sz="0" w:space="0" w:color="auto"/>
            <w:bottom w:val="none" w:sz="0" w:space="0" w:color="auto"/>
            <w:right w:val="none" w:sz="0" w:space="0" w:color="auto"/>
          </w:divBdr>
        </w:div>
        <w:div w:id="2018923347">
          <w:marLeft w:val="0"/>
          <w:marRight w:val="0"/>
          <w:marTop w:val="0"/>
          <w:marBottom w:val="0"/>
          <w:divBdr>
            <w:top w:val="none" w:sz="0" w:space="0" w:color="auto"/>
            <w:left w:val="none" w:sz="0" w:space="0" w:color="auto"/>
            <w:bottom w:val="none" w:sz="0" w:space="0" w:color="auto"/>
            <w:right w:val="none" w:sz="0" w:space="0" w:color="auto"/>
          </w:divBdr>
        </w:div>
        <w:div w:id="2042049949">
          <w:marLeft w:val="0"/>
          <w:marRight w:val="0"/>
          <w:marTop w:val="0"/>
          <w:marBottom w:val="0"/>
          <w:divBdr>
            <w:top w:val="none" w:sz="0" w:space="0" w:color="auto"/>
            <w:left w:val="none" w:sz="0" w:space="0" w:color="auto"/>
            <w:bottom w:val="none" w:sz="0" w:space="0" w:color="auto"/>
            <w:right w:val="none" w:sz="0" w:space="0" w:color="auto"/>
          </w:divBdr>
        </w:div>
      </w:divsChild>
    </w:div>
    <w:div w:id="836655844">
      <w:bodyDiv w:val="1"/>
      <w:marLeft w:val="0"/>
      <w:marRight w:val="0"/>
      <w:marTop w:val="0"/>
      <w:marBottom w:val="0"/>
      <w:divBdr>
        <w:top w:val="none" w:sz="0" w:space="0" w:color="auto"/>
        <w:left w:val="none" w:sz="0" w:space="0" w:color="auto"/>
        <w:bottom w:val="none" w:sz="0" w:space="0" w:color="auto"/>
        <w:right w:val="none" w:sz="0" w:space="0" w:color="auto"/>
      </w:divBdr>
    </w:div>
    <w:div w:id="841744752">
      <w:bodyDiv w:val="1"/>
      <w:marLeft w:val="0"/>
      <w:marRight w:val="0"/>
      <w:marTop w:val="0"/>
      <w:marBottom w:val="0"/>
      <w:divBdr>
        <w:top w:val="none" w:sz="0" w:space="0" w:color="auto"/>
        <w:left w:val="none" w:sz="0" w:space="0" w:color="auto"/>
        <w:bottom w:val="none" w:sz="0" w:space="0" w:color="auto"/>
        <w:right w:val="none" w:sz="0" w:space="0" w:color="auto"/>
      </w:divBdr>
      <w:divsChild>
        <w:div w:id="223219282">
          <w:marLeft w:val="0"/>
          <w:marRight w:val="0"/>
          <w:marTop w:val="0"/>
          <w:marBottom w:val="0"/>
          <w:divBdr>
            <w:top w:val="none" w:sz="0" w:space="0" w:color="auto"/>
            <w:left w:val="none" w:sz="0" w:space="0" w:color="auto"/>
            <w:bottom w:val="none" w:sz="0" w:space="0" w:color="auto"/>
            <w:right w:val="none" w:sz="0" w:space="0" w:color="auto"/>
          </w:divBdr>
        </w:div>
        <w:div w:id="245963956">
          <w:marLeft w:val="0"/>
          <w:marRight w:val="0"/>
          <w:marTop w:val="0"/>
          <w:marBottom w:val="0"/>
          <w:divBdr>
            <w:top w:val="none" w:sz="0" w:space="0" w:color="auto"/>
            <w:left w:val="none" w:sz="0" w:space="0" w:color="auto"/>
            <w:bottom w:val="none" w:sz="0" w:space="0" w:color="auto"/>
            <w:right w:val="none" w:sz="0" w:space="0" w:color="auto"/>
          </w:divBdr>
        </w:div>
        <w:div w:id="318769347">
          <w:marLeft w:val="0"/>
          <w:marRight w:val="0"/>
          <w:marTop w:val="0"/>
          <w:marBottom w:val="0"/>
          <w:divBdr>
            <w:top w:val="none" w:sz="0" w:space="0" w:color="auto"/>
            <w:left w:val="none" w:sz="0" w:space="0" w:color="auto"/>
            <w:bottom w:val="none" w:sz="0" w:space="0" w:color="auto"/>
            <w:right w:val="none" w:sz="0" w:space="0" w:color="auto"/>
          </w:divBdr>
        </w:div>
        <w:div w:id="478116983">
          <w:marLeft w:val="0"/>
          <w:marRight w:val="0"/>
          <w:marTop w:val="0"/>
          <w:marBottom w:val="0"/>
          <w:divBdr>
            <w:top w:val="none" w:sz="0" w:space="0" w:color="auto"/>
            <w:left w:val="none" w:sz="0" w:space="0" w:color="auto"/>
            <w:bottom w:val="none" w:sz="0" w:space="0" w:color="auto"/>
            <w:right w:val="none" w:sz="0" w:space="0" w:color="auto"/>
          </w:divBdr>
        </w:div>
        <w:div w:id="506137201">
          <w:marLeft w:val="0"/>
          <w:marRight w:val="0"/>
          <w:marTop w:val="0"/>
          <w:marBottom w:val="0"/>
          <w:divBdr>
            <w:top w:val="none" w:sz="0" w:space="0" w:color="auto"/>
            <w:left w:val="none" w:sz="0" w:space="0" w:color="auto"/>
            <w:bottom w:val="none" w:sz="0" w:space="0" w:color="auto"/>
            <w:right w:val="none" w:sz="0" w:space="0" w:color="auto"/>
          </w:divBdr>
        </w:div>
        <w:div w:id="524096601">
          <w:marLeft w:val="0"/>
          <w:marRight w:val="0"/>
          <w:marTop w:val="0"/>
          <w:marBottom w:val="0"/>
          <w:divBdr>
            <w:top w:val="none" w:sz="0" w:space="0" w:color="auto"/>
            <w:left w:val="none" w:sz="0" w:space="0" w:color="auto"/>
            <w:bottom w:val="none" w:sz="0" w:space="0" w:color="auto"/>
            <w:right w:val="none" w:sz="0" w:space="0" w:color="auto"/>
          </w:divBdr>
        </w:div>
        <w:div w:id="570848236">
          <w:marLeft w:val="0"/>
          <w:marRight w:val="0"/>
          <w:marTop w:val="0"/>
          <w:marBottom w:val="0"/>
          <w:divBdr>
            <w:top w:val="none" w:sz="0" w:space="0" w:color="auto"/>
            <w:left w:val="none" w:sz="0" w:space="0" w:color="auto"/>
            <w:bottom w:val="none" w:sz="0" w:space="0" w:color="auto"/>
            <w:right w:val="none" w:sz="0" w:space="0" w:color="auto"/>
          </w:divBdr>
        </w:div>
        <w:div w:id="645009267">
          <w:marLeft w:val="0"/>
          <w:marRight w:val="0"/>
          <w:marTop w:val="0"/>
          <w:marBottom w:val="0"/>
          <w:divBdr>
            <w:top w:val="none" w:sz="0" w:space="0" w:color="auto"/>
            <w:left w:val="none" w:sz="0" w:space="0" w:color="auto"/>
            <w:bottom w:val="none" w:sz="0" w:space="0" w:color="auto"/>
            <w:right w:val="none" w:sz="0" w:space="0" w:color="auto"/>
          </w:divBdr>
        </w:div>
        <w:div w:id="706027263">
          <w:marLeft w:val="0"/>
          <w:marRight w:val="0"/>
          <w:marTop w:val="0"/>
          <w:marBottom w:val="0"/>
          <w:divBdr>
            <w:top w:val="none" w:sz="0" w:space="0" w:color="auto"/>
            <w:left w:val="none" w:sz="0" w:space="0" w:color="auto"/>
            <w:bottom w:val="none" w:sz="0" w:space="0" w:color="auto"/>
            <w:right w:val="none" w:sz="0" w:space="0" w:color="auto"/>
          </w:divBdr>
        </w:div>
        <w:div w:id="743916536">
          <w:marLeft w:val="0"/>
          <w:marRight w:val="0"/>
          <w:marTop w:val="0"/>
          <w:marBottom w:val="0"/>
          <w:divBdr>
            <w:top w:val="none" w:sz="0" w:space="0" w:color="auto"/>
            <w:left w:val="none" w:sz="0" w:space="0" w:color="auto"/>
            <w:bottom w:val="none" w:sz="0" w:space="0" w:color="auto"/>
            <w:right w:val="none" w:sz="0" w:space="0" w:color="auto"/>
          </w:divBdr>
        </w:div>
        <w:div w:id="848299813">
          <w:marLeft w:val="0"/>
          <w:marRight w:val="0"/>
          <w:marTop w:val="0"/>
          <w:marBottom w:val="0"/>
          <w:divBdr>
            <w:top w:val="none" w:sz="0" w:space="0" w:color="auto"/>
            <w:left w:val="none" w:sz="0" w:space="0" w:color="auto"/>
            <w:bottom w:val="none" w:sz="0" w:space="0" w:color="auto"/>
            <w:right w:val="none" w:sz="0" w:space="0" w:color="auto"/>
          </w:divBdr>
        </w:div>
        <w:div w:id="1114135029">
          <w:marLeft w:val="0"/>
          <w:marRight w:val="0"/>
          <w:marTop w:val="0"/>
          <w:marBottom w:val="0"/>
          <w:divBdr>
            <w:top w:val="none" w:sz="0" w:space="0" w:color="auto"/>
            <w:left w:val="none" w:sz="0" w:space="0" w:color="auto"/>
            <w:bottom w:val="none" w:sz="0" w:space="0" w:color="auto"/>
            <w:right w:val="none" w:sz="0" w:space="0" w:color="auto"/>
          </w:divBdr>
        </w:div>
        <w:div w:id="1118259481">
          <w:marLeft w:val="0"/>
          <w:marRight w:val="0"/>
          <w:marTop w:val="0"/>
          <w:marBottom w:val="0"/>
          <w:divBdr>
            <w:top w:val="none" w:sz="0" w:space="0" w:color="auto"/>
            <w:left w:val="none" w:sz="0" w:space="0" w:color="auto"/>
            <w:bottom w:val="none" w:sz="0" w:space="0" w:color="auto"/>
            <w:right w:val="none" w:sz="0" w:space="0" w:color="auto"/>
          </w:divBdr>
        </w:div>
        <w:div w:id="1237209124">
          <w:marLeft w:val="0"/>
          <w:marRight w:val="0"/>
          <w:marTop w:val="0"/>
          <w:marBottom w:val="0"/>
          <w:divBdr>
            <w:top w:val="none" w:sz="0" w:space="0" w:color="auto"/>
            <w:left w:val="none" w:sz="0" w:space="0" w:color="auto"/>
            <w:bottom w:val="none" w:sz="0" w:space="0" w:color="auto"/>
            <w:right w:val="none" w:sz="0" w:space="0" w:color="auto"/>
          </w:divBdr>
        </w:div>
        <w:div w:id="1728340954">
          <w:marLeft w:val="0"/>
          <w:marRight w:val="0"/>
          <w:marTop w:val="0"/>
          <w:marBottom w:val="0"/>
          <w:divBdr>
            <w:top w:val="none" w:sz="0" w:space="0" w:color="auto"/>
            <w:left w:val="none" w:sz="0" w:space="0" w:color="auto"/>
            <w:bottom w:val="none" w:sz="0" w:space="0" w:color="auto"/>
            <w:right w:val="none" w:sz="0" w:space="0" w:color="auto"/>
          </w:divBdr>
        </w:div>
        <w:div w:id="1740589662">
          <w:marLeft w:val="0"/>
          <w:marRight w:val="0"/>
          <w:marTop w:val="0"/>
          <w:marBottom w:val="0"/>
          <w:divBdr>
            <w:top w:val="none" w:sz="0" w:space="0" w:color="auto"/>
            <w:left w:val="none" w:sz="0" w:space="0" w:color="auto"/>
            <w:bottom w:val="none" w:sz="0" w:space="0" w:color="auto"/>
            <w:right w:val="none" w:sz="0" w:space="0" w:color="auto"/>
          </w:divBdr>
        </w:div>
        <w:div w:id="2099793028">
          <w:marLeft w:val="0"/>
          <w:marRight w:val="0"/>
          <w:marTop w:val="0"/>
          <w:marBottom w:val="0"/>
          <w:divBdr>
            <w:top w:val="none" w:sz="0" w:space="0" w:color="auto"/>
            <w:left w:val="none" w:sz="0" w:space="0" w:color="auto"/>
            <w:bottom w:val="none" w:sz="0" w:space="0" w:color="auto"/>
            <w:right w:val="none" w:sz="0" w:space="0" w:color="auto"/>
          </w:divBdr>
        </w:div>
        <w:div w:id="2127580992">
          <w:marLeft w:val="0"/>
          <w:marRight w:val="0"/>
          <w:marTop w:val="0"/>
          <w:marBottom w:val="0"/>
          <w:divBdr>
            <w:top w:val="none" w:sz="0" w:space="0" w:color="auto"/>
            <w:left w:val="none" w:sz="0" w:space="0" w:color="auto"/>
            <w:bottom w:val="none" w:sz="0" w:space="0" w:color="auto"/>
            <w:right w:val="none" w:sz="0" w:space="0" w:color="auto"/>
          </w:divBdr>
        </w:div>
      </w:divsChild>
    </w:div>
    <w:div w:id="843789186">
      <w:bodyDiv w:val="1"/>
      <w:marLeft w:val="0"/>
      <w:marRight w:val="0"/>
      <w:marTop w:val="0"/>
      <w:marBottom w:val="0"/>
      <w:divBdr>
        <w:top w:val="none" w:sz="0" w:space="0" w:color="auto"/>
        <w:left w:val="none" w:sz="0" w:space="0" w:color="auto"/>
        <w:bottom w:val="none" w:sz="0" w:space="0" w:color="auto"/>
        <w:right w:val="none" w:sz="0" w:space="0" w:color="auto"/>
      </w:divBdr>
      <w:divsChild>
        <w:div w:id="777721518">
          <w:marLeft w:val="0"/>
          <w:marRight w:val="0"/>
          <w:marTop w:val="0"/>
          <w:marBottom w:val="0"/>
          <w:divBdr>
            <w:top w:val="none" w:sz="0" w:space="0" w:color="auto"/>
            <w:left w:val="none" w:sz="0" w:space="0" w:color="auto"/>
            <w:bottom w:val="none" w:sz="0" w:space="0" w:color="auto"/>
            <w:right w:val="none" w:sz="0" w:space="0" w:color="auto"/>
          </w:divBdr>
        </w:div>
        <w:div w:id="910457859">
          <w:marLeft w:val="0"/>
          <w:marRight w:val="0"/>
          <w:marTop w:val="0"/>
          <w:marBottom w:val="0"/>
          <w:divBdr>
            <w:top w:val="none" w:sz="0" w:space="0" w:color="auto"/>
            <w:left w:val="none" w:sz="0" w:space="0" w:color="auto"/>
            <w:bottom w:val="none" w:sz="0" w:space="0" w:color="auto"/>
            <w:right w:val="none" w:sz="0" w:space="0" w:color="auto"/>
          </w:divBdr>
        </w:div>
      </w:divsChild>
    </w:div>
    <w:div w:id="847906309">
      <w:bodyDiv w:val="1"/>
      <w:marLeft w:val="0"/>
      <w:marRight w:val="0"/>
      <w:marTop w:val="0"/>
      <w:marBottom w:val="0"/>
      <w:divBdr>
        <w:top w:val="none" w:sz="0" w:space="0" w:color="auto"/>
        <w:left w:val="none" w:sz="0" w:space="0" w:color="auto"/>
        <w:bottom w:val="none" w:sz="0" w:space="0" w:color="auto"/>
        <w:right w:val="none" w:sz="0" w:space="0" w:color="auto"/>
      </w:divBdr>
    </w:div>
    <w:div w:id="852841099">
      <w:bodyDiv w:val="1"/>
      <w:marLeft w:val="0"/>
      <w:marRight w:val="0"/>
      <w:marTop w:val="0"/>
      <w:marBottom w:val="0"/>
      <w:divBdr>
        <w:top w:val="none" w:sz="0" w:space="0" w:color="auto"/>
        <w:left w:val="none" w:sz="0" w:space="0" w:color="auto"/>
        <w:bottom w:val="none" w:sz="0" w:space="0" w:color="auto"/>
        <w:right w:val="none" w:sz="0" w:space="0" w:color="auto"/>
      </w:divBdr>
      <w:divsChild>
        <w:div w:id="803740555">
          <w:marLeft w:val="0"/>
          <w:marRight w:val="0"/>
          <w:marTop w:val="0"/>
          <w:marBottom w:val="0"/>
          <w:divBdr>
            <w:top w:val="none" w:sz="0" w:space="0" w:color="auto"/>
            <w:left w:val="none" w:sz="0" w:space="0" w:color="auto"/>
            <w:bottom w:val="none" w:sz="0" w:space="0" w:color="auto"/>
            <w:right w:val="none" w:sz="0" w:space="0" w:color="auto"/>
          </w:divBdr>
          <w:divsChild>
            <w:div w:id="89077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44283">
      <w:bodyDiv w:val="1"/>
      <w:marLeft w:val="0"/>
      <w:marRight w:val="0"/>
      <w:marTop w:val="0"/>
      <w:marBottom w:val="0"/>
      <w:divBdr>
        <w:top w:val="none" w:sz="0" w:space="0" w:color="auto"/>
        <w:left w:val="none" w:sz="0" w:space="0" w:color="auto"/>
        <w:bottom w:val="none" w:sz="0" w:space="0" w:color="auto"/>
        <w:right w:val="none" w:sz="0" w:space="0" w:color="auto"/>
      </w:divBdr>
      <w:divsChild>
        <w:div w:id="66349001">
          <w:marLeft w:val="0"/>
          <w:marRight w:val="0"/>
          <w:marTop w:val="0"/>
          <w:marBottom w:val="0"/>
          <w:divBdr>
            <w:top w:val="none" w:sz="0" w:space="0" w:color="auto"/>
            <w:left w:val="none" w:sz="0" w:space="0" w:color="auto"/>
            <w:bottom w:val="none" w:sz="0" w:space="0" w:color="auto"/>
            <w:right w:val="none" w:sz="0" w:space="0" w:color="auto"/>
          </w:divBdr>
        </w:div>
        <w:div w:id="93718453">
          <w:marLeft w:val="0"/>
          <w:marRight w:val="0"/>
          <w:marTop w:val="0"/>
          <w:marBottom w:val="0"/>
          <w:divBdr>
            <w:top w:val="none" w:sz="0" w:space="0" w:color="auto"/>
            <w:left w:val="none" w:sz="0" w:space="0" w:color="auto"/>
            <w:bottom w:val="none" w:sz="0" w:space="0" w:color="auto"/>
            <w:right w:val="none" w:sz="0" w:space="0" w:color="auto"/>
          </w:divBdr>
        </w:div>
        <w:div w:id="527185835">
          <w:marLeft w:val="0"/>
          <w:marRight w:val="0"/>
          <w:marTop w:val="0"/>
          <w:marBottom w:val="0"/>
          <w:divBdr>
            <w:top w:val="none" w:sz="0" w:space="0" w:color="auto"/>
            <w:left w:val="none" w:sz="0" w:space="0" w:color="auto"/>
            <w:bottom w:val="none" w:sz="0" w:space="0" w:color="auto"/>
            <w:right w:val="none" w:sz="0" w:space="0" w:color="auto"/>
          </w:divBdr>
        </w:div>
        <w:div w:id="749356131">
          <w:marLeft w:val="0"/>
          <w:marRight w:val="0"/>
          <w:marTop w:val="0"/>
          <w:marBottom w:val="0"/>
          <w:divBdr>
            <w:top w:val="none" w:sz="0" w:space="0" w:color="auto"/>
            <w:left w:val="none" w:sz="0" w:space="0" w:color="auto"/>
            <w:bottom w:val="none" w:sz="0" w:space="0" w:color="auto"/>
            <w:right w:val="none" w:sz="0" w:space="0" w:color="auto"/>
          </w:divBdr>
        </w:div>
        <w:div w:id="751048709">
          <w:marLeft w:val="0"/>
          <w:marRight w:val="0"/>
          <w:marTop w:val="0"/>
          <w:marBottom w:val="0"/>
          <w:divBdr>
            <w:top w:val="none" w:sz="0" w:space="0" w:color="auto"/>
            <w:left w:val="none" w:sz="0" w:space="0" w:color="auto"/>
            <w:bottom w:val="none" w:sz="0" w:space="0" w:color="auto"/>
            <w:right w:val="none" w:sz="0" w:space="0" w:color="auto"/>
          </w:divBdr>
        </w:div>
        <w:div w:id="754477791">
          <w:marLeft w:val="0"/>
          <w:marRight w:val="0"/>
          <w:marTop w:val="0"/>
          <w:marBottom w:val="0"/>
          <w:divBdr>
            <w:top w:val="none" w:sz="0" w:space="0" w:color="auto"/>
            <w:left w:val="none" w:sz="0" w:space="0" w:color="auto"/>
            <w:bottom w:val="none" w:sz="0" w:space="0" w:color="auto"/>
            <w:right w:val="none" w:sz="0" w:space="0" w:color="auto"/>
          </w:divBdr>
        </w:div>
        <w:div w:id="911620921">
          <w:marLeft w:val="0"/>
          <w:marRight w:val="0"/>
          <w:marTop w:val="0"/>
          <w:marBottom w:val="0"/>
          <w:divBdr>
            <w:top w:val="none" w:sz="0" w:space="0" w:color="auto"/>
            <w:left w:val="none" w:sz="0" w:space="0" w:color="auto"/>
            <w:bottom w:val="none" w:sz="0" w:space="0" w:color="auto"/>
            <w:right w:val="none" w:sz="0" w:space="0" w:color="auto"/>
          </w:divBdr>
        </w:div>
        <w:div w:id="2088375658">
          <w:marLeft w:val="0"/>
          <w:marRight w:val="0"/>
          <w:marTop w:val="0"/>
          <w:marBottom w:val="0"/>
          <w:divBdr>
            <w:top w:val="none" w:sz="0" w:space="0" w:color="auto"/>
            <w:left w:val="none" w:sz="0" w:space="0" w:color="auto"/>
            <w:bottom w:val="none" w:sz="0" w:space="0" w:color="auto"/>
            <w:right w:val="none" w:sz="0" w:space="0" w:color="auto"/>
          </w:divBdr>
        </w:div>
      </w:divsChild>
    </w:div>
    <w:div w:id="859588119">
      <w:bodyDiv w:val="1"/>
      <w:marLeft w:val="0"/>
      <w:marRight w:val="0"/>
      <w:marTop w:val="0"/>
      <w:marBottom w:val="0"/>
      <w:divBdr>
        <w:top w:val="none" w:sz="0" w:space="0" w:color="auto"/>
        <w:left w:val="none" w:sz="0" w:space="0" w:color="auto"/>
        <w:bottom w:val="none" w:sz="0" w:space="0" w:color="auto"/>
        <w:right w:val="none" w:sz="0" w:space="0" w:color="auto"/>
      </w:divBdr>
      <w:divsChild>
        <w:div w:id="47920640">
          <w:marLeft w:val="0"/>
          <w:marRight w:val="0"/>
          <w:marTop w:val="0"/>
          <w:marBottom w:val="0"/>
          <w:divBdr>
            <w:top w:val="none" w:sz="0" w:space="0" w:color="auto"/>
            <w:left w:val="none" w:sz="0" w:space="0" w:color="auto"/>
            <w:bottom w:val="none" w:sz="0" w:space="0" w:color="auto"/>
            <w:right w:val="none" w:sz="0" w:space="0" w:color="auto"/>
          </w:divBdr>
        </w:div>
        <w:div w:id="507251289">
          <w:marLeft w:val="0"/>
          <w:marRight w:val="0"/>
          <w:marTop w:val="0"/>
          <w:marBottom w:val="0"/>
          <w:divBdr>
            <w:top w:val="none" w:sz="0" w:space="0" w:color="auto"/>
            <w:left w:val="none" w:sz="0" w:space="0" w:color="auto"/>
            <w:bottom w:val="none" w:sz="0" w:space="0" w:color="auto"/>
            <w:right w:val="none" w:sz="0" w:space="0" w:color="auto"/>
          </w:divBdr>
        </w:div>
        <w:div w:id="1025715765">
          <w:marLeft w:val="0"/>
          <w:marRight w:val="0"/>
          <w:marTop w:val="0"/>
          <w:marBottom w:val="0"/>
          <w:divBdr>
            <w:top w:val="none" w:sz="0" w:space="0" w:color="auto"/>
            <w:left w:val="none" w:sz="0" w:space="0" w:color="auto"/>
            <w:bottom w:val="none" w:sz="0" w:space="0" w:color="auto"/>
            <w:right w:val="none" w:sz="0" w:space="0" w:color="auto"/>
          </w:divBdr>
        </w:div>
      </w:divsChild>
    </w:div>
    <w:div w:id="870726432">
      <w:bodyDiv w:val="1"/>
      <w:marLeft w:val="0"/>
      <w:marRight w:val="0"/>
      <w:marTop w:val="0"/>
      <w:marBottom w:val="0"/>
      <w:divBdr>
        <w:top w:val="none" w:sz="0" w:space="0" w:color="auto"/>
        <w:left w:val="none" w:sz="0" w:space="0" w:color="auto"/>
        <w:bottom w:val="none" w:sz="0" w:space="0" w:color="auto"/>
        <w:right w:val="none" w:sz="0" w:space="0" w:color="auto"/>
      </w:divBdr>
      <w:divsChild>
        <w:div w:id="12268644">
          <w:marLeft w:val="0"/>
          <w:marRight w:val="0"/>
          <w:marTop w:val="0"/>
          <w:marBottom w:val="0"/>
          <w:divBdr>
            <w:top w:val="none" w:sz="0" w:space="0" w:color="auto"/>
            <w:left w:val="none" w:sz="0" w:space="0" w:color="auto"/>
            <w:bottom w:val="none" w:sz="0" w:space="0" w:color="auto"/>
            <w:right w:val="none" w:sz="0" w:space="0" w:color="auto"/>
          </w:divBdr>
        </w:div>
        <w:div w:id="279461698">
          <w:marLeft w:val="0"/>
          <w:marRight w:val="0"/>
          <w:marTop w:val="0"/>
          <w:marBottom w:val="0"/>
          <w:divBdr>
            <w:top w:val="none" w:sz="0" w:space="0" w:color="auto"/>
            <w:left w:val="none" w:sz="0" w:space="0" w:color="auto"/>
            <w:bottom w:val="none" w:sz="0" w:space="0" w:color="auto"/>
            <w:right w:val="none" w:sz="0" w:space="0" w:color="auto"/>
          </w:divBdr>
        </w:div>
        <w:div w:id="500898869">
          <w:marLeft w:val="0"/>
          <w:marRight w:val="0"/>
          <w:marTop w:val="0"/>
          <w:marBottom w:val="0"/>
          <w:divBdr>
            <w:top w:val="none" w:sz="0" w:space="0" w:color="auto"/>
            <w:left w:val="none" w:sz="0" w:space="0" w:color="auto"/>
            <w:bottom w:val="none" w:sz="0" w:space="0" w:color="auto"/>
            <w:right w:val="none" w:sz="0" w:space="0" w:color="auto"/>
          </w:divBdr>
        </w:div>
        <w:div w:id="672948703">
          <w:marLeft w:val="0"/>
          <w:marRight w:val="0"/>
          <w:marTop w:val="0"/>
          <w:marBottom w:val="0"/>
          <w:divBdr>
            <w:top w:val="none" w:sz="0" w:space="0" w:color="auto"/>
            <w:left w:val="none" w:sz="0" w:space="0" w:color="auto"/>
            <w:bottom w:val="none" w:sz="0" w:space="0" w:color="auto"/>
            <w:right w:val="none" w:sz="0" w:space="0" w:color="auto"/>
          </w:divBdr>
        </w:div>
        <w:div w:id="711466269">
          <w:marLeft w:val="0"/>
          <w:marRight w:val="0"/>
          <w:marTop w:val="0"/>
          <w:marBottom w:val="0"/>
          <w:divBdr>
            <w:top w:val="none" w:sz="0" w:space="0" w:color="auto"/>
            <w:left w:val="none" w:sz="0" w:space="0" w:color="auto"/>
            <w:bottom w:val="none" w:sz="0" w:space="0" w:color="auto"/>
            <w:right w:val="none" w:sz="0" w:space="0" w:color="auto"/>
          </w:divBdr>
        </w:div>
        <w:div w:id="735274673">
          <w:marLeft w:val="0"/>
          <w:marRight w:val="0"/>
          <w:marTop w:val="0"/>
          <w:marBottom w:val="0"/>
          <w:divBdr>
            <w:top w:val="none" w:sz="0" w:space="0" w:color="auto"/>
            <w:left w:val="none" w:sz="0" w:space="0" w:color="auto"/>
            <w:bottom w:val="none" w:sz="0" w:space="0" w:color="auto"/>
            <w:right w:val="none" w:sz="0" w:space="0" w:color="auto"/>
          </w:divBdr>
        </w:div>
        <w:div w:id="738787958">
          <w:marLeft w:val="0"/>
          <w:marRight w:val="0"/>
          <w:marTop w:val="0"/>
          <w:marBottom w:val="0"/>
          <w:divBdr>
            <w:top w:val="none" w:sz="0" w:space="0" w:color="auto"/>
            <w:left w:val="none" w:sz="0" w:space="0" w:color="auto"/>
            <w:bottom w:val="none" w:sz="0" w:space="0" w:color="auto"/>
            <w:right w:val="none" w:sz="0" w:space="0" w:color="auto"/>
          </w:divBdr>
        </w:div>
        <w:div w:id="816186698">
          <w:marLeft w:val="0"/>
          <w:marRight w:val="0"/>
          <w:marTop w:val="0"/>
          <w:marBottom w:val="0"/>
          <w:divBdr>
            <w:top w:val="none" w:sz="0" w:space="0" w:color="auto"/>
            <w:left w:val="none" w:sz="0" w:space="0" w:color="auto"/>
            <w:bottom w:val="none" w:sz="0" w:space="0" w:color="auto"/>
            <w:right w:val="none" w:sz="0" w:space="0" w:color="auto"/>
          </w:divBdr>
        </w:div>
        <w:div w:id="1016688724">
          <w:marLeft w:val="0"/>
          <w:marRight w:val="0"/>
          <w:marTop w:val="0"/>
          <w:marBottom w:val="0"/>
          <w:divBdr>
            <w:top w:val="none" w:sz="0" w:space="0" w:color="auto"/>
            <w:left w:val="none" w:sz="0" w:space="0" w:color="auto"/>
            <w:bottom w:val="none" w:sz="0" w:space="0" w:color="auto"/>
            <w:right w:val="none" w:sz="0" w:space="0" w:color="auto"/>
          </w:divBdr>
        </w:div>
        <w:div w:id="1031222472">
          <w:marLeft w:val="0"/>
          <w:marRight w:val="0"/>
          <w:marTop w:val="0"/>
          <w:marBottom w:val="0"/>
          <w:divBdr>
            <w:top w:val="none" w:sz="0" w:space="0" w:color="auto"/>
            <w:left w:val="none" w:sz="0" w:space="0" w:color="auto"/>
            <w:bottom w:val="none" w:sz="0" w:space="0" w:color="auto"/>
            <w:right w:val="none" w:sz="0" w:space="0" w:color="auto"/>
          </w:divBdr>
        </w:div>
        <w:div w:id="1237401071">
          <w:marLeft w:val="0"/>
          <w:marRight w:val="0"/>
          <w:marTop w:val="0"/>
          <w:marBottom w:val="0"/>
          <w:divBdr>
            <w:top w:val="none" w:sz="0" w:space="0" w:color="auto"/>
            <w:left w:val="none" w:sz="0" w:space="0" w:color="auto"/>
            <w:bottom w:val="none" w:sz="0" w:space="0" w:color="auto"/>
            <w:right w:val="none" w:sz="0" w:space="0" w:color="auto"/>
          </w:divBdr>
        </w:div>
        <w:div w:id="1238201330">
          <w:marLeft w:val="0"/>
          <w:marRight w:val="0"/>
          <w:marTop w:val="0"/>
          <w:marBottom w:val="0"/>
          <w:divBdr>
            <w:top w:val="none" w:sz="0" w:space="0" w:color="auto"/>
            <w:left w:val="none" w:sz="0" w:space="0" w:color="auto"/>
            <w:bottom w:val="none" w:sz="0" w:space="0" w:color="auto"/>
            <w:right w:val="none" w:sz="0" w:space="0" w:color="auto"/>
          </w:divBdr>
        </w:div>
        <w:div w:id="1367563072">
          <w:marLeft w:val="0"/>
          <w:marRight w:val="0"/>
          <w:marTop w:val="0"/>
          <w:marBottom w:val="0"/>
          <w:divBdr>
            <w:top w:val="none" w:sz="0" w:space="0" w:color="auto"/>
            <w:left w:val="none" w:sz="0" w:space="0" w:color="auto"/>
            <w:bottom w:val="none" w:sz="0" w:space="0" w:color="auto"/>
            <w:right w:val="none" w:sz="0" w:space="0" w:color="auto"/>
          </w:divBdr>
        </w:div>
        <w:div w:id="1436171753">
          <w:marLeft w:val="0"/>
          <w:marRight w:val="0"/>
          <w:marTop w:val="0"/>
          <w:marBottom w:val="0"/>
          <w:divBdr>
            <w:top w:val="none" w:sz="0" w:space="0" w:color="auto"/>
            <w:left w:val="none" w:sz="0" w:space="0" w:color="auto"/>
            <w:bottom w:val="none" w:sz="0" w:space="0" w:color="auto"/>
            <w:right w:val="none" w:sz="0" w:space="0" w:color="auto"/>
          </w:divBdr>
        </w:div>
        <w:div w:id="1455951586">
          <w:marLeft w:val="0"/>
          <w:marRight w:val="0"/>
          <w:marTop w:val="0"/>
          <w:marBottom w:val="0"/>
          <w:divBdr>
            <w:top w:val="none" w:sz="0" w:space="0" w:color="auto"/>
            <w:left w:val="none" w:sz="0" w:space="0" w:color="auto"/>
            <w:bottom w:val="none" w:sz="0" w:space="0" w:color="auto"/>
            <w:right w:val="none" w:sz="0" w:space="0" w:color="auto"/>
          </w:divBdr>
        </w:div>
        <w:div w:id="1659073526">
          <w:marLeft w:val="0"/>
          <w:marRight w:val="0"/>
          <w:marTop w:val="0"/>
          <w:marBottom w:val="0"/>
          <w:divBdr>
            <w:top w:val="none" w:sz="0" w:space="0" w:color="auto"/>
            <w:left w:val="none" w:sz="0" w:space="0" w:color="auto"/>
            <w:bottom w:val="none" w:sz="0" w:space="0" w:color="auto"/>
            <w:right w:val="none" w:sz="0" w:space="0" w:color="auto"/>
          </w:divBdr>
        </w:div>
        <w:div w:id="1671710598">
          <w:marLeft w:val="0"/>
          <w:marRight w:val="0"/>
          <w:marTop w:val="0"/>
          <w:marBottom w:val="0"/>
          <w:divBdr>
            <w:top w:val="none" w:sz="0" w:space="0" w:color="auto"/>
            <w:left w:val="none" w:sz="0" w:space="0" w:color="auto"/>
            <w:bottom w:val="none" w:sz="0" w:space="0" w:color="auto"/>
            <w:right w:val="none" w:sz="0" w:space="0" w:color="auto"/>
          </w:divBdr>
        </w:div>
        <w:div w:id="1757360037">
          <w:marLeft w:val="0"/>
          <w:marRight w:val="0"/>
          <w:marTop w:val="0"/>
          <w:marBottom w:val="0"/>
          <w:divBdr>
            <w:top w:val="none" w:sz="0" w:space="0" w:color="auto"/>
            <w:left w:val="none" w:sz="0" w:space="0" w:color="auto"/>
            <w:bottom w:val="none" w:sz="0" w:space="0" w:color="auto"/>
            <w:right w:val="none" w:sz="0" w:space="0" w:color="auto"/>
          </w:divBdr>
        </w:div>
        <w:div w:id="1757363813">
          <w:marLeft w:val="0"/>
          <w:marRight w:val="0"/>
          <w:marTop w:val="0"/>
          <w:marBottom w:val="0"/>
          <w:divBdr>
            <w:top w:val="none" w:sz="0" w:space="0" w:color="auto"/>
            <w:left w:val="none" w:sz="0" w:space="0" w:color="auto"/>
            <w:bottom w:val="none" w:sz="0" w:space="0" w:color="auto"/>
            <w:right w:val="none" w:sz="0" w:space="0" w:color="auto"/>
          </w:divBdr>
        </w:div>
        <w:div w:id="1790926259">
          <w:marLeft w:val="0"/>
          <w:marRight w:val="0"/>
          <w:marTop w:val="0"/>
          <w:marBottom w:val="0"/>
          <w:divBdr>
            <w:top w:val="none" w:sz="0" w:space="0" w:color="auto"/>
            <w:left w:val="none" w:sz="0" w:space="0" w:color="auto"/>
            <w:bottom w:val="none" w:sz="0" w:space="0" w:color="auto"/>
            <w:right w:val="none" w:sz="0" w:space="0" w:color="auto"/>
          </w:divBdr>
        </w:div>
        <w:div w:id="1846701433">
          <w:marLeft w:val="0"/>
          <w:marRight w:val="0"/>
          <w:marTop w:val="0"/>
          <w:marBottom w:val="0"/>
          <w:divBdr>
            <w:top w:val="none" w:sz="0" w:space="0" w:color="auto"/>
            <w:left w:val="none" w:sz="0" w:space="0" w:color="auto"/>
            <w:bottom w:val="none" w:sz="0" w:space="0" w:color="auto"/>
            <w:right w:val="none" w:sz="0" w:space="0" w:color="auto"/>
          </w:divBdr>
        </w:div>
        <w:div w:id="1875802962">
          <w:marLeft w:val="0"/>
          <w:marRight w:val="0"/>
          <w:marTop w:val="0"/>
          <w:marBottom w:val="0"/>
          <w:divBdr>
            <w:top w:val="none" w:sz="0" w:space="0" w:color="auto"/>
            <w:left w:val="none" w:sz="0" w:space="0" w:color="auto"/>
            <w:bottom w:val="none" w:sz="0" w:space="0" w:color="auto"/>
            <w:right w:val="none" w:sz="0" w:space="0" w:color="auto"/>
          </w:divBdr>
        </w:div>
        <w:div w:id="1922105744">
          <w:marLeft w:val="0"/>
          <w:marRight w:val="0"/>
          <w:marTop w:val="0"/>
          <w:marBottom w:val="0"/>
          <w:divBdr>
            <w:top w:val="none" w:sz="0" w:space="0" w:color="auto"/>
            <w:left w:val="none" w:sz="0" w:space="0" w:color="auto"/>
            <w:bottom w:val="none" w:sz="0" w:space="0" w:color="auto"/>
            <w:right w:val="none" w:sz="0" w:space="0" w:color="auto"/>
          </w:divBdr>
        </w:div>
        <w:div w:id="1934316637">
          <w:marLeft w:val="0"/>
          <w:marRight w:val="0"/>
          <w:marTop w:val="0"/>
          <w:marBottom w:val="0"/>
          <w:divBdr>
            <w:top w:val="none" w:sz="0" w:space="0" w:color="auto"/>
            <w:left w:val="none" w:sz="0" w:space="0" w:color="auto"/>
            <w:bottom w:val="none" w:sz="0" w:space="0" w:color="auto"/>
            <w:right w:val="none" w:sz="0" w:space="0" w:color="auto"/>
          </w:divBdr>
        </w:div>
        <w:div w:id="1998459906">
          <w:marLeft w:val="0"/>
          <w:marRight w:val="0"/>
          <w:marTop w:val="0"/>
          <w:marBottom w:val="0"/>
          <w:divBdr>
            <w:top w:val="none" w:sz="0" w:space="0" w:color="auto"/>
            <w:left w:val="none" w:sz="0" w:space="0" w:color="auto"/>
            <w:bottom w:val="none" w:sz="0" w:space="0" w:color="auto"/>
            <w:right w:val="none" w:sz="0" w:space="0" w:color="auto"/>
          </w:divBdr>
        </w:div>
        <w:div w:id="2075659303">
          <w:marLeft w:val="0"/>
          <w:marRight w:val="0"/>
          <w:marTop w:val="0"/>
          <w:marBottom w:val="0"/>
          <w:divBdr>
            <w:top w:val="none" w:sz="0" w:space="0" w:color="auto"/>
            <w:left w:val="none" w:sz="0" w:space="0" w:color="auto"/>
            <w:bottom w:val="none" w:sz="0" w:space="0" w:color="auto"/>
            <w:right w:val="none" w:sz="0" w:space="0" w:color="auto"/>
          </w:divBdr>
        </w:div>
      </w:divsChild>
    </w:div>
    <w:div w:id="875236394">
      <w:bodyDiv w:val="1"/>
      <w:marLeft w:val="0"/>
      <w:marRight w:val="0"/>
      <w:marTop w:val="0"/>
      <w:marBottom w:val="0"/>
      <w:divBdr>
        <w:top w:val="none" w:sz="0" w:space="0" w:color="auto"/>
        <w:left w:val="none" w:sz="0" w:space="0" w:color="auto"/>
        <w:bottom w:val="none" w:sz="0" w:space="0" w:color="auto"/>
        <w:right w:val="none" w:sz="0" w:space="0" w:color="auto"/>
      </w:divBdr>
      <w:divsChild>
        <w:div w:id="568425049">
          <w:marLeft w:val="0"/>
          <w:marRight w:val="0"/>
          <w:marTop w:val="0"/>
          <w:marBottom w:val="0"/>
          <w:divBdr>
            <w:top w:val="none" w:sz="0" w:space="0" w:color="auto"/>
            <w:left w:val="none" w:sz="0" w:space="0" w:color="auto"/>
            <w:bottom w:val="none" w:sz="0" w:space="0" w:color="auto"/>
            <w:right w:val="none" w:sz="0" w:space="0" w:color="auto"/>
          </w:divBdr>
        </w:div>
        <w:div w:id="822816769">
          <w:marLeft w:val="0"/>
          <w:marRight w:val="0"/>
          <w:marTop w:val="0"/>
          <w:marBottom w:val="0"/>
          <w:divBdr>
            <w:top w:val="none" w:sz="0" w:space="0" w:color="auto"/>
            <w:left w:val="none" w:sz="0" w:space="0" w:color="auto"/>
            <w:bottom w:val="none" w:sz="0" w:space="0" w:color="auto"/>
            <w:right w:val="none" w:sz="0" w:space="0" w:color="auto"/>
          </w:divBdr>
        </w:div>
        <w:div w:id="1118597290">
          <w:marLeft w:val="0"/>
          <w:marRight w:val="0"/>
          <w:marTop w:val="0"/>
          <w:marBottom w:val="0"/>
          <w:divBdr>
            <w:top w:val="none" w:sz="0" w:space="0" w:color="auto"/>
            <w:left w:val="none" w:sz="0" w:space="0" w:color="auto"/>
            <w:bottom w:val="none" w:sz="0" w:space="0" w:color="auto"/>
            <w:right w:val="none" w:sz="0" w:space="0" w:color="auto"/>
          </w:divBdr>
        </w:div>
        <w:div w:id="1504275051">
          <w:marLeft w:val="0"/>
          <w:marRight w:val="0"/>
          <w:marTop w:val="0"/>
          <w:marBottom w:val="0"/>
          <w:divBdr>
            <w:top w:val="none" w:sz="0" w:space="0" w:color="auto"/>
            <w:left w:val="none" w:sz="0" w:space="0" w:color="auto"/>
            <w:bottom w:val="none" w:sz="0" w:space="0" w:color="auto"/>
            <w:right w:val="none" w:sz="0" w:space="0" w:color="auto"/>
          </w:divBdr>
        </w:div>
      </w:divsChild>
    </w:div>
    <w:div w:id="876511035">
      <w:bodyDiv w:val="1"/>
      <w:marLeft w:val="0"/>
      <w:marRight w:val="0"/>
      <w:marTop w:val="0"/>
      <w:marBottom w:val="0"/>
      <w:divBdr>
        <w:top w:val="none" w:sz="0" w:space="0" w:color="auto"/>
        <w:left w:val="none" w:sz="0" w:space="0" w:color="auto"/>
        <w:bottom w:val="none" w:sz="0" w:space="0" w:color="auto"/>
        <w:right w:val="none" w:sz="0" w:space="0" w:color="auto"/>
      </w:divBdr>
      <w:divsChild>
        <w:div w:id="1345744258">
          <w:marLeft w:val="547"/>
          <w:marRight w:val="0"/>
          <w:marTop w:val="0"/>
          <w:marBottom w:val="0"/>
          <w:divBdr>
            <w:top w:val="none" w:sz="0" w:space="0" w:color="auto"/>
            <w:left w:val="none" w:sz="0" w:space="0" w:color="auto"/>
            <w:bottom w:val="none" w:sz="0" w:space="0" w:color="auto"/>
            <w:right w:val="none" w:sz="0" w:space="0" w:color="auto"/>
          </w:divBdr>
        </w:div>
      </w:divsChild>
    </w:div>
    <w:div w:id="880049716">
      <w:bodyDiv w:val="1"/>
      <w:marLeft w:val="0"/>
      <w:marRight w:val="0"/>
      <w:marTop w:val="0"/>
      <w:marBottom w:val="0"/>
      <w:divBdr>
        <w:top w:val="none" w:sz="0" w:space="0" w:color="auto"/>
        <w:left w:val="none" w:sz="0" w:space="0" w:color="auto"/>
        <w:bottom w:val="none" w:sz="0" w:space="0" w:color="auto"/>
        <w:right w:val="none" w:sz="0" w:space="0" w:color="auto"/>
      </w:divBdr>
      <w:divsChild>
        <w:div w:id="221984916">
          <w:marLeft w:val="0"/>
          <w:marRight w:val="0"/>
          <w:marTop w:val="0"/>
          <w:marBottom w:val="0"/>
          <w:divBdr>
            <w:top w:val="none" w:sz="0" w:space="0" w:color="auto"/>
            <w:left w:val="none" w:sz="0" w:space="0" w:color="auto"/>
            <w:bottom w:val="none" w:sz="0" w:space="0" w:color="auto"/>
            <w:right w:val="none" w:sz="0" w:space="0" w:color="auto"/>
          </w:divBdr>
        </w:div>
        <w:div w:id="469901974">
          <w:marLeft w:val="0"/>
          <w:marRight w:val="0"/>
          <w:marTop w:val="0"/>
          <w:marBottom w:val="0"/>
          <w:divBdr>
            <w:top w:val="none" w:sz="0" w:space="0" w:color="auto"/>
            <w:left w:val="none" w:sz="0" w:space="0" w:color="auto"/>
            <w:bottom w:val="none" w:sz="0" w:space="0" w:color="auto"/>
            <w:right w:val="none" w:sz="0" w:space="0" w:color="auto"/>
          </w:divBdr>
        </w:div>
        <w:div w:id="517430342">
          <w:marLeft w:val="0"/>
          <w:marRight w:val="0"/>
          <w:marTop w:val="0"/>
          <w:marBottom w:val="0"/>
          <w:divBdr>
            <w:top w:val="none" w:sz="0" w:space="0" w:color="auto"/>
            <w:left w:val="none" w:sz="0" w:space="0" w:color="auto"/>
            <w:bottom w:val="none" w:sz="0" w:space="0" w:color="auto"/>
            <w:right w:val="none" w:sz="0" w:space="0" w:color="auto"/>
          </w:divBdr>
        </w:div>
        <w:div w:id="519046068">
          <w:marLeft w:val="0"/>
          <w:marRight w:val="0"/>
          <w:marTop w:val="0"/>
          <w:marBottom w:val="0"/>
          <w:divBdr>
            <w:top w:val="none" w:sz="0" w:space="0" w:color="auto"/>
            <w:left w:val="none" w:sz="0" w:space="0" w:color="auto"/>
            <w:bottom w:val="none" w:sz="0" w:space="0" w:color="auto"/>
            <w:right w:val="none" w:sz="0" w:space="0" w:color="auto"/>
          </w:divBdr>
        </w:div>
        <w:div w:id="609943637">
          <w:marLeft w:val="0"/>
          <w:marRight w:val="0"/>
          <w:marTop w:val="0"/>
          <w:marBottom w:val="0"/>
          <w:divBdr>
            <w:top w:val="none" w:sz="0" w:space="0" w:color="auto"/>
            <w:left w:val="none" w:sz="0" w:space="0" w:color="auto"/>
            <w:bottom w:val="none" w:sz="0" w:space="0" w:color="auto"/>
            <w:right w:val="none" w:sz="0" w:space="0" w:color="auto"/>
          </w:divBdr>
        </w:div>
        <w:div w:id="801115055">
          <w:marLeft w:val="0"/>
          <w:marRight w:val="0"/>
          <w:marTop w:val="0"/>
          <w:marBottom w:val="0"/>
          <w:divBdr>
            <w:top w:val="none" w:sz="0" w:space="0" w:color="auto"/>
            <w:left w:val="none" w:sz="0" w:space="0" w:color="auto"/>
            <w:bottom w:val="none" w:sz="0" w:space="0" w:color="auto"/>
            <w:right w:val="none" w:sz="0" w:space="0" w:color="auto"/>
          </w:divBdr>
        </w:div>
        <w:div w:id="1146051440">
          <w:marLeft w:val="0"/>
          <w:marRight w:val="0"/>
          <w:marTop w:val="0"/>
          <w:marBottom w:val="0"/>
          <w:divBdr>
            <w:top w:val="none" w:sz="0" w:space="0" w:color="auto"/>
            <w:left w:val="none" w:sz="0" w:space="0" w:color="auto"/>
            <w:bottom w:val="none" w:sz="0" w:space="0" w:color="auto"/>
            <w:right w:val="none" w:sz="0" w:space="0" w:color="auto"/>
          </w:divBdr>
        </w:div>
        <w:div w:id="1184973557">
          <w:marLeft w:val="0"/>
          <w:marRight w:val="0"/>
          <w:marTop w:val="0"/>
          <w:marBottom w:val="0"/>
          <w:divBdr>
            <w:top w:val="none" w:sz="0" w:space="0" w:color="auto"/>
            <w:left w:val="none" w:sz="0" w:space="0" w:color="auto"/>
            <w:bottom w:val="none" w:sz="0" w:space="0" w:color="auto"/>
            <w:right w:val="none" w:sz="0" w:space="0" w:color="auto"/>
          </w:divBdr>
        </w:div>
        <w:div w:id="1261137290">
          <w:marLeft w:val="0"/>
          <w:marRight w:val="0"/>
          <w:marTop w:val="0"/>
          <w:marBottom w:val="0"/>
          <w:divBdr>
            <w:top w:val="none" w:sz="0" w:space="0" w:color="auto"/>
            <w:left w:val="none" w:sz="0" w:space="0" w:color="auto"/>
            <w:bottom w:val="none" w:sz="0" w:space="0" w:color="auto"/>
            <w:right w:val="none" w:sz="0" w:space="0" w:color="auto"/>
          </w:divBdr>
        </w:div>
        <w:div w:id="1294604763">
          <w:marLeft w:val="0"/>
          <w:marRight w:val="0"/>
          <w:marTop w:val="0"/>
          <w:marBottom w:val="0"/>
          <w:divBdr>
            <w:top w:val="none" w:sz="0" w:space="0" w:color="auto"/>
            <w:left w:val="none" w:sz="0" w:space="0" w:color="auto"/>
            <w:bottom w:val="none" w:sz="0" w:space="0" w:color="auto"/>
            <w:right w:val="none" w:sz="0" w:space="0" w:color="auto"/>
          </w:divBdr>
        </w:div>
        <w:div w:id="1332297884">
          <w:marLeft w:val="0"/>
          <w:marRight w:val="0"/>
          <w:marTop w:val="0"/>
          <w:marBottom w:val="0"/>
          <w:divBdr>
            <w:top w:val="none" w:sz="0" w:space="0" w:color="auto"/>
            <w:left w:val="none" w:sz="0" w:space="0" w:color="auto"/>
            <w:bottom w:val="none" w:sz="0" w:space="0" w:color="auto"/>
            <w:right w:val="none" w:sz="0" w:space="0" w:color="auto"/>
          </w:divBdr>
        </w:div>
        <w:div w:id="1455710877">
          <w:marLeft w:val="0"/>
          <w:marRight w:val="0"/>
          <w:marTop w:val="0"/>
          <w:marBottom w:val="0"/>
          <w:divBdr>
            <w:top w:val="none" w:sz="0" w:space="0" w:color="auto"/>
            <w:left w:val="none" w:sz="0" w:space="0" w:color="auto"/>
            <w:bottom w:val="none" w:sz="0" w:space="0" w:color="auto"/>
            <w:right w:val="none" w:sz="0" w:space="0" w:color="auto"/>
          </w:divBdr>
        </w:div>
        <w:div w:id="1519542096">
          <w:marLeft w:val="0"/>
          <w:marRight w:val="0"/>
          <w:marTop w:val="0"/>
          <w:marBottom w:val="0"/>
          <w:divBdr>
            <w:top w:val="none" w:sz="0" w:space="0" w:color="auto"/>
            <w:left w:val="none" w:sz="0" w:space="0" w:color="auto"/>
            <w:bottom w:val="none" w:sz="0" w:space="0" w:color="auto"/>
            <w:right w:val="none" w:sz="0" w:space="0" w:color="auto"/>
          </w:divBdr>
        </w:div>
        <w:div w:id="1805852962">
          <w:marLeft w:val="0"/>
          <w:marRight w:val="0"/>
          <w:marTop w:val="0"/>
          <w:marBottom w:val="0"/>
          <w:divBdr>
            <w:top w:val="none" w:sz="0" w:space="0" w:color="auto"/>
            <w:left w:val="none" w:sz="0" w:space="0" w:color="auto"/>
            <w:bottom w:val="none" w:sz="0" w:space="0" w:color="auto"/>
            <w:right w:val="none" w:sz="0" w:space="0" w:color="auto"/>
          </w:divBdr>
        </w:div>
        <w:div w:id="2045520096">
          <w:marLeft w:val="0"/>
          <w:marRight w:val="0"/>
          <w:marTop w:val="0"/>
          <w:marBottom w:val="0"/>
          <w:divBdr>
            <w:top w:val="none" w:sz="0" w:space="0" w:color="auto"/>
            <w:left w:val="none" w:sz="0" w:space="0" w:color="auto"/>
            <w:bottom w:val="none" w:sz="0" w:space="0" w:color="auto"/>
            <w:right w:val="none" w:sz="0" w:space="0" w:color="auto"/>
          </w:divBdr>
        </w:div>
        <w:div w:id="2069112483">
          <w:marLeft w:val="0"/>
          <w:marRight w:val="0"/>
          <w:marTop w:val="0"/>
          <w:marBottom w:val="0"/>
          <w:divBdr>
            <w:top w:val="none" w:sz="0" w:space="0" w:color="auto"/>
            <w:left w:val="none" w:sz="0" w:space="0" w:color="auto"/>
            <w:bottom w:val="none" w:sz="0" w:space="0" w:color="auto"/>
            <w:right w:val="none" w:sz="0" w:space="0" w:color="auto"/>
          </w:divBdr>
        </w:div>
      </w:divsChild>
    </w:div>
    <w:div w:id="886113728">
      <w:bodyDiv w:val="1"/>
      <w:marLeft w:val="0"/>
      <w:marRight w:val="0"/>
      <w:marTop w:val="0"/>
      <w:marBottom w:val="0"/>
      <w:divBdr>
        <w:top w:val="none" w:sz="0" w:space="0" w:color="auto"/>
        <w:left w:val="none" w:sz="0" w:space="0" w:color="auto"/>
        <w:bottom w:val="none" w:sz="0" w:space="0" w:color="auto"/>
        <w:right w:val="none" w:sz="0" w:space="0" w:color="auto"/>
      </w:divBdr>
    </w:div>
    <w:div w:id="887226660">
      <w:bodyDiv w:val="1"/>
      <w:marLeft w:val="0"/>
      <w:marRight w:val="0"/>
      <w:marTop w:val="0"/>
      <w:marBottom w:val="0"/>
      <w:divBdr>
        <w:top w:val="none" w:sz="0" w:space="0" w:color="auto"/>
        <w:left w:val="none" w:sz="0" w:space="0" w:color="auto"/>
        <w:bottom w:val="none" w:sz="0" w:space="0" w:color="auto"/>
        <w:right w:val="none" w:sz="0" w:space="0" w:color="auto"/>
      </w:divBdr>
      <w:divsChild>
        <w:div w:id="32973198">
          <w:marLeft w:val="0"/>
          <w:marRight w:val="0"/>
          <w:marTop w:val="0"/>
          <w:marBottom w:val="0"/>
          <w:divBdr>
            <w:top w:val="none" w:sz="0" w:space="0" w:color="auto"/>
            <w:left w:val="none" w:sz="0" w:space="0" w:color="auto"/>
            <w:bottom w:val="none" w:sz="0" w:space="0" w:color="auto"/>
            <w:right w:val="none" w:sz="0" w:space="0" w:color="auto"/>
          </w:divBdr>
        </w:div>
        <w:div w:id="167133626">
          <w:marLeft w:val="0"/>
          <w:marRight w:val="0"/>
          <w:marTop w:val="0"/>
          <w:marBottom w:val="0"/>
          <w:divBdr>
            <w:top w:val="none" w:sz="0" w:space="0" w:color="auto"/>
            <w:left w:val="none" w:sz="0" w:space="0" w:color="auto"/>
            <w:bottom w:val="none" w:sz="0" w:space="0" w:color="auto"/>
            <w:right w:val="none" w:sz="0" w:space="0" w:color="auto"/>
          </w:divBdr>
        </w:div>
        <w:div w:id="290210127">
          <w:marLeft w:val="0"/>
          <w:marRight w:val="0"/>
          <w:marTop w:val="0"/>
          <w:marBottom w:val="0"/>
          <w:divBdr>
            <w:top w:val="none" w:sz="0" w:space="0" w:color="auto"/>
            <w:left w:val="none" w:sz="0" w:space="0" w:color="auto"/>
            <w:bottom w:val="none" w:sz="0" w:space="0" w:color="auto"/>
            <w:right w:val="none" w:sz="0" w:space="0" w:color="auto"/>
          </w:divBdr>
        </w:div>
        <w:div w:id="308944279">
          <w:marLeft w:val="0"/>
          <w:marRight w:val="0"/>
          <w:marTop w:val="0"/>
          <w:marBottom w:val="0"/>
          <w:divBdr>
            <w:top w:val="none" w:sz="0" w:space="0" w:color="auto"/>
            <w:left w:val="none" w:sz="0" w:space="0" w:color="auto"/>
            <w:bottom w:val="none" w:sz="0" w:space="0" w:color="auto"/>
            <w:right w:val="none" w:sz="0" w:space="0" w:color="auto"/>
          </w:divBdr>
        </w:div>
        <w:div w:id="333537906">
          <w:marLeft w:val="0"/>
          <w:marRight w:val="0"/>
          <w:marTop w:val="0"/>
          <w:marBottom w:val="0"/>
          <w:divBdr>
            <w:top w:val="none" w:sz="0" w:space="0" w:color="auto"/>
            <w:left w:val="none" w:sz="0" w:space="0" w:color="auto"/>
            <w:bottom w:val="none" w:sz="0" w:space="0" w:color="auto"/>
            <w:right w:val="none" w:sz="0" w:space="0" w:color="auto"/>
          </w:divBdr>
        </w:div>
        <w:div w:id="439418966">
          <w:marLeft w:val="0"/>
          <w:marRight w:val="0"/>
          <w:marTop w:val="0"/>
          <w:marBottom w:val="0"/>
          <w:divBdr>
            <w:top w:val="none" w:sz="0" w:space="0" w:color="auto"/>
            <w:left w:val="none" w:sz="0" w:space="0" w:color="auto"/>
            <w:bottom w:val="none" w:sz="0" w:space="0" w:color="auto"/>
            <w:right w:val="none" w:sz="0" w:space="0" w:color="auto"/>
          </w:divBdr>
        </w:div>
        <w:div w:id="499588343">
          <w:marLeft w:val="0"/>
          <w:marRight w:val="0"/>
          <w:marTop w:val="0"/>
          <w:marBottom w:val="0"/>
          <w:divBdr>
            <w:top w:val="none" w:sz="0" w:space="0" w:color="auto"/>
            <w:left w:val="none" w:sz="0" w:space="0" w:color="auto"/>
            <w:bottom w:val="none" w:sz="0" w:space="0" w:color="auto"/>
            <w:right w:val="none" w:sz="0" w:space="0" w:color="auto"/>
          </w:divBdr>
        </w:div>
        <w:div w:id="833227924">
          <w:marLeft w:val="0"/>
          <w:marRight w:val="0"/>
          <w:marTop w:val="0"/>
          <w:marBottom w:val="0"/>
          <w:divBdr>
            <w:top w:val="none" w:sz="0" w:space="0" w:color="auto"/>
            <w:left w:val="none" w:sz="0" w:space="0" w:color="auto"/>
            <w:bottom w:val="none" w:sz="0" w:space="0" w:color="auto"/>
            <w:right w:val="none" w:sz="0" w:space="0" w:color="auto"/>
          </w:divBdr>
        </w:div>
        <w:div w:id="890577942">
          <w:marLeft w:val="0"/>
          <w:marRight w:val="0"/>
          <w:marTop w:val="0"/>
          <w:marBottom w:val="0"/>
          <w:divBdr>
            <w:top w:val="none" w:sz="0" w:space="0" w:color="auto"/>
            <w:left w:val="none" w:sz="0" w:space="0" w:color="auto"/>
            <w:bottom w:val="none" w:sz="0" w:space="0" w:color="auto"/>
            <w:right w:val="none" w:sz="0" w:space="0" w:color="auto"/>
          </w:divBdr>
        </w:div>
        <w:div w:id="1070276240">
          <w:marLeft w:val="0"/>
          <w:marRight w:val="0"/>
          <w:marTop w:val="0"/>
          <w:marBottom w:val="0"/>
          <w:divBdr>
            <w:top w:val="none" w:sz="0" w:space="0" w:color="auto"/>
            <w:left w:val="none" w:sz="0" w:space="0" w:color="auto"/>
            <w:bottom w:val="none" w:sz="0" w:space="0" w:color="auto"/>
            <w:right w:val="none" w:sz="0" w:space="0" w:color="auto"/>
          </w:divBdr>
        </w:div>
        <w:div w:id="1089736142">
          <w:marLeft w:val="0"/>
          <w:marRight w:val="0"/>
          <w:marTop w:val="0"/>
          <w:marBottom w:val="0"/>
          <w:divBdr>
            <w:top w:val="none" w:sz="0" w:space="0" w:color="auto"/>
            <w:left w:val="none" w:sz="0" w:space="0" w:color="auto"/>
            <w:bottom w:val="none" w:sz="0" w:space="0" w:color="auto"/>
            <w:right w:val="none" w:sz="0" w:space="0" w:color="auto"/>
          </w:divBdr>
        </w:div>
        <w:div w:id="1169909715">
          <w:marLeft w:val="0"/>
          <w:marRight w:val="0"/>
          <w:marTop w:val="0"/>
          <w:marBottom w:val="0"/>
          <w:divBdr>
            <w:top w:val="none" w:sz="0" w:space="0" w:color="auto"/>
            <w:left w:val="none" w:sz="0" w:space="0" w:color="auto"/>
            <w:bottom w:val="none" w:sz="0" w:space="0" w:color="auto"/>
            <w:right w:val="none" w:sz="0" w:space="0" w:color="auto"/>
          </w:divBdr>
        </w:div>
        <w:div w:id="1192576123">
          <w:marLeft w:val="0"/>
          <w:marRight w:val="0"/>
          <w:marTop w:val="0"/>
          <w:marBottom w:val="0"/>
          <w:divBdr>
            <w:top w:val="none" w:sz="0" w:space="0" w:color="auto"/>
            <w:left w:val="none" w:sz="0" w:space="0" w:color="auto"/>
            <w:bottom w:val="none" w:sz="0" w:space="0" w:color="auto"/>
            <w:right w:val="none" w:sz="0" w:space="0" w:color="auto"/>
          </w:divBdr>
        </w:div>
        <w:div w:id="1353066826">
          <w:marLeft w:val="0"/>
          <w:marRight w:val="0"/>
          <w:marTop w:val="0"/>
          <w:marBottom w:val="0"/>
          <w:divBdr>
            <w:top w:val="none" w:sz="0" w:space="0" w:color="auto"/>
            <w:left w:val="none" w:sz="0" w:space="0" w:color="auto"/>
            <w:bottom w:val="none" w:sz="0" w:space="0" w:color="auto"/>
            <w:right w:val="none" w:sz="0" w:space="0" w:color="auto"/>
          </w:divBdr>
        </w:div>
        <w:div w:id="1657340908">
          <w:marLeft w:val="0"/>
          <w:marRight w:val="0"/>
          <w:marTop w:val="0"/>
          <w:marBottom w:val="0"/>
          <w:divBdr>
            <w:top w:val="none" w:sz="0" w:space="0" w:color="auto"/>
            <w:left w:val="none" w:sz="0" w:space="0" w:color="auto"/>
            <w:bottom w:val="none" w:sz="0" w:space="0" w:color="auto"/>
            <w:right w:val="none" w:sz="0" w:space="0" w:color="auto"/>
          </w:divBdr>
        </w:div>
        <w:div w:id="1797094858">
          <w:marLeft w:val="0"/>
          <w:marRight w:val="0"/>
          <w:marTop w:val="0"/>
          <w:marBottom w:val="0"/>
          <w:divBdr>
            <w:top w:val="none" w:sz="0" w:space="0" w:color="auto"/>
            <w:left w:val="none" w:sz="0" w:space="0" w:color="auto"/>
            <w:bottom w:val="none" w:sz="0" w:space="0" w:color="auto"/>
            <w:right w:val="none" w:sz="0" w:space="0" w:color="auto"/>
          </w:divBdr>
        </w:div>
      </w:divsChild>
    </w:div>
    <w:div w:id="894009128">
      <w:bodyDiv w:val="1"/>
      <w:marLeft w:val="0"/>
      <w:marRight w:val="0"/>
      <w:marTop w:val="0"/>
      <w:marBottom w:val="0"/>
      <w:divBdr>
        <w:top w:val="none" w:sz="0" w:space="0" w:color="auto"/>
        <w:left w:val="none" w:sz="0" w:space="0" w:color="auto"/>
        <w:bottom w:val="none" w:sz="0" w:space="0" w:color="auto"/>
        <w:right w:val="none" w:sz="0" w:space="0" w:color="auto"/>
      </w:divBdr>
      <w:divsChild>
        <w:div w:id="157502977">
          <w:marLeft w:val="0"/>
          <w:marRight w:val="0"/>
          <w:marTop w:val="0"/>
          <w:marBottom w:val="0"/>
          <w:divBdr>
            <w:top w:val="none" w:sz="0" w:space="0" w:color="auto"/>
            <w:left w:val="none" w:sz="0" w:space="0" w:color="auto"/>
            <w:bottom w:val="none" w:sz="0" w:space="0" w:color="auto"/>
            <w:right w:val="none" w:sz="0" w:space="0" w:color="auto"/>
          </w:divBdr>
        </w:div>
        <w:div w:id="268466189">
          <w:marLeft w:val="0"/>
          <w:marRight w:val="0"/>
          <w:marTop w:val="0"/>
          <w:marBottom w:val="0"/>
          <w:divBdr>
            <w:top w:val="none" w:sz="0" w:space="0" w:color="auto"/>
            <w:left w:val="none" w:sz="0" w:space="0" w:color="auto"/>
            <w:bottom w:val="none" w:sz="0" w:space="0" w:color="auto"/>
            <w:right w:val="none" w:sz="0" w:space="0" w:color="auto"/>
          </w:divBdr>
        </w:div>
        <w:div w:id="295796047">
          <w:marLeft w:val="0"/>
          <w:marRight w:val="0"/>
          <w:marTop w:val="0"/>
          <w:marBottom w:val="0"/>
          <w:divBdr>
            <w:top w:val="none" w:sz="0" w:space="0" w:color="auto"/>
            <w:left w:val="none" w:sz="0" w:space="0" w:color="auto"/>
            <w:bottom w:val="none" w:sz="0" w:space="0" w:color="auto"/>
            <w:right w:val="none" w:sz="0" w:space="0" w:color="auto"/>
          </w:divBdr>
        </w:div>
        <w:div w:id="524638333">
          <w:marLeft w:val="0"/>
          <w:marRight w:val="0"/>
          <w:marTop w:val="0"/>
          <w:marBottom w:val="0"/>
          <w:divBdr>
            <w:top w:val="none" w:sz="0" w:space="0" w:color="auto"/>
            <w:left w:val="none" w:sz="0" w:space="0" w:color="auto"/>
            <w:bottom w:val="none" w:sz="0" w:space="0" w:color="auto"/>
            <w:right w:val="none" w:sz="0" w:space="0" w:color="auto"/>
          </w:divBdr>
        </w:div>
        <w:div w:id="607547464">
          <w:marLeft w:val="0"/>
          <w:marRight w:val="0"/>
          <w:marTop w:val="0"/>
          <w:marBottom w:val="0"/>
          <w:divBdr>
            <w:top w:val="none" w:sz="0" w:space="0" w:color="auto"/>
            <w:left w:val="none" w:sz="0" w:space="0" w:color="auto"/>
            <w:bottom w:val="none" w:sz="0" w:space="0" w:color="auto"/>
            <w:right w:val="none" w:sz="0" w:space="0" w:color="auto"/>
          </w:divBdr>
        </w:div>
        <w:div w:id="635988528">
          <w:marLeft w:val="0"/>
          <w:marRight w:val="0"/>
          <w:marTop w:val="0"/>
          <w:marBottom w:val="0"/>
          <w:divBdr>
            <w:top w:val="none" w:sz="0" w:space="0" w:color="auto"/>
            <w:left w:val="none" w:sz="0" w:space="0" w:color="auto"/>
            <w:bottom w:val="none" w:sz="0" w:space="0" w:color="auto"/>
            <w:right w:val="none" w:sz="0" w:space="0" w:color="auto"/>
          </w:divBdr>
        </w:div>
        <w:div w:id="678627885">
          <w:marLeft w:val="0"/>
          <w:marRight w:val="0"/>
          <w:marTop w:val="0"/>
          <w:marBottom w:val="0"/>
          <w:divBdr>
            <w:top w:val="none" w:sz="0" w:space="0" w:color="auto"/>
            <w:left w:val="none" w:sz="0" w:space="0" w:color="auto"/>
            <w:bottom w:val="none" w:sz="0" w:space="0" w:color="auto"/>
            <w:right w:val="none" w:sz="0" w:space="0" w:color="auto"/>
          </w:divBdr>
        </w:div>
        <w:div w:id="853496226">
          <w:marLeft w:val="0"/>
          <w:marRight w:val="0"/>
          <w:marTop w:val="0"/>
          <w:marBottom w:val="0"/>
          <w:divBdr>
            <w:top w:val="none" w:sz="0" w:space="0" w:color="auto"/>
            <w:left w:val="none" w:sz="0" w:space="0" w:color="auto"/>
            <w:bottom w:val="none" w:sz="0" w:space="0" w:color="auto"/>
            <w:right w:val="none" w:sz="0" w:space="0" w:color="auto"/>
          </w:divBdr>
        </w:div>
        <w:div w:id="1021512752">
          <w:marLeft w:val="0"/>
          <w:marRight w:val="0"/>
          <w:marTop w:val="0"/>
          <w:marBottom w:val="0"/>
          <w:divBdr>
            <w:top w:val="none" w:sz="0" w:space="0" w:color="auto"/>
            <w:left w:val="none" w:sz="0" w:space="0" w:color="auto"/>
            <w:bottom w:val="none" w:sz="0" w:space="0" w:color="auto"/>
            <w:right w:val="none" w:sz="0" w:space="0" w:color="auto"/>
          </w:divBdr>
        </w:div>
        <w:div w:id="1094864091">
          <w:marLeft w:val="0"/>
          <w:marRight w:val="0"/>
          <w:marTop w:val="0"/>
          <w:marBottom w:val="0"/>
          <w:divBdr>
            <w:top w:val="none" w:sz="0" w:space="0" w:color="auto"/>
            <w:left w:val="none" w:sz="0" w:space="0" w:color="auto"/>
            <w:bottom w:val="none" w:sz="0" w:space="0" w:color="auto"/>
            <w:right w:val="none" w:sz="0" w:space="0" w:color="auto"/>
          </w:divBdr>
        </w:div>
        <w:div w:id="1221088239">
          <w:marLeft w:val="0"/>
          <w:marRight w:val="0"/>
          <w:marTop w:val="0"/>
          <w:marBottom w:val="0"/>
          <w:divBdr>
            <w:top w:val="none" w:sz="0" w:space="0" w:color="auto"/>
            <w:left w:val="none" w:sz="0" w:space="0" w:color="auto"/>
            <w:bottom w:val="none" w:sz="0" w:space="0" w:color="auto"/>
            <w:right w:val="none" w:sz="0" w:space="0" w:color="auto"/>
          </w:divBdr>
        </w:div>
        <w:div w:id="1316184873">
          <w:marLeft w:val="0"/>
          <w:marRight w:val="0"/>
          <w:marTop w:val="0"/>
          <w:marBottom w:val="0"/>
          <w:divBdr>
            <w:top w:val="none" w:sz="0" w:space="0" w:color="auto"/>
            <w:left w:val="none" w:sz="0" w:space="0" w:color="auto"/>
            <w:bottom w:val="none" w:sz="0" w:space="0" w:color="auto"/>
            <w:right w:val="none" w:sz="0" w:space="0" w:color="auto"/>
          </w:divBdr>
        </w:div>
        <w:div w:id="1747414483">
          <w:marLeft w:val="0"/>
          <w:marRight w:val="0"/>
          <w:marTop w:val="0"/>
          <w:marBottom w:val="0"/>
          <w:divBdr>
            <w:top w:val="none" w:sz="0" w:space="0" w:color="auto"/>
            <w:left w:val="none" w:sz="0" w:space="0" w:color="auto"/>
            <w:bottom w:val="none" w:sz="0" w:space="0" w:color="auto"/>
            <w:right w:val="none" w:sz="0" w:space="0" w:color="auto"/>
          </w:divBdr>
        </w:div>
        <w:div w:id="1813985605">
          <w:marLeft w:val="0"/>
          <w:marRight w:val="0"/>
          <w:marTop w:val="0"/>
          <w:marBottom w:val="0"/>
          <w:divBdr>
            <w:top w:val="none" w:sz="0" w:space="0" w:color="auto"/>
            <w:left w:val="none" w:sz="0" w:space="0" w:color="auto"/>
            <w:bottom w:val="none" w:sz="0" w:space="0" w:color="auto"/>
            <w:right w:val="none" w:sz="0" w:space="0" w:color="auto"/>
          </w:divBdr>
        </w:div>
        <w:div w:id="1897007337">
          <w:marLeft w:val="0"/>
          <w:marRight w:val="0"/>
          <w:marTop w:val="0"/>
          <w:marBottom w:val="0"/>
          <w:divBdr>
            <w:top w:val="none" w:sz="0" w:space="0" w:color="auto"/>
            <w:left w:val="none" w:sz="0" w:space="0" w:color="auto"/>
            <w:bottom w:val="none" w:sz="0" w:space="0" w:color="auto"/>
            <w:right w:val="none" w:sz="0" w:space="0" w:color="auto"/>
          </w:divBdr>
        </w:div>
        <w:div w:id="1927957387">
          <w:marLeft w:val="0"/>
          <w:marRight w:val="0"/>
          <w:marTop w:val="0"/>
          <w:marBottom w:val="0"/>
          <w:divBdr>
            <w:top w:val="none" w:sz="0" w:space="0" w:color="auto"/>
            <w:left w:val="none" w:sz="0" w:space="0" w:color="auto"/>
            <w:bottom w:val="none" w:sz="0" w:space="0" w:color="auto"/>
            <w:right w:val="none" w:sz="0" w:space="0" w:color="auto"/>
          </w:divBdr>
        </w:div>
      </w:divsChild>
    </w:div>
    <w:div w:id="932661173">
      <w:bodyDiv w:val="1"/>
      <w:marLeft w:val="0"/>
      <w:marRight w:val="0"/>
      <w:marTop w:val="0"/>
      <w:marBottom w:val="0"/>
      <w:divBdr>
        <w:top w:val="none" w:sz="0" w:space="0" w:color="auto"/>
        <w:left w:val="none" w:sz="0" w:space="0" w:color="auto"/>
        <w:bottom w:val="none" w:sz="0" w:space="0" w:color="auto"/>
        <w:right w:val="none" w:sz="0" w:space="0" w:color="auto"/>
      </w:divBdr>
      <w:divsChild>
        <w:div w:id="9181512">
          <w:marLeft w:val="0"/>
          <w:marRight w:val="0"/>
          <w:marTop w:val="0"/>
          <w:marBottom w:val="0"/>
          <w:divBdr>
            <w:top w:val="none" w:sz="0" w:space="0" w:color="auto"/>
            <w:left w:val="none" w:sz="0" w:space="0" w:color="auto"/>
            <w:bottom w:val="none" w:sz="0" w:space="0" w:color="auto"/>
            <w:right w:val="none" w:sz="0" w:space="0" w:color="auto"/>
          </w:divBdr>
        </w:div>
        <w:div w:id="294333013">
          <w:marLeft w:val="0"/>
          <w:marRight w:val="0"/>
          <w:marTop w:val="0"/>
          <w:marBottom w:val="0"/>
          <w:divBdr>
            <w:top w:val="none" w:sz="0" w:space="0" w:color="auto"/>
            <w:left w:val="none" w:sz="0" w:space="0" w:color="auto"/>
            <w:bottom w:val="none" w:sz="0" w:space="0" w:color="auto"/>
            <w:right w:val="none" w:sz="0" w:space="0" w:color="auto"/>
          </w:divBdr>
        </w:div>
        <w:div w:id="363478444">
          <w:marLeft w:val="0"/>
          <w:marRight w:val="0"/>
          <w:marTop w:val="0"/>
          <w:marBottom w:val="0"/>
          <w:divBdr>
            <w:top w:val="none" w:sz="0" w:space="0" w:color="auto"/>
            <w:left w:val="none" w:sz="0" w:space="0" w:color="auto"/>
            <w:bottom w:val="none" w:sz="0" w:space="0" w:color="auto"/>
            <w:right w:val="none" w:sz="0" w:space="0" w:color="auto"/>
          </w:divBdr>
        </w:div>
        <w:div w:id="533154485">
          <w:marLeft w:val="0"/>
          <w:marRight w:val="0"/>
          <w:marTop w:val="0"/>
          <w:marBottom w:val="0"/>
          <w:divBdr>
            <w:top w:val="none" w:sz="0" w:space="0" w:color="auto"/>
            <w:left w:val="none" w:sz="0" w:space="0" w:color="auto"/>
            <w:bottom w:val="none" w:sz="0" w:space="0" w:color="auto"/>
            <w:right w:val="none" w:sz="0" w:space="0" w:color="auto"/>
          </w:divBdr>
        </w:div>
        <w:div w:id="555166002">
          <w:marLeft w:val="0"/>
          <w:marRight w:val="0"/>
          <w:marTop w:val="0"/>
          <w:marBottom w:val="0"/>
          <w:divBdr>
            <w:top w:val="none" w:sz="0" w:space="0" w:color="auto"/>
            <w:left w:val="none" w:sz="0" w:space="0" w:color="auto"/>
            <w:bottom w:val="none" w:sz="0" w:space="0" w:color="auto"/>
            <w:right w:val="none" w:sz="0" w:space="0" w:color="auto"/>
          </w:divBdr>
        </w:div>
        <w:div w:id="562758884">
          <w:marLeft w:val="0"/>
          <w:marRight w:val="0"/>
          <w:marTop w:val="0"/>
          <w:marBottom w:val="0"/>
          <w:divBdr>
            <w:top w:val="none" w:sz="0" w:space="0" w:color="auto"/>
            <w:left w:val="none" w:sz="0" w:space="0" w:color="auto"/>
            <w:bottom w:val="none" w:sz="0" w:space="0" w:color="auto"/>
            <w:right w:val="none" w:sz="0" w:space="0" w:color="auto"/>
          </w:divBdr>
        </w:div>
        <w:div w:id="730661723">
          <w:marLeft w:val="0"/>
          <w:marRight w:val="0"/>
          <w:marTop w:val="0"/>
          <w:marBottom w:val="0"/>
          <w:divBdr>
            <w:top w:val="none" w:sz="0" w:space="0" w:color="auto"/>
            <w:left w:val="none" w:sz="0" w:space="0" w:color="auto"/>
            <w:bottom w:val="none" w:sz="0" w:space="0" w:color="auto"/>
            <w:right w:val="none" w:sz="0" w:space="0" w:color="auto"/>
          </w:divBdr>
        </w:div>
        <w:div w:id="818569493">
          <w:marLeft w:val="0"/>
          <w:marRight w:val="0"/>
          <w:marTop w:val="0"/>
          <w:marBottom w:val="0"/>
          <w:divBdr>
            <w:top w:val="none" w:sz="0" w:space="0" w:color="auto"/>
            <w:left w:val="none" w:sz="0" w:space="0" w:color="auto"/>
            <w:bottom w:val="none" w:sz="0" w:space="0" w:color="auto"/>
            <w:right w:val="none" w:sz="0" w:space="0" w:color="auto"/>
          </w:divBdr>
        </w:div>
        <w:div w:id="1096440607">
          <w:marLeft w:val="0"/>
          <w:marRight w:val="0"/>
          <w:marTop w:val="0"/>
          <w:marBottom w:val="0"/>
          <w:divBdr>
            <w:top w:val="none" w:sz="0" w:space="0" w:color="auto"/>
            <w:left w:val="none" w:sz="0" w:space="0" w:color="auto"/>
            <w:bottom w:val="none" w:sz="0" w:space="0" w:color="auto"/>
            <w:right w:val="none" w:sz="0" w:space="0" w:color="auto"/>
          </w:divBdr>
        </w:div>
        <w:div w:id="1175147263">
          <w:marLeft w:val="0"/>
          <w:marRight w:val="0"/>
          <w:marTop w:val="0"/>
          <w:marBottom w:val="0"/>
          <w:divBdr>
            <w:top w:val="none" w:sz="0" w:space="0" w:color="auto"/>
            <w:left w:val="none" w:sz="0" w:space="0" w:color="auto"/>
            <w:bottom w:val="none" w:sz="0" w:space="0" w:color="auto"/>
            <w:right w:val="none" w:sz="0" w:space="0" w:color="auto"/>
          </w:divBdr>
        </w:div>
        <w:div w:id="1637220870">
          <w:marLeft w:val="0"/>
          <w:marRight w:val="0"/>
          <w:marTop w:val="0"/>
          <w:marBottom w:val="0"/>
          <w:divBdr>
            <w:top w:val="none" w:sz="0" w:space="0" w:color="auto"/>
            <w:left w:val="none" w:sz="0" w:space="0" w:color="auto"/>
            <w:bottom w:val="none" w:sz="0" w:space="0" w:color="auto"/>
            <w:right w:val="none" w:sz="0" w:space="0" w:color="auto"/>
          </w:divBdr>
        </w:div>
        <w:div w:id="1931548658">
          <w:marLeft w:val="0"/>
          <w:marRight w:val="0"/>
          <w:marTop w:val="0"/>
          <w:marBottom w:val="0"/>
          <w:divBdr>
            <w:top w:val="none" w:sz="0" w:space="0" w:color="auto"/>
            <w:left w:val="none" w:sz="0" w:space="0" w:color="auto"/>
            <w:bottom w:val="none" w:sz="0" w:space="0" w:color="auto"/>
            <w:right w:val="none" w:sz="0" w:space="0" w:color="auto"/>
          </w:divBdr>
        </w:div>
        <w:div w:id="2055890300">
          <w:marLeft w:val="0"/>
          <w:marRight w:val="0"/>
          <w:marTop w:val="0"/>
          <w:marBottom w:val="0"/>
          <w:divBdr>
            <w:top w:val="none" w:sz="0" w:space="0" w:color="auto"/>
            <w:left w:val="none" w:sz="0" w:space="0" w:color="auto"/>
            <w:bottom w:val="none" w:sz="0" w:space="0" w:color="auto"/>
            <w:right w:val="none" w:sz="0" w:space="0" w:color="auto"/>
          </w:divBdr>
        </w:div>
        <w:div w:id="2077242419">
          <w:marLeft w:val="0"/>
          <w:marRight w:val="0"/>
          <w:marTop w:val="0"/>
          <w:marBottom w:val="0"/>
          <w:divBdr>
            <w:top w:val="none" w:sz="0" w:space="0" w:color="auto"/>
            <w:left w:val="none" w:sz="0" w:space="0" w:color="auto"/>
            <w:bottom w:val="none" w:sz="0" w:space="0" w:color="auto"/>
            <w:right w:val="none" w:sz="0" w:space="0" w:color="auto"/>
          </w:divBdr>
        </w:div>
        <w:div w:id="2078165669">
          <w:marLeft w:val="0"/>
          <w:marRight w:val="0"/>
          <w:marTop w:val="0"/>
          <w:marBottom w:val="0"/>
          <w:divBdr>
            <w:top w:val="none" w:sz="0" w:space="0" w:color="auto"/>
            <w:left w:val="none" w:sz="0" w:space="0" w:color="auto"/>
            <w:bottom w:val="none" w:sz="0" w:space="0" w:color="auto"/>
            <w:right w:val="none" w:sz="0" w:space="0" w:color="auto"/>
          </w:divBdr>
        </w:div>
        <w:div w:id="2102866877">
          <w:marLeft w:val="0"/>
          <w:marRight w:val="0"/>
          <w:marTop w:val="0"/>
          <w:marBottom w:val="0"/>
          <w:divBdr>
            <w:top w:val="none" w:sz="0" w:space="0" w:color="auto"/>
            <w:left w:val="none" w:sz="0" w:space="0" w:color="auto"/>
            <w:bottom w:val="none" w:sz="0" w:space="0" w:color="auto"/>
            <w:right w:val="none" w:sz="0" w:space="0" w:color="auto"/>
          </w:divBdr>
        </w:div>
      </w:divsChild>
    </w:div>
    <w:div w:id="937326632">
      <w:bodyDiv w:val="1"/>
      <w:marLeft w:val="0"/>
      <w:marRight w:val="0"/>
      <w:marTop w:val="0"/>
      <w:marBottom w:val="0"/>
      <w:divBdr>
        <w:top w:val="none" w:sz="0" w:space="0" w:color="auto"/>
        <w:left w:val="none" w:sz="0" w:space="0" w:color="auto"/>
        <w:bottom w:val="none" w:sz="0" w:space="0" w:color="auto"/>
        <w:right w:val="none" w:sz="0" w:space="0" w:color="auto"/>
      </w:divBdr>
    </w:div>
    <w:div w:id="942038007">
      <w:bodyDiv w:val="1"/>
      <w:marLeft w:val="0"/>
      <w:marRight w:val="0"/>
      <w:marTop w:val="0"/>
      <w:marBottom w:val="0"/>
      <w:divBdr>
        <w:top w:val="none" w:sz="0" w:space="0" w:color="auto"/>
        <w:left w:val="none" w:sz="0" w:space="0" w:color="auto"/>
        <w:bottom w:val="none" w:sz="0" w:space="0" w:color="auto"/>
        <w:right w:val="none" w:sz="0" w:space="0" w:color="auto"/>
      </w:divBdr>
      <w:divsChild>
        <w:div w:id="13920968">
          <w:marLeft w:val="0"/>
          <w:marRight w:val="0"/>
          <w:marTop w:val="0"/>
          <w:marBottom w:val="0"/>
          <w:divBdr>
            <w:top w:val="none" w:sz="0" w:space="0" w:color="auto"/>
            <w:left w:val="none" w:sz="0" w:space="0" w:color="auto"/>
            <w:bottom w:val="none" w:sz="0" w:space="0" w:color="auto"/>
            <w:right w:val="none" w:sz="0" w:space="0" w:color="auto"/>
          </w:divBdr>
        </w:div>
        <w:div w:id="37824648">
          <w:marLeft w:val="0"/>
          <w:marRight w:val="0"/>
          <w:marTop w:val="0"/>
          <w:marBottom w:val="0"/>
          <w:divBdr>
            <w:top w:val="none" w:sz="0" w:space="0" w:color="auto"/>
            <w:left w:val="none" w:sz="0" w:space="0" w:color="auto"/>
            <w:bottom w:val="none" w:sz="0" w:space="0" w:color="auto"/>
            <w:right w:val="none" w:sz="0" w:space="0" w:color="auto"/>
          </w:divBdr>
        </w:div>
        <w:div w:id="178590569">
          <w:marLeft w:val="0"/>
          <w:marRight w:val="0"/>
          <w:marTop w:val="0"/>
          <w:marBottom w:val="0"/>
          <w:divBdr>
            <w:top w:val="none" w:sz="0" w:space="0" w:color="auto"/>
            <w:left w:val="none" w:sz="0" w:space="0" w:color="auto"/>
            <w:bottom w:val="none" w:sz="0" w:space="0" w:color="auto"/>
            <w:right w:val="none" w:sz="0" w:space="0" w:color="auto"/>
          </w:divBdr>
        </w:div>
        <w:div w:id="207231092">
          <w:marLeft w:val="0"/>
          <w:marRight w:val="0"/>
          <w:marTop w:val="0"/>
          <w:marBottom w:val="0"/>
          <w:divBdr>
            <w:top w:val="none" w:sz="0" w:space="0" w:color="auto"/>
            <w:left w:val="none" w:sz="0" w:space="0" w:color="auto"/>
            <w:bottom w:val="none" w:sz="0" w:space="0" w:color="auto"/>
            <w:right w:val="none" w:sz="0" w:space="0" w:color="auto"/>
          </w:divBdr>
        </w:div>
        <w:div w:id="216745897">
          <w:marLeft w:val="0"/>
          <w:marRight w:val="0"/>
          <w:marTop w:val="0"/>
          <w:marBottom w:val="0"/>
          <w:divBdr>
            <w:top w:val="none" w:sz="0" w:space="0" w:color="auto"/>
            <w:left w:val="none" w:sz="0" w:space="0" w:color="auto"/>
            <w:bottom w:val="none" w:sz="0" w:space="0" w:color="auto"/>
            <w:right w:val="none" w:sz="0" w:space="0" w:color="auto"/>
          </w:divBdr>
        </w:div>
        <w:div w:id="236329201">
          <w:marLeft w:val="0"/>
          <w:marRight w:val="0"/>
          <w:marTop w:val="0"/>
          <w:marBottom w:val="0"/>
          <w:divBdr>
            <w:top w:val="none" w:sz="0" w:space="0" w:color="auto"/>
            <w:left w:val="none" w:sz="0" w:space="0" w:color="auto"/>
            <w:bottom w:val="none" w:sz="0" w:space="0" w:color="auto"/>
            <w:right w:val="none" w:sz="0" w:space="0" w:color="auto"/>
          </w:divBdr>
        </w:div>
        <w:div w:id="240334919">
          <w:marLeft w:val="0"/>
          <w:marRight w:val="0"/>
          <w:marTop w:val="0"/>
          <w:marBottom w:val="0"/>
          <w:divBdr>
            <w:top w:val="none" w:sz="0" w:space="0" w:color="auto"/>
            <w:left w:val="none" w:sz="0" w:space="0" w:color="auto"/>
            <w:bottom w:val="none" w:sz="0" w:space="0" w:color="auto"/>
            <w:right w:val="none" w:sz="0" w:space="0" w:color="auto"/>
          </w:divBdr>
        </w:div>
        <w:div w:id="438112485">
          <w:marLeft w:val="0"/>
          <w:marRight w:val="0"/>
          <w:marTop w:val="0"/>
          <w:marBottom w:val="0"/>
          <w:divBdr>
            <w:top w:val="none" w:sz="0" w:space="0" w:color="auto"/>
            <w:left w:val="none" w:sz="0" w:space="0" w:color="auto"/>
            <w:bottom w:val="none" w:sz="0" w:space="0" w:color="auto"/>
            <w:right w:val="none" w:sz="0" w:space="0" w:color="auto"/>
          </w:divBdr>
        </w:div>
        <w:div w:id="448666983">
          <w:marLeft w:val="0"/>
          <w:marRight w:val="0"/>
          <w:marTop w:val="0"/>
          <w:marBottom w:val="0"/>
          <w:divBdr>
            <w:top w:val="none" w:sz="0" w:space="0" w:color="auto"/>
            <w:left w:val="none" w:sz="0" w:space="0" w:color="auto"/>
            <w:bottom w:val="none" w:sz="0" w:space="0" w:color="auto"/>
            <w:right w:val="none" w:sz="0" w:space="0" w:color="auto"/>
          </w:divBdr>
        </w:div>
        <w:div w:id="455606330">
          <w:marLeft w:val="0"/>
          <w:marRight w:val="0"/>
          <w:marTop w:val="0"/>
          <w:marBottom w:val="0"/>
          <w:divBdr>
            <w:top w:val="none" w:sz="0" w:space="0" w:color="auto"/>
            <w:left w:val="none" w:sz="0" w:space="0" w:color="auto"/>
            <w:bottom w:val="none" w:sz="0" w:space="0" w:color="auto"/>
            <w:right w:val="none" w:sz="0" w:space="0" w:color="auto"/>
          </w:divBdr>
        </w:div>
        <w:div w:id="455873742">
          <w:marLeft w:val="0"/>
          <w:marRight w:val="0"/>
          <w:marTop w:val="0"/>
          <w:marBottom w:val="0"/>
          <w:divBdr>
            <w:top w:val="none" w:sz="0" w:space="0" w:color="auto"/>
            <w:left w:val="none" w:sz="0" w:space="0" w:color="auto"/>
            <w:bottom w:val="none" w:sz="0" w:space="0" w:color="auto"/>
            <w:right w:val="none" w:sz="0" w:space="0" w:color="auto"/>
          </w:divBdr>
        </w:div>
        <w:div w:id="634676114">
          <w:marLeft w:val="0"/>
          <w:marRight w:val="0"/>
          <w:marTop w:val="0"/>
          <w:marBottom w:val="0"/>
          <w:divBdr>
            <w:top w:val="none" w:sz="0" w:space="0" w:color="auto"/>
            <w:left w:val="none" w:sz="0" w:space="0" w:color="auto"/>
            <w:bottom w:val="none" w:sz="0" w:space="0" w:color="auto"/>
            <w:right w:val="none" w:sz="0" w:space="0" w:color="auto"/>
          </w:divBdr>
        </w:div>
        <w:div w:id="692265327">
          <w:marLeft w:val="0"/>
          <w:marRight w:val="0"/>
          <w:marTop w:val="0"/>
          <w:marBottom w:val="0"/>
          <w:divBdr>
            <w:top w:val="none" w:sz="0" w:space="0" w:color="auto"/>
            <w:left w:val="none" w:sz="0" w:space="0" w:color="auto"/>
            <w:bottom w:val="none" w:sz="0" w:space="0" w:color="auto"/>
            <w:right w:val="none" w:sz="0" w:space="0" w:color="auto"/>
          </w:divBdr>
        </w:div>
        <w:div w:id="718018045">
          <w:marLeft w:val="0"/>
          <w:marRight w:val="0"/>
          <w:marTop w:val="0"/>
          <w:marBottom w:val="0"/>
          <w:divBdr>
            <w:top w:val="none" w:sz="0" w:space="0" w:color="auto"/>
            <w:left w:val="none" w:sz="0" w:space="0" w:color="auto"/>
            <w:bottom w:val="none" w:sz="0" w:space="0" w:color="auto"/>
            <w:right w:val="none" w:sz="0" w:space="0" w:color="auto"/>
          </w:divBdr>
        </w:div>
        <w:div w:id="729959448">
          <w:marLeft w:val="0"/>
          <w:marRight w:val="0"/>
          <w:marTop w:val="0"/>
          <w:marBottom w:val="0"/>
          <w:divBdr>
            <w:top w:val="none" w:sz="0" w:space="0" w:color="auto"/>
            <w:left w:val="none" w:sz="0" w:space="0" w:color="auto"/>
            <w:bottom w:val="none" w:sz="0" w:space="0" w:color="auto"/>
            <w:right w:val="none" w:sz="0" w:space="0" w:color="auto"/>
          </w:divBdr>
        </w:div>
        <w:div w:id="749236895">
          <w:marLeft w:val="0"/>
          <w:marRight w:val="0"/>
          <w:marTop w:val="0"/>
          <w:marBottom w:val="0"/>
          <w:divBdr>
            <w:top w:val="none" w:sz="0" w:space="0" w:color="auto"/>
            <w:left w:val="none" w:sz="0" w:space="0" w:color="auto"/>
            <w:bottom w:val="none" w:sz="0" w:space="0" w:color="auto"/>
            <w:right w:val="none" w:sz="0" w:space="0" w:color="auto"/>
          </w:divBdr>
        </w:div>
        <w:div w:id="763185316">
          <w:marLeft w:val="0"/>
          <w:marRight w:val="0"/>
          <w:marTop w:val="0"/>
          <w:marBottom w:val="0"/>
          <w:divBdr>
            <w:top w:val="none" w:sz="0" w:space="0" w:color="auto"/>
            <w:left w:val="none" w:sz="0" w:space="0" w:color="auto"/>
            <w:bottom w:val="none" w:sz="0" w:space="0" w:color="auto"/>
            <w:right w:val="none" w:sz="0" w:space="0" w:color="auto"/>
          </w:divBdr>
        </w:div>
        <w:div w:id="837581008">
          <w:marLeft w:val="0"/>
          <w:marRight w:val="0"/>
          <w:marTop w:val="0"/>
          <w:marBottom w:val="0"/>
          <w:divBdr>
            <w:top w:val="none" w:sz="0" w:space="0" w:color="auto"/>
            <w:left w:val="none" w:sz="0" w:space="0" w:color="auto"/>
            <w:bottom w:val="none" w:sz="0" w:space="0" w:color="auto"/>
            <w:right w:val="none" w:sz="0" w:space="0" w:color="auto"/>
          </w:divBdr>
        </w:div>
        <w:div w:id="904147386">
          <w:marLeft w:val="0"/>
          <w:marRight w:val="0"/>
          <w:marTop w:val="0"/>
          <w:marBottom w:val="0"/>
          <w:divBdr>
            <w:top w:val="none" w:sz="0" w:space="0" w:color="auto"/>
            <w:left w:val="none" w:sz="0" w:space="0" w:color="auto"/>
            <w:bottom w:val="none" w:sz="0" w:space="0" w:color="auto"/>
            <w:right w:val="none" w:sz="0" w:space="0" w:color="auto"/>
          </w:divBdr>
        </w:div>
        <w:div w:id="921258132">
          <w:marLeft w:val="0"/>
          <w:marRight w:val="0"/>
          <w:marTop w:val="0"/>
          <w:marBottom w:val="0"/>
          <w:divBdr>
            <w:top w:val="none" w:sz="0" w:space="0" w:color="auto"/>
            <w:left w:val="none" w:sz="0" w:space="0" w:color="auto"/>
            <w:bottom w:val="none" w:sz="0" w:space="0" w:color="auto"/>
            <w:right w:val="none" w:sz="0" w:space="0" w:color="auto"/>
          </w:divBdr>
        </w:div>
        <w:div w:id="951866318">
          <w:marLeft w:val="0"/>
          <w:marRight w:val="0"/>
          <w:marTop w:val="0"/>
          <w:marBottom w:val="0"/>
          <w:divBdr>
            <w:top w:val="none" w:sz="0" w:space="0" w:color="auto"/>
            <w:left w:val="none" w:sz="0" w:space="0" w:color="auto"/>
            <w:bottom w:val="none" w:sz="0" w:space="0" w:color="auto"/>
            <w:right w:val="none" w:sz="0" w:space="0" w:color="auto"/>
          </w:divBdr>
        </w:div>
        <w:div w:id="987634360">
          <w:marLeft w:val="0"/>
          <w:marRight w:val="0"/>
          <w:marTop w:val="0"/>
          <w:marBottom w:val="0"/>
          <w:divBdr>
            <w:top w:val="none" w:sz="0" w:space="0" w:color="auto"/>
            <w:left w:val="none" w:sz="0" w:space="0" w:color="auto"/>
            <w:bottom w:val="none" w:sz="0" w:space="0" w:color="auto"/>
            <w:right w:val="none" w:sz="0" w:space="0" w:color="auto"/>
          </w:divBdr>
        </w:div>
        <w:div w:id="994915211">
          <w:marLeft w:val="0"/>
          <w:marRight w:val="0"/>
          <w:marTop w:val="0"/>
          <w:marBottom w:val="0"/>
          <w:divBdr>
            <w:top w:val="none" w:sz="0" w:space="0" w:color="auto"/>
            <w:left w:val="none" w:sz="0" w:space="0" w:color="auto"/>
            <w:bottom w:val="none" w:sz="0" w:space="0" w:color="auto"/>
            <w:right w:val="none" w:sz="0" w:space="0" w:color="auto"/>
          </w:divBdr>
        </w:div>
        <w:div w:id="1178041013">
          <w:marLeft w:val="0"/>
          <w:marRight w:val="0"/>
          <w:marTop w:val="0"/>
          <w:marBottom w:val="0"/>
          <w:divBdr>
            <w:top w:val="none" w:sz="0" w:space="0" w:color="auto"/>
            <w:left w:val="none" w:sz="0" w:space="0" w:color="auto"/>
            <w:bottom w:val="none" w:sz="0" w:space="0" w:color="auto"/>
            <w:right w:val="none" w:sz="0" w:space="0" w:color="auto"/>
          </w:divBdr>
        </w:div>
        <w:div w:id="1179583825">
          <w:marLeft w:val="0"/>
          <w:marRight w:val="0"/>
          <w:marTop w:val="0"/>
          <w:marBottom w:val="0"/>
          <w:divBdr>
            <w:top w:val="none" w:sz="0" w:space="0" w:color="auto"/>
            <w:left w:val="none" w:sz="0" w:space="0" w:color="auto"/>
            <w:bottom w:val="none" w:sz="0" w:space="0" w:color="auto"/>
            <w:right w:val="none" w:sz="0" w:space="0" w:color="auto"/>
          </w:divBdr>
        </w:div>
        <w:div w:id="1346244030">
          <w:marLeft w:val="0"/>
          <w:marRight w:val="0"/>
          <w:marTop w:val="0"/>
          <w:marBottom w:val="0"/>
          <w:divBdr>
            <w:top w:val="none" w:sz="0" w:space="0" w:color="auto"/>
            <w:left w:val="none" w:sz="0" w:space="0" w:color="auto"/>
            <w:bottom w:val="none" w:sz="0" w:space="0" w:color="auto"/>
            <w:right w:val="none" w:sz="0" w:space="0" w:color="auto"/>
          </w:divBdr>
        </w:div>
        <w:div w:id="1348484262">
          <w:marLeft w:val="0"/>
          <w:marRight w:val="0"/>
          <w:marTop w:val="0"/>
          <w:marBottom w:val="0"/>
          <w:divBdr>
            <w:top w:val="none" w:sz="0" w:space="0" w:color="auto"/>
            <w:left w:val="none" w:sz="0" w:space="0" w:color="auto"/>
            <w:bottom w:val="none" w:sz="0" w:space="0" w:color="auto"/>
            <w:right w:val="none" w:sz="0" w:space="0" w:color="auto"/>
          </w:divBdr>
        </w:div>
        <w:div w:id="1374966910">
          <w:marLeft w:val="0"/>
          <w:marRight w:val="0"/>
          <w:marTop w:val="0"/>
          <w:marBottom w:val="0"/>
          <w:divBdr>
            <w:top w:val="none" w:sz="0" w:space="0" w:color="auto"/>
            <w:left w:val="none" w:sz="0" w:space="0" w:color="auto"/>
            <w:bottom w:val="none" w:sz="0" w:space="0" w:color="auto"/>
            <w:right w:val="none" w:sz="0" w:space="0" w:color="auto"/>
          </w:divBdr>
        </w:div>
        <w:div w:id="1464033949">
          <w:marLeft w:val="0"/>
          <w:marRight w:val="0"/>
          <w:marTop w:val="0"/>
          <w:marBottom w:val="0"/>
          <w:divBdr>
            <w:top w:val="none" w:sz="0" w:space="0" w:color="auto"/>
            <w:left w:val="none" w:sz="0" w:space="0" w:color="auto"/>
            <w:bottom w:val="none" w:sz="0" w:space="0" w:color="auto"/>
            <w:right w:val="none" w:sz="0" w:space="0" w:color="auto"/>
          </w:divBdr>
        </w:div>
        <w:div w:id="1531643578">
          <w:marLeft w:val="0"/>
          <w:marRight w:val="0"/>
          <w:marTop w:val="0"/>
          <w:marBottom w:val="0"/>
          <w:divBdr>
            <w:top w:val="none" w:sz="0" w:space="0" w:color="auto"/>
            <w:left w:val="none" w:sz="0" w:space="0" w:color="auto"/>
            <w:bottom w:val="none" w:sz="0" w:space="0" w:color="auto"/>
            <w:right w:val="none" w:sz="0" w:space="0" w:color="auto"/>
          </w:divBdr>
        </w:div>
        <w:div w:id="1545214852">
          <w:marLeft w:val="0"/>
          <w:marRight w:val="0"/>
          <w:marTop w:val="0"/>
          <w:marBottom w:val="0"/>
          <w:divBdr>
            <w:top w:val="none" w:sz="0" w:space="0" w:color="auto"/>
            <w:left w:val="none" w:sz="0" w:space="0" w:color="auto"/>
            <w:bottom w:val="none" w:sz="0" w:space="0" w:color="auto"/>
            <w:right w:val="none" w:sz="0" w:space="0" w:color="auto"/>
          </w:divBdr>
        </w:div>
        <w:div w:id="1610435051">
          <w:marLeft w:val="0"/>
          <w:marRight w:val="0"/>
          <w:marTop w:val="0"/>
          <w:marBottom w:val="0"/>
          <w:divBdr>
            <w:top w:val="none" w:sz="0" w:space="0" w:color="auto"/>
            <w:left w:val="none" w:sz="0" w:space="0" w:color="auto"/>
            <w:bottom w:val="none" w:sz="0" w:space="0" w:color="auto"/>
            <w:right w:val="none" w:sz="0" w:space="0" w:color="auto"/>
          </w:divBdr>
        </w:div>
        <w:div w:id="1637417482">
          <w:marLeft w:val="0"/>
          <w:marRight w:val="0"/>
          <w:marTop w:val="0"/>
          <w:marBottom w:val="0"/>
          <w:divBdr>
            <w:top w:val="none" w:sz="0" w:space="0" w:color="auto"/>
            <w:left w:val="none" w:sz="0" w:space="0" w:color="auto"/>
            <w:bottom w:val="none" w:sz="0" w:space="0" w:color="auto"/>
            <w:right w:val="none" w:sz="0" w:space="0" w:color="auto"/>
          </w:divBdr>
        </w:div>
        <w:div w:id="1749185091">
          <w:marLeft w:val="0"/>
          <w:marRight w:val="0"/>
          <w:marTop w:val="0"/>
          <w:marBottom w:val="0"/>
          <w:divBdr>
            <w:top w:val="none" w:sz="0" w:space="0" w:color="auto"/>
            <w:left w:val="none" w:sz="0" w:space="0" w:color="auto"/>
            <w:bottom w:val="none" w:sz="0" w:space="0" w:color="auto"/>
            <w:right w:val="none" w:sz="0" w:space="0" w:color="auto"/>
          </w:divBdr>
        </w:div>
        <w:div w:id="1756437158">
          <w:marLeft w:val="0"/>
          <w:marRight w:val="0"/>
          <w:marTop w:val="0"/>
          <w:marBottom w:val="0"/>
          <w:divBdr>
            <w:top w:val="none" w:sz="0" w:space="0" w:color="auto"/>
            <w:left w:val="none" w:sz="0" w:space="0" w:color="auto"/>
            <w:bottom w:val="none" w:sz="0" w:space="0" w:color="auto"/>
            <w:right w:val="none" w:sz="0" w:space="0" w:color="auto"/>
          </w:divBdr>
        </w:div>
        <w:div w:id="1828276597">
          <w:marLeft w:val="0"/>
          <w:marRight w:val="0"/>
          <w:marTop w:val="0"/>
          <w:marBottom w:val="0"/>
          <w:divBdr>
            <w:top w:val="none" w:sz="0" w:space="0" w:color="auto"/>
            <w:left w:val="none" w:sz="0" w:space="0" w:color="auto"/>
            <w:bottom w:val="none" w:sz="0" w:space="0" w:color="auto"/>
            <w:right w:val="none" w:sz="0" w:space="0" w:color="auto"/>
          </w:divBdr>
        </w:div>
        <w:div w:id="1846557413">
          <w:marLeft w:val="0"/>
          <w:marRight w:val="0"/>
          <w:marTop w:val="0"/>
          <w:marBottom w:val="0"/>
          <w:divBdr>
            <w:top w:val="none" w:sz="0" w:space="0" w:color="auto"/>
            <w:left w:val="none" w:sz="0" w:space="0" w:color="auto"/>
            <w:bottom w:val="none" w:sz="0" w:space="0" w:color="auto"/>
            <w:right w:val="none" w:sz="0" w:space="0" w:color="auto"/>
          </w:divBdr>
        </w:div>
        <w:div w:id="1846624954">
          <w:marLeft w:val="0"/>
          <w:marRight w:val="0"/>
          <w:marTop w:val="0"/>
          <w:marBottom w:val="0"/>
          <w:divBdr>
            <w:top w:val="none" w:sz="0" w:space="0" w:color="auto"/>
            <w:left w:val="none" w:sz="0" w:space="0" w:color="auto"/>
            <w:bottom w:val="none" w:sz="0" w:space="0" w:color="auto"/>
            <w:right w:val="none" w:sz="0" w:space="0" w:color="auto"/>
          </w:divBdr>
        </w:div>
        <w:div w:id="1857426727">
          <w:marLeft w:val="0"/>
          <w:marRight w:val="0"/>
          <w:marTop w:val="0"/>
          <w:marBottom w:val="0"/>
          <w:divBdr>
            <w:top w:val="none" w:sz="0" w:space="0" w:color="auto"/>
            <w:left w:val="none" w:sz="0" w:space="0" w:color="auto"/>
            <w:bottom w:val="none" w:sz="0" w:space="0" w:color="auto"/>
            <w:right w:val="none" w:sz="0" w:space="0" w:color="auto"/>
          </w:divBdr>
        </w:div>
        <w:div w:id="1912963067">
          <w:marLeft w:val="0"/>
          <w:marRight w:val="0"/>
          <w:marTop w:val="0"/>
          <w:marBottom w:val="0"/>
          <w:divBdr>
            <w:top w:val="none" w:sz="0" w:space="0" w:color="auto"/>
            <w:left w:val="none" w:sz="0" w:space="0" w:color="auto"/>
            <w:bottom w:val="none" w:sz="0" w:space="0" w:color="auto"/>
            <w:right w:val="none" w:sz="0" w:space="0" w:color="auto"/>
          </w:divBdr>
        </w:div>
        <w:div w:id="1942948587">
          <w:marLeft w:val="0"/>
          <w:marRight w:val="0"/>
          <w:marTop w:val="0"/>
          <w:marBottom w:val="0"/>
          <w:divBdr>
            <w:top w:val="none" w:sz="0" w:space="0" w:color="auto"/>
            <w:left w:val="none" w:sz="0" w:space="0" w:color="auto"/>
            <w:bottom w:val="none" w:sz="0" w:space="0" w:color="auto"/>
            <w:right w:val="none" w:sz="0" w:space="0" w:color="auto"/>
          </w:divBdr>
        </w:div>
        <w:div w:id="2045784651">
          <w:marLeft w:val="0"/>
          <w:marRight w:val="0"/>
          <w:marTop w:val="0"/>
          <w:marBottom w:val="0"/>
          <w:divBdr>
            <w:top w:val="none" w:sz="0" w:space="0" w:color="auto"/>
            <w:left w:val="none" w:sz="0" w:space="0" w:color="auto"/>
            <w:bottom w:val="none" w:sz="0" w:space="0" w:color="auto"/>
            <w:right w:val="none" w:sz="0" w:space="0" w:color="auto"/>
          </w:divBdr>
        </w:div>
        <w:div w:id="2051218684">
          <w:marLeft w:val="0"/>
          <w:marRight w:val="0"/>
          <w:marTop w:val="0"/>
          <w:marBottom w:val="0"/>
          <w:divBdr>
            <w:top w:val="none" w:sz="0" w:space="0" w:color="auto"/>
            <w:left w:val="none" w:sz="0" w:space="0" w:color="auto"/>
            <w:bottom w:val="none" w:sz="0" w:space="0" w:color="auto"/>
            <w:right w:val="none" w:sz="0" w:space="0" w:color="auto"/>
          </w:divBdr>
        </w:div>
        <w:div w:id="2103141609">
          <w:marLeft w:val="0"/>
          <w:marRight w:val="0"/>
          <w:marTop w:val="0"/>
          <w:marBottom w:val="0"/>
          <w:divBdr>
            <w:top w:val="none" w:sz="0" w:space="0" w:color="auto"/>
            <w:left w:val="none" w:sz="0" w:space="0" w:color="auto"/>
            <w:bottom w:val="none" w:sz="0" w:space="0" w:color="auto"/>
            <w:right w:val="none" w:sz="0" w:space="0" w:color="auto"/>
          </w:divBdr>
        </w:div>
      </w:divsChild>
    </w:div>
    <w:div w:id="957495336">
      <w:bodyDiv w:val="1"/>
      <w:marLeft w:val="0"/>
      <w:marRight w:val="0"/>
      <w:marTop w:val="0"/>
      <w:marBottom w:val="0"/>
      <w:divBdr>
        <w:top w:val="none" w:sz="0" w:space="0" w:color="auto"/>
        <w:left w:val="none" w:sz="0" w:space="0" w:color="auto"/>
        <w:bottom w:val="none" w:sz="0" w:space="0" w:color="auto"/>
        <w:right w:val="none" w:sz="0" w:space="0" w:color="auto"/>
      </w:divBdr>
    </w:div>
    <w:div w:id="992678615">
      <w:bodyDiv w:val="1"/>
      <w:marLeft w:val="0"/>
      <w:marRight w:val="0"/>
      <w:marTop w:val="0"/>
      <w:marBottom w:val="0"/>
      <w:divBdr>
        <w:top w:val="none" w:sz="0" w:space="0" w:color="auto"/>
        <w:left w:val="none" w:sz="0" w:space="0" w:color="auto"/>
        <w:bottom w:val="none" w:sz="0" w:space="0" w:color="auto"/>
        <w:right w:val="none" w:sz="0" w:space="0" w:color="auto"/>
      </w:divBdr>
      <w:divsChild>
        <w:div w:id="274409309">
          <w:marLeft w:val="0"/>
          <w:marRight w:val="0"/>
          <w:marTop w:val="0"/>
          <w:marBottom w:val="0"/>
          <w:divBdr>
            <w:top w:val="none" w:sz="0" w:space="0" w:color="auto"/>
            <w:left w:val="none" w:sz="0" w:space="0" w:color="auto"/>
            <w:bottom w:val="none" w:sz="0" w:space="0" w:color="auto"/>
            <w:right w:val="none" w:sz="0" w:space="0" w:color="auto"/>
          </w:divBdr>
          <w:divsChild>
            <w:div w:id="61997710">
              <w:marLeft w:val="0"/>
              <w:marRight w:val="0"/>
              <w:marTop w:val="0"/>
              <w:marBottom w:val="0"/>
              <w:divBdr>
                <w:top w:val="none" w:sz="0" w:space="0" w:color="auto"/>
                <w:left w:val="none" w:sz="0" w:space="0" w:color="auto"/>
                <w:bottom w:val="none" w:sz="0" w:space="0" w:color="auto"/>
                <w:right w:val="none" w:sz="0" w:space="0" w:color="auto"/>
              </w:divBdr>
              <w:divsChild>
                <w:div w:id="41102905">
                  <w:marLeft w:val="0"/>
                  <w:marRight w:val="0"/>
                  <w:marTop w:val="0"/>
                  <w:marBottom w:val="0"/>
                  <w:divBdr>
                    <w:top w:val="none" w:sz="0" w:space="0" w:color="auto"/>
                    <w:left w:val="none" w:sz="0" w:space="0" w:color="auto"/>
                    <w:bottom w:val="none" w:sz="0" w:space="0" w:color="auto"/>
                    <w:right w:val="none" w:sz="0" w:space="0" w:color="auto"/>
                  </w:divBdr>
                </w:div>
                <w:div w:id="159045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14133">
          <w:marLeft w:val="0"/>
          <w:marRight w:val="0"/>
          <w:marTop w:val="0"/>
          <w:marBottom w:val="0"/>
          <w:divBdr>
            <w:top w:val="none" w:sz="0" w:space="0" w:color="auto"/>
            <w:left w:val="none" w:sz="0" w:space="0" w:color="auto"/>
            <w:bottom w:val="none" w:sz="0" w:space="0" w:color="auto"/>
            <w:right w:val="none" w:sz="0" w:space="0" w:color="auto"/>
          </w:divBdr>
          <w:divsChild>
            <w:div w:id="1254164145">
              <w:marLeft w:val="0"/>
              <w:marRight w:val="0"/>
              <w:marTop w:val="0"/>
              <w:marBottom w:val="0"/>
              <w:divBdr>
                <w:top w:val="none" w:sz="0" w:space="0" w:color="auto"/>
                <w:left w:val="none" w:sz="0" w:space="0" w:color="auto"/>
                <w:bottom w:val="none" w:sz="0" w:space="0" w:color="auto"/>
                <w:right w:val="none" w:sz="0" w:space="0" w:color="auto"/>
              </w:divBdr>
              <w:divsChild>
                <w:div w:id="9874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350321">
          <w:marLeft w:val="0"/>
          <w:marRight w:val="0"/>
          <w:marTop w:val="0"/>
          <w:marBottom w:val="0"/>
          <w:divBdr>
            <w:top w:val="none" w:sz="0" w:space="0" w:color="auto"/>
            <w:left w:val="none" w:sz="0" w:space="0" w:color="auto"/>
            <w:bottom w:val="none" w:sz="0" w:space="0" w:color="auto"/>
            <w:right w:val="none" w:sz="0" w:space="0" w:color="auto"/>
          </w:divBdr>
          <w:divsChild>
            <w:div w:id="1738623120">
              <w:marLeft w:val="0"/>
              <w:marRight w:val="0"/>
              <w:marTop w:val="0"/>
              <w:marBottom w:val="0"/>
              <w:divBdr>
                <w:top w:val="none" w:sz="0" w:space="0" w:color="auto"/>
                <w:left w:val="none" w:sz="0" w:space="0" w:color="auto"/>
                <w:bottom w:val="none" w:sz="0" w:space="0" w:color="auto"/>
                <w:right w:val="none" w:sz="0" w:space="0" w:color="auto"/>
              </w:divBdr>
              <w:divsChild>
                <w:div w:id="181629173">
                  <w:marLeft w:val="0"/>
                  <w:marRight w:val="0"/>
                  <w:marTop w:val="0"/>
                  <w:marBottom w:val="0"/>
                  <w:divBdr>
                    <w:top w:val="none" w:sz="0" w:space="0" w:color="auto"/>
                    <w:left w:val="none" w:sz="0" w:space="0" w:color="auto"/>
                    <w:bottom w:val="none" w:sz="0" w:space="0" w:color="auto"/>
                    <w:right w:val="none" w:sz="0" w:space="0" w:color="auto"/>
                  </w:divBdr>
                  <w:divsChild>
                    <w:div w:id="846015925">
                      <w:marLeft w:val="0"/>
                      <w:marRight w:val="0"/>
                      <w:marTop w:val="0"/>
                      <w:marBottom w:val="0"/>
                      <w:divBdr>
                        <w:top w:val="none" w:sz="0" w:space="0" w:color="auto"/>
                        <w:left w:val="none" w:sz="0" w:space="0" w:color="auto"/>
                        <w:bottom w:val="none" w:sz="0" w:space="0" w:color="auto"/>
                        <w:right w:val="none" w:sz="0" w:space="0" w:color="auto"/>
                      </w:divBdr>
                      <w:divsChild>
                        <w:div w:id="2133399265">
                          <w:marLeft w:val="0"/>
                          <w:marRight w:val="0"/>
                          <w:marTop w:val="0"/>
                          <w:marBottom w:val="0"/>
                          <w:divBdr>
                            <w:top w:val="none" w:sz="0" w:space="0" w:color="auto"/>
                            <w:left w:val="none" w:sz="0" w:space="0" w:color="auto"/>
                            <w:bottom w:val="none" w:sz="0" w:space="0" w:color="auto"/>
                            <w:right w:val="none" w:sz="0" w:space="0" w:color="auto"/>
                          </w:divBdr>
                        </w:div>
                      </w:divsChild>
                    </w:div>
                    <w:div w:id="1562712199">
                      <w:marLeft w:val="0"/>
                      <w:marRight w:val="0"/>
                      <w:marTop w:val="0"/>
                      <w:marBottom w:val="0"/>
                      <w:divBdr>
                        <w:top w:val="none" w:sz="0" w:space="0" w:color="auto"/>
                        <w:left w:val="none" w:sz="0" w:space="0" w:color="auto"/>
                        <w:bottom w:val="none" w:sz="0" w:space="0" w:color="auto"/>
                        <w:right w:val="none" w:sz="0" w:space="0" w:color="auto"/>
                      </w:divBdr>
                      <w:divsChild>
                        <w:div w:id="581262859">
                          <w:marLeft w:val="0"/>
                          <w:marRight w:val="0"/>
                          <w:marTop w:val="0"/>
                          <w:marBottom w:val="0"/>
                          <w:divBdr>
                            <w:top w:val="none" w:sz="0" w:space="0" w:color="auto"/>
                            <w:left w:val="none" w:sz="0" w:space="0" w:color="auto"/>
                            <w:bottom w:val="none" w:sz="0" w:space="0" w:color="auto"/>
                            <w:right w:val="none" w:sz="0" w:space="0" w:color="auto"/>
                          </w:divBdr>
                        </w:div>
                      </w:divsChild>
                    </w:div>
                    <w:div w:id="2104494749">
                      <w:marLeft w:val="0"/>
                      <w:marRight w:val="0"/>
                      <w:marTop w:val="0"/>
                      <w:marBottom w:val="0"/>
                      <w:divBdr>
                        <w:top w:val="none" w:sz="0" w:space="0" w:color="auto"/>
                        <w:left w:val="none" w:sz="0" w:space="0" w:color="auto"/>
                        <w:bottom w:val="none" w:sz="0" w:space="0" w:color="auto"/>
                        <w:right w:val="none" w:sz="0" w:space="0" w:color="auto"/>
                      </w:divBdr>
                    </w:div>
                    <w:div w:id="2110588551">
                      <w:marLeft w:val="0"/>
                      <w:marRight w:val="0"/>
                      <w:marTop w:val="0"/>
                      <w:marBottom w:val="0"/>
                      <w:divBdr>
                        <w:top w:val="none" w:sz="0" w:space="0" w:color="auto"/>
                        <w:left w:val="none" w:sz="0" w:space="0" w:color="auto"/>
                        <w:bottom w:val="none" w:sz="0" w:space="0" w:color="auto"/>
                        <w:right w:val="none" w:sz="0" w:space="0" w:color="auto"/>
                      </w:divBdr>
                    </w:div>
                  </w:divsChild>
                </w:div>
                <w:div w:id="188688569">
                  <w:marLeft w:val="0"/>
                  <w:marRight w:val="0"/>
                  <w:marTop w:val="0"/>
                  <w:marBottom w:val="0"/>
                  <w:divBdr>
                    <w:top w:val="none" w:sz="0" w:space="0" w:color="auto"/>
                    <w:left w:val="none" w:sz="0" w:space="0" w:color="auto"/>
                    <w:bottom w:val="none" w:sz="0" w:space="0" w:color="auto"/>
                    <w:right w:val="none" w:sz="0" w:space="0" w:color="auto"/>
                  </w:divBdr>
                  <w:divsChild>
                    <w:div w:id="681784136">
                      <w:marLeft w:val="0"/>
                      <w:marRight w:val="0"/>
                      <w:marTop w:val="0"/>
                      <w:marBottom w:val="0"/>
                      <w:divBdr>
                        <w:top w:val="none" w:sz="0" w:space="0" w:color="auto"/>
                        <w:left w:val="none" w:sz="0" w:space="0" w:color="auto"/>
                        <w:bottom w:val="none" w:sz="0" w:space="0" w:color="auto"/>
                        <w:right w:val="none" w:sz="0" w:space="0" w:color="auto"/>
                      </w:divBdr>
                    </w:div>
                    <w:div w:id="1506703369">
                      <w:marLeft w:val="0"/>
                      <w:marRight w:val="0"/>
                      <w:marTop w:val="0"/>
                      <w:marBottom w:val="0"/>
                      <w:divBdr>
                        <w:top w:val="none" w:sz="0" w:space="0" w:color="auto"/>
                        <w:left w:val="none" w:sz="0" w:space="0" w:color="auto"/>
                        <w:bottom w:val="none" w:sz="0" w:space="0" w:color="auto"/>
                        <w:right w:val="none" w:sz="0" w:space="0" w:color="auto"/>
                      </w:divBdr>
                      <w:divsChild>
                        <w:div w:id="1628971159">
                          <w:marLeft w:val="0"/>
                          <w:marRight w:val="0"/>
                          <w:marTop w:val="0"/>
                          <w:marBottom w:val="0"/>
                          <w:divBdr>
                            <w:top w:val="none" w:sz="0" w:space="0" w:color="auto"/>
                            <w:left w:val="none" w:sz="0" w:space="0" w:color="auto"/>
                            <w:bottom w:val="none" w:sz="0" w:space="0" w:color="auto"/>
                            <w:right w:val="none" w:sz="0" w:space="0" w:color="auto"/>
                          </w:divBdr>
                        </w:div>
                      </w:divsChild>
                    </w:div>
                    <w:div w:id="1617835992">
                      <w:marLeft w:val="0"/>
                      <w:marRight w:val="0"/>
                      <w:marTop w:val="0"/>
                      <w:marBottom w:val="0"/>
                      <w:divBdr>
                        <w:top w:val="none" w:sz="0" w:space="0" w:color="auto"/>
                        <w:left w:val="none" w:sz="0" w:space="0" w:color="auto"/>
                        <w:bottom w:val="none" w:sz="0" w:space="0" w:color="auto"/>
                        <w:right w:val="none" w:sz="0" w:space="0" w:color="auto"/>
                      </w:divBdr>
                      <w:divsChild>
                        <w:div w:id="1902594459">
                          <w:marLeft w:val="0"/>
                          <w:marRight w:val="0"/>
                          <w:marTop w:val="0"/>
                          <w:marBottom w:val="0"/>
                          <w:divBdr>
                            <w:top w:val="none" w:sz="0" w:space="0" w:color="auto"/>
                            <w:left w:val="none" w:sz="0" w:space="0" w:color="auto"/>
                            <w:bottom w:val="none" w:sz="0" w:space="0" w:color="auto"/>
                            <w:right w:val="none" w:sz="0" w:space="0" w:color="auto"/>
                          </w:divBdr>
                        </w:div>
                      </w:divsChild>
                    </w:div>
                    <w:div w:id="1632596525">
                      <w:marLeft w:val="0"/>
                      <w:marRight w:val="0"/>
                      <w:marTop w:val="0"/>
                      <w:marBottom w:val="0"/>
                      <w:divBdr>
                        <w:top w:val="none" w:sz="0" w:space="0" w:color="auto"/>
                        <w:left w:val="none" w:sz="0" w:space="0" w:color="auto"/>
                        <w:bottom w:val="none" w:sz="0" w:space="0" w:color="auto"/>
                        <w:right w:val="none" w:sz="0" w:space="0" w:color="auto"/>
                      </w:divBdr>
                    </w:div>
                  </w:divsChild>
                </w:div>
                <w:div w:id="249849501">
                  <w:marLeft w:val="0"/>
                  <w:marRight w:val="0"/>
                  <w:marTop w:val="0"/>
                  <w:marBottom w:val="0"/>
                  <w:divBdr>
                    <w:top w:val="none" w:sz="0" w:space="0" w:color="auto"/>
                    <w:left w:val="none" w:sz="0" w:space="0" w:color="auto"/>
                    <w:bottom w:val="none" w:sz="0" w:space="0" w:color="auto"/>
                    <w:right w:val="none" w:sz="0" w:space="0" w:color="auto"/>
                  </w:divBdr>
                  <w:divsChild>
                    <w:div w:id="499348934">
                      <w:marLeft w:val="0"/>
                      <w:marRight w:val="0"/>
                      <w:marTop w:val="0"/>
                      <w:marBottom w:val="0"/>
                      <w:divBdr>
                        <w:top w:val="none" w:sz="0" w:space="0" w:color="auto"/>
                        <w:left w:val="none" w:sz="0" w:space="0" w:color="auto"/>
                        <w:bottom w:val="none" w:sz="0" w:space="0" w:color="auto"/>
                        <w:right w:val="none" w:sz="0" w:space="0" w:color="auto"/>
                      </w:divBdr>
                    </w:div>
                    <w:div w:id="558714810">
                      <w:marLeft w:val="0"/>
                      <w:marRight w:val="0"/>
                      <w:marTop w:val="0"/>
                      <w:marBottom w:val="0"/>
                      <w:divBdr>
                        <w:top w:val="none" w:sz="0" w:space="0" w:color="auto"/>
                        <w:left w:val="none" w:sz="0" w:space="0" w:color="auto"/>
                        <w:bottom w:val="none" w:sz="0" w:space="0" w:color="auto"/>
                        <w:right w:val="none" w:sz="0" w:space="0" w:color="auto"/>
                      </w:divBdr>
                    </w:div>
                    <w:div w:id="706955266">
                      <w:marLeft w:val="0"/>
                      <w:marRight w:val="0"/>
                      <w:marTop w:val="0"/>
                      <w:marBottom w:val="0"/>
                      <w:divBdr>
                        <w:top w:val="none" w:sz="0" w:space="0" w:color="auto"/>
                        <w:left w:val="none" w:sz="0" w:space="0" w:color="auto"/>
                        <w:bottom w:val="none" w:sz="0" w:space="0" w:color="auto"/>
                        <w:right w:val="none" w:sz="0" w:space="0" w:color="auto"/>
                      </w:divBdr>
                      <w:divsChild>
                        <w:div w:id="1429546001">
                          <w:marLeft w:val="0"/>
                          <w:marRight w:val="0"/>
                          <w:marTop w:val="0"/>
                          <w:marBottom w:val="0"/>
                          <w:divBdr>
                            <w:top w:val="none" w:sz="0" w:space="0" w:color="auto"/>
                            <w:left w:val="none" w:sz="0" w:space="0" w:color="auto"/>
                            <w:bottom w:val="none" w:sz="0" w:space="0" w:color="auto"/>
                            <w:right w:val="none" w:sz="0" w:space="0" w:color="auto"/>
                          </w:divBdr>
                        </w:div>
                      </w:divsChild>
                    </w:div>
                    <w:div w:id="964627598">
                      <w:marLeft w:val="0"/>
                      <w:marRight w:val="0"/>
                      <w:marTop w:val="0"/>
                      <w:marBottom w:val="0"/>
                      <w:divBdr>
                        <w:top w:val="none" w:sz="0" w:space="0" w:color="auto"/>
                        <w:left w:val="none" w:sz="0" w:space="0" w:color="auto"/>
                        <w:bottom w:val="none" w:sz="0" w:space="0" w:color="auto"/>
                        <w:right w:val="none" w:sz="0" w:space="0" w:color="auto"/>
                      </w:divBdr>
                      <w:divsChild>
                        <w:div w:id="113240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160806">
          <w:marLeft w:val="0"/>
          <w:marRight w:val="0"/>
          <w:marTop w:val="0"/>
          <w:marBottom w:val="0"/>
          <w:divBdr>
            <w:top w:val="none" w:sz="0" w:space="0" w:color="auto"/>
            <w:left w:val="none" w:sz="0" w:space="0" w:color="auto"/>
            <w:bottom w:val="none" w:sz="0" w:space="0" w:color="auto"/>
            <w:right w:val="none" w:sz="0" w:space="0" w:color="auto"/>
          </w:divBdr>
          <w:divsChild>
            <w:div w:id="54015676">
              <w:marLeft w:val="0"/>
              <w:marRight w:val="0"/>
              <w:marTop w:val="0"/>
              <w:marBottom w:val="0"/>
              <w:divBdr>
                <w:top w:val="none" w:sz="0" w:space="0" w:color="auto"/>
                <w:left w:val="none" w:sz="0" w:space="0" w:color="auto"/>
                <w:bottom w:val="none" w:sz="0" w:space="0" w:color="auto"/>
                <w:right w:val="none" w:sz="0" w:space="0" w:color="auto"/>
              </w:divBdr>
              <w:divsChild>
                <w:div w:id="727807371">
                  <w:marLeft w:val="0"/>
                  <w:marRight w:val="0"/>
                  <w:marTop w:val="0"/>
                  <w:marBottom w:val="0"/>
                  <w:divBdr>
                    <w:top w:val="none" w:sz="0" w:space="0" w:color="auto"/>
                    <w:left w:val="none" w:sz="0" w:space="0" w:color="auto"/>
                    <w:bottom w:val="none" w:sz="0" w:space="0" w:color="auto"/>
                    <w:right w:val="none" w:sz="0" w:space="0" w:color="auto"/>
                  </w:divBdr>
                  <w:divsChild>
                    <w:div w:id="1888254645">
                      <w:marLeft w:val="0"/>
                      <w:marRight w:val="0"/>
                      <w:marTop w:val="0"/>
                      <w:marBottom w:val="0"/>
                      <w:divBdr>
                        <w:top w:val="none" w:sz="0" w:space="0" w:color="auto"/>
                        <w:left w:val="none" w:sz="0" w:space="0" w:color="auto"/>
                        <w:bottom w:val="none" w:sz="0" w:space="0" w:color="auto"/>
                        <w:right w:val="none" w:sz="0" w:space="0" w:color="auto"/>
                      </w:divBdr>
                      <w:divsChild>
                        <w:div w:id="1913537360">
                          <w:marLeft w:val="0"/>
                          <w:marRight w:val="0"/>
                          <w:marTop w:val="0"/>
                          <w:marBottom w:val="0"/>
                          <w:divBdr>
                            <w:top w:val="none" w:sz="0" w:space="0" w:color="auto"/>
                            <w:left w:val="none" w:sz="0" w:space="0" w:color="auto"/>
                            <w:bottom w:val="none" w:sz="0" w:space="0" w:color="auto"/>
                            <w:right w:val="none" w:sz="0" w:space="0" w:color="auto"/>
                          </w:divBdr>
                          <w:divsChild>
                            <w:div w:id="941033389">
                              <w:marLeft w:val="0"/>
                              <w:marRight w:val="0"/>
                              <w:marTop w:val="0"/>
                              <w:marBottom w:val="0"/>
                              <w:divBdr>
                                <w:top w:val="none" w:sz="0" w:space="0" w:color="auto"/>
                                <w:left w:val="none" w:sz="0" w:space="0" w:color="auto"/>
                                <w:bottom w:val="none" w:sz="0" w:space="0" w:color="auto"/>
                                <w:right w:val="none" w:sz="0" w:space="0" w:color="auto"/>
                              </w:divBdr>
                            </w:div>
                            <w:div w:id="1831360301">
                              <w:marLeft w:val="0"/>
                              <w:marRight w:val="0"/>
                              <w:marTop w:val="0"/>
                              <w:marBottom w:val="0"/>
                              <w:divBdr>
                                <w:top w:val="none" w:sz="0" w:space="0" w:color="auto"/>
                                <w:left w:val="none" w:sz="0" w:space="0" w:color="auto"/>
                                <w:bottom w:val="none" w:sz="0" w:space="0" w:color="auto"/>
                                <w:right w:val="none" w:sz="0" w:space="0" w:color="auto"/>
                              </w:divBdr>
                              <w:divsChild>
                                <w:div w:id="1867329816">
                                  <w:marLeft w:val="0"/>
                                  <w:marRight w:val="0"/>
                                  <w:marTop w:val="0"/>
                                  <w:marBottom w:val="0"/>
                                  <w:divBdr>
                                    <w:top w:val="none" w:sz="0" w:space="0" w:color="auto"/>
                                    <w:left w:val="none" w:sz="0" w:space="0" w:color="auto"/>
                                    <w:bottom w:val="none" w:sz="0" w:space="0" w:color="auto"/>
                                    <w:right w:val="none" w:sz="0" w:space="0" w:color="auto"/>
                                  </w:divBdr>
                                  <w:divsChild>
                                    <w:div w:id="305161321">
                                      <w:marLeft w:val="0"/>
                                      <w:marRight w:val="0"/>
                                      <w:marTop w:val="0"/>
                                      <w:marBottom w:val="0"/>
                                      <w:divBdr>
                                        <w:top w:val="none" w:sz="0" w:space="0" w:color="auto"/>
                                        <w:left w:val="none" w:sz="0" w:space="0" w:color="auto"/>
                                        <w:bottom w:val="none" w:sz="0" w:space="0" w:color="auto"/>
                                        <w:right w:val="none" w:sz="0" w:space="0" w:color="auto"/>
                                      </w:divBdr>
                                    </w:div>
                                    <w:div w:id="407306825">
                                      <w:marLeft w:val="0"/>
                                      <w:marRight w:val="0"/>
                                      <w:marTop w:val="0"/>
                                      <w:marBottom w:val="0"/>
                                      <w:divBdr>
                                        <w:top w:val="none" w:sz="0" w:space="0" w:color="auto"/>
                                        <w:left w:val="none" w:sz="0" w:space="0" w:color="auto"/>
                                        <w:bottom w:val="none" w:sz="0" w:space="0" w:color="auto"/>
                                        <w:right w:val="none" w:sz="0" w:space="0" w:color="auto"/>
                                      </w:divBdr>
                                    </w:div>
                                    <w:div w:id="632177358">
                                      <w:marLeft w:val="0"/>
                                      <w:marRight w:val="0"/>
                                      <w:marTop w:val="0"/>
                                      <w:marBottom w:val="0"/>
                                      <w:divBdr>
                                        <w:top w:val="none" w:sz="0" w:space="0" w:color="auto"/>
                                        <w:left w:val="none" w:sz="0" w:space="0" w:color="auto"/>
                                        <w:bottom w:val="none" w:sz="0" w:space="0" w:color="auto"/>
                                        <w:right w:val="none" w:sz="0" w:space="0" w:color="auto"/>
                                      </w:divBdr>
                                    </w:div>
                                    <w:div w:id="800416856">
                                      <w:marLeft w:val="0"/>
                                      <w:marRight w:val="0"/>
                                      <w:marTop w:val="0"/>
                                      <w:marBottom w:val="0"/>
                                      <w:divBdr>
                                        <w:top w:val="none" w:sz="0" w:space="0" w:color="auto"/>
                                        <w:left w:val="none" w:sz="0" w:space="0" w:color="auto"/>
                                        <w:bottom w:val="none" w:sz="0" w:space="0" w:color="auto"/>
                                        <w:right w:val="none" w:sz="0" w:space="0" w:color="auto"/>
                                      </w:divBdr>
                                    </w:div>
                                    <w:div w:id="952248078">
                                      <w:marLeft w:val="0"/>
                                      <w:marRight w:val="0"/>
                                      <w:marTop w:val="0"/>
                                      <w:marBottom w:val="0"/>
                                      <w:divBdr>
                                        <w:top w:val="none" w:sz="0" w:space="0" w:color="auto"/>
                                        <w:left w:val="none" w:sz="0" w:space="0" w:color="auto"/>
                                        <w:bottom w:val="none" w:sz="0" w:space="0" w:color="auto"/>
                                        <w:right w:val="none" w:sz="0" w:space="0" w:color="auto"/>
                                      </w:divBdr>
                                    </w:div>
                                    <w:div w:id="135098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172620">
          <w:marLeft w:val="0"/>
          <w:marRight w:val="0"/>
          <w:marTop w:val="0"/>
          <w:marBottom w:val="0"/>
          <w:divBdr>
            <w:top w:val="none" w:sz="0" w:space="0" w:color="auto"/>
            <w:left w:val="none" w:sz="0" w:space="0" w:color="auto"/>
            <w:bottom w:val="none" w:sz="0" w:space="0" w:color="auto"/>
            <w:right w:val="none" w:sz="0" w:space="0" w:color="auto"/>
          </w:divBdr>
          <w:divsChild>
            <w:div w:id="1723556626">
              <w:marLeft w:val="0"/>
              <w:marRight w:val="0"/>
              <w:marTop w:val="0"/>
              <w:marBottom w:val="0"/>
              <w:divBdr>
                <w:top w:val="none" w:sz="0" w:space="0" w:color="auto"/>
                <w:left w:val="none" w:sz="0" w:space="0" w:color="auto"/>
                <w:bottom w:val="none" w:sz="0" w:space="0" w:color="auto"/>
                <w:right w:val="none" w:sz="0" w:space="0" w:color="auto"/>
              </w:divBdr>
              <w:divsChild>
                <w:div w:id="1441610542">
                  <w:marLeft w:val="0"/>
                  <w:marRight w:val="0"/>
                  <w:marTop w:val="0"/>
                  <w:marBottom w:val="0"/>
                  <w:divBdr>
                    <w:top w:val="none" w:sz="0" w:space="0" w:color="auto"/>
                    <w:left w:val="none" w:sz="0" w:space="0" w:color="auto"/>
                    <w:bottom w:val="none" w:sz="0" w:space="0" w:color="auto"/>
                    <w:right w:val="none" w:sz="0" w:space="0" w:color="auto"/>
                  </w:divBdr>
                  <w:divsChild>
                    <w:div w:id="1840927925">
                      <w:marLeft w:val="0"/>
                      <w:marRight w:val="0"/>
                      <w:marTop w:val="0"/>
                      <w:marBottom w:val="0"/>
                      <w:divBdr>
                        <w:top w:val="none" w:sz="0" w:space="0" w:color="auto"/>
                        <w:left w:val="none" w:sz="0" w:space="0" w:color="auto"/>
                        <w:bottom w:val="none" w:sz="0" w:space="0" w:color="auto"/>
                        <w:right w:val="none" w:sz="0" w:space="0" w:color="auto"/>
                      </w:divBdr>
                      <w:divsChild>
                        <w:div w:id="1493791685">
                          <w:marLeft w:val="0"/>
                          <w:marRight w:val="0"/>
                          <w:marTop w:val="0"/>
                          <w:marBottom w:val="0"/>
                          <w:divBdr>
                            <w:top w:val="none" w:sz="0" w:space="0" w:color="auto"/>
                            <w:left w:val="none" w:sz="0" w:space="0" w:color="auto"/>
                            <w:bottom w:val="none" w:sz="0" w:space="0" w:color="auto"/>
                            <w:right w:val="none" w:sz="0" w:space="0" w:color="auto"/>
                          </w:divBdr>
                          <w:divsChild>
                            <w:div w:id="21905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0668893">
      <w:bodyDiv w:val="1"/>
      <w:marLeft w:val="0"/>
      <w:marRight w:val="0"/>
      <w:marTop w:val="0"/>
      <w:marBottom w:val="0"/>
      <w:divBdr>
        <w:top w:val="none" w:sz="0" w:space="0" w:color="auto"/>
        <w:left w:val="none" w:sz="0" w:space="0" w:color="auto"/>
        <w:bottom w:val="none" w:sz="0" w:space="0" w:color="auto"/>
        <w:right w:val="none" w:sz="0" w:space="0" w:color="auto"/>
      </w:divBdr>
    </w:div>
    <w:div w:id="1021976161">
      <w:bodyDiv w:val="1"/>
      <w:marLeft w:val="0"/>
      <w:marRight w:val="0"/>
      <w:marTop w:val="0"/>
      <w:marBottom w:val="0"/>
      <w:divBdr>
        <w:top w:val="none" w:sz="0" w:space="0" w:color="auto"/>
        <w:left w:val="none" w:sz="0" w:space="0" w:color="auto"/>
        <w:bottom w:val="none" w:sz="0" w:space="0" w:color="auto"/>
        <w:right w:val="none" w:sz="0" w:space="0" w:color="auto"/>
      </w:divBdr>
      <w:divsChild>
        <w:div w:id="14693438">
          <w:marLeft w:val="0"/>
          <w:marRight w:val="0"/>
          <w:marTop w:val="0"/>
          <w:marBottom w:val="0"/>
          <w:divBdr>
            <w:top w:val="none" w:sz="0" w:space="0" w:color="auto"/>
            <w:left w:val="none" w:sz="0" w:space="0" w:color="auto"/>
            <w:bottom w:val="none" w:sz="0" w:space="0" w:color="auto"/>
            <w:right w:val="none" w:sz="0" w:space="0" w:color="auto"/>
          </w:divBdr>
        </w:div>
        <w:div w:id="73355578">
          <w:marLeft w:val="0"/>
          <w:marRight w:val="0"/>
          <w:marTop w:val="0"/>
          <w:marBottom w:val="0"/>
          <w:divBdr>
            <w:top w:val="none" w:sz="0" w:space="0" w:color="auto"/>
            <w:left w:val="none" w:sz="0" w:space="0" w:color="auto"/>
            <w:bottom w:val="none" w:sz="0" w:space="0" w:color="auto"/>
            <w:right w:val="none" w:sz="0" w:space="0" w:color="auto"/>
          </w:divBdr>
        </w:div>
        <w:div w:id="206526533">
          <w:marLeft w:val="0"/>
          <w:marRight w:val="0"/>
          <w:marTop w:val="0"/>
          <w:marBottom w:val="0"/>
          <w:divBdr>
            <w:top w:val="none" w:sz="0" w:space="0" w:color="auto"/>
            <w:left w:val="none" w:sz="0" w:space="0" w:color="auto"/>
            <w:bottom w:val="none" w:sz="0" w:space="0" w:color="auto"/>
            <w:right w:val="none" w:sz="0" w:space="0" w:color="auto"/>
          </w:divBdr>
        </w:div>
        <w:div w:id="862868011">
          <w:marLeft w:val="0"/>
          <w:marRight w:val="0"/>
          <w:marTop w:val="0"/>
          <w:marBottom w:val="0"/>
          <w:divBdr>
            <w:top w:val="none" w:sz="0" w:space="0" w:color="auto"/>
            <w:left w:val="none" w:sz="0" w:space="0" w:color="auto"/>
            <w:bottom w:val="none" w:sz="0" w:space="0" w:color="auto"/>
            <w:right w:val="none" w:sz="0" w:space="0" w:color="auto"/>
          </w:divBdr>
        </w:div>
        <w:div w:id="1234117841">
          <w:marLeft w:val="0"/>
          <w:marRight w:val="0"/>
          <w:marTop w:val="0"/>
          <w:marBottom w:val="0"/>
          <w:divBdr>
            <w:top w:val="none" w:sz="0" w:space="0" w:color="auto"/>
            <w:left w:val="none" w:sz="0" w:space="0" w:color="auto"/>
            <w:bottom w:val="none" w:sz="0" w:space="0" w:color="auto"/>
            <w:right w:val="none" w:sz="0" w:space="0" w:color="auto"/>
          </w:divBdr>
        </w:div>
        <w:div w:id="1311324050">
          <w:marLeft w:val="0"/>
          <w:marRight w:val="0"/>
          <w:marTop w:val="0"/>
          <w:marBottom w:val="0"/>
          <w:divBdr>
            <w:top w:val="none" w:sz="0" w:space="0" w:color="auto"/>
            <w:left w:val="none" w:sz="0" w:space="0" w:color="auto"/>
            <w:bottom w:val="none" w:sz="0" w:space="0" w:color="auto"/>
            <w:right w:val="none" w:sz="0" w:space="0" w:color="auto"/>
          </w:divBdr>
        </w:div>
        <w:div w:id="1323896672">
          <w:marLeft w:val="0"/>
          <w:marRight w:val="0"/>
          <w:marTop w:val="0"/>
          <w:marBottom w:val="0"/>
          <w:divBdr>
            <w:top w:val="none" w:sz="0" w:space="0" w:color="auto"/>
            <w:left w:val="none" w:sz="0" w:space="0" w:color="auto"/>
            <w:bottom w:val="none" w:sz="0" w:space="0" w:color="auto"/>
            <w:right w:val="none" w:sz="0" w:space="0" w:color="auto"/>
          </w:divBdr>
        </w:div>
        <w:div w:id="1434671416">
          <w:marLeft w:val="0"/>
          <w:marRight w:val="0"/>
          <w:marTop w:val="0"/>
          <w:marBottom w:val="0"/>
          <w:divBdr>
            <w:top w:val="none" w:sz="0" w:space="0" w:color="auto"/>
            <w:left w:val="none" w:sz="0" w:space="0" w:color="auto"/>
            <w:bottom w:val="none" w:sz="0" w:space="0" w:color="auto"/>
            <w:right w:val="none" w:sz="0" w:space="0" w:color="auto"/>
          </w:divBdr>
        </w:div>
        <w:div w:id="1483425343">
          <w:marLeft w:val="0"/>
          <w:marRight w:val="0"/>
          <w:marTop w:val="0"/>
          <w:marBottom w:val="0"/>
          <w:divBdr>
            <w:top w:val="none" w:sz="0" w:space="0" w:color="auto"/>
            <w:left w:val="none" w:sz="0" w:space="0" w:color="auto"/>
            <w:bottom w:val="none" w:sz="0" w:space="0" w:color="auto"/>
            <w:right w:val="none" w:sz="0" w:space="0" w:color="auto"/>
          </w:divBdr>
        </w:div>
        <w:div w:id="1551066099">
          <w:marLeft w:val="0"/>
          <w:marRight w:val="0"/>
          <w:marTop w:val="0"/>
          <w:marBottom w:val="0"/>
          <w:divBdr>
            <w:top w:val="none" w:sz="0" w:space="0" w:color="auto"/>
            <w:left w:val="none" w:sz="0" w:space="0" w:color="auto"/>
            <w:bottom w:val="none" w:sz="0" w:space="0" w:color="auto"/>
            <w:right w:val="none" w:sz="0" w:space="0" w:color="auto"/>
          </w:divBdr>
        </w:div>
        <w:div w:id="1638684079">
          <w:marLeft w:val="0"/>
          <w:marRight w:val="0"/>
          <w:marTop w:val="0"/>
          <w:marBottom w:val="0"/>
          <w:divBdr>
            <w:top w:val="none" w:sz="0" w:space="0" w:color="auto"/>
            <w:left w:val="none" w:sz="0" w:space="0" w:color="auto"/>
            <w:bottom w:val="none" w:sz="0" w:space="0" w:color="auto"/>
            <w:right w:val="none" w:sz="0" w:space="0" w:color="auto"/>
          </w:divBdr>
        </w:div>
        <w:div w:id="1706440404">
          <w:marLeft w:val="0"/>
          <w:marRight w:val="0"/>
          <w:marTop w:val="0"/>
          <w:marBottom w:val="0"/>
          <w:divBdr>
            <w:top w:val="none" w:sz="0" w:space="0" w:color="auto"/>
            <w:left w:val="none" w:sz="0" w:space="0" w:color="auto"/>
            <w:bottom w:val="none" w:sz="0" w:space="0" w:color="auto"/>
            <w:right w:val="none" w:sz="0" w:space="0" w:color="auto"/>
          </w:divBdr>
        </w:div>
        <w:div w:id="1775782816">
          <w:marLeft w:val="0"/>
          <w:marRight w:val="0"/>
          <w:marTop w:val="0"/>
          <w:marBottom w:val="0"/>
          <w:divBdr>
            <w:top w:val="none" w:sz="0" w:space="0" w:color="auto"/>
            <w:left w:val="none" w:sz="0" w:space="0" w:color="auto"/>
            <w:bottom w:val="none" w:sz="0" w:space="0" w:color="auto"/>
            <w:right w:val="none" w:sz="0" w:space="0" w:color="auto"/>
          </w:divBdr>
        </w:div>
        <w:div w:id="1957986025">
          <w:marLeft w:val="0"/>
          <w:marRight w:val="0"/>
          <w:marTop w:val="0"/>
          <w:marBottom w:val="0"/>
          <w:divBdr>
            <w:top w:val="none" w:sz="0" w:space="0" w:color="auto"/>
            <w:left w:val="none" w:sz="0" w:space="0" w:color="auto"/>
            <w:bottom w:val="none" w:sz="0" w:space="0" w:color="auto"/>
            <w:right w:val="none" w:sz="0" w:space="0" w:color="auto"/>
          </w:divBdr>
        </w:div>
        <w:div w:id="1961302214">
          <w:marLeft w:val="0"/>
          <w:marRight w:val="0"/>
          <w:marTop w:val="0"/>
          <w:marBottom w:val="0"/>
          <w:divBdr>
            <w:top w:val="none" w:sz="0" w:space="0" w:color="auto"/>
            <w:left w:val="none" w:sz="0" w:space="0" w:color="auto"/>
            <w:bottom w:val="none" w:sz="0" w:space="0" w:color="auto"/>
            <w:right w:val="none" w:sz="0" w:space="0" w:color="auto"/>
          </w:divBdr>
        </w:div>
        <w:div w:id="2027322380">
          <w:marLeft w:val="0"/>
          <w:marRight w:val="0"/>
          <w:marTop w:val="0"/>
          <w:marBottom w:val="0"/>
          <w:divBdr>
            <w:top w:val="none" w:sz="0" w:space="0" w:color="auto"/>
            <w:left w:val="none" w:sz="0" w:space="0" w:color="auto"/>
            <w:bottom w:val="none" w:sz="0" w:space="0" w:color="auto"/>
            <w:right w:val="none" w:sz="0" w:space="0" w:color="auto"/>
          </w:divBdr>
        </w:div>
        <w:div w:id="2085910378">
          <w:marLeft w:val="0"/>
          <w:marRight w:val="0"/>
          <w:marTop w:val="0"/>
          <w:marBottom w:val="0"/>
          <w:divBdr>
            <w:top w:val="none" w:sz="0" w:space="0" w:color="auto"/>
            <w:left w:val="none" w:sz="0" w:space="0" w:color="auto"/>
            <w:bottom w:val="none" w:sz="0" w:space="0" w:color="auto"/>
            <w:right w:val="none" w:sz="0" w:space="0" w:color="auto"/>
          </w:divBdr>
        </w:div>
        <w:div w:id="2086222998">
          <w:marLeft w:val="0"/>
          <w:marRight w:val="0"/>
          <w:marTop w:val="0"/>
          <w:marBottom w:val="0"/>
          <w:divBdr>
            <w:top w:val="none" w:sz="0" w:space="0" w:color="auto"/>
            <w:left w:val="none" w:sz="0" w:space="0" w:color="auto"/>
            <w:bottom w:val="none" w:sz="0" w:space="0" w:color="auto"/>
            <w:right w:val="none" w:sz="0" w:space="0" w:color="auto"/>
          </w:divBdr>
        </w:div>
      </w:divsChild>
    </w:div>
    <w:div w:id="1039360435">
      <w:bodyDiv w:val="1"/>
      <w:marLeft w:val="0"/>
      <w:marRight w:val="0"/>
      <w:marTop w:val="0"/>
      <w:marBottom w:val="0"/>
      <w:divBdr>
        <w:top w:val="none" w:sz="0" w:space="0" w:color="auto"/>
        <w:left w:val="none" w:sz="0" w:space="0" w:color="auto"/>
        <w:bottom w:val="none" w:sz="0" w:space="0" w:color="auto"/>
        <w:right w:val="none" w:sz="0" w:space="0" w:color="auto"/>
      </w:divBdr>
      <w:divsChild>
        <w:div w:id="701782374">
          <w:marLeft w:val="0"/>
          <w:marRight w:val="0"/>
          <w:marTop w:val="0"/>
          <w:marBottom w:val="0"/>
          <w:divBdr>
            <w:top w:val="none" w:sz="0" w:space="0" w:color="auto"/>
            <w:left w:val="none" w:sz="0" w:space="0" w:color="auto"/>
            <w:bottom w:val="none" w:sz="0" w:space="0" w:color="auto"/>
            <w:right w:val="none" w:sz="0" w:space="0" w:color="auto"/>
          </w:divBdr>
        </w:div>
        <w:div w:id="1335649315">
          <w:marLeft w:val="0"/>
          <w:marRight w:val="0"/>
          <w:marTop w:val="0"/>
          <w:marBottom w:val="0"/>
          <w:divBdr>
            <w:top w:val="none" w:sz="0" w:space="0" w:color="auto"/>
            <w:left w:val="none" w:sz="0" w:space="0" w:color="auto"/>
            <w:bottom w:val="none" w:sz="0" w:space="0" w:color="auto"/>
            <w:right w:val="none" w:sz="0" w:space="0" w:color="auto"/>
          </w:divBdr>
        </w:div>
      </w:divsChild>
    </w:div>
    <w:div w:id="1061102550">
      <w:bodyDiv w:val="1"/>
      <w:marLeft w:val="0"/>
      <w:marRight w:val="0"/>
      <w:marTop w:val="0"/>
      <w:marBottom w:val="0"/>
      <w:divBdr>
        <w:top w:val="none" w:sz="0" w:space="0" w:color="auto"/>
        <w:left w:val="none" w:sz="0" w:space="0" w:color="auto"/>
        <w:bottom w:val="none" w:sz="0" w:space="0" w:color="auto"/>
        <w:right w:val="none" w:sz="0" w:space="0" w:color="auto"/>
      </w:divBdr>
    </w:div>
    <w:div w:id="1071199575">
      <w:bodyDiv w:val="1"/>
      <w:marLeft w:val="0"/>
      <w:marRight w:val="0"/>
      <w:marTop w:val="0"/>
      <w:marBottom w:val="0"/>
      <w:divBdr>
        <w:top w:val="none" w:sz="0" w:space="0" w:color="auto"/>
        <w:left w:val="none" w:sz="0" w:space="0" w:color="auto"/>
        <w:bottom w:val="none" w:sz="0" w:space="0" w:color="auto"/>
        <w:right w:val="none" w:sz="0" w:space="0" w:color="auto"/>
      </w:divBdr>
      <w:divsChild>
        <w:div w:id="812601071">
          <w:marLeft w:val="0"/>
          <w:marRight w:val="0"/>
          <w:marTop w:val="0"/>
          <w:marBottom w:val="0"/>
          <w:divBdr>
            <w:top w:val="none" w:sz="0" w:space="0" w:color="auto"/>
            <w:left w:val="none" w:sz="0" w:space="0" w:color="auto"/>
            <w:bottom w:val="none" w:sz="0" w:space="0" w:color="auto"/>
            <w:right w:val="none" w:sz="0" w:space="0" w:color="auto"/>
          </w:divBdr>
        </w:div>
        <w:div w:id="881332941">
          <w:marLeft w:val="0"/>
          <w:marRight w:val="0"/>
          <w:marTop w:val="0"/>
          <w:marBottom w:val="0"/>
          <w:divBdr>
            <w:top w:val="none" w:sz="0" w:space="0" w:color="auto"/>
            <w:left w:val="none" w:sz="0" w:space="0" w:color="auto"/>
            <w:bottom w:val="none" w:sz="0" w:space="0" w:color="auto"/>
            <w:right w:val="none" w:sz="0" w:space="0" w:color="auto"/>
          </w:divBdr>
        </w:div>
        <w:div w:id="1310213477">
          <w:marLeft w:val="0"/>
          <w:marRight w:val="0"/>
          <w:marTop w:val="0"/>
          <w:marBottom w:val="0"/>
          <w:divBdr>
            <w:top w:val="none" w:sz="0" w:space="0" w:color="auto"/>
            <w:left w:val="none" w:sz="0" w:space="0" w:color="auto"/>
            <w:bottom w:val="none" w:sz="0" w:space="0" w:color="auto"/>
            <w:right w:val="none" w:sz="0" w:space="0" w:color="auto"/>
          </w:divBdr>
        </w:div>
      </w:divsChild>
    </w:div>
    <w:div w:id="1083723262">
      <w:bodyDiv w:val="1"/>
      <w:marLeft w:val="0"/>
      <w:marRight w:val="0"/>
      <w:marTop w:val="0"/>
      <w:marBottom w:val="0"/>
      <w:divBdr>
        <w:top w:val="none" w:sz="0" w:space="0" w:color="auto"/>
        <w:left w:val="none" w:sz="0" w:space="0" w:color="auto"/>
        <w:bottom w:val="none" w:sz="0" w:space="0" w:color="auto"/>
        <w:right w:val="none" w:sz="0" w:space="0" w:color="auto"/>
      </w:divBdr>
    </w:div>
    <w:div w:id="1090081558">
      <w:bodyDiv w:val="1"/>
      <w:marLeft w:val="0"/>
      <w:marRight w:val="0"/>
      <w:marTop w:val="0"/>
      <w:marBottom w:val="0"/>
      <w:divBdr>
        <w:top w:val="none" w:sz="0" w:space="0" w:color="auto"/>
        <w:left w:val="none" w:sz="0" w:space="0" w:color="auto"/>
        <w:bottom w:val="none" w:sz="0" w:space="0" w:color="auto"/>
        <w:right w:val="none" w:sz="0" w:space="0" w:color="auto"/>
      </w:divBdr>
      <w:divsChild>
        <w:div w:id="279840726">
          <w:marLeft w:val="0"/>
          <w:marRight w:val="0"/>
          <w:marTop w:val="0"/>
          <w:marBottom w:val="0"/>
          <w:divBdr>
            <w:top w:val="none" w:sz="0" w:space="0" w:color="auto"/>
            <w:left w:val="none" w:sz="0" w:space="0" w:color="auto"/>
            <w:bottom w:val="none" w:sz="0" w:space="0" w:color="auto"/>
            <w:right w:val="none" w:sz="0" w:space="0" w:color="auto"/>
          </w:divBdr>
        </w:div>
        <w:div w:id="335117035">
          <w:marLeft w:val="0"/>
          <w:marRight w:val="0"/>
          <w:marTop w:val="0"/>
          <w:marBottom w:val="0"/>
          <w:divBdr>
            <w:top w:val="none" w:sz="0" w:space="0" w:color="auto"/>
            <w:left w:val="none" w:sz="0" w:space="0" w:color="auto"/>
            <w:bottom w:val="none" w:sz="0" w:space="0" w:color="auto"/>
            <w:right w:val="none" w:sz="0" w:space="0" w:color="auto"/>
          </w:divBdr>
        </w:div>
        <w:div w:id="349382953">
          <w:marLeft w:val="0"/>
          <w:marRight w:val="0"/>
          <w:marTop w:val="0"/>
          <w:marBottom w:val="0"/>
          <w:divBdr>
            <w:top w:val="none" w:sz="0" w:space="0" w:color="auto"/>
            <w:left w:val="none" w:sz="0" w:space="0" w:color="auto"/>
            <w:bottom w:val="none" w:sz="0" w:space="0" w:color="auto"/>
            <w:right w:val="none" w:sz="0" w:space="0" w:color="auto"/>
          </w:divBdr>
        </w:div>
        <w:div w:id="379283446">
          <w:marLeft w:val="0"/>
          <w:marRight w:val="0"/>
          <w:marTop w:val="0"/>
          <w:marBottom w:val="0"/>
          <w:divBdr>
            <w:top w:val="none" w:sz="0" w:space="0" w:color="auto"/>
            <w:left w:val="none" w:sz="0" w:space="0" w:color="auto"/>
            <w:bottom w:val="none" w:sz="0" w:space="0" w:color="auto"/>
            <w:right w:val="none" w:sz="0" w:space="0" w:color="auto"/>
          </w:divBdr>
        </w:div>
        <w:div w:id="382410258">
          <w:marLeft w:val="0"/>
          <w:marRight w:val="0"/>
          <w:marTop w:val="0"/>
          <w:marBottom w:val="0"/>
          <w:divBdr>
            <w:top w:val="none" w:sz="0" w:space="0" w:color="auto"/>
            <w:left w:val="none" w:sz="0" w:space="0" w:color="auto"/>
            <w:bottom w:val="none" w:sz="0" w:space="0" w:color="auto"/>
            <w:right w:val="none" w:sz="0" w:space="0" w:color="auto"/>
          </w:divBdr>
        </w:div>
        <w:div w:id="401173148">
          <w:marLeft w:val="0"/>
          <w:marRight w:val="0"/>
          <w:marTop w:val="0"/>
          <w:marBottom w:val="0"/>
          <w:divBdr>
            <w:top w:val="none" w:sz="0" w:space="0" w:color="auto"/>
            <w:left w:val="none" w:sz="0" w:space="0" w:color="auto"/>
            <w:bottom w:val="none" w:sz="0" w:space="0" w:color="auto"/>
            <w:right w:val="none" w:sz="0" w:space="0" w:color="auto"/>
          </w:divBdr>
        </w:div>
        <w:div w:id="487674918">
          <w:marLeft w:val="0"/>
          <w:marRight w:val="0"/>
          <w:marTop w:val="0"/>
          <w:marBottom w:val="0"/>
          <w:divBdr>
            <w:top w:val="none" w:sz="0" w:space="0" w:color="auto"/>
            <w:left w:val="none" w:sz="0" w:space="0" w:color="auto"/>
            <w:bottom w:val="none" w:sz="0" w:space="0" w:color="auto"/>
            <w:right w:val="none" w:sz="0" w:space="0" w:color="auto"/>
          </w:divBdr>
        </w:div>
        <w:div w:id="558591101">
          <w:marLeft w:val="0"/>
          <w:marRight w:val="0"/>
          <w:marTop w:val="0"/>
          <w:marBottom w:val="0"/>
          <w:divBdr>
            <w:top w:val="none" w:sz="0" w:space="0" w:color="auto"/>
            <w:left w:val="none" w:sz="0" w:space="0" w:color="auto"/>
            <w:bottom w:val="none" w:sz="0" w:space="0" w:color="auto"/>
            <w:right w:val="none" w:sz="0" w:space="0" w:color="auto"/>
          </w:divBdr>
        </w:div>
        <w:div w:id="712735239">
          <w:marLeft w:val="0"/>
          <w:marRight w:val="0"/>
          <w:marTop w:val="0"/>
          <w:marBottom w:val="0"/>
          <w:divBdr>
            <w:top w:val="none" w:sz="0" w:space="0" w:color="auto"/>
            <w:left w:val="none" w:sz="0" w:space="0" w:color="auto"/>
            <w:bottom w:val="none" w:sz="0" w:space="0" w:color="auto"/>
            <w:right w:val="none" w:sz="0" w:space="0" w:color="auto"/>
          </w:divBdr>
        </w:div>
        <w:div w:id="737632102">
          <w:marLeft w:val="0"/>
          <w:marRight w:val="0"/>
          <w:marTop w:val="0"/>
          <w:marBottom w:val="0"/>
          <w:divBdr>
            <w:top w:val="none" w:sz="0" w:space="0" w:color="auto"/>
            <w:left w:val="none" w:sz="0" w:space="0" w:color="auto"/>
            <w:bottom w:val="none" w:sz="0" w:space="0" w:color="auto"/>
            <w:right w:val="none" w:sz="0" w:space="0" w:color="auto"/>
          </w:divBdr>
        </w:div>
        <w:div w:id="802424800">
          <w:marLeft w:val="0"/>
          <w:marRight w:val="0"/>
          <w:marTop w:val="0"/>
          <w:marBottom w:val="0"/>
          <w:divBdr>
            <w:top w:val="none" w:sz="0" w:space="0" w:color="auto"/>
            <w:left w:val="none" w:sz="0" w:space="0" w:color="auto"/>
            <w:bottom w:val="none" w:sz="0" w:space="0" w:color="auto"/>
            <w:right w:val="none" w:sz="0" w:space="0" w:color="auto"/>
          </w:divBdr>
        </w:div>
        <w:div w:id="807363053">
          <w:marLeft w:val="0"/>
          <w:marRight w:val="0"/>
          <w:marTop w:val="0"/>
          <w:marBottom w:val="0"/>
          <w:divBdr>
            <w:top w:val="none" w:sz="0" w:space="0" w:color="auto"/>
            <w:left w:val="none" w:sz="0" w:space="0" w:color="auto"/>
            <w:bottom w:val="none" w:sz="0" w:space="0" w:color="auto"/>
            <w:right w:val="none" w:sz="0" w:space="0" w:color="auto"/>
          </w:divBdr>
        </w:div>
        <w:div w:id="1002582355">
          <w:marLeft w:val="0"/>
          <w:marRight w:val="0"/>
          <w:marTop w:val="0"/>
          <w:marBottom w:val="0"/>
          <w:divBdr>
            <w:top w:val="none" w:sz="0" w:space="0" w:color="auto"/>
            <w:left w:val="none" w:sz="0" w:space="0" w:color="auto"/>
            <w:bottom w:val="none" w:sz="0" w:space="0" w:color="auto"/>
            <w:right w:val="none" w:sz="0" w:space="0" w:color="auto"/>
          </w:divBdr>
        </w:div>
        <w:div w:id="1090813031">
          <w:marLeft w:val="0"/>
          <w:marRight w:val="0"/>
          <w:marTop w:val="0"/>
          <w:marBottom w:val="0"/>
          <w:divBdr>
            <w:top w:val="none" w:sz="0" w:space="0" w:color="auto"/>
            <w:left w:val="none" w:sz="0" w:space="0" w:color="auto"/>
            <w:bottom w:val="none" w:sz="0" w:space="0" w:color="auto"/>
            <w:right w:val="none" w:sz="0" w:space="0" w:color="auto"/>
          </w:divBdr>
        </w:div>
        <w:div w:id="1293560572">
          <w:marLeft w:val="0"/>
          <w:marRight w:val="0"/>
          <w:marTop w:val="0"/>
          <w:marBottom w:val="0"/>
          <w:divBdr>
            <w:top w:val="none" w:sz="0" w:space="0" w:color="auto"/>
            <w:left w:val="none" w:sz="0" w:space="0" w:color="auto"/>
            <w:bottom w:val="none" w:sz="0" w:space="0" w:color="auto"/>
            <w:right w:val="none" w:sz="0" w:space="0" w:color="auto"/>
          </w:divBdr>
        </w:div>
        <w:div w:id="1329796479">
          <w:marLeft w:val="0"/>
          <w:marRight w:val="0"/>
          <w:marTop w:val="0"/>
          <w:marBottom w:val="0"/>
          <w:divBdr>
            <w:top w:val="none" w:sz="0" w:space="0" w:color="auto"/>
            <w:left w:val="none" w:sz="0" w:space="0" w:color="auto"/>
            <w:bottom w:val="none" w:sz="0" w:space="0" w:color="auto"/>
            <w:right w:val="none" w:sz="0" w:space="0" w:color="auto"/>
          </w:divBdr>
        </w:div>
        <w:div w:id="1334575279">
          <w:marLeft w:val="0"/>
          <w:marRight w:val="0"/>
          <w:marTop w:val="0"/>
          <w:marBottom w:val="0"/>
          <w:divBdr>
            <w:top w:val="none" w:sz="0" w:space="0" w:color="auto"/>
            <w:left w:val="none" w:sz="0" w:space="0" w:color="auto"/>
            <w:bottom w:val="none" w:sz="0" w:space="0" w:color="auto"/>
            <w:right w:val="none" w:sz="0" w:space="0" w:color="auto"/>
          </w:divBdr>
        </w:div>
        <w:div w:id="1455176903">
          <w:marLeft w:val="0"/>
          <w:marRight w:val="0"/>
          <w:marTop w:val="0"/>
          <w:marBottom w:val="0"/>
          <w:divBdr>
            <w:top w:val="none" w:sz="0" w:space="0" w:color="auto"/>
            <w:left w:val="none" w:sz="0" w:space="0" w:color="auto"/>
            <w:bottom w:val="none" w:sz="0" w:space="0" w:color="auto"/>
            <w:right w:val="none" w:sz="0" w:space="0" w:color="auto"/>
          </w:divBdr>
        </w:div>
        <w:div w:id="1492063152">
          <w:marLeft w:val="0"/>
          <w:marRight w:val="0"/>
          <w:marTop w:val="0"/>
          <w:marBottom w:val="0"/>
          <w:divBdr>
            <w:top w:val="none" w:sz="0" w:space="0" w:color="auto"/>
            <w:left w:val="none" w:sz="0" w:space="0" w:color="auto"/>
            <w:bottom w:val="none" w:sz="0" w:space="0" w:color="auto"/>
            <w:right w:val="none" w:sz="0" w:space="0" w:color="auto"/>
          </w:divBdr>
        </w:div>
        <w:div w:id="1524976943">
          <w:marLeft w:val="0"/>
          <w:marRight w:val="0"/>
          <w:marTop w:val="0"/>
          <w:marBottom w:val="0"/>
          <w:divBdr>
            <w:top w:val="none" w:sz="0" w:space="0" w:color="auto"/>
            <w:left w:val="none" w:sz="0" w:space="0" w:color="auto"/>
            <w:bottom w:val="none" w:sz="0" w:space="0" w:color="auto"/>
            <w:right w:val="none" w:sz="0" w:space="0" w:color="auto"/>
          </w:divBdr>
        </w:div>
        <w:div w:id="1560246791">
          <w:marLeft w:val="0"/>
          <w:marRight w:val="0"/>
          <w:marTop w:val="0"/>
          <w:marBottom w:val="0"/>
          <w:divBdr>
            <w:top w:val="none" w:sz="0" w:space="0" w:color="auto"/>
            <w:left w:val="none" w:sz="0" w:space="0" w:color="auto"/>
            <w:bottom w:val="none" w:sz="0" w:space="0" w:color="auto"/>
            <w:right w:val="none" w:sz="0" w:space="0" w:color="auto"/>
          </w:divBdr>
        </w:div>
        <w:div w:id="1630015201">
          <w:marLeft w:val="0"/>
          <w:marRight w:val="0"/>
          <w:marTop w:val="0"/>
          <w:marBottom w:val="0"/>
          <w:divBdr>
            <w:top w:val="none" w:sz="0" w:space="0" w:color="auto"/>
            <w:left w:val="none" w:sz="0" w:space="0" w:color="auto"/>
            <w:bottom w:val="none" w:sz="0" w:space="0" w:color="auto"/>
            <w:right w:val="none" w:sz="0" w:space="0" w:color="auto"/>
          </w:divBdr>
        </w:div>
        <w:div w:id="1889492207">
          <w:marLeft w:val="0"/>
          <w:marRight w:val="0"/>
          <w:marTop w:val="0"/>
          <w:marBottom w:val="0"/>
          <w:divBdr>
            <w:top w:val="none" w:sz="0" w:space="0" w:color="auto"/>
            <w:left w:val="none" w:sz="0" w:space="0" w:color="auto"/>
            <w:bottom w:val="none" w:sz="0" w:space="0" w:color="auto"/>
            <w:right w:val="none" w:sz="0" w:space="0" w:color="auto"/>
          </w:divBdr>
        </w:div>
        <w:div w:id="1910924957">
          <w:marLeft w:val="0"/>
          <w:marRight w:val="0"/>
          <w:marTop w:val="0"/>
          <w:marBottom w:val="0"/>
          <w:divBdr>
            <w:top w:val="none" w:sz="0" w:space="0" w:color="auto"/>
            <w:left w:val="none" w:sz="0" w:space="0" w:color="auto"/>
            <w:bottom w:val="none" w:sz="0" w:space="0" w:color="auto"/>
            <w:right w:val="none" w:sz="0" w:space="0" w:color="auto"/>
          </w:divBdr>
        </w:div>
        <w:div w:id="1938826271">
          <w:marLeft w:val="0"/>
          <w:marRight w:val="0"/>
          <w:marTop w:val="0"/>
          <w:marBottom w:val="0"/>
          <w:divBdr>
            <w:top w:val="none" w:sz="0" w:space="0" w:color="auto"/>
            <w:left w:val="none" w:sz="0" w:space="0" w:color="auto"/>
            <w:bottom w:val="none" w:sz="0" w:space="0" w:color="auto"/>
            <w:right w:val="none" w:sz="0" w:space="0" w:color="auto"/>
          </w:divBdr>
        </w:div>
        <w:div w:id="2000427693">
          <w:marLeft w:val="0"/>
          <w:marRight w:val="0"/>
          <w:marTop w:val="0"/>
          <w:marBottom w:val="0"/>
          <w:divBdr>
            <w:top w:val="none" w:sz="0" w:space="0" w:color="auto"/>
            <w:left w:val="none" w:sz="0" w:space="0" w:color="auto"/>
            <w:bottom w:val="none" w:sz="0" w:space="0" w:color="auto"/>
            <w:right w:val="none" w:sz="0" w:space="0" w:color="auto"/>
          </w:divBdr>
        </w:div>
      </w:divsChild>
    </w:div>
    <w:div w:id="1097798488">
      <w:bodyDiv w:val="1"/>
      <w:marLeft w:val="0"/>
      <w:marRight w:val="0"/>
      <w:marTop w:val="0"/>
      <w:marBottom w:val="0"/>
      <w:divBdr>
        <w:top w:val="none" w:sz="0" w:space="0" w:color="auto"/>
        <w:left w:val="none" w:sz="0" w:space="0" w:color="auto"/>
        <w:bottom w:val="none" w:sz="0" w:space="0" w:color="auto"/>
        <w:right w:val="none" w:sz="0" w:space="0" w:color="auto"/>
      </w:divBdr>
      <w:divsChild>
        <w:div w:id="348412573">
          <w:marLeft w:val="0"/>
          <w:marRight w:val="0"/>
          <w:marTop w:val="0"/>
          <w:marBottom w:val="0"/>
          <w:divBdr>
            <w:top w:val="none" w:sz="0" w:space="0" w:color="auto"/>
            <w:left w:val="none" w:sz="0" w:space="0" w:color="auto"/>
            <w:bottom w:val="none" w:sz="0" w:space="0" w:color="auto"/>
            <w:right w:val="none" w:sz="0" w:space="0" w:color="auto"/>
          </w:divBdr>
        </w:div>
        <w:div w:id="404913852">
          <w:marLeft w:val="0"/>
          <w:marRight w:val="0"/>
          <w:marTop w:val="0"/>
          <w:marBottom w:val="0"/>
          <w:divBdr>
            <w:top w:val="none" w:sz="0" w:space="0" w:color="auto"/>
            <w:left w:val="none" w:sz="0" w:space="0" w:color="auto"/>
            <w:bottom w:val="none" w:sz="0" w:space="0" w:color="auto"/>
            <w:right w:val="none" w:sz="0" w:space="0" w:color="auto"/>
          </w:divBdr>
        </w:div>
        <w:div w:id="579677348">
          <w:marLeft w:val="0"/>
          <w:marRight w:val="0"/>
          <w:marTop w:val="0"/>
          <w:marBottom w:val="0"/>
          <w:divBdr>
            <w:top w:val="none" w:sz="0" w:space="0" w:color="auto"/>
            <w:left w:val="none" w:sz="0" w:space="0" w:color="auto"/>
            <w:bottom w:val="none" w:sz="0" w:space="0" w:color="auto"/>
            <w:right w:val="none" w:sz="0" w:space="0" w:color="auto"/>
          </w:divBdr>
        </w:div>
        <w:div w:id="653535446">
          <w:marLeft w:val="0"/>
          <w:marRight w:val="0"/>
          <w:marTop w:val="0"/>
          <w:marBottom w:val="0"/>
          <w:divBdr>
            <w:top w:val="none" w:sz="0" w:space="0" w:color="auto"/>
            <w:left w:val="none" w:sz="0" w:space="0" w:color="auto"/>
            <w:bottom w:val="none" w:sz="0" w:space="0" w:color="auto"/>
            <w:right w:val="none" w:sz="0" w:space="0" w:color="auto"/>
          </w:divBdr>
        </w:div>
        <w:div w:id="743070789">
          <w:marLeft w:val="0"/>
          <w:marRight w:val="0"/>
          <w:marTop w:val="0"/>
          <w:marBottom w:val="0"/>
          <w:divBdr>
            <w:top w:val="none" w:sz="0" w:space="0" w:color="auto"/>
            <w:left w:val="none" w:sz="0" w:space="0" w:color="auto"/>
            <w:bottom w:val="none" w:sz="0" w:space="0" w:color="auto"/>
            <w:right w:val="none" w:sz="0" w:space="0" w:color="auto"/>
          </w:divBdr>
        </w:div>
        <w:div w:id="754939585">
          <w:marLeft w:val="0"/>
          <w:marRight w:val="0"/>
          <w:marTop w:val="0"/>
          <w:marBottom w:val="0"/>
          <w:divBdr>
            <w:top w:val="none" w:sz="0" w:space="0" w:color="auto"/>
            <w:left w:val="none" w:sz="0" w:space="0" w:color="auto"/>
            <w:bottom w:val="none" w:sz="0" w:space="0" w:color="auto"/>
            <w:right w:val="none" w:sz="0" w:space="0" w:color="auto"/>
          </w:divBdr>
        </w:div>
        <w:div w:id="1052847801">
          <w:marLeft w:val="0"/>
          <w:marRight w:val="0"/>
          <w:marTop w:val="0"/>
          <w:marBottom w:val="0"/>
          <w:divBdr>
            <w:top w:val="none" w:sz="0" w:space="0" w:color="auto"/>
            <w:left w:val="none" w:sz="0" w:space="0" w:color="auto"/>
            <w:bottom w:val="none" w:sz="0" w:space="0" w:color="auto"/>
            <w:right w:val="none" w:sz="0" w:space="0" w:color="auto"/>
          </w:divBdr>
        </w:div>
        <w:div w:id="1511407834">
          <w:marLeft w:val="0"/>
          <w:marRight w:val="0"/>
          <w:marTop w:val="0"/>
          <w:marBottom w:val="0"/>
          <w:divBdr>
            <w:top w:val="none" w:sz="0" w:space="0" w:color="auto"/>
            <w:left w:val="none" w:sz="0" w:space="0" w:color="auto"/>
            <w:bottom w:val="none" w:sz="0" w:space="0" w:color="auto"/>
            <w:right w:val="none" w:sz="0" w:space="0" w:color="auto"/>
          </w:divBdr>
        </w:div>
        <w:div w:id="1513373130">
          <w:marLeft w:val="0"/>
          <w:marRight w:val="0"/>
          <w:marTop w:val="0"/>
          <w:marBottom w:val="0"/>
          <w:divBdr>
            <w:top w:val="none" w:sz="0" w:space="0" w:color="auto"/>
            <w:left w:val="none" w:sz="0" w:space="0" w:color="auto"/>
            <w:bottom w:val="none" w:sz="0" w:space="0" w:color="auto"/>
            <w:right w:val="none" w:sz="0" w:space="0" w:color="auto"/>
          </w:divBdr>
        </w:div>
        <w:div w:id="1766343496">
          <w:marLeft w:val="0"/>
          <w:marRight w:val="0"/>
          <w:marTop w:val="0"/>
          <w:marBottom w:val="0"/>
          <w:divBdr>
            <w:top w:val="none" w:sz="0" w:space="0" w:color="auto"/>
            <w:left w:val="none" w:sz="0" w:space="0" w:color="auto"/>
            <w:bottom w:val="none" w:sz="0" w:space="0" w:color="auto"/>
            <w:right w:val="none" w:sz="0" w:space="0" w:color="auto"/>
          </w:divBdr>
        </w:div>
        <w:div w:id="1919098446">
          <w:marLeft w:val="0"/>
          <w:marRight w:val="0"/>
          <w:marTop w:val="0"/>
          <w:marBottom w:val="0"/>
          <w:divBdr>
            <w:top w:val="none" w:sz="0" w:space="0" w:color="auto"/>
            <w:left w:val="none" w:sz="0" w:space="0" w:color="auto"/>
            <w:bottom w:val="none" w:sz="0" w:space="0" w:color="auto"/>
            <w:right w:val="none" w:sz="0" w:space="0" w:color="auto"/>
          </w:divBdr>
        </w:div>
        <w:div w:id="1984847931">
          <w:marLeft w:val="0"/>
          <w:marRight w:val="0"/>
          <w:marTop w:val="0"/>
          <w:marBottom w:val="0"/>
          <w:divBdr>
            <w:top w:val="none" w:sz="0" w:space="0" w:color="auto"/>
            <w:left w:val="none" w:sz="0" w:space="0" w:color="auto"/>
            <w:bottom w:val="none" w:sz="0" w:space="0" w:color="auto"/>
            <w:right w:val="none" w:sz="0" w:space="0" w:color="auto"/>
          </w:divBdr>
        </w:div>
        <w:div w:id="2042434780">
          <w:marLeft w:val="0"/>
          <w:marRight w:val="0"/>
          <w:marTop w:val="0"/>
          <w:marBottom w:val="0"/>
          <w:divBdr>
            <w:top w:val="none" w:sz="0" w:space="0" w:color="auto"/>
            <w:left w:val="none" w:sz="0" w:space="0" w:color="auto"/>
            <w:bottom w:val="none" w:sz="0" w:space="0" w:color="auto"/>
            <w:right w:val="none" w:sz="0" w:space="0" w:color="auto"/>
          </w:divBdr>
        </w:div>
      </w:divsChild>
    </w:div>
    <w:div w:id="1115178724">
      <w:bodyDiv w:val="1"/>
      <w:marLeft w:val="0"/>
      <w:marRight w:val="0"/>
      <w:marTop w:val="0"/>
      <w:marBottom w:val="0"/>
      <w:divBdr>
        <w:top w:val="none" w:sz="0" w:space="0" w:color="auto"/>
        <w:left w:val="none" w:sz="0" w:space="0" w:color="auto"/>
        <w:bottom w:val="none" w:sz="0" w:space="0" w:color="auto"/>
        <w:right w:val="none" w:sz="0" w:space="0" w:color="auto"/>
      </w:divBdr>
      <w:divsChild>
        <w:div w:id="61608057">
          <w:marLeft w:val="0"/>
          <w:marRight w:val="0"/>
          <w:marTop w:val="0"/>
          <w:marBottom w:val="0"/>
          <w:divBdr>
            <w:top w:val="none" w:sz="0" w:space="0" w:color="auto"/>
            <w:left w:val="none" w:sz="0" w:space="0" w:color="auto"/>
            <w:bottom w:val="none" w:sz="0" w:space="0" w:color="auto"/>
            <w:right w:val="none" w:sz="0" w:space="0" w:color="auto"/>
          </w:divBdr>
        </w:div>
        <w:div w:id="214242938">
          <w:marLeft w:val="0"/>
          <w:marRight w:val="0"/>
          <w:marTop w:val="0"/>
          <w:marBottom w:val="0"/>
          <w:divBdr>
            <w:top w:val="none" w:sz="0" w:space="0" w:color="auto"/>
            <w:left w:val="none" w:sz="0" w:space="0" w:color="auto"/>
            <w:bottom w:val="none" w:sz="0" w:space="0" w:color="auto"/>
            <w:right w:val="none" w:sz="0" w:space="0" w:color="auto"/>
          </w:divBdr>
        </w:div>
        <w:div w:id="360789408">
          <w:marLeft w:val="0"/>
          <w:marRight w:val="0"/>
          <w:marTop w:val="0"/>
          <w:marBottom w:val="0"/>
          <w:divBdr>
            <w:top w:val="none" w:sz="0" w:space="0" w:color="auto"/>
            <w:left w:val="none" w:sz="0" w:space="0" w:color="auto"/>
            <w:bottom w:val="none" w:sz="0" w:space="0" w:color="auto"/>
            <w:right w:val="none" w:sz="0" w:space="0" w:color="auto"/>
          </w:divBdr>
        </w:div>
        <w:div w:id="634457559">
          <w:marLeft w:val="0"/>
          <w:marRight w:val="0"/>
          <w:marTop w:val="0"/>
          <w:marBottom w:val="0"/>
          <w:divBdr>
            <w:top w:val="none" w:sz="0" w:space="0" w:color="auto"/>
            <w:left w:val="none" w:sz="0" w:space="0" w:color="auto"/>
            <w:bottom w:val="none" w:sz="0" w:space="0" w:color="auto"/>
            <w:right w:val="none" w:sz="0" w:space="0" w:color="auto"/>
          </w:divBdr>
        </w:div>
        <w:div w:id="816915769">
          <w:marLeft w:val="0"/>
          <w:marRight w:val="0"/>
          <w:marTop w:val="0"/>
          <w:marBottom w:val="0"/>
          <w:divBdr>
            <w:top w:val="none" w:sz="0" w:space="0" w:color="auto"/>
            <w:left w:val="none" w:sz="0" w:space="0" w:color="auto"/>
            <w:bottom w:val="none" w:sz="0" w:space="0" w:color="auto"/>
            <w:right w:val="none" w:sz="0" w:space="0" w:color="auto"/>
          </w:divBdr>
        </w:div>
        <w:div w:id="1115637194">
          <w:marLeft w:val="0"/>
          <w:marRight w:val="0"/>
          <w:marTop w:val="0"/>
          <w:marBottom w:val="0"/>
          <w:divBdr>
            <w:top w:val="none" w:sz="0" w:space="0" w:color="auto"/>
            <w:left w:val="none" w:sz="0" w:space="0" w:color="auto"/>
            <w:bottom w:val="none" w:sz="0" w:space="0" w:color="auto"/>
            <w:right w:val="none" w:sz="0" w:space="0" w:color="auto"/>
          </w:divBdr>
        </w:div>
        <w:div w:id="1259094398">
          <w:marLeft w:val="0"/>
          <w:marRight w:val="0"/>
          <w:marTop w:val="0"/>
          <w:marBottom w:val="0"/>
          <w:divBdr>
            <w:top w:val="none" w:sz="0" w:space="0" w:color="auto"/>
            <w:left w:val="none" w:sz="0" w:space="0" w:color="auto"/>
            <w:bottom w:val="none" w:sz="0" w:space="0" w:color="auto"/>
            <w:right w:val="none" w:sz="0" w:space="0" w:color="auto"/>
          </w:divBdr>
        </w:div>
        <w:div w:id="1545365961">
          <w:marLeft w:val="0"/>
          <w:marRight w:val="0"/>
          <w:marTop w:val="0"/>
          <w:marBottom w:val="0"/>
          <w:divBdr>
            <w:top w:val="none" w:sz="0" w:space="0" w:color="auto"/>
            <w:left w:val="none" w:sz="0" w:space="0" w:color="auto"/>
            <w:bottom w:val="none" w:sz="0" w:space="0" w:color="auto"/>
            <w:right w:val="none" w:sz="0" w:space="0" w:color="auto"/>
          </w:divBdr>
        </w:div>
        <w:div w:id="1559978913">
          <w:marLeft w:val="0"/>
          <w:marRight w:val="0"/>
          <w:marTop w:val="0"/>
          <w:marBottom w:val="0"/>
          <w:divBdr>
            <w:top w:val="none" w:sz="0" w:space="0" w:color="auto"/>
            <w:left w:val="none" w:sz="0" w:space="0" w:color="auto"/>
            <w:bottom w:val="none" w:sz="0" w:space="0" w:color="auto"/>
            <w:right w:val="none" w:sz="0" w:space="0" w:color="auto"/>
          </w:divBdr>
        </w:div>
        <w:div w:id="1597983998">
          <w:marLeft w:val="0"/>
          <w:marRight w:val="0"/>
          <w:marTop w:val="0"/>
          <w:marBottom w:val="0"/>
          <w:divBdr>
            <w:top w:val="none" w:sz="0" w:space="0" w:color="auto"/>
            <w:left w:val="none" w:sz="0" w:space="0" w:color="auto"/>
            <w:bottom w:val="none" w:sz="0" w:space="0" w:color="auto"/>
            <w:right w:val="none" w:sz="0" w:space="0" w:color="auto"/>
          </w:divBdr>
        </w:div>
        <w:div w:id="1897693025">
          <w:marLeft w:val="0"/>
          <w:marRight w:val="0"/>
          <w:marTop w:val="0"/>
          <w:marBottom w:val="0"/>
          <w:divBdr>
            <w:top w:val="none" w:sz="0" w:space="0" w:color="auto"/>
            <w:left w:val="none" w:sz="0" w:space="0" w:color="auto"/>
            <w:bottom w:val="none" w:sz="0" w:space="0" w:color="auto"/>
            <w:right w:val="none" w:sz="0" w:space="0" w:color="auto"/>
          </w:divBdr>
        </w:div>
        <w:div w:id="2061204167">
          <w:marLeft w:val="0"/>
          <w:marRight w:val="0"/>
          <w:marTop w:val="0"/>
          <w:marBottom w:val="0"/>
          <w:divBdr>
            <w:top w:val="none" w:sz="0" w:space="0" w:color="auto"/>
            <w:left w:val="none" w:sz="0" w:space="0" w:color="auto"/>
            <w:bottom w:val="none" w:sz="0" w:space="0" w:color="auto"/>
            <w:right w:val="none" w:sz="0" w:space="0" w:color="auto"/>
          </w:divBdr>
        </w:div>
        <w:div w:id="2098164004">
          <w:marLeft w:val="0"/>
          <w:marRight w:val="0"/>
          <w:marTop w:val="0"/>
          <w:marBottom w:val="0"/>
          <w:divBdr>
            <w:top w:val="none" w:sz="0" w:space="0" w:color="auto"/>
            <w:left w:val="none" w:sz="0" w:space="0" w:color="auto"/>
            <w:bottom w:val="none" w:sz="0" w:space="0" w:color="auto"/>
            <w:right w:val="none" w:sz="0" w:space="0" w:color="auto"/>
          </w:divBdr>
        </w:div>
      </w:divsChild>
    </w:div>
    <w:div w:id="1136989428">
      <w:bodyDiv w:val="1"/>
      <w:marLeft w:val="0"/>
      <w:marRight w:val="0"/>
      <w:marTop w:val="0"/>
      <w:marBottom w:val="0"/>
      <w:divBdr>
        <w:top w:val="none" w:sz="0" w:space="0" w:color="auto"/>
        <w:left w:val="none" w:sz="0" w:space="0" w:color="auto"/>
        <w:bottom w:val="none" w:sz="0" w:space="0" w:color="auto"/>
        <w:right w:val="none" w:sz="0" w:space="0" w:color="auto"/>
      </w:divBdr>
    </w:div>
    <w:div w:id="1164273537">
      <w:bodyDiv w:val="1"/>
      <w:marLeft w:val="0"/>
      <w:marRight w:val="0"/>
      <w:marTop w:val="0"/>
      <w:marBottom w:val="0"/>
      <w:divBdr>
        <w:top w:val="none" w:sz="0" w:space="0" w:color="auto"/>
        <w:left w:val="none" w:sz="0" w:space="0" w:color="auto"/>
        <w:bottom w:val="none" w:sz="0" w:space="0" w:color="auto"/>
        <w:right w:val="none" w:sz="0" w:space="0" w:color="auto"/>
      </w:divBdr>
      <w:divsChild>
        <w:div w:id="265890811">
          <w:marLeft w:val="0"/>
          <w:marRight w:val="0"/>
          <w:marTop w:val="0"/>
          <w:marBottom w:val="0"/>
          <w:divBdr>
            <w:top w:val="none" w:sz="0" w:space="0" w:color="auto"/>
            <w:left w:val="none" w:sz="0" w:space="0" w:color="auto"/>
            <w:bottom w:val="none" w:sz="0" w:space="0" w:color="auto"/>
            <w:right w:val="none" w:sz="0" w:space="0" w:color="auto"/>
          </w:divBdr>
        </w:div>
        <w:div w:id="318925809">
          <w:marLeft w:val="0"/>
          <w:marRight w:val="0"/>
          <w:marTop w:val="0"/>
          <w:marBottom w:val="0"/>
          <w:divBdr>
            <w:top w:val="none" w:sz="0" w:space="0" w:color="auto"/>
            <w:left w:val="none" w:sz="0" w:space="0" w:color="auto"/>
            <w:bottom w:val="none" w:sz="0" w:space="0" w:color="auto"/>
            <w:right w:val="none" w:sz="0" w:space="0" w:color="auto"/>
          </w:divBdr>
        </w:div>
        <w:div w:id="486089871">
          <w:marLeft w:val="0"/>
          <w:marRight w:val="0"/>
          <w:marTop w:val="0"/>
          <w:marBottom w:val="0"/>
          <w:divBdr>
            <w:top w:val="none" w:sz="0" w:space="0" w:color="auto"/>
            <w:left w:val="none" w:sz="0" w:space="0" w:color="auto"/>
            <w:bottom w:val="none" w:sz="0" w:space="0" w:color="auto"/>
            <w:right w:val="none" w:sz="0" w:space="0" w:color="auto"/>
          </w:divBdr>
        </w:div>
        <w:div w:id="1530560405">
          <w:marLeft w:val="0"/>
          <w:marRight w:val="0"/>
          <w:marTop w:val="0"/>
          <w:marBottom w:val="0"/>
          <w:divBdr>
            <w:top w:val="none" w:sz="0" w:space="0" w:color="auto"/>
            <w:left w:val="none" w:sz="0" w:space="0" w:color="auto"/>
            <w:bottom w:val="none" w:sz="0" w:space="0" w:color="auto"/>
            <w:right w:val="none" w:sz="0" w:space="0" w:color="auto"/>
          </w:divBdr>
        </w:div>
      </w:divsChild>
    </w:div>
    <w:div w:id="1173304674">
      <w:bodyDiv w:val="1"/>
      <w:marLeft w:val="0"/>
      <w:marRight w:val="0"/>
      <w:marTop w:val="0"/>
      <w:marBottom w:val="0"/>
      <w:divBdr>
        <w:top w:val="none" w:sz="0" w:space="0" w:color="auto"/>
        <w:left w:val="none" w:sz="0" w:space="0" w:color="auto"/>
        <w:bottom w:val="none" w:sz="0" w:space="0" w:color="auto"/>
        <w:right w:val="none" w:sz="0" w:space="0" w:color="auto"/>
      </w:divBdr>
      <w:divsChild>
        <w:div w:id="63725510">
          <w:marLeft w:val="0"/>
          <w:marRight w:val="0"/>
          <w:marTop w:val="0"/>
          <w:marBottom w:val="0"/>
          <w:divBdr>
            <w:top w:val="none" w:sz="0" w:space="0" w:color="auto"/>
            <w:left w:val="none" w:sz="0" w:space="0" w:color="auto"/>
            <w:bottom w:val="none" w:sz="0" w:space="0" w:color="auto"/>
            <w:right w:val="none" w:sz="0" w:space="0" w:color="auto"/>
          </w:divBdr>
        </w:div>
        <w:div w:id="250552509">
          <w:marLeft w:val="0"/>
          <w:marRight w:val="0"/>
          <w:marTop w:val="0"/>
          <w:marBottom w:val="0"/>
          <w:divBdr>
            <w:top w:val="none" w:sz="0" w:space="0" w:color="auto"/>
            <w:left w:val="none" w:sz="0" w:space="0" w:color="auto"/>
            <w:bottom w:val="none" w:sz="0" w:space="0" w:color="auto"/>
            <w:right w:val="none" w:sz="0" w:space="0" w:color="auto"/>
          </w:divBdr>
        </w:div>
        <w:div w:id="325327198">
          <w:marLeft w:val="0"/>
          <w:marRight w:val="0"/>
          <w:marTop w:val="0"/>
          <w:marBottom w:val="0"/>
          <w:divBdr>
            <w:top w:val="none" w:sz="0" w:space="0" w:color="auto"/>
            <w:left w:val="none" w:sz="0" w:space="0" w:color="auto"/>
            <w:bottom w:val="none" w:sz="0" w:space="0" w:color="auto"/>
            <w:right w:val="none" w:sz="0" w:space="0" w:color="auto"/>
          </w:divBdr>
        </w:div>
        <w:div w:id="1130049360">
          <w:marLeft w:val="0"/>
          <w:marRight w:val="0"/>
          <w:marTop w:val="0"/>
          <w:marBottom w:val="0"/>
          <w:divBdr>
            <w:top w:val="none" w:sz="0" w:space="0" w:color="auto"/>
            <w:left w:val="none" w:sz="0" w:space="0" w:color="auto"/>
            <w:bottom w:val="none" w:sz="0" w:space="0" w:color="auto"/>
            <w:right w:val="none" w:sz="0" w:space="0" w:color="auto"/>
          </w:divBdr>
        </w:div>
        <w:div w:id="1448087435">
          <w:marLeft w:val="0"/>
          <w:marRight w:val="0"/>
          <w:marTop w:val="0"/>
          <w:marBottom w:val="0"/>
          <w:divBdr>
            <w:top w:val="none" w:sz="0" w:space="0" w:color="auto"/>
            <w:left w:val="none" w:sz="0" w:space="0" w:color="auto"/>
            <w:bottom w:val="none" w:sz="0" w:space="0" w:color="auto"/>
            <w:right w:val="none" w:sz="0" w:space="0" w:color="auto"/>
          </w:divBdr>
        </w:div>
      </w:divsChild>
    </w:div>
    <w:div w:id="1176921519">
      <w:bodyDiv w:val="1"/>
      <w:marLeft w:val="0"/>
      <w:marRight w:val="0"/>
      <w:marTop w:val="0"/>
      <w:marBottom w:val="0"/>
      <w:divBdr>
        <w:top w:val="none" w:sz="0" w:space="0" w:color="auto"/>
        <w:left w:val="none" w:sz="0" w:space="0" w:color="auto"/>
        <w:bottom w:val="none" w:sz="0" w:space="0" w:color="auto"/>
        <w:right w:val="none" w:sz="0" w:space="0" w:color="auto"/>
      </w:divBdr>
      <w:divsChild>
        <w:div w:id="370229518">
          <w:marLeft w:val="547"/>
          <w:marRight w:val="0"/>
          <w:marTop w:val="0"/>
          <w:marBottom w:val="0"/>
          <w:divBdr>
            <w:top w:val="none" w:sz="0" w:space="0" w:color="auto"/>
            <w:left w:val="none" w:sz="0" w:space="0" w:color="auto"/>
            <w:bottom w:val="none" w:sz="0" w:space="0" w:color="auto"/>
            <w:right w:val="none" w:sz="0" w:space="0" w:color="auto"/>
          </w:divBdr>
        </w:div>
      </w:divsChild>
    </w:div>
    <w:div w:id="1185557303">
      <w:bodyDiv w:val="1"/>
      <w:marLeft w:val="0"/>
      <w:marRight w:val="0"/>
      <w:marTop w:val="0"/>
      <w:marBottom w:val="0"/>
      <w:divBdr>
        <w:top w:val="none" w:sz="0" w:space="0" w:color="auto"/>
        <w:left w:val="none" w:sz="0" w:space="0" w:color="auto"/>
        <w:bottom w:val="none" w:sz="0" w:space="0" w:color="auto"/>
        <w:right w:val="none" w:sz="0" w:space="0" w:color="auto"/>
      </w:divBdr>
    </w:div>
    <w:div w:id="1189611338">
      <w:bodyDiv w:val="1"/>
      <w:marLeft w:val="0"/>
      <w:marRight w:val="0"/>
      <w:marTop w:val="0"/>
      <w:marBottom w:val="0"/>
      <w:divBdr>
        <w:top w:val="none" w:sz="0" w:space="0" w:color="auto"/>
        <w:left w:val="none" w:sz="0" w:space="0" w:color="auto"/>
        <w:bottom w:val="none" w:sz="0" w:space="0" w:color="auto"/>
        <w:right w:val="none" w:sz="0" w:space="0" w:color="auto"/>
      </w:divBdr>
      <w:divsChild>
        <w:div w:id="784078728">
          <w:marLeft w:val="0"/>
          <w:marRight w:val="0"/>
          <w:marTop w:val="0"/>
          <w:marBottom w:val="0"/>
          <w:divBdr>
            <w:top w:val="none" w:sz="0" w:space="0" w:color="auto"/>
            <w:left w:val="none" w:sz="0" w:space="0" w:color="auto"/>
            <w:bottom w:val="none" w:sz="0" w:space="0" w:color="auto"/>
            <w:right w:val="none" w:sz="0" w:space="0" w:color="auto"/>
          </w:divBdr>
        </w:div>
        <w:div w:id="869536875">
          <w:marLeft w:val="0"/>
          <w:marRight w:val="0"/>
          <w:marTop w:val="0"/>
          <w:marBottom w:val="0"/>
          <w:divBdr>
            <w:top w:val="none" w:sz="0" w:space="0" w:color="auto"/>
            <w:left w:val="none" w:sz="0" w:space="0" w:color="auto"/>
            <w:bottom w:val="none" w:sz="0" w:space="0" w:color="auto"/>
            <w:right w:val="none" w:sz="0" w:space="0" w:color="auto"/>
          </w:divBdr>
        </w:div>
        <w:div w:id="1752585807">
          <w:marLeft w:val="0"/>
          <w:marRight w:val="0"/>
          <w:marTop w:val="0"/>
          <w:marBottom w:val="0"/>
          <w:divBdr>
            <w:top w:val="none" w:sz="0" w:space="0" w:color="auto"/>
            <w:left w:val="none" w:sz="0" w:space="0" w:color="auto"/>
            <w:bottom w:val="none" w:sz="0" w:space="0" w:color="auto"/>
            <w:right w:val="none" w:sz="0" w:space="0" w:color="auto"/>
          </w:divBdr>
        </w:div>
      </w:divsChild>
    </w:div>
    <w:div w:id="1197503387">
      <w:bodyDiv w:val="1"/>
      <w:marLeft w:val="0"/>
      <w:marRight w:val="0"/>
      <w:marTop w:val="0"/>
      <w:marBottom w:val="0"/>
      <w:divBdr>
        <w:top w:val="none" w:sz="0" w:space="0" w:color="auto"/>
        <w:left w:val="none" w:sz="0" w:space="0" w:color="auto"/>
        <w:bottom w:val="none" w:sz="0" w:space="0" w:color="auto"/>
        <w:right w:val="none" w:sz="0" w:space="0" w:color="auto"/>
      </w:divBdr>
      <w:divsChild>
        <w:div w:id="641891256">
          <w:marLeft w:val="0"/>
          <w:marRight w:val="0"/>
          <w:marTop w:val="0"/>
          <w:marBottom w:val="0"/>
          <w:divBdr>
            <w:top w:val="none" w:sz="0" w:space="0" w:color="auto"/>
            <w:left w:val="none" w:sz="0" w:space="0" w:color="auto"/>
            <w:bottom w:val="none" w:sz="0" w:space="0" w:color="auto"/>
            <w:right w:val="none" w:sz="0" w:space="0" w:color="auto"/>
          </w:divBdr>
        </w:div>
        <w:div w:id="1271011728">
          <w:marLeft w:val="0"/>
          <w:marRight w:val="0"/>
          <w:marTop w:val="0"/>
          <w:marBottom w:val="0"/>
          <w:divBdr>
            <w:top w:val="none" w:sz="0" w:space="0" w:color="auto"/>
            <w:left w:val="none" w:sz="0" w:space="0" w:color="auto"/>
            <w:bottom w:val="none" w:sz="0" w:space="0" w:color="auto"/>
            <w:right w:val="none" w:sz="0" w:space="0" w:color="auto"/>
          </w:divBdr>
        </w:div>
        <w:div w:id="1458522377">
          <w:marLeft w:val="0"/>
          <w:marRight w:val="0"/>
          <w:marTop w:val="0"/>
          <w:marBottom w:val="0"/>
          <w:divBdr>
            <w:top w:val="none" w:sz="0" w:space="0" w:color="auto"/>
            <w:left w:val="none" w:sz="0" w:space="0" w:color="auto"/>
            <w:bottom w:val="none" w:sz="0" w:space="0" w:color="auto"/>
            <w:right w:val="none" w:sz="0" w:space="0" w:color="auto"/>
          </w:divBdr>
        </w:div>
        <w:div w:id="1877425346">
          <w:marLeft w:val="0"/>
          <w:marRight w:val="0"/>
          <w:marTop w:val="0"/>
          <w:marBottom w:val="0"/>
          <w:divBdr>
            <w:top w:val="none" w:sz="0" w:space="0" w:color="auto"/>
            <w:left w:val="none" w:sz="0" w:space="0" w:color="auto"/>
            <w:bottom w:val="none" w:sz="0" w:space="0" w:color="auto"/>
            <w:right w:val="none" w:sz="0" w:space="0" w:color="auto"/>
          </w:divBdr>
        </w:div>
        <w:div w:id="1965847856">
          <w:marLeft w:val="0"/>
          <w:marRight w:val="0"/>
          <w:marTop w:val="0"/>
          <w:marBottom w:val="0"/>
          <w:divBdr>
            <w:top w:val="none" w:sz="0" w:space="0" w:color="auto"/>
            <w:left w:val="none" w:sz="0" w:space="0" w:color="auto"/>
            <w:bottom w:val="none" w:sz="0" w:space="0" w:color="auto"/>
            <w:right w:val="none" w:sz="0" w:space="0" w:color="auto"/>
          </w:divBdr>
        </w:div>
        <w:div w:id="1985770819">
          <w:marLeft w:val="0"/>
          <w:marRight w:val="0"/>
          <w:marTop w:val="0"/>
          <w:marBottom w:val="0"/>
          <w:divBdr>
            <w:top w:val="none" w:sz="0" w:space="0" w:color="auto"/>
            <w:left w:val="none" w:sz="0" w:space="0" w:color="auto"/>
            <w:bottom w:val="none" w:sz="0" w:space="0" w:color="auto"/>
            <w:right w:val="none" w:sz="0" w:space="0" w:color="auto"/>
          </w:divBdr>
        </w:div>
      </w:divsChild>
    </w:div>
    <w:div w:id="1201894874">
      <w:bodyDiv w:val="1"/>
      <w:marLeft w:val="0"/>
      <w:marRight w:val="0"/>
      <w:marTop w:val="0"/>
      <w:marBottom w:val="0"/>
      <w:divBdr>
        <w:top w:val="none" w:sz="0" w:space="0" w:color="auto"/>
        <w:left w:val="none" w:sz="0" w:space="0" w:color="auto"/>
        <w:bottom w:val="none" w:sz="0" w:space="0" w:color="auto"/>
        <w:right w:val="none" w:sz="0" w:space="0" w:color="auto"/>
      </w:divBdr>
      <w:divsChild>
        <w:div w:id="138886147">
          <w:marLeft w:val="0"/>
          <w:marRight w:val="0"/>
          <w:marTop w:val="0"/>
          <w:marBottom w:val="0"/>
          <w:divBdr>
            <w:top w:val="none" w:sz="0" w:space="0" w:color="auto"/>
            <w:left w:val="none" w:sz="0" w:space="0" w:color="auto"/>
            <w:bottom w:val="none" w:sz="0" w:space="0" w:color="auto"/>
            <w:right w:val="none" w:sz="0" w:space="0" w:color="auto"/>
          </w:divBdr>
        </w:div>
        <w:div w:id="266737696">
          <w:marLeft w:val="0"/>
          <w:marRight w:val="0"/>
          <w:marTop w:val="0"/>
          <w:marBottom w:val="0"/>
          <w:divBdr>
            <w:top w:val="none" w:sz="0" w:space="0" w:color="auto"/>
            <w:left w:val="none" w:sz="0" w:space="0" w:color="auto"/>
            <w:bottom w:val="none" w:sz="0" w:space="0" w:color="auto"/>
            <w:right w:val="none" w:sz="0" w:space="0" w:color="auto"/>
          </w:divBdr>
        </w:div>
        <w:div w:id="912273558">
          <w:marLeft w:val="0"/>
          <w:marRight w:val="0"/>
          <w:marTop w:val="0"/>
          <w:marBottom w:val="0"/>
          <w:divBdr>
            <w:top w:val="none" w:sz="0" w:space="0" w:color="auto"/>
            <w:left w:val="none" w:sz="0" w:space="0" w:color="auto"/>
            <w:bottom w:val="none" w:sz="0" w:space="0" w:color="auto"/>
            <w:right w:val="none" w:sz="0" w:space="0" w:color="auto"/>
          </w:divBdr>
        </w:div>
        <w:div w:id="975918217">
          <w:marLeft w:val="0"/>
          <w:marRight w:val="0"/>
          <w:marTop w:val="0"/>
          <w:marBottom w:val="0"/>
          <w:divBdr>
            <w:top w:val="none" w:sz="0" w:space="0" w:color="auto"/>
            <w:left w:val="none" w:sz="0" w:space="0" w:color="auto"/>
            <w:bottom w:val="none" w:sz="0" w:space="0" w:color="auto"/>
            <w:right w:val="none" w:sz="0" w:space="0" w:color="auto"/>
          </w:divBdr>
        </w:div>
        <w:div w:id="1691712367">
          <w:marLeft w:val="0"/>
          <w:marRight w:val="0"/>
          <w:marTop w:val="0"/>
          <w:marBottom w:val="0"/>
          <w:divBdr>
            <w:top w:val="none" w:sz="0" w:space="0" w:color="auto"/>
            <w:left w:val="none" w:sz="0" w:space="0" w:color="auto"/>
            <w:bottom w:val="none" w:sz="0" w:space="0" w:color="auto"/>
            <w:right w:val="none" w:sz="0" w:space="0" w:color="auto"/>
          </w:divBdr>
        </w:div>
        <w:div w:id="2069303856">
          <w:marLeft w:val="0"/>
          <w:marRight w:val="0"/>
          <w:marTop w:val="0"/>
          <w:marBottom w:val="0"/>
          <w:divBdr>
            <w:top w:val="none" w:sz="0" w:space="0" w:color="auto"/>
            <w:left w:val="none" w:sz="0" w:space="0" w:color="auto"/>
            <w:bottom w:val="none" w:sz="0" w:space="0" w:color="auto"/>
            <w:right w:val="none" w:sz="0" w:space="0" w:color="auto"/>
          </w:divBdr>
        </w:div>
      </w:divsChild>
    </w:div>
    <w:div w:id="1211646960">
      <w:bodyDiv w:val="1"/>
      <w:marLeft w:val="0"/>
      <w:marRight w:val="0"/>
      <w:marTop w:val="0"/>
      <w:marBottom w:val="0"/>
      <w:divBdr>
        <w:top w:val="none" w:sz="0" w:space="0" w:color="auto"/>
        <w:left w:val="none" w:sz="0" w:space="0" w:color="auto"/>
        <w:bottom w:val="none" w:sz="0" w:space="0" w:color="auto"/>
        <w:right w:val="none" w:sz="0" w:space="0" w:color="auto"/>
      </w:divBdr>
      <w:divsChild>
        <w:div w:id="78328133">
          <w:marLeft w:val="0"/>
          <w:marRight w:val="0"/>
          <w:marTop w:val="0"/>
          <w:marBottom w:val="0"/>
          <w:divBdr>
            <w:top w:val="none" w:sz="0" w:space="0" w:color="auto"/>
            <w:left w:val="none" w:sz="0" w:space="0" w:color="auto"/>
            <w:bottom w:val="none" w:sz="0" w:space="0" w:color="auto"/>
            <w:right w:val="none" w:sz="0" w:space="0" w:color="auto"/>
          </w:divBdr>
        </w:div>
        <w:div w:id="350186746">
          <w:marLeft w:val="0"/>
          <w:marRight w:val="0"/>
          <w:marTop w:val="0"/>
          <w:marBottom w:val="0"/>
          <w:divBdr>
            <w:top w:val="none" w:sz="0" w:space="0" w:color="auto"/>
            <w:left w:val="none" w:sz="0" w:space="0" w:color="auto"/>
            <w:bottom w:val="none" w:sz="0" w:space="0" w:color="auto"/>
            <w:right w:val="none" w:sz="0" w:space="0" w:color="auto"/>
          </w:divBdr>
        </w:div>
        <w:div w:id="416874936">
          <w:marLeft w:val="0"/>
          <w:marRight w:val="0"/>
          <w:marTop w:val="0"/>
          <w:marBottom w:val="0"/>
          <w:divBdr>
            <w:top w:val="none" w:sz="0" w:space="0" w:color="auto"/>
            <w:left w:val="none" w:sz="0" w:space="0" w:color="auto"/>
            <w:bottom w:val="none" w:sz="0" w:space="0" w:color="auto"/>
            <w:right w:val="none" w:sz="0" w:space="0" w:color="auto"/>
          </w:divBdr>
        </w:div>
        <w:div w:id="434523798">
          <w:marLeft w:val="0"/>
          <w:marRight w:val="0"/>
          <w:marTop w:val="0"/>
          <w:marBottom w:val="0"/>
          <w:divBdr>
            <w:top w:val="none" w:sz="0" w:space="0" w:color="auto"/>
            <w:left w:val="none" w:sz="0" w:space="0" w:color="auto"/>
            <w:bottom w:val="none" w:sz="0" w:space="0" w:color="auto"/>
            <w:right w:val="none" w:sz="0" w:space="0" w:color="auto"/>
          </w:divBdr>
        </w:div>
        <w:div w:id="435709173">
          <w:marLeft w:val="0"/>
          <w:marRight w:val="0"/>
          <w:marTop w:val="0"/>
          <w:marBottom w:val="0"/>
          <w:divBdr>
            <w:top w:val="none" w:sz="0" w:space="0" w:color="auto"/>
            <w:left w:val="none" w:sz="0" w:space="0" w:color="auto"/>
            <w:bottom w:val="none" w:sz="0" w:space="0" w:color="auto"/>
            <w:right w:val="none" w:sz="0" w:space="0" w:color="auto"/>
          </w:divBdr>
        </w:div>
        <w:div w:id="449907828">
          <w:marLeft w:val="0"/>
          <w:marRight w:val="0"/>
          <w:marTop w:val="0"/>
          <w:marBottom w:val="0"/>
          <w:divBdr>
            <w:top w:val="none" w:sz="0" w:space="0" w:color="auto"/>
            <w:left w:val="none" w:sz="0" w:space="0" w:color="auto"/>
            <w:bottom w:val="none" w:sz="0" w:space="0" w:color="auto"/>
            <w:right w:val="none" w:sz="0" w:space="0" w:color="auto"/>
          </w:divBdr>
        </w:div>
        <w:div w:id="541867602">
          <w:marLeft w:val="0"/>
          <w:marRight w:val="0"/>
          <w:marTop w:val="0"/>
          <w:marBottom w:val="0"/>
          <w:divBdr>
            <w:top w:val="none" w:sz="0" w:space="0" w:color="auto"/>
            <w:left w:val="none" w:sz="0" w:space="0" w:color="auto"/>
            <w:bottom w:val="none" w:sz="0" w:space="0" w:color="auto"/>
            <w:right w:val="none" w:sz="0" w:space="0" w:color="auto"/>
          </w:divBdr>
        </w:div>
        <w:div w:id="550308213">
          <w:marLeft w:val="0"/>
          <w:marRight w:val="0"/>
          <w:marTop w:val="0"/>
          <w:marBottom w:val="0"/>
          <w:divBdr>
            <w:top w:val="none" w:sz="0" w:space="0" w:color="auto"/>
            <w:left w:val="none" w:sz="0" w:space="0" w:color="auto"/>
            <w:bottom w:val="none" w:sz="0" w:space="0" w:color="auto"/>
            <w:right w:val="none" w:sz="0" w:space="0" w:color="auto"/>
          </w:divBdr>
        </w:div>
        <w:div w:id="655299846">
          <w:marLeft w:val="0"/>
          <w:marRight w:val="0"/>
          <w:marTop w:val="0"/>
          <w:marBottom w:val="0"/>
          <w:divBdr>
            <w:top w:val="none" w:sz="0" w:space="0" w:color="auto"/>
            <w:left w:val="none" w:sz="0" w:space="0" w:color="auto"/>
            <w:bottom w:val="none" w:sz="0" w:space="0" w:color="auto"/>
            <w:right w:val="none" w:sz="0" w:space="0" w:color="auto"/>
          </w:divBdr>
        </w:div>
        <w:div w:id="681005090">
          <w:marLeft w:val="0"/>
          <w:marRight w:val="0"/>
          <w:marTop w:val="0"/>
          <w:marBottom w:val="0"/>
          <w:divBdr>
            <w:top w:val="none" w:sz="0" w:space="0" w:color="auto"/>
            <w:left w:val="none" w:sz="0" w:space="0" w:color="auto"/>
            <w:bottom w:val="none" w:sz="0" w:space="0" w:color="auto"/>
            <w:right w:val="none" w:sz="0" w:space="0" w:color="auto"/>
          </w:divBdr>
        </w:div>
        <w:div w:id="805316150">
          <w:marLeft w:val="0"/>
          <w:marRight w:val="0"/>
          <w:marTop w:val="0"/>
          <w:marBottom w:val="0"/>
          <w:divBdr>
            <w:top w:val="none" w:sz="0" w:space="0" w:color="auto"/>
            <w:left w:val="none" w:sz="0" w:space="0" w:color="auto"/>
            <w:bottom w:val="none" w:sz="0" w:space="0" w:color="auto"/>
            <w:right w:val="none" w:sz="0" w:space="0" w:color="auto"/>
          </w:divBdr>
        </w:div>
        <w:div w:id="809133207">
          <w:marLeft w:val="0"/>
          <w:marRight w:val="0"/>
          <w:marTop w:val="0"/>
          <w:marBottom w:val="0"/>
          <w:divBdr>
            <w:top w:val="none" w:sz="0" w:space="0" w:color="auto"/>
            <w:left w:val="none" w:sz="0" w:space="0" w:color="auto"/>
            <w:bottom w:val="none" w:sz="0" w:space="0" w:color="auto"/>
            <w:right w:val="none" w:sz="0" w:space="0" w:color="auto"/>
          </w:divBdr>
        </w:div>
        <w:div w:id="963266079">
          <w:marLeft w:val="0"/>
          <w:marRight w:val="0"/>
          <w:marTop w:val="0"/>
          <w:marBottom w:val="0"/>
          <w:divBdr>
            <w:top w:val="none" w:sz="0" w:space="0" w:color="auto"/>
            <w:left w:val="none" w:sz="0" w:space="0" w:color="auto"/>
            <w:bottom w:val="none" w:sz="0" w:space="0" w:color="auto"/>
            <w:right w:val="none" w:sz="0" w:space="0" w:color="auto"/>
          </w:divBdr>
        </w:div>
        <w:div w:id="979920995">
          <w:marLeft w:val="0"/>
          <w:marRight w:val="0"/>
          <w:marTop w:val="0"/>
          <w:marBottom w:val="0"/>
          <w:divBdr>
            <w:top w:val="none" w:sz="0" w:space="0" w:color="auto"/>
            <w:left w:val="none" w:sz="0" w:space="0" w:color="auto"/>
            <w:bottom w:val="none" w:sz="0" w:space="0" w:color="auto"/>
            <w:right w:val="none" w:sz="0" w:space="0" w:color="auto"/>
          </w:divBdr>
        </w:div>
        <w:div w:id="1020205950">
          <w:marLeft w:val="0"/>
          <w:marRight w:val="0"/>
          <w:marTop w:val="0"/>
          <w:marBottom w:val="0"/>
          <w:divBdr>
            <w:top w:val="none" w:sz="0" w:space="0" w:color="auto"/>
            <w:left w:val="none" w:sz="0" w:space="0" w:color="auto"/>
            <w:bottom w:val="none" w:sz="0" w:space="0" w:color="auto"/>
            <w:right w:val="none" w:sz="0" w:space="0" w:color="auto"/>
          </w:divBdr>
        </w:div>
        <w:div w:id="1085761095">
          <w:marLeft w:val="0"/>
          <w:marRight w:val="0"/>
          <w:marTop w:val="0"/>
          <w:marBottom w:val="0"/>
          <w:divBdr>
            <w:top w:val="none" w:sz="0" w:space="0" w:color="auto"/>
            <w:left w:val="none" w:sz="0" w:space="0" w:color="auto"/>
            <w:bottom w:val="none" w:sz="0" w:space="0" w:color="auto"/>
            <w:right w:val="none" w:sz="0" w:space="0" w:color="auto"/>
          </w:divBdr>
        </w:div>
        <w:div w:id="1295411185">
          <w:marLeft w:val="0"/>
          <w:marRight w:val="0"/>
          <w:marTop w:val="0"/>
          <w:marBottom w:val="0"/>
          <w:divBdr>
            <w:top w:val="none" w:sz="0" w:space="0" w:color="auto"/>
            <w:left w:val="none" w:sz="0" w:space="0" w:color="auto"/>
            <w:bottom w:val="none" w:sz="0" w:space="0" w:color="auto"/>
            <w:right w:val="none" w:sz="0" w:space="0" w:color="auto"/>
          </w:divBdr>
        </w:div>
        <w:div w:id="1299796446">
          <w:marLeft w:val="0"/>
          <w:marRight w:val="0"/>
          <w:marTop w:val="0"/>
          <w:marBottom w:val="0"/>
          <w:divBdr>
            <w:top w:val="none" w:sz="0" w:space="0" w:color="auto"/>
            <w:left w:val="none" w:sz="0" w:space="0" w:color="auto"/>
            <w:bottom w:val="none" w:sz="0" w:space="0" w:color="auto"/>
            <w:right w:val="none" w:sz="0" w:space="0" w:color="auto"/>
          </w:divBdr>
        </w:div>
        <w:div w:id="1380862982">
          <w:marLeft w:val="0"/>
          <w:marRight w:val="0"/>
          <w:marTop w:val="0"/>
          <w:marBottom w:val="0"/>
          <w:divBdr>
            <w:top w:val="none" w:sz="0" w:space="0" w:color="auto"/>
            <w:left w:val="none" w:sz="0" w:space="0" w:color="auto"/>
            <w:bottom w:val="none" w:sz="0" w:space="0" w:color="auto"/>
            <w:right w:val="none" w:sz="0" w:space="0" w:color="auto"/>
          </w:divBdr>
        </w:div>
        <w:div w:id="1382972345">
          <w:marLeft w:val="0"/>
          <w:marRight w:val="0"/>
          <w:marTop w:val="0"/>
          <w:marBottom w:val="0"/>
          <w:divBdr>
            <w:top w:val="none" w:sz="0" w:space="0" w:color="auto"/>
            <w:left w:val="none" w:sz="0" w:space="0" w:color="auto"/>
            <w:bottom w:val="none" w:sz="0" w:space="0" w:color="auto"/>
            <w:right w:val="none" w:sz="0" w:space="0" w:color="auto"/>
          </w:divBdr>
        </w:div>
        <w:div w:id="1391879081">
          <w:marLeft w:val="0"/>
          <w:marRight w:val="0"/>
          <w:marTop w:val="0"/>
          <w:marBottom w:val="0"/>
          <w:divBdr>
            <w:top w:val="none" w:sz="0" w:space="0" w:color="auto"/>
            <w:left w:val="none" w:sz="0" w:space="0" w:color="auto"/>
            <w:bottom w:val="none" w:sz="0" w:space="0" w:color="auto"/>
            <w:right w:val="none" w:sz="0" w:space="0" w:color="auto"/>
          </w:divBdr>
        </w:div>
        <w:div w:id="1399012542">
          <w:marLeft w:val="0"/>
          <w:marRight w:val="0"/>
          <w:marTop w:val="0"/>
          <w:marBottom w:val="0"/>
          <w:divBdr>
            <w:top w:val="none" w:sz="0" w:space="0" w:color="auto"/>
            <w:left w:val="none" w:sz="0" w:space="0" w:color="auto"/>
            <w:bottom w:val="none" w:sz="0" w:space="0" w:color="auto"/>
            <w:right w:val="none" w:sz="0" w:space="0" w:color="auto"/>
          </w:divBdr>
        </w:div>
        <w:div w:id="1549292506">
          <w:marLeft w:val="0"/>
          <w:marRight w:val="0"/>
          <w:marTop w:val="0"/>
          <w:marBottom w:val="0"/>
          <w:divBdr>
            <w:top w:val="none" w:sz="0" w:space="0" w:color="auto"/>
            <w:left w:val="none" w:sz="0" w:space="0" w:color="auto"/>
            <w:bottom w:val="none" w:sz="0" w:space="0" w:color="auto"/>
            <w:right w:val="none" w:sz="0" w:space="0" w:color="auto"/>
          </w:divBdr>
        </w:div>
        <w:div w:id="1601717156">
          <w:marLeft w:val="0"/>
          <w:marRight w:val="0"/>
          <w:marTop w:val="0"/>
          <w:marBottom w:val="0"/>
          <w:divBdr>
            <w:top w:val="none" w:sz="0" w:space="0" w:color="auto"/>
            <w:left w:val="none" w:sz="0" w:space="0" w:color="auto"/>
            <w:bottom w:val="none" w:sz="0" w:space="0" w:color="auto"/>
            <w:right w:val="none" w:sz="0" w:space="0" w:color="auto"/>
          </w:divBdr>
        </w:div>
        <w:div w:id="1653559577">
          <w:marLeft w:val="0"/>
          <w:marRight w:val="0"/>
          <w:marTop w:val="0"/>
          <w:marBottom w:val="0"/>
          <w:divBdr>
            <w:top w:val="none" w:sz="0" w:space="0" w:color="auto"/>
            <w:left w:val="none" w:sz="0" w:space="0" w:color="auto"/>
            <w:bottom w:val="none" w:sz="0" w:space="0" w:color="auto"/>
            <w:right w:val="none" w:sz="0" w:space="0" w:color="auto"/>
          </w:divBdr>
        </w:div>
        <w:div w:id="1731802508">
          <w:marLeft w:val="0"/>
          <w:marRight w:val="0"/>
          <w:marTop w:val="0"/>
          <w:marBottom w:val="0"/>
          <w:divBdr>
            <w:top w:val="none" w:sz="0" w:space="0" w:color="auto"/>
            <w:left w:val="none" w:sz="0" w:space="0" w:color="auto"/>
            <w:bottom w:val="none" w:sz="0" w:space="0" w:color="auto"/>
            <w:right w:val="none" w:sz="0" w:space="0" w:color="auto"/>
          </w:divBdr>
        </w:div>
        <w:div w:id="1809275792">
          <w:marLeft w:val="0"/>
          <w:marRight w:val="0"/>
          <w:marTop w:val="0"/>
          <w:marBottom w:val="0"/>
          <w:divBdr>
            <w:top w:val="none" w:sz="0" w:space="0" w:color="auto"/>
            <w:left w:val="none" w:sz="0" w:space="0" w:color="auto"/>
            <w:bottom w:val="none" w:sz="0" w:space="0" w:color="auto"/>
            <w:right w:val="none" w:sz="0" w:space="0" w:color="auto"/>
          </w:divBdr>
        </w:div>
        <w:div w:id="1827553742">
          <w:marLeft w:val="0"/>
          <w:marRight w:val="0"/>
          <w:marTop w:val="0"/>
          <w:marBottom w:val="0"/>
          <w:divBdr>
            <w:top w:val="none" w:sz="0" w:space="0" w:color="auto"/>
            <w:left w:val="none" w:sz="0" w:space="0" w:color="auto"/>
            <w:bottom w:val="none" w:sz="0" w:space="0" w:color="auto"/>
            <w:right w:val="none" w:sz="0" w:space="0" w:color="auto"/>
          </w:divBdr>
        </w:div>
        <w:div w:id="1845779129">
          <w:marLeft w:val="0"/>
          <w:marRight w:val="0"/>
          <w:marTop w:val="0"/>
          <w:marBottom w:val="0"/>
          <w:divBdr>
            <w:top w:val="none" w:sz="0" w:space="0" w:color="auto"/>
            <w:left w:val="none" w:sz="0" w:space="0" w:color="auto"/>
            <w:bottom w:val="none" w:sz="0" w:space="0" w:color="auto"/>
            <w:right w:val="none" w:sz="0" w:space="0" w:color="auto"/>
          </w:divBdr>
        </w:div>
        <w:div w:id="1882209520">
          <w:marLeft w:val="0"/>
          <w:marRight w:val="0"/>
          <w:marTop w:val="0"/>
          <w:marBottom w:val="0"/>
          <w:divBdr>
            <w:top w:val="none" w:sz="0" w:space="0" w:color="auto"/>
            <w:left w:val="none" w:sz="0" w:space="0" w:color="auto"/>
            <w:bottom w:val="none" w:sz="0" w:space="0" w:color="auto"/>
            <w:right w:val="none" w:sz="0" w:space="0" w:color="auto"/>
          </w:divBdr>
        </w:div>
        <w:div w:id="1944411673">
          <w:marLeft w:val="0"/>
          <w:marRight w:val="0"/>
          <w:marTop w:val="0"/>
          <w:marBottom w:val="0"/>
          <w:divBdr>
            <w:top w:val="none" w:sz="0" w:space="0" w:color="auto"/>
            <w:left w:val="none" w:sz="0" w:space="0" w:color="auto"/>
            <w:bottom w:val="none" w:sz="0" w:space="0" w:color="auto"/>
            <w:right w:val="none" w:sz="0" w:space="0" w:color="auto"/>
          </w:divBdr>
        </w:div>
        <w:div w:id="1962565269">
          <w:marLeft w:val="0"/>
          <w:marRight w:val="0"/>
          <w:marTop w:val="0"/>
          <w:marBottom w:val="0"/>
          <w:divBdr>
            <w:top w:val="none" w:sz="0" w:space="0" w:color="auto"/>
            <w:left w:val="none" w:sz="0" w:space="0" w:color="auto"/>
            <w:bottom w:val="none" w:sz="0" w:space="0" w:color="auto"/>
            <w:right w:val="none" w:sz="0" w:space="0" w:color="auto"/>
          </w:divBdr>
        </w:div>
        <w:div w:id="2131166526">
          <w:marLeft w:val="0"/>
          <w:marRight w:val="0"/>
          <w:marTop w:val="0"/>
          <w:marBottom w:val="0"/>
          <w:divBdr>
            <w:top w:val="none" w:sz="0" w:space="0" w:color="auto"/>
            <w:left w:val="none" w:sz="0" w:space="0" w:color="auto"/>
            <w:bottom w:val="none" w:sz="0" w:space="0" w:color="auto"/>
            <w:right w:val="none" w:sz="0" w:space="0" w:color="auto"/>
          </w:divBdr>
        </w:div>
      </w:divsChild>
    </w:div>
    <w:div w:id="1216510336">
      <w:bodyDiv w:val="1"/>
      <w:marLeft w:val="0"/>
      <w:marRight w:val="0"/>
      <w:marTop w:val="0"/>
      <w:marBottom w:val="0"/>
      <w:divBdr>
        <w:top w:val="none" w:sz="0" w:space="0" w:color="auto"/>
        <w:left w:val="none" w:sz="0" w:space="0" w:color="auto"/>
        <w:bottom w:val="none" w:sz="0" w:space="0" w:color="auto"/>
        <w:right w:val="none" w:sz="0" w:space="0" w:color="auto"/>
      </w:divBdr>
    </w:div>
    <w:div w:id="1224828200">
      <w:bodyDiv w:val="1"/>
      <w:marLeft w:val="0"/>
      <w:marRight w:val="0"/>
      <w:marTop w:val="0"/>
      <w:marBottom w:val="0"/>
      <w:divBdr>
        <w:top w:val="none" w:sz="0" w:space="0" w:color="auto"/>
        <w:left w:val="none" w:sz="0" w:space="0" w:color="auto"/>
        <w:bottom w:val="none" w:sz="0" w:space="0" w:color="auto"/>
        <w:right w:val="none" w:sz="0" w:space="0" w:color="auto"/>
      </w:divBdr>
      <w:divsChild>
        <w:div w:id="180976495">
          <w:marLeft w:val="0"/>
          <w:marRight w:val="0"/>
          <w:marTop w:val="0"/>
          <w:marBottom w:val="0"/>
          <w:divBdr>
            <w:top w:val="none" w:sz="0" w:space="0" w:color="auto"/>
            <w:left w:val="none" w:sz="0" w:space="0" w:color="auto"/>
            <w:bottom w:val="none" w:sz="0" w:space="0" w:color="auto"/>
            <w:right w:val="none" w:sz="0" w:space="0" w:color="auto"/>
          </w:divBdr>
        </w:div>
        <w:div w:id="206382612">
          <w:marLeft w:val="0"/>
          <w:marRight w:val="0"/>
          <w:marTop w:val="0"/>
          <w:marBottom w:val="0"/>
          <w:divBdr>
            <w:top w:val="none" w:sz="0" w:space="0" w:color="auto"/>
            <w:left w:val="none" w:sz="0" w:space="0" w:color="auto"/>
            <w:bottom w:val="none" w:sz="0" w:space="0" w:color="auto"/>
            <w:right w:val="none" w:sz="0" w:space="0" w:color="auto"/>
          </w:divBdr>
        </w:div>
        <w:div w:id="645402463">
          <w:marLeft w:val="0"/>
          <w:marRight w:val="0"/>
          <w:marTop w:val="0"/>
          <w:marBottom w:val="0"/>
          <w:divBdr>
            <w:top w:val="none" w:sz="0" w:space="0" w:color="auto"/>
            <w:left w:val="none" w:sz="0" w:space="0" w:color="auto"/>
            <w:bottom w:val="none" w:sz="0" w:space="0" w:color="auto"/>
            <w:right w:val="none" w:sz="0" w:space="0" w:color="auto"/>
          </w:divBdr>
        </w:div>
        <w:div w:id="786898763">
          <w:marLeft w:val="0"/>
          <w:marRight w:val="0"/>
          <w:marTop w:val="0"/>
          <w:marBottom w:val="0"/>
          <w:divBdr>
            <w:top w:val="none" w:sz="0" w:space="0" w:color="auto"/>
            <w:left w:val="none" w:sz="0" w:space="0" w:color="auto"/>
            <w:bottom w:val="none" w:sz="0" w:space="0" w:color="auto"/>
            <w:right w:val="none" w:sz="0" w:space="0" w:color="auto"/>
          </w:divBdr>
        </w:div>
        <w:div w:id="911623012">
          <w:marLeft w:val="0"/>
          <w:marRight w:val="0"/>
          <w:marTop w:val="0"/>
          <w:marBottom w:val="0"/>
          <w:divBdr>
            <w:top w:val="none" w:sz="0" w:space="0" w:color="auto"/>
            <w:left w:val="none" w:sz="0" w:space="0" w:color="auto"/>
            <w:bottom w:val="none" w:sz="0" w:space="0" w:color="auto"/>
            <w:right w:val="none" w:sz="0" w:space="0" w:color="auto"/>
          </w:divBdr>
        </w:div>
        <w:div w:id="996376533">
          <w:marLeft w:val="0"/>
          <w:marRight w:val="0"/>
          <w:marTop w:val="0"/>
          <w:marBottom w:val="0"/>
          <w:divBdr>
            <w:top w:val="none" w:sz="0" w:space="0" w:color="auto"/>
            <w:left w:val="none" w:sz="0" w:space="0" w:color="auto"/>
            <w:bottom w:val="none" w:sz="0" w:space="0" w:color="auto"/>
            <w:right w:val="none" w:sz="0" w:space="0" w:color="auto"/>
          </w:divBdr>
        </w:div>
        <w:div w:id="1220239689">
          <w:marLeft w:val="0"/>
          <w:marRight w:val="0"/>
          <w:marTop w:val="0"/>
          <w:marBottom w:val="0"/>
          <w:divBdr>
            <w:top w:val="none" w:sz="0" w:space="0" w:color="auto"/>
            <w:left w:val="none" w:sz="0" w:space="0" w:color="auto"/>
            <w:bottom w:val="none" w:sz="0" w:space="0" w:color="auto"/>
            <w:right w:val="none" w:sz="0" w:space="0" w:color="auto"/>
          </w:divBdr>
        </w:div>
        <w:div w:id="1332023322">
          <w:marLeft w:val="0"/>
          <w:marRight w:val="0"/>
          <w:marTop w:val="0"/>
          <w:marBottom w:val="0"/>
          <w:divBdr>
            <w:top w:val="none" w:sz="0" w:space="0" w:color="auto"/>
            <w:left w:val="none" w:sz="0" w:space="0" w:color="auto"/>
            <w:bottom w:val="none" w:sz="0" w:space="0" w:color="auto"/>
            <w:right w:val="none" w:sz="0" w:space="0" w:color="auto"/>
          </w:divBdr>
        </w:div>
        <w:div w:id="1384015801">
          <w:marLeft w:val="0"/>
          <w:marRight w:val="0"/>
          <w:marTop w:val="0"/>
          <w:marBottom w:val="0"/>
          <w:divBdr>
            <w:top w:val="none" w:sz="0" w:space="0" w:color="auto"/>
            <w:left w:val="none" w:sz="0" w:space="0" w:color="auto"/>
            <w:bottom w:val="none" w:sz="0" w:space="0" w:color="auto"/>
            <w:right w:val="none" w:sz="0" w:space="0" w:color="auto"/>
          </w:divBdr>
        </w:div>
        <w:div w:id="1682775456">
          <w:marLeft w:val="0"/>
          <w:marRight w:val="0"/>
          <w:marTop w:val="0"/>
          <w:marBottom w:val="0"/>
          <w:divBdr>
            <w:top w:val="none" w:sz="0" w:space="0" w:color="auto"/>
            <w:left w:val="none" w:sz="0" w:space="0" w:color="auto"/>
            <w:bottom w:val="none" w:sz="0" w:space="0" w:color="auto"/>
            <w:right w:val="none" w:sz="0" w:space="0" w:color="auto"/>
          </w:divBdr>
        </w:div>
        <w:div w:id="1695227503">
          <w:marLeft w:val="0"/>
          <w:marRight w:val="0"/>
          <w:marTop w:val="0"/>
          <w:marBottom w:val="0"/>
          <w:divBdr>
            <w:top w:val="none" w:sz="0" w:space="0" w:color="auto"/>
            <w:left w:val="none" w:sz="0" w:space="0" w:color="auto"/>
            <w:bottom w:val="none" w:sz="0" w:space="0" w:color="auto"/>
            <w:right w:val="none" w:sz="0" w:space="0" w:color="auto"/>
          </w:divBdr>
        </w:div>
        <w:div w:id="1881087998">
          <w:marLeft w:val="0"/>
          <w:marRight w:val="0"/>
          <w:marTop w:val="0"/>
          <w:marBottom w:val="0"/>
          <w:divBdr>
            <w:top w:val="none" w:sz="0" w:space="0" w:color="auto"/>
            <w:left w:val="none" w:sz="0" w:space="0" w:color="auto"/>
            <w:bottom w:val="none" w:sz="0" w:space="0" w:color="auto"/>
            <w:right w:val="none" w:sz="0" w:space="0" w:color="auto"/>
          </w:divBdr>
        </w:div>
        <w:div w:id="2047828805">
          <w:marLeft w:val="0"/>
          <w:marRight w:val="0"/>
          <w:marTop w:val="0"/>
          <w:marBottom w:val="0"/>
          <w:divBdr>
            <w:top w:val="none" w:sz="0" w:space="0" w:color="auto"/>
            <w:left w:val="none" w:sz="0" w:space="0" w:color="auto"/>
            <w:bottom w:val="none" w:sz="0" w:space="0" w:color="auto"/>
            <w:right w:val="none" w:sz="0" w:space="0" w:color="auto"/>
          </w:divBdr>
        </w:div>
        <w:div w:id="2049182410">
          <w:marLeft w:val="0"/>
          <w:marRight w:val="0"/>
          <w:marTop w:val="0"/>
          <w:marBottom w:val="0"/>
          <w:divBdr>
            <w:top w:val="none" w:sz="0" w:space="0" w:color="auto"/>
            <w:left w:val="none" w:sz="0" w:space="0" w:color="auto"/>
            <w:bottom w:val="none" w:sz="0" w:space="0" w:color="auto"/>
            <w:right w:val="none" w:sz="0" w:space="0" w:color="auto"/>
          </w:divBdr>
        </w:div>
      </w:divsChild>
    </w:div>
    <w:div w:id="1285311009">
      <w:bodyDiv w:val="1"/>
      <w:marLeft w:val="0"/>
      <w:marRight w:val="0"/>
      <w:marTop w:val="0"/>
      <w:marBottom w:val="0"/>
      <w:divBdr>
        <w:top w:val="none" w:sz="0" w:space="0" w:color="auto"/>
        <w:left w:val="none" w:sz="0" w:space="0" w:color="auto"/>
        <w:bottom w:val="none" w:sz="0" w:space="0" w:color="auto"/>
        <w:right w:val="none" w:sz="0" w:space="0" w:color="auto"/>
      </w:divBdr>
      <w:divsChild>
        <w:div w:id="715351035">
          <w:marLeft w:val="547"/>
          <w:marRight w:val="0"/>
          <w:marTop w:val="0"/>
          <w:marBottom w:val="0"/>
          <w:divBdr>
            <w:top w:val="none" w:sz="0" w:space="0" w:color="auto"/>
            <w:left w:val="none" w:sz="0" w:space="0" w:color="auto"/>
            <w:bottom w:val="none" w:sz="0" w:space="0" w:color="auto"/>
            <w:right w:val="none" w:sz="0" w:space="0" w:color="auto"/>
          </w:divBdr>
        </w:div>
      </w:divsChild>
    </w:div>
    <w:div w:id="1289049490">
      <w:bodyDiv w:val="1"/>
      <w:marLeft w:val="0"/>
      <w:marRight w:val="0"/>
      <w:marTop w:val="0"/>
      <w:marBottom w:val="0"/>
      <w:divBdr>
        <w:top w:val="none" w:sz="0" w:space="0" w:color="auto"/>
        <w:left w:val="none" w:sz="0" w:space="0" w:color="auto"/>
        <w:bottom w:val="none" w:sz="0" w:space="0" w:color="auto"/>
        <w:right w:val="none" w:sz="0" w:space="0" w:color="auto"/>
      </w:divBdr>
      <w:divsChild>
        <w:div w:id="545289309">
          <w:marLeft w:val="547"/>
          <w:marRight w:val="0"/>
          <w:marTop w:val="0"/>
          <w:marBottom w:val="0"/>
          <w:divBdr>
            <w:top w:val="none" w:sz="0" w:space="0" w:color="auto"/>
            <w:left w:val="none" w:sz="0" w:space="0" w:color="auto"/>
            <w:bottom w:val="none" w:sz="0" w:space="0" w:color="auto"/>
            <w:right w:val="none" w:sz="0" w:space="0" w:color="auto"/>
          </w:divBdr>
        </w:div>
      </w:divsChild>
    </w:div>
    <w:div w:id="1292828711">
      <w:bodyDiv w:val="1"/>
      <w:marLeft w:val="0"/>
      <w:marRight w:val="0"/>
      <w:marTop w:val="0"/>
      <w:marBottom w:val="0"/>
      <w:divBdr>
        <w:top w:val="none" w:sz="0" w:space="0" w:color="auto"/>
        <w:left w:val="none" w:sz="0" w:space="0" w:color="auto"/>
        <w:bottom w:val="none" w:sz="0" w:space="0" w:color="auto"/>
        <w:right w:val="none" w:sz="0" w:space="0" w:color="auto"/>
      </w:divBdr>
      <w:divsChild>
        <w:div w:id="1606962774">
          <w:marLeft w:val="0"/>
          <w:marRight w:val="0"/>
          <w:marTop w:val="0"/>
          <w:marBottom w:val="0"/>
          <w:divBdr>
            <w:top w:val="none" w:sz="0" w:space="0" w:color="auto"/>
            <w:left w:val="none" w:sz="0" w:space="0" w:color="auto"/>
            <w:bottom w:val="none" w:sz="0" w:space="0" w:color="auto"/>
            <w:right w:val="none" w:sz="0" w:space="0" w:color="auto"/>
          </w:divBdr>
        </w:div>
        <w:div w:id="1636719118">
          <w:marLeft w:val="0"/>
          <w:marRight w:val="0"/>
          <w:marTop w:val="0"/>
          <w:marBottom w:val="0"/>
          <w:divBdr>
            <w:top w:val="none" w:sz="0" w:space="0" w:color="auto"/>
            <w:left w:val="none" w:sz="0" w:space="0" w:color="auto"/>
            <w:bottom w:val="none" w:sz="0" w:space="0" w:color="auto"/>
            <w:right w:val="none" w:sz="0" w:space="0" w:color="auto"/>
          </w:divBdr>
        </w:div>
        <w:div w:id="2044748596">
          <w:marLeft w:val="0"/>
          <w:marRight w:val="0"/>
          <w:marTop w:val="0"/>
          <w:marBottom w:val="0"/>
          <w:divBdr>
            <w:top w:val="none" w:sz="0" w:space="0" w:color="auto"/>
            <w:left w:val="none" w:sz="0" w:space="0" w:color="auto"/>
            <w:bottom w:val="none" w:sz="0" w:space="0" w:color="auto"/>
            <w:right w:val="none" w:sz="0" w:space="0" w:color="auto"/>
          </w:divBdr>
        </w:div>
      </w:divsChild>
    </w:div>
    <w:div w:id="1293097523">
      <w:bodyDiv w:val="1"/>
      <w:marLeft w:val="0"/>
      <w:marRight w:val="0"/>
      <w:marTop w:val="0"/>
      <w:marBottom w:val="0"/>
      <w:divBdr>
        <w:top w:val="none" w:sz="0" w:space="0" w:color="auto"/>
        <w:left w:val="none" w:sz="0" w:space="0" w:color="auto"/>
        <w:bottom w:val="none" w:sz="0" w:space="0" w:color="auto"/>
        <w:right w:val="none" w:sz="0" w:space="0" w:color="auto"/>
      </w:divBdr>
      <w:divsChild>
        <w:div w:id="2515743">
          <w:marLeft w:val="0"/>
          <w:marRight w:val="0"/>
          <w:marTop w:val="0"/>
          <w:marBottom w:val="0"/>
          <w:divBdr>
            <w:top w:val="none" w:sz="0" w:space="0" w:color="auto"/>
            <w:left w:val="none" w:sz="0" w:space="0" w:color="auto"/>
            <w:bottom w:val="none" w:sz="0" w:space="0" w:color="auto"/>
            <w:right w:val="none" w:sz="0" w:space="0" w:color="auto"/>
          </w:divBdr>
        </w:div>
        <w:div w:id="39864015">
          <w:marLeft w:val="0"/>
          <w:marRight w:val="0"/>
          <w:marTop w:val="0"/>
          <w:marBottom w:val="0"/>
          <w:divBdr>
            <w:top w:val="none" w:sz="0" w:space="0" w:color="auto"/>
            <w:left w:val="none" w:sz="0" w:space="0" w:color="auto"/>
            <w:bottom w:val="none" w:sz="0" w:space="0" w:color="auto"/>
            <w:right w:val="none" w:sz="0" w:space="0" w:color="auto"/>
          </w:divBdr>
        </w:div>
        <w:div w:id="40785153">
          <w:marLeft w:val="0"/>
          <w:marRight w:val="0"/>
          <w:marTop w:val="0"/>
          <w:marBottom w:val="0"/>
          <w:divBdr>
            <w:top w:val="none" w:sz="0" w:space="0" w:color="auto"/>
            <w:left w:val="none" w:sz="0" w:space="0" w:color="auto"/>
            <w:bottom w:val="none" w:sz="0" w:space="0" w:color="auto"/>
            <w:right w:val="none" w:sz="0" w:space="0" w:color="auto"/>
          </w:divBdr>
        </w:div>
        <w:div w:id="53892049">
          <w:marLeft w:val="0"/>
          <w:marRight w:val="0"/>
          <w:marTop w:val="0"/>
          <w:marBottom w:val="0"/>
          <w:divBdr>
            <w:top w:val="none" w:sz="0" w:space="0" w:color="auto"/>
            <w:left w:val="none" w:sz="0" w:space="0" w:color="auto"/>
            <w:bottom w:val="none" w:sz="0" w:space="0" w:color="auto"/>
            <w:right w:val="none" w:sz="0" w:space="0" w:color="auto"/>
          </w:divBdr>
        </w:div>
        <w:div w:id="63531928">
          <w:marLeft w:val="0"/>
          <w:marRight w:val="0"/>
          <w:marTop w:val="0"/>
          <w:marBottom w:val="0"/>
          <w:divBdr>
            <w:top w:val="none" w:sz="0" w:space="0" w:color="auto"/>
            <w:left w:val="none" w:sz="0" w:space="0" w:color="auto"/>
            <w:bottom w:val="none" w:sz="0" w:space="0" w:color="auto"/>
            <w:right w:val="none" w:sz="0" w:space="0" w:color="auto"/>
          </w:divBdr>
        </w:div>
        <w:div w:id="89132103">
          <w:marLeft w:val="0"/>
          <w:marRight w:val="0"/>
          <w:marTop w:val="0"/>
          <w:marBottom w:val="0"/>
          <w:divBdr>
            <w:top w:val="none" w:sz="0" w:space="0" w:color="auto"/>
            <w:left w:val="none" w:sz="0" w:space="0" w:color="auto"/>
            <w:bottom w:val="none" w:sz="0" w:space="0" w:color="auto"/>
            <w:right w:val="none" w:sz="0" w:space="0" w:color="auto"/>
          </w:divBdr>
        </w:div>
        <w:div w:id="92477118">
          <w:marLeft w:val="0"/>
          <w:marRight w:val="0"/>
          <w:marTop w:val="0"/>
          <w:marBottom w:val="0"/>
          <w:divBdr>
            <w:top w:val="none" w:sz="0" w:space="0" w:color="auto"/>
            <w:left w:val="none" w:sz="0" w:space="0" w:color="auto"/>
            <w:bottom w:val="none" w:sz="0" w:space="0" w:color="auto"/>
            <w:right w:val="none" w:sz="0" w:space="0" w:color="auto"/>
          </w:divBdr>
        </w:div>
        <w:div w:id="93867651">
          <w:marLeft w:val="0"/>
          <w:marRight w:val="0"/>
          <w:marTop w:val="0"/>
          <w:marBottom w:val="0"/>
          <w:divBdr>
            <w:top w:val="none" w:sz="0" w:space="0" w:color="auto"/>
            <w:left w:val="none" w:sz="0" w:space="0" w:color="auto"/>
            <w:bottom w:val="none" w:sz="0" w:space="0" w:color="auto"/>
            <w:right w:val="none" w:sz="0" w:space="0" w:color="auto"/>
          </w:divBdr>
        </w:div>
        <w:div w:id="185604213">
          <w:marLeft w:val="0"/>
          <w:marRight w:val="0"/>
          <w:marTop w:val="0"/>
          <w:marBottom w:val="0"/>
          <w:divBdr>
            <w:top w:val="none" w:sz="0" w:space="0" w:color="auto"/>
            <w:left w:val="none" w:sz="0" w:space="0" w:color="auto"/>
            <w:bottom w:val="none" w:sz="0" w:space="0" w:color="auto"/>
            <w:right w:val="none" w:sz="0" w:space="0" w:color="auto"/>
          </w:divBdr>
        </w:div>
        <w:div w:id="244612865">
          <w:marLeft w:val="0"/>
          <w:marRight w:val="0"/>
          <w:marTop w:val="0"/>
          <w:marBottom w:val="0"/>
          <w:divBdr>
            <w:top w:val="none" w:sz="0" w:space="0" w:color="auto"/>
            <w:left w:val="none" w:sz="0" w:space="0" w:color="auto"/>
            <w:bottom w:val="none" w:sz="0" w:space="0" w:color="auto"/>
            <w:right w:val="none" w:sz="0" w:space="0" w:color="auto"/>
          </w:divBdr>
        </w:div>
        <w:div w:id="250966359">
          <w:marLeft w:val="0"/>
          <w:marRight w:val="0"/>
          <w:marTop w:val="0"/>
          <w:marBottom w:val="0"/>
          <w:divBdr>
            <w:top w:val="none" w:sz="0" w:space="0" w:color="auto"/>
            <w:left w:val="none" w:sz="0" w:space="0" w:color="auto"/>
            <w:bottom w:val="none" w:sz="0" w:space="0" w:color="auto"/>
            <w:right w:val="none" w:sz="0" w:space="0" w:color="auto"/>
          </w:divBdr>
        </w:div>
        <w:div w:id="257570094">
          <w:marLeft w:val="0"/>
          <w:marRight w:val="0"/>
          <w:marTop w:val="0"/>
          <w:marBottom w:val="0"/>
          <w:divBdr>
            <w:top w:val="none" w:sz="0" w:space="0" w:color="auto"/>
            <w:left w:val="none" w:sz="0" w:space="0" w:color="auto"/>
            <w:bottom w:val="none" w:sz="0" w:space="0" w:color="auto"/>
            <w:right w:val="none" w:sz="0" w:space="0" w:color="auto"/>
          </w:divBdr>
        </w:div>
        <w:div w:id="265506067">
          <w:marLeft w:val="0"/>
          <w:marRight w:val="0"/>
          <w:marTop w:val="0"/>
          <w:marBottom w:val="0"/>
          <w:divBdr>
            <w:top w:val="none" w:sz="0" w:space="0" w:color="auto"/>
            <w:left w:val="none" w:sz="0" w:space="0" w:color="auto"/>
            <w:bottom w:val="none" w:sz="0" w:space="0" w:color="auto"/>
            <w:right w:val="none" w:sz="0" w:space="0" w:color="auto"/>
          </w:divBdr>
        </w:div>
        <w:div w:id="266736987">
          <w:marLeft w:val="0"/>
          <w:marRight w:val="0"/>
          <w:marTop w:val="0"/>
          <w:marBottom w:val="0"/>
          <w:divBdr>
            <w:top w:val="none" w:sz="0" w:space="0" w:color="auto"/>
            <w:left w:val="none" w:sz="0" w:space="0" w:color="auto"/>
            <w:bottom w:val="none" w:sz="0" w:space="0" w:color="auto"/>
            <w:right w:val="none" w:sz="0" w:space="0" w:color="auto"/>
          </w:divBdr>
        </w:div>
        <w:div w:id="278218480">
          <w:marLeft w:val="0"/>
          <w:marRight w:val="0"/>
          <w:marTop w:val="0"/>
          <w:marBottom w:val="0"/>
          <w:divBdr>
            <w:top w:val="none" w:sz="0" w:space="0" w:color="auto"/>
            <w:left w:val="none" w:sz="0" w:space="0" w:color="auto"/>
            <w:bottom w:val="none" w:sz="0" w:space="0" w:color="auto"/>
            <w:right w:val="none" w:sz="0" w:space="0" w:color="auto"/>
          </w:divBdr>
        </w:div>
        <w:div w:id="285741998">
          <w:marLeft w:val="0"/>
          <w:marRight w:val="0"/>
          <w:marTop w:val="0"/>
          <w:marBottom w:val="0"/>
          <w:divBdr>
            <w:top w:val="none" w:sz="0" w:space="0" w:color="auto"/>
            <w:left w:val="none" w:sz="0" w:space="0" w:color="auto"/>
            <w:bottom w:val="none" w:sz="0" w:space="0" w:color="auto"/>
            <w:right w:val="none" w:sz="0" w:space="0" w:color="auto"/>
          </w:divBdr>
        </w:div>
        <w:div w:id="289939792">
          <w:marLeft w:val="0"/>
          <w:marRight w:val="0"/>
          <w:marTop w:val="0"/>
          <w:marBottom w:val="0"/>
          <w:divBdr>
            <w:top w:val="none" w:sz="0" w:space="0" w:color="auto"/>
            <w:left w:val="none" w:sz="0" w:space="0" w:color="auto"/>
            <w:bottom w:val="none" w:sz="0" w:space="0" w:color="auto"/>
            <w:right w:val="none" w:sz="0" w:space="0" w:color="auto"/>
          </w:divBdr>
        </w:div>
        <w:div w:id="310452037">
          <w:marLeft w:val="0"/>
          <w:marRight w:val="0"/>
          <w:marTop w:val="0"/>
          <w:marBottom w:val="0"/>
          <w:divBdr>
            <w:top w:val="none" w:sz="0" w:space="0" w:color="auto"/>
            <w:left w:val="none" w:sz="0" w:space="0" w:color="auto"/>
            <w:bottom w:val="none" w:sz="0" w:space="0" w:color="auto"/>
            <w:right w:val="none" w:sz="0" w:space="0" w:color="auto"/>
          </w:divBdr>
        </w:div>
        <w:div w:id="397360392">
          <w:marLeft w:val="0"/>
          <w:marRight w:val="0"/>
          <w:marTop w:val="0"/>
          <w:marBottom w:val="0"/>
          <w:divBdr>
            <w:top w:val="none" w:sz="0" w:space="0" w:color="auto"/>
            <w:left w:val="none" w:sz="0" w:space="0" w:color="auto"/>
            <w:bottom w:val="none" w:sz="0" w:space="0" w:color="auto"/>
            <w:right w:val="none" w:sz="0" w:space="0" w:color="auto"/>
          </w:divBdr>
        </w:div>
        <w:div w:id="463546704">
          <w:marLeft w:val="0"/>
          <w:marRight w:val="0"/>
          <w:marTop w:val="0"/>
          <w:marBottom w:val="0"/>
          <w:divBdr>
            <w:top w:val="none" w:sz="0" w:space="0" w:color="auto"/>
            <w:left w:val="none" w:sz="0" w:space="0" w:color="auto"/>
            <w:bottom w:val="none" w:sz="0" w:space="0" w:color="auto"/>
            <w:right w:val="none" w:sz="0" w:space="0" w:color="auto"/>
          </w:divBdr>
        </w:div>
        <w:div w:id="467868707">
          <w:marLeft w:val="0"/>
          <w:marRight w:val="0"/>
          <w:marTop w:val="0"/>
          <w:marBottom w:val="0"/>
          <w:divBdr>
            <w:top w:val="none" w:sz="0" w:space="0" w:color="auto"/>
            <w:left w:val="none" w:sz="0" w:space="0" w:color="auto"/>
            <w:bottom w:val="none" w:sz="0" w:space="0" w:color="auto"/>
            <w:right w:val="none" w:sz="0" w:space="0" w:color="auto"/>
          </w:divBdr>
        </w:div>
        <w:div w:id="519897258">
          <w:marLeft w:val="0"/>
          <w:marRight w:val="0"/>
          <w:marTop w:val="0"/>
          <w:marBottom w:val="0"/>
          <w:divBdr>
            <w:top w:val="none" w:sz="0" w:space="0" w:color="auto"/>
            <w:left w:val="none" w:sz="0" w:space="0" w:color="auto"/>
            <w:bottom w:val="none" w:sz="0" w:space="0" w:color="auto"/>
            <w:right w:val="none" w:sz="0" w:space="0" w:color="auto"/>
          </w:divBdr>
        </w:div>
        <w:div w:id="525752979">
          <w:marLeft w:val="0"/>
          <w:marRight w:val="0"/>
          <w:marTop w:val="0"/>
          <w:marBottom w:val="0"/>
          <w:divBdr>
            <w:top w:val="none" w:sz="0" w:space="0" w:color="auto"/>
            <w:left w:val="none" w:sz="0" w:space="0" w:color="auto"/>
            <w:bottom w:val="none" w:sz="0" w:space="0" w:color="auto"/>
            <w:right w:val="none" w:sz="0" w:space="0" w:color="auto"/>
          </w:divBdr>
        </w:div>
        <w:div w:id="536047914">
          <w:marLeft w:val="0"/>
          <w:marRight w:val="0"/>
          <w:marTop w:val="0"/>
          <w:marBottom w:val="0"/>
          <w:divBdr>
            <w:top w:val="none" w:sz="0" w:space="0" w:color="auto"/>
            <w:left w:val="none" w:sz="0" w:space="0" w:color="auto"/>
            <w:bottom w:val="none" w:sz="0" w:space="0" w:color="auto"/>
            <w:right w:val="none" w:sz="0" w:space="0" w:color="auto"/>
          </w:divBdr>
        </w:div>
        <w:div w:id="580525214">
          <w:marLeft w:val="0"/>
          <w:marRight w:val="0"/>
          <w:marTop w:val="0"/>
          <w:marBottom w:val="0"/>
          <w:divBdr>
            <w:top w:val="none" w:sz="0" w:space="0" w:color="auto"/>
            <w:left w:val="none" w:sz="0" w:space="0" w:color="auto"/>
            <w:bottom w:val="none" w:sz="0" w:space="0" w:color="auto"/>
            <w:right w:val="none" w:sz="0" w:space="0" w:color="auto"/>
          </w:divBdr>
        </w:div>
        <w:div w:id="626548182">
          <w:marLeft w:val="0"/>
          <w:marRight w:val="0"/>
          <w:marTop w:val="0"/>
          <w:marBottom w:val="0"/>
          <w:divBdr>
            <w:top w:val="none" w:sz="0" w:space="0" w:color="auto"/>
            <w:left w:val="none" w:sz="0" w:space="0" w:color="auto"/>
            <w:bottom w:val="none" w:sz="0" w:space="0" w:color="auto"/>
            <w:right w:val="none" w:sz="0" w:space="0" w:color="auto"/>
          </w:divBdr>
        </w:div>
        <w:div w:id="657463807">
          <w:marLeft w:val="0"/>
          <w:marRight w:val="0"/>
          <w:marTop w:val="0"/>
          <w:marBottom w:val="0"/>
          <w:divBdr>
            <w:top w:val="none" w:sz="0" w:space="0" w:color="auto"/>
            <w:left w:val="none" w:sz="0" w:space="0" w:color="auto"/>
            <w:bottom w:val="none" w:sz="0" w:space="0" w:color="auto"/>
            <w:right w:val="none" w:sz="0" w:space="0" w:color="auto"/>
          </w:divBdr>
        </w:div>
        <w:div w:id="675770459">
          <w:marLeft w:val="0"/>
          <w:marRight w:val="0"/>
          <w:marTop w:val="0"/>
          <w:marBottom w:val="0"/>
          <w:divBdr>
            <w:top w:val="none" w:sz="0" w:space="0" w:color="auto"/>
            <w:left w:val="none" w:sz="0" w:space="0" w:color="auto"/>
            <w:bottom w:val="none" w:sz="0" w:space="0" w:color="auto"/>
            <w:right w:val="none" w:sz="0" w:space="0" w:color="auto"/>
          </w:divBdr>
        </w:div>
        <w:div w:id="678891629">
          <w:marLeft w:val="0"/>
          <w:marRight w:val="0"/>
          <w:marTop w:val="0"/>
          <w:marBottom w:val="0"/>
          <w:divBdr>
            <w:top w:val="none" w:sz="0" w:space="0" w:color="auto"/>
            <w:left w:val="none" w:sz="0" w:space="0" w:color="auto"/>
            <w:bottom w:val="none" w:sz="0" w:space="0" w:color="auto"/>
            <w:right w:val="none" w:sz="0" w:space="0" w:color="auto"/>
          </w:divBdr>
        </w:div>
        <w:div w:id="697435992">
          <w:marLeft w:val="0"/>
          <w:marRight w:val="0"/>
          <w:marTop w:val="0"/>
          <w:marBottom w:val="0"/>
          <w:divBdr>
            <w:top w:val="none" w:sz="0" w:space="0" w:color="auto"/>
            <w:left w:val="none" w:sz="0" w:space="0" w:color="auto"/>
            <w:bottom w:val="none" w:sz="0" w:space="0" w:color="auto"/>
            <w:right w:val="none" w:sz="0" w:space="0" w:color="auto"/>
          </w:divBdr>
        </w:div>
        <w:div w:id="710610134">
          <w:marLeft w:val="0"/>
          <w:marRight w:val="0"/>
          <w:marTop w:val="0"/>
          <w:marBottom w:val="0"/>
          <w:divBdr>
            <w:top w:val="none" w:sz="0" w:space="0" w:color="auto"/>
            <w:left w:val="none" w:sz="0" w:space="0" w:color="auto"/>
            <w:bottom w:val="none" w:sz="0" w:space="0" w:color="auto"/>
            <w:right w:val="none" w:sz="0" w:space="0" w:color="auto"/>
          </w:divBdr>
        </w:div>
        <w:div w:id="734397808">
          <w:marLeft w:val="0"/>
          <w:marRight w:val="0"/>
          <w:marTop w:val="0"/>
          <w:marBottom w:val="0"/>
          <w:divBdr>
            <w:top w:val="none" w:sz="0" w:space="0" w:color="auto"/>
            <w:left w:val="none" w:sz="0" w:space="0" w:color="auto"/>
            <w:bottom w:val="none" w:sz="0" w:space="0" w:color="auto"/>
            <w:right w:val="none" w:sz="0" w:space="0" w:color="auto"/>
          </w:divBdr>
        </w:div>
        <w:div w:id="743140110">
          <w:marLeft w:val="0"/>
          <w:marRight w:val="0"/>
          <w:marTop w:val="0"/>
          <w:marBottom w:val="0"/>
          <w:divBdr>
            <w:top w:val="none" w:sz="0" w:space="0" w:color="auto"/>
            <w:left w:val="none" w:sz="0" w:space="0" w:color="auto"/>
            <w:bottom w:val="none" w:sz="0" w:space="0" w:color="auto"/>
            <w:right w:val="none" w:sz="0" w:space="0" w:color="auto"/>
          </w:divBdr>
        </w:div>
        <w:div w:id="763913596">
          <w:marLeft w:val="0"/>
          <w:marRight w:val="0"/>
          <w:marTop w:val="0"/>
          <w:marBottom w:val="0"/>
          <w:divBdr>
            <w:top w:val="none" w:sz="0" w:space="0" w:color="auto"/>
            <w:left w:val="none" w:sz="0" w:space="0" w:color="auto"/>
            <w:bottom w:val="none" w:sz="0" w:space="0" w:color="auto"/>
            <w:right w:val="none" w:sz="0" w:space="0" w:color="auto"/>
          </w:divBdr>
        </w:div>
        <w:div w:id="872763975">
          <w:marLeft w:val="0"/>
          <w:marRight w:val="0"/>
          <w:marTop w:val="0"/>
          <w:marBottom w:val="0"/>
          <w:divBdr>
            <w:top w:val="none" w:sz="0" w:space="0" w:color="auto"/>
            <w:left w:val="none" w:sz="0" w:space="0" w:color="auto"/>
            <w:bottom w:val="none" w:sz="0" w:space="0" w:color="auto"/>
            <w:right w:val="none" w:sz="0" w:space="0" w:color="auto"/>
          </w:divBdr>
        </w:div>
        <w:div w:id="876772928">
          <w:marLeft w:val="0"/>
          <w:marRight w:val="0"/>
          <w:marTop w:val="0"/>
          <w:marBottom w:val="0"/>
          <w:divBdr>
            <w:top w:val="none" w:sz="0" w:space="0" w:color="auto"/>
            <w:left w:val="none" w:sz="0" w:space="0" w:color="auto"/>
            <w:bottom w:val="none" w:sz="0" w:space="0" w:color="auto"/>
            <w:right w:val="none" w:sz="0" w:space="0" w:color="auto"/>
          </w:divBdr>
        </w:div>
        <w:div w:id="957838434">
          <w:marLeft w:val="0"/>
          <w:marRight w:val="0"/>
          <w:marTop w:val="0"/>
          <w:marBottom w:val="0"/>
          <w:divBdr>
            <w:top w:val="none" w:sz="0" w:space="0" w:color="auto"/>
            <w:left w:val="none" w:sz="0" w:space="0" w:color="auto"/>
            <w:bottom w:val="none" w:sz="0" w:space="0" w:color="auto"/>
            <w:right w:val="none" w:sz="0" w:space="0" w:color="auto"/>
          </w:divBdr>
        </w:div>
        <w:div w:id="993333063">
          <w:marLeft w:val="0"/>
          <w:marRight w:val="0"/>
          <w:marTop w:val="0"/>
          <w:marBottom w:val="0"/>
          <w:divBdr>
            <w:top w:val="none" w:sz="0" w:space="0" w:color="auto"/>
            <w:left w:val="none" w:sz="0" w:space="0" w:color="auto"/>
            <w:bottom w:val="none" w:sz="0" w:space="0" w:color="auto"/>
            <w:right w:val="none" w:sz="0" w:space="0" w:color="auto"/>
          </w:divBdr>
        </w:div>
        <w:div w:id="1085029153">
          <w:marLeft w:val="0"/>
          <w:marRight w:val="0"/>
          <w:marTop w:val="0"/>
          <w:marBottom w:val="0"/>
          <w:divBdr>
            <w:top w:val="none" w:sz="0" w:space="0" w:color="auto"/>
            <w:left w:val="none" w:sz="0" w:space="0" w:color="auto"/>
            <w:bottom w:val="none" w:sz="0" w:space="0" w:color="auto"/>
            <w:right w:val="none" w:sz="0" w:space="0" w:color="auto"/>
          </w:divBdr>
        </w:div>
        <w:div w:id="1125779884">
          <w:marLeft w:val="0"/>
          <w:marRight w:val="0"/>
          <w:marTop w:val="0"/>
          <w:marBottom w:val="0"/>
          <w:divBdr>
            <w:top w:val="none" w:sz="0" w:space="0" w:color="auto"/>
            <w:left w:val="none" w:sz="0" w:space="0" w:color="auto"/>
            <w:bottom w:val="none" w:sz="0" w:space="0" w:color="auto"/>
            <w:right w:val="none" w:sz="0" w:space="0" w:color="auto"/>
          </w:divBdr>
        </w:div>
        <w:div w:id="1150513668">
          <w:marLeft w:val="0"/>
          <w:marRight w:val="0"/>
          <w:marTop w:val="0"/>
          <w:marBottom w:val="0"/>
          <w:divBdr>
            <w:top w:val="none" w:sz="0" w:space="0" w:color="auto"/>
            <w:left w:val="none" w:sz="0" w:space="0" w:color="auto"/>
            <w:bottom w:val="none" w:sz="0" w:space="0" w:color="auto"/>
            <w:right w:val="none" w:sz="0" w:space="0" w:color="auto"/>
          </w:divBdr>
        </w:div>
        <w:div w:id="1162817371">
          <w:marLeft w:val="0"/>
          <w:marRight w:val="0"/>
          <w:marTop w:val="0"/>
          <w:marBottom w:val="0"/>
          <w:divBdr>
            <w:top w:val="none" w:sz="0" w:space="0" w:color="auto"/>
            <w:left w:val="none" w:sz="0" w:space="0" w:color="auto"/>
            <w:bottom w:val="none" w:sz="0" w:space="0" w:color="auto"/>
            <w:right w:val="none" w:sz="0" w:space="0" w:color="auto"/>
          </w:divBdr>
        </w:div>
        <w:div w:id="1193571823">
          <w:marLeft w:val="0"/>
          <w:marRight w:val="0"/>
          <w:marTop w:val="0"/>
          <w:marBottom w:val="0"/>
          <w:divBdr>
            <w:top w:val="none" w:sz="0" w:space="0" w:color="auto"/>
            <w:left w:val="none" w:sz="0" w:space="0" w:color="auto"/>
            <w:bottom w:val="none" w:sz="0" w:space="0" w:color="auto"/>
            <w:right w:val="none" w:sz="0" w:space="0" w:color="auto"/>
          </w:divBdr>
        </w:div>
        <w:div w:id="1212427977">
          <w:marLeft w:val="0"/>
          <w:marRight w:val="0"/>
          <w:marTop w:val="0"/>
          <w:marBottom w:val="0"/>
          <w:divBdr>
            <w:top w:val="none" w:sz="0" w:space="0" w:color="auto"/>
            <w:left w:val="none" w:sz="0" w:space="0" w:color="auto"/>
            <w:bottom w:val="none" w:sz="0" w:space="0" w:color="auto"/>
            <w:right w:val="none" w:sz="0" w:space="0" w:color="auto"/>
          </w:divBdr>
        </w:div>
        <w:div w:id="1232305638">
          <w:marLeft w:val="0"/>
          <w:marRight w:val="0"/>
          <w:marTop w:val="0"/>
          <w:marBottom w:val="0"/>
          <w:divBdr>
            <w:top w:val="none" w:sz="0" w:space="0" w:color="auto"/>
            <w:left w:val="none" w:sz="0" w:space="0" w:color="auto"/>
            <w:bottom w:val="none" w:sz="0" w:space="0" w:color="auto"/>
            <w:right w:val="none" w:sz="0" w:space="0" w:color="auto"/>
          </w:divBdr>
        </w:div>
        <w:div w:id="1248148179">
          <w:marLeft w:val="0"/>
          <w:marRight w:val="0"/>
          <w:marTop w:val="0"/>
          <w:marBottom w:val="0"/>
          <w:divBdr>
            <w:top w:val="none" w:sz="0" w:space="0" w:color="auto"/>
            <w:left w:val="none" w:sz="0" w:space="0" w:color="auto"/>
            <w:bottom w:val="none" w:sz="0" w:space="0" w:color="auto"/>
            <w:right w:val="none" w:sz="0" w:space="0" w:color="auto"/>
          </w:divBdr>
        </w:div>
        <w:div w:id="1289583953">
          <w:marLeft w:val="0"/>
          <w:marRight w:val="0"/>
          <w:marTop w:val="0"/>
          <w:marBottom w:val="0"/>
          <w:divBdr>
            <w:top w:val="none" w:sz="0" w:space="0" w:color="auto"/>
            <w:left w:val="none" w:sz="0" w:space="0" w:color="auto"/>
            <w:bottom w:val="none" w:sz="0" w:space="0" w:color="auto"/>
            <w:right w:val="none" w:sz="0" w:space="0" w:color="auto"/>
          </w:divBdr>
        </w:div>
        <w:div w:id="1338769846">
          <w:marLeft w:val="0"/>
          <w:marRight w:val="0"/>
          <w:marTop w:val="0"/>
          <w:marBottom w:val="0"/>
          <w:divBdr>
            <w:top w:val="none" w:sz="0" w:space="0" w:color="auto"/>
            <w:left w:val="none" w:sz="0" w:space="0" w:color="auto"/>
            <w:bottom w:val="none" w:sz="0" w:space="0" w:color="auto"/>
            <w:right w:val="none" w:sz="0" w:space="0" w:color="auto"/>
          </w:divBdr>
        </w:div>
        <w:div w:id="1365404724">
          <w:marLeft w:val="0"/>
          <w:marRight w:val="0"/>
          <w:marTop w:val="0"/>
          <w:marBottom w:val="0"/>
          <w:divBdr>
            <w:top w:val="none" w:sz="0" w:space="0" w:color="auto"/>
            <w:left w:val="none" w:sz="0" w:space="0" w:color="auto"/>
            <w:bottom w:val="none" w:sz="0" w:space="0" w:color="auto"/>
            <w:right w:val="none" w:sz="0" w:space="0" w:color="auto"/>
          </w:divBdr>
        </w:div>
        <w:div w:id="1407454038">
          <w:marLeft w:val="0"/>
          <w:marRight w:val="0"/>
          <w:marTop w:val="0"/>
          <w:marBottom w:val="0"/>
          <w:divBdr>
            <w:top w:val="none" w:sz="0" w:space="0" w:color="auto"/>
            <w:left w:val="none" w:sz="0" w:space="0" w:color="auto"/>
            <w:bottom w:val="none" w:sz="0" w:space="0" w:color="auto"/>
            <w:right w:val="none" w:sz="0" w:space="0" w:color="auto"/>
          </w:divBdr>
        </w:div>
        <w:div w:id="1464612507">
          <w:marLeft w:val="0"/>
          <w:marRight w:val="0"/>
          <w:marTop w:val="0"/>
          <w:marBottom w:val="0"/>
          <w:divBdr>
            <w:top w:val="none" w:sz="0" w:space="0" w:color="auto"/>
            <w:left w:val="none" w:sz="0" w:space="0" w:color="auto"/>
            <w:bottom w:val="none" w:sz="0" w:space="0" w:color="auto"/>
            <w:right w:val="none" w:sz="0" w:space="0" w:color="auto"/>
          </w:divBdr>
        </w:div>
        <w:div w:id="1465149192">
          <w:marLeft w:val="0"/>
          <w:marRight w:val="0"/>
          <w:marTop w:val="0"/>
          <w:marBottom w:val="0"/>
          <w:divBdr>
            <w:top w:val="none" w:sz="0" w:space="0" w:color="auto"/>
            <w:left w:val="none" w:sz="0" w:space="0" w:color="auto"/>
            <w:bottom w:val="none" w:sz="0" w:space="0" w:color="auto"/>
            <w:right w:val="none" w:sz="0" w:space="0" w:color="auto"/>
          </w:divBdr>
        </w:div>
        <w:div w:id="1499031560">
          <w:marLeft w:val="0"/>
          <w:marRight w:val="0"/>
          <w:marTop w:val="0"/>
          <w:marBottom w:val="0"/>
          <w:divBdr>
            <w:top w:val="none" w:sz="0" w:space="0" w:color="auto"/>
            <w:left w:val="none" w:sz="0" w:space="0" w:color="auto"/>
            <w:bottom w:val="none" w:sz="0" w:space="0" w:color="auto"/>
            <w:right w:val="none" w:sz="0" w:space="0" w:color="auto"/>
          </w:divBdr>
        </w:div>
        <w:div w:id="1527208671">
          <w:marLeft w:val="0"/>
          <w:marRight w:val="0"/>
          <w:marTop w:val="0"/>
          <w:marBottom w:val="0"/>
          <w:divBdr>
            <w:top w:val="none" w:sz="0" w:space="0" w:color="auto"/>
            <w:left w:val="none" w:sz="0" w:space="0" w:color="auto"/>
            <w:bottom w:val="none" w:sz="0" w:space="0" w:color="auto"/>
            <w:right w:val="none" w:sz="0" w:space="0" w:color="auto"/>
          </w:divBdr>
        </w:div>
        <w:div w:id="1537039125">
          <w:marLeft w:val="0"/>
          <w:marRight w:val="0"/>
          <w:marTop w:val="0"/>
          <w:marBottom w:val="0"/>
          <w:divBdr>
            <w:top w:val="none" w:sz="0" w:space="0" w:color="auto"/>
            <w:left w:val="none" w:sz="0" w:space="0" w:color="auto"/>
            <w:bottom w:val="none" w:sz="0" w:space="0" w:color="auto"/>
            <w:right w:val="none" w:sz="0" w:space="0" w:color="auto"/>
          </w:divBdr>
        </w:div>
        <w:div w:id="1539507487">
          <w:marLeft w:val="0"/>
          <w:marRight w:val="0"/>
          <w:marTop w:val="0"/>
          <w:marBottom w:val="0"/>
          <w:divBdr>
            <w:top w:val="none" w:sz="0" w:space="0" w:color="auto"/>
            <w:left w:val="none" w:sz="0" w:space="0" w:color="auto"/>
            <w:bottom w:val="none" w:sz="0" w:space="0" w:color="auto"/>
            <w:right w:val="none" w:sz="0" w:space="0" w:color="auto"/>
          </w:divBdr>
        </w:div>
        <w:div w:id="1611472745">
          <w:marLeft w:val="0"/>
          <w:marRight w:val="0"/>
          <w:marTop w:val="0"/>
          <w:marBottom w:val="0"/>
          <w:divBdr>
            <w:top w:val="none" w:sz="0" w:space="0" w:color="auto"/>
            <w:left w:val="none" w:sz="0" w:space="0" w:color="auto"/>
            <w:bottom w:val="none" w:sz="0" w:space="0" w:color="auto"/>
            <w:right w:val="none" w:sz="0" w:space="0" w:color="auto"/>
          </w:divBdr>
        </w:div>
        <w:div w:id="1644315922">
          <w:marLeft w:val="0"/>
          <w:marRight w:val="0"/>
          <w:marTop w:val="0"/>
          <w:marBottom w:val="0"/>
          <w:divBdr>
            <w:top w:val="none" w:sz="0" w:space="0" w:color="auto"/>
            <w:left w:val="none" w:sz="0" w:space="0" w:color="auto"/>
            <w:bottom w:val="none" w:sz="0" w:space="0" w:color="auto"/>
            <w:right w:val="none" w:sz="0" w:space="0" w:color="auto"/>
          </w:divBdr>
        </w:div>
        <w:div w:id="1663583763">
          <w:marLeft w:val="0"/>
          <w:marRight w:val="0"/>
          <w:marTop w:val="0"/>
          <w:marBottom w:val="0"/>
          <w:divBdr>
            <w:top w:val="none" w:sz="0" w:space="0" w:color="auto"/>
            <w:left w:val="none" w:sz="0" w:space="0" w:color="auto"/>
            <w:bottom w:val="none" w:sz="0" w:space="0" w:color="auto"/>
            <w:right w:val="none" w:sz="0" w:space="0" w:color="auto"/>
          </w:divBdr>
        </w:div>
        <w:div w:id="1718579093">
          <w:marLeft w:val="0"/>
          <w:marRight w:val="0"/>
          <w:marTop w:val="0"/>
          <w:marBottom w:val="0"/>
          <w:divBdr>
            <w:top w:val="none" w:sz="0" w:space="0" w:color="auto"/>
            <w:left w:val="none" w:sz="0" w:space="0" w:color="auto"/>
            <w:bottom w:val="none" w:sz="0" w:space="0" w:color="auto"/>
            <w:right w:val="none" w:sz="0" w:space="0" w:color="auto"/>
          </w:divBdr>
        </w:div>
        <w:div w:id="1719470670">
          <w:marLeft w:val="0"/>
          <w:marRight w:val="0"/>
          <w:marTop w:val="0"/>
          <w:marBottom w:val="0"/>
          <w:divBdr>
            <w:top w:val="none" w:sz="0" w:space="0" w:color="auto"/>
            <w:left w:val="none" w:sz="0" w:space="0" w:color="auto"/>
            <w:bottom w:val="none" w:sz="0" w:space="0" w:color="auto"/>
            <w:right w:val="none" w:sz="0" w:space="0" w:color="auto"/>
          </w:divBdr>
        </w:div>
        <w:div w:id="1777674334">
          <w:marLeft w:val="0"/>
          <w:marRight w:val="0"/>
          <w:marTop w:val="0"/>
          <w:marBottom w:val="0"/>
          <w:divBdr>
            <w:top w:val="none" w:sz="0" w:space="0" w:color="auto"/>
            <w:left w:val="none" w:sz="0" w:space="0" w:color="auto"/>
            <w:bottom w:val="none" w:sz="0" w:space="0" w:color="auto"/>
            <w:right w:val="none" w:sz="0" w:space="0" w:color="auto"/>
          </w:divBdr>
        </w:div>
        <w:div w:id="1803578406">
          <w:marLeft w:val="0"/>
          <w:marRight w:val="0"/>
          <w:marTop w:val="0"/>
          <w:marBottom w:val="0"/>
          <w:divBdr>
            <w:top w:val="none" w:sz="0" w:space="0" w:color="auto"/>
            <w:left w:val="none" w:sz="0" w:space="0" w:color="auto"/>
            <w:bottom w:val="none" w:sz="0" w:space="0" w:color="auto"/>
            <w:right w:val="none" w:sz="0" w:space="0" w:color="auto"/>
          </w:divBdr>
        </w:div>
        <w:div w:id="1816529632">
          <w:marLeft w:val="0"/>
          <w:marRight w:val="0"/>
          <w:marTop w:val="0"/>
          <w:marBottom w:val="0"/>
          <w:divBdr>
            <w:top w:val="none" w:sz="0" w:space="0" w:color="auto"/>
            <w:left w:val="none" w:sz="0" w:space="0" w:color="auto"/>
            <w:bottom w:val="none" w:sz="0" w:space="0" w:color="auto"/>
            <w:right w:val="none" w:sz="0" w:space="0" w:color="auto"/>
          </w:divBdr>
        </w:div>
        <w:div w:id="1858691750">
          <w:marLeft w:val="0"/>
          <w:marRight w:val="0"/>
          <w:marTop w:val="0"/>
          <w:marBottom w:val="0"/>
          <w:divBdr>
            <w:top w:val="none" w:sz="0" w:space="0" w:color="auto"/>
            <w:left w:val="none" w:sz="0" w:space="0" w:color="auto"/>
            <w:bottom w:val="none" w:sz="0" w:space="0" w:color="auto"/>
            <w:right w:val="none" w:sz="0" w:space="0" w:color="auto"/>
          </w:divBdr>
        </w:div>
        <w:div w:id="1890065110">
          <w:marLeft w:val="0"/>
          <w:marRight w:val="0"/>
          <w:marTop w:val="0"/>
          <w:marBottom w:val="0"/>
          <w:divBdr>
            <w:top w:val="none" w:sz="0" w:space="0" w:color="auto"/>
            <w:left w:val="none" w:sz="0" w:space="0" w:color="auto"/>
            <w:bottom w:val="none" w:sz="0" w:space="0" w:color="auto"/>
            <w:right w:val="none" w:sz="0" w:space="0" w:color="auto"/>
          </w:divBdr>
        </w:div>
        <w:div w:id="1948612587">
          <w:marLeft w:val="0"/>
          <w:marRight w:val="0"/>
          <w:marTop w:val="0"/>
          <w:marBottom w:val="0"/>
          <w:divBdr>
            <w:top w:val="none" w:sz="0" w:space="0" w:color="auto"/>
            <w:left w:val="none" w:sz="0" w:space="0" w:color="auto"/>
            <w:bottom w:val="none" w:sz="0" w:space="0" w:color="auto"/>
            <w:right w:val="none" w:sz="0" w:space="0" w:color="auto"/>
          </w:divBdr>
        </w:div>
        <w:div w:id="2003190616">
          <w:marLeft w:val="0"/>
          <w:marRight w:val="0"/>
          <w:marTop w:val="0"/>
          <w:marBottom w:val="0"/>
          <w:divBdr>
            <w:top w:val="none" w:sz="0" w:space="0" w:color="auto"/>
            <w:left w:val="none" w:sz="0" w:space="0" w:color="auto"/>
            <w:bottom w:val="none" w:sz="0" w:space="0" w:color="auto"/>
            <w:right w:val="none" w:sz="0" w:space="0" w:color="auto"/>
          </w:divBdr>
        </w:div>
        <w:div w:id="2027487621">
          <w:marLeft w:val="0"/>
          <w:marRight w:val="0"/>
          <w:marTop w:val="0"/>
          <w:marBottom w:val="0"/>
          <w:divBdr>
            <w:top w:val="none" w:sz="0" w:space="0" w:color="auto"/>
            <w:left w:val="none" w:sz="0" w:space="0" w:color="auto"/>
            <w:bottom w:val="none" w:sz="0" w:space="0" w:color="auto"/>
            <w:right w:val="none" w:sz="0" w:space="0" w:color="auto"/>
          </w:divBdr>
        </w:div>
        <w:div w:id="2044398361">
          <w:marLeft w:val="0"/>
          <w:marRight w:val="0"/>
          <w:marTop w:val="0"/>
          <w:marBottom w:val="0"/>
          <w:divBdr>
            <w:top w:val="none" w:sz="0" w:space="0" w:color="auto"/>
            <w:left w:val="none" w:sz="0" w:space="0" w:color="auto"/>
            <w:bottom w:val="none" w:sz="0" w:space="0" w:color="auto"/>
            <w:right w:val="none" w:sz="0" w:space="0" w:color="auto"/>
          </w:divBdr>
        </w:div>
        <w:div w:id="2129083431">
          <w:marLeft w:val="0"/>
          <w:marRight w:val="0"/>
          <w:marTop w:val="0"/>
          <w:marBottom w:val="0"/>
          <w:divBdr>
            <w:top w:val="none" w:sz="0" w:space="0" w:color="auto"/>
            <w:left w:val="none" w:sz="0" w:space="0" w:color="auto"/>
            <w:bottom w:val="none" w:sz="0" w:space="0" w:color="auto"/>
            <w:right w:val="none" w:sz="0" w:space="0" w:color="auto"/>
          </w:divBdr>
        </w:div>
        <w:div w:id="2131971078">
          <w:marLeft w:val="0"/>
          <w:marRight w:val="0"/>
          <w:marTop w:val="0"/>
          <w:marBottom w:val="0"/>
          <w:divBdr>
            <w:top w:val="none" w:sz="0" w:space="0" w:color="auto"/>
            <w:left w:val="none" w:sz="0" w:space="0" w:color="auto"/>
            <w:bottom w:val="none" w:sz="0" w:space="0" w:color="auto"/>
            <w:right w:val="none" w:sz="0" w:space="0" w:color="auto"/>
          </w:divBdr>
        </w:div>
        <w:div w:id="2144080626">
          <w:marLeft w:val="0"/>
          <w:marRight w:val="0"/>
          <w:marTop w:val="0"/>
          <w:marBottom w:val="0"/>
          <w:divBdr>
            <w:top w:val="none" w:sz="0" w:space="0" w:color="auto"/>
            <w:left w:val="none" w:sz="0" w:space="0" w:color="auto"/>
            <w:bottom w:val="none" w:sz="0" w:space="0" w:color="auto"/>
            <w:right w:val="none" w:sz="0" w:space="0" w:color="auto"/>
          </w:divBdr>
        </w:div>
        <w:div w:id="2146465130">
          <w:marLeft w:val="0"/>
          <w:marRight w:val="0"/>
          <w:marTop w:val="0"/>
          <w:marBottom w:val="0"/>
          <w:divBdr>
            <w:top w:val="none" w:sz="0" w:space="0" w:color="auto"/>
            <w:left w:val="none" w:sz="0" w:space="0" w:color="auto"/>
            <w:bottom w:val="none" w:sz="0" w:space="0" w:color="auto"/>
            <w:right w:val="none" w:sz="0" w:space="0" w:color="auto"/>
          </w:divBdr>
        </w:div>
      </w:divsChild>
    </w:div>
    <w:div w:id="1295332006">
      <w:bodyDiv w:val="1"/>
      <w:marLeft w:val="0"/>
      <w:marRight w:val="0"/>
      <w:marTop w:val="0"/>
      <w:marBottom w:val="0"/>
      <w:divBdr>
        <w:top w:val="none" w:sz="0" w:space="0" w:color="auto"/>
        <w:left w:val="none" w:sz="0" w:space="0" w:color="auto"/>
        <w:bottom w:val="none" w:sz="0" w:space="0" w:color="auto"/>
        <w:right w:val="none" w:sz="0" w:space="0" w:color="auto"/>
      </w:divBdr>
      <w:divsChild>
        <w:div w:id="249432482">
          <w:marLeft w:val="0"/>
          <w:marRight w:val="0"/>
          <w:marTop w:val="0"/>
          <w:marBottom w:val="0"/>
          <w:divBdr>
            <w:top w:val="none" w:sz="0" w:space="0" w:color="auto"/>
            <w:left w:val="none" w:sz="0" w:space="0" w:color="auto"/>
            <w:bottom w:val="none" w:sz="0" w:space="0" w:color="auto"/>
            <w:right w:val="none" w:sz="0" w:space="0" w:color="auto"/>
          </w:divBdr>
        </w:div>
        <w:div w:id="361128945">
          <w:marLeft w:val="0"/>
          <w:marRight w:val="0"/>
          <w:marTop w:val="0"/>
          <w:marBottom w:val="0"/>
          <w:divBdr>
            <w:top w:val="none" w:sz="0" w:space="0" w:color="auto"/>
            <w:left w:val="none" w:sz="0" w:space="0" w:color="auto"/>
            <w:bottom w:val="none" w:sz="0" w:space="0" w:color="auto"/>
            <w:right w:val="none" w:sz="0" w:space="0" w:color="auto"/>
          </w:divBdr>
        </w:div>
        <w:div w:id="699552365">
          <w:marLeft w:val="0"/>
          <w:marRight w:val="0"/>
          <w:marTop w:val="0"/>
          <w:marBottom w:val="0"/>
          <w:divBdr>
            <w:top w:val="none" w:sz="0" w:space="0" w:color="auto"/>
            <w:left w:val="none" w:sz="0" w:space="0" w:color="auto"/>
            <w:bottom w:val="none" w:sz="0" w:space="0" w:color="auto"/>
            <w:right w:val="none" w:sz="0" w:space="0" w:color="auto"/>
          </w:divBdr>
        </w:div>
        <w:div w:id="793796463">
          <w:marLeft w:val="0"/>
          <w:marRight w:val="0"/>
          <w:marTop w:val="0"/>
          <w:marBottom w:val="0"/>
          <w:divBdr>
            <w:top w:val="none" w:sz="0" w:space="0" w:color="auto"/>
            <w:left w:val="none" w:sz="0" w:space="0" w:color="auto"/>
            <w:bottom w:val="none" w:sz="0" w:space="0" w:color="auto"/>
            <w:right w:val="none" w:sz="0" w:space="0" w:color="auto"/>
          </w:divBdr>
        </w:div>
        <w:div w:id="1071847576">
          <w:marLeft w:val="0"/>
          <w:marRight w:val="0"/>
          <w:marTop w:val="0"/>
          <w:marBottom w:val="0"/>
          <w:divBdr>
            <w:top w:val="none" w:sz="0" w:space="0" w:color="auto"/>
            <w:left w:val="none" w:sz="0" w:space="0" w:color="auto"/>
            <w:bottom w:val="none" w:sz="0" w:space="0" w:color="auto"/>
            <w:right w:val="none" w:sz="0" w:space="0" w:color="auto"/>
          </w:divBdr>
        </w:div>
        <w:div w:id="1093208118">
          <w:marLeft w:val="0"/>
          <w:marRight w:val="0"/>
          <w:marTop w:val="0"/>
          <w:marBottom w:val="0"/>
          <w:divBdr>
            <w:top w:val="none" w:sz="0" w:space="0" w:color="auto"/>
            <w:left w:val="none" w:sz="0" w:space="0" w:color="auto"/>
            <w:bottom w:val="none" w:sz="0" w:space="0" w:color="auto"/>
            <w:right w:val="none" w:sz="0" w:space="0" w:color="auto"/>
          </w:divBdr>
        </w:div>
        <w:div w:id="1544827356">
          <w:marLeft w:val="0"/>
          <w:marRight w:val="0"/>
          <w:marTop w:val="0"/>
          <w:marBottom w:val="0"/>
          <w:divBdr>
            <w:top w:val="none" w:sz="0" w:space="0" w:color="auto"/>
            <w:left w:val="none" w:sz="0" w:space="0" w:color="auto"/>
            <w:bottom w:val="none" w:sz="0" w:space="0" w:color="auto"/>
            <w:right w:val="none" w:sz="0" w:space="0" w:color="auto"/>
          </w:divBdr>
        </w:div>
        <w:div w:id="1767997144">
          <w:marLeft w:val="0"/>
          <w:marRight w:val="0"/>
          <w:marTop w:val="0"/>
          <w:marBottom w:val="0"/>
          <w:divBdr>
            <w:top w:val="none" w:sz="0" w:space="0" w:color="auto"/>
            <w:left w:val="none" w:sz="0" w:space="0" w:color="auto"/>
            <w:bottom w:val="none" w:sz="0" w:space="0" w:color="auto"/>
            <w:right w:val="none" w:sz="0" w:space="0" w:color="auto"/>
          </w:divBdr>
        </w:div>
        <w:div w:id="1783912716">
          <w:marLeft w:val="0"/>
          <w:marRight w:val="0"/>
          <w:marTop w:val="0"/>
          <w:marBottom w:val="0"/>
          <w:divBdr>
            <w:top w:val="none" w:sz="0" w:space="0" w:color="auto"/>
            <w:left w:val="none" w:sz="0" w:space="0" w:color="auto"/>
            <w:bottom w:val="none" w:sz="0" w:space="0" w:color="auto"/>
            <w:right w:val="none" w:sz="0" w:space="0" w:color="auto"/>
          </w:divBdr>
        </w:div>
      </w:divsChild>
    </w:div>
    <w:div w:id="1302924694">
      <w:bodyDiv w:val="1"/>
      <w:marLeft w:val="0"/>
      <w:marRight w:val="0"/>
      <w:marTop w:val="0"/>
      <w:marBottom w:val="0"/>
      <w:divBdr>
        <w:top w:val="none" w:sz="0" w:space="0" w:color="auto"/>
        <w:left w:val="none" w:sz="0" w:space="0" w:color="auto"/>
        <w:bottom w:val="none" w:sz="0" w:space="0" w:color="auto"/>
        <w:right w:val="none" w:sz="0" w:space="0" w:color="auto"/>
      </w:divBdr>
    </w:div>
    <w:div w:id="1304505826">
      <w:bodyDiv w:val="1"/>
      <w:marLeft w:val="0"/>
      <w:marRight w:val="0"/>
      <w:marTop w:val="0"/>
      <w:marBottom w:val="0"/>
      <w:divBdr>
        <w:top w:val="none" w:sz="0" w:space="0" w:color="auto"/>
        <w:left w:val="none" w:sz="0" w:space="0" w:color="auto"/>
        <w:bottom w:val="none" w:sz="0" w:space="0" w:color="auto"/>
        <w:right w:val="none" w:sz="0" w:space="0" w:color="auto"/>
      </w:divBdr>
    </w:div>
    <w:div w:id="1305574745">
      <w:bodyDiv w:val="1"/>
      <w:marLeft w:val="0"/>
      <w:marRight w:val="0"/>
      <w:marTop w:val="0"/>
      <w:marBottom w:val="0"/>
      <w:divBdr>
        <w:top w:val="none" w:sz="0" w:space="0" w:color="auto"/>
        <w:left w:val="none" w:sz="0" w:space="0" w:color="auto"/>
        <w:bottom w:val="none" w:sz="0" w:space="0" w:color="auto"/>
        <w:right w:val="none" w:sz="0" w:space="0" w:color="auto"/>
      </w:divBdr>
      <w:divsChild>
        <w:div w:id="39716515">
          <w:marLeft w:val="0"/>
          <w:marRight w:val="0"/>
          <w:marTop w:val="0"/>
          <w:marBottom w:val="0"/>
          <w:divBdr>
            <w:top w:val="none" w:sz="0" w:space="0" w:color="auto"/>
            <w:left w:val="none" w:sz="0" w:space="0" w:color="auto"/>
            <w:bottom w:val="none" w:sz="0" w:space="0" w:color="auto"/>
            <w:right w:val="none" w:sz="0" w:space="0" w:color="auto"/>
          </w:divBdr>
        </w:div>
        <w:div w:id="106508548">
          <w:marLeft w:val="0"/>
          <w:marRight w:val="0"/>
          <w:marTop w:val="0"/>
          <w:marBottom w:val="0"/>
          <w:divBdr>
            <w:top w:val="none" w:sz="0" w:space="0" w:color="auto"/>
            <w:left w:val="none" w:sz="0" w:space="0" w:color="auto"/>
            <w:bottom w:val="none" w:sz="0" w:space="0" w:color="auto"/>
            <w:right w:val="none" w:sz="0" w:space="0" w:color="auto"/>
          </w:divBdr>
        </w:div>
        <w:div w:id="126944197">
          <w:marLeft w:val="0"/>
          <w:marRight w:val="0"/>
          <w:marTop w:val="0"/>
          <w:marBottom w:val="0"/>
          <w:divBdr>
            <w:top w:val="none" w:sz="0" w:space="0" w:color="auto"/>
            <w:left w:val="none" w:sz="0" w:space="0" w:color="auto"/>
            <w:bottom w:val="none" w:sz="0" w:space="0" w:color="auto"/>
            <w:right w:val="none" w:sz="0" w:space="0" w:color="auto"/>
          </w:divBdr>
        </w:div>
        <w:div w:id="210456676">
          <w:marLeft w:val="0"/>
          <w:marRight w:val="0"/>
          <w:marTop w:val="0"/>
          <w:marBottom w:val="0"/>
          <w:divBdr>
            <w:top w:val="none" w:sz="0" w:space="0" w:color="auto"/>
            <w:left w:val="none" w:sz="0" w:space="0" w:color="auto"/>
            <w:bottom w:val="none" w:sz="0" w:space="0" w:color="auto"/>
            <w:right w:val="none" w:sz="0" w:space="0" w:color="auto"/>
          </w:divBdr>
        </w:div>
        <w:div w:id="300770156">
          <w:marLeft w:val="0"/>
          <w:marRight w:val="0"/>
          <w:marTop w:val="0"/>
          <w:marBottom w:val="0"/>
          <w:divBdr>
            <w:top w:val="none" w:sz="0" w:space="0" w:color="auto"/>
            <w:left w:val="none" w:sz="0" w:space="0" w:color="auto"/>
            <w:bottom w:val="none" w:sz="0" w:space="0" w:color="auto"/>
            <w:right w:val="none" w:sz="0" w:space="0" w:color="auto"/>
          </w:divBdr>
        </w:div>
        <w:div w:id="316496596">
          <w:marLeft w:val="0"/>
          <w:marRight w:val="0"/>
          <w:marTop w:val="0"/>
          <w:marBottom w:val="0"/>
          <w:divBdr>
            <w:top w:val="none" w:sz="0" w:space="0" w:color="auto"/>
            <w:left w:val="none" w:sz="0" w:space="0" w:color="auto"/>
            <w:bottom w:val="none" w:sz="0" w:space="0" w:color="auto"/>
            <w:right w:val="none" w:sz="0" w:space="0" w:color="auto"/>
          </w:divBdr>
        </w:div>
        <w:div w:id="509567228">
          <w:marLeft w:val="0"/>
          <w:marRight w:val="0"/>
          <w:marTop w:val="0"/>
          <w:marBottom w:val="0"/>
          <w:divBdr>
            <w:top w:val="none" w:sz="0" w:space="0" w:color="auto"/>
            <w:left w:val="none" w:sz="0" w:space="0" w:color="auto"/>
            <w:bottom w:val="none" w:sz="0" w:space="0" w:color="auto"/>
            <w:right w:val="none" w:sz="0" w:space="0" w:color="auto"/>
          </w:divBdr>
        </w:div>
        <w:div w:id="661740410">
          <w:marLeft w:val="0"/>
          <w:marRight w:val="0"/>
          <w:marTop w:val="0"/>
          <w:marBottom w:val="0"/>
          <w:divBdr>
            <w:top w:val="none" w:sz="0" w:space="0" w:color="auto"/>
            <w:left w:val="none" w:sz="0" w:space="0" w:color="auto"/>
            <w:bottom w:val="none" w:sz="0" w:space="0" w:color="auto"/>
            <w:right w:val="none" w:sz="0" w:space="0" w:color="auto"/>
          </w:divBdr>
        </w:div>
        <w:div w:id="872420497">
          <w:marLeft w:val="0"/>
          <w:marRight w:val="0"/>
          <w:marTop w:val="0"/>
          <w:marBottom w:val="0"/>
          <w:divBdr>
            <w:top w:val="none" w:sz="0" w:space="0" w:color="auto"/>
            <w:left w:val="none" w:sz="0" w:space="0" w:color="auto"/>
            <w:bottom w:val="none" w:sz="0" w:space="0" w:color="auto"/>
            <w:right w:val="none" w:sz="0" w:space="0" w:color="auto"/>
          </w:divBdr>
        </w:div>
        <w:div w:id="895117858">
          <w:marLeft w:val="0"/>
          <w:marRight w:val="0"/>
          <w:marTop w:val="0"/>
          <w:marBottom w:val="0"/>
          <w:divBdr>
            <w:top w:val="none" w:sz="0" w:space="0" w:color="auto"/>
            <w:left w:val="none" w:sz="0" w:space="0" w:color="auto"/>
            <w:bottom w:val="none" w:sz="0" w:space="0" w:color="auto"/>
            <w:right w:val="none" w:sz="0" w:space="0" w:color="auto"/>
          </w:divBdr>
        </w:div>
        <w:div w:id="952397212">
          <w:marLeft w:val="0"/>
          <w:marRight w:val="0"/>
          <w:marTop w:val="0"/>
          <w:marBottom w:val="0"/>
          <w:divBdr>
            <w:top w:val="none" w:sz="0" w:space="0" w:color="auto"/>
            <w:left w:val="none" w:sz="0" w:space="0" w:color="auto"/>
            <w:bottom w:val="none" w:sz="0" w:space="0" w:color="auto"/>
            <w:right w:val="none" w:sz="0" w:space="0" w:color="auto"/>
          </w:divBdr>
        </w:div>
        <w:div w:id="1072775266">
          <w:marLeft w:val="0"/>
          <w:marRight w:val="0"/>
          <w:marTop w:val="0"/>
          <w:marBottom w:val="0"/>
          <w:divBdr>
            <w:top w:val="none" w:sz="0" w:space="0" w:color="auto"/>
            <w:left w:val="none" w:sz="0" w:space="0" w:color="auto"/>
            <w:bottom w:val="none" w:sz="0" w:space="0" w:color="auto"/>
            <w:right w:val="none" w:sz="0" w:space="0" w:color="auto"/>
          </w:divBdr>
        </w:div>
        <w:div w:id="1149860189">
          <w:marLeft w:val="0"/>
          <w:marRight w:val="0"/>
          <w:marTop w:val="0"/>
          <w:marBottom w:val="0"/>
          <w:divBdr>
            <w:top w:val="none" w:sz="0" w:space="0" w:color="auto"/>
            <w:left w:val="none" w:sz="0" w:space="0" w:color="auto"/>
            <w:bottom w:val="none" w:sz="0" w:space="0" w:color="auto"/>
            <w:right w:val="none" w:sz="0" w:space="0" w:color="auto"/>
          </w:divBdr>
        </w:div>
        <w:div w:id="1721435867">
          <w:marLeft w:val="0"/>
          <w:marRight w:val="0"/>
          <w:marTop w:val="0"/>
          <w:marBottom w:val="0"/>
          <w:divBdr>
            <w:top w:val="none" w:sz="0" w:space="0" w:color="auto"/>
            <w:left w:val="none" w:sz="0" w:space="0" w:color="auto"/>
            <w:bottom w:val="none" w:sz="0" w:space="0" w:color="auto"/>
            <w:right w:val="none" w:sz="0" w:space="0" w:color="auto"/>
          </w:divBdr>
        </w:div>
        <w:div w:id="1925799394">
          <w:marLeft w:val="0"/>
          <w:marRight w:val="0"/>
          <w:marTop w:val="0"/>
          <w:marBottom w:val="0"/>
          <w:divBdr>
            <w:top w:val="none" w:sz="0" w:space="0" w:color="auto"/>
            <w:left w:val="none" w:sz="0" w:space="0" w:color="auto"/>
            <w:bottom w:val="none" w:sz="0" w:space="0" w:color="auto"/>
            <w:right w:val="none" w:sz="0" w:space="0" w:color="auto"/>
          </w:divBdr>
        </w:div>
        <w:div w:id="2147236533">
          <w:marLeft w:val="0"/>
          <w:marRight w:val="0"/>
          <w:marTop w:val="0"/>
          <w:marBottom w:val="0"/>
          <w:divBdr>
            <w:top w:val="none" w:sz="0" w:space="0" w:color="auto"/>
            <w:left w:val="none" w:sz="0" w:space="0" w:color="auto"/>
            <w:bottom w:val="none" w:sz="0" w:space="0" w:color="auto"/>
            <w:right w:val="none" w:sz="0" w:space="0" w:color="auto"/>
          </w:divBdr>
        </w:div>
      </w:divsChild>
    </w:div>
    <w:div w:id="1310591329">
      <w:bodyDiv w:val="1"/>
      <w:marLeft w:val="0"/>
      <w:marRight w:val="0"/>
      <w:marTop w:val="0"/>
      <w:marBottom w:val="0"/>
      <w:divBdr>
        <w:top w:val="none" w:sz="0" w:space="0" w:color="auto"/>
        <w:left w:val="none" w:sz="0" w:space="0" w:color="auto"/>
        <w:bottom w:val="none" w:sz="0" w:space="0" w:color="auto"/>
        <w:right w:val="none" w:sz="0" w:space="0" w:color="auto"/>
      </w:divBdr>
      <w:divsChild>
        <w:div w:id="178591926">
          <w:marLeft w:val="0"/>
          <w:marRight w:val="0"/>
          <w:marTop w:val="0"/>
          <w:marBottom w:val="0"/>
          <w:divBdr>
            <w:top w:val="none" w:sz="0" w:space="0" w:color="auto"/>
            <w:left w:val="none" w:sz="0" w:space="0" w:color="auto"/>
            <w:bottom w:val="none" w:sz="0" w:space="0" w:color="auto"/>
            <w:right w:val="none" w:sz="0" w:space="0" w:color="auto"/>
          </w:divBdr>
        </w:div>
        <w:div w:id="400448626">
          <w:marLeft w:val="0"/>
          <w:marRight w:val="0"/>
          <w:marTop w:val="0"/>
          <w:marBottom w:val="0"/>
          <w:divBdr>
            <w:top w:val="none" w:sz="0" w:space="0" w:color="auto"/>
            <w:left w:val="none" w:sz="0" w:space="0" w:color="auto"/>
            <w:bottom w:val="none" w:sz="0" w:space="0" w:color="auto"/>
            <w:right w:val="none" w:sz="0" w:space="0" w:color="auto"/>
          </w:divBdr>
        </w:div>
        <w:div w:id="783885281">
          <w:marLeft w:val="0"/>
          <w:marRight w:val="0"/>
          <w:marTop w:val="0"/>
          <w:marBottom w:val="0"/>
          <w:divBdr>
            <w:top w:val="none" w:sz="0" w:space="0" w:color="auto"/>
            <w:left w:val="none" w:sz="0" w:space="0" w:color="auto"/>
            <w:bottom w:val="none" w:sz="0" w:space="0" w:color="auto"/>
            <w:right w:val="none" w:sz="0" w:space="0" w:color="auto"/>
          </w:divBdr>
        </w:div>
        <w:div w:id="948467696">
          <w:marLeft w:val="0"/>
          <w:marRight w:val="0"/>
          <w:marTop w:val="0"/>
          <w:marBottom w:val="0"/>
          <w:divBdr>
            <w:top w:val="none" w:sz="0" w:space="0" w:color="auto"/>
            <w:left w:val="none" w:sz="0" w:space="0" w:color="auto"/>
            <w:bottom w:val="none" w:sz="0" w:space="0" w:color="auto"/>
            <w:right w:val="none" w:sz="0" w:space="0" w:color="auto"/>
          </w:divBdr>
        </w:div>
        <w:div w:id="1424188043">
          <w:marLeft w:val="0"/>
          <w:marRight w:val="0"/>
          <w:marTop w:val="0"/>
          <w:marBottom w:val="0"/>
          <w:divBdr>
            <w:top w:val="none" w:sz="0" w:space="0" w:color="auto"/>
            <w:left w:val="none" w:sz="0" w:space="0" w:color="auto"/>
            <w:bottom w:val="none" w:sz="0" w:space="0" w:color="auto"/>
            <w:right w:val="none" w:sz="0" w:space="0" w:color="auto"/>
          </w:divBdr>
        </w:div>
        <w:div w:id="1677220760">
          <w:marLeft w:val="0"/>
          <w:marRight w:val="0"/>
          <w:marTop w:val="0"/>
          <w:marBottom w:val="0"/>
          <w:divBdr>
            <w:top w:val="none" w:sz="0" w:space="0" w:color="auto"/>
            <w:left w:val="none" w:sz="0" w:space="0" w:color="auto"/>
            <w:bottom w:val="none" w:sz="0" w:space="0" w:color="auto"/>
            <w:right w:val="none" w:sz="0" w:space="0" w:color="auto"/>
          </w:divBdr>
        </w:div>
        <w:div w:id="1807695018">
          <w:marLeft w:val="0"/>
          <w:marRight w:val="0"/>
          <w:marTop w:val="0"/>
          <w:marBottom w:val="0"/>
          <w:divBdr>
            <w:top w:val="none" w:sz="0" w:space="0" w:color="auto"/>
            <w:left w:val="none" w:sz="0" w:space="0" w:color="auto"/>
            <w:bottom w:val="none" w:sz="0" w:space="0" w:color="auto"/>
            <w:right w:val="none" w:sz="0" w:space="0" w:color="auto"/>
          </w:divBdr>
        </w:div>
        <w:div w:id="1928464693">
          <w:marLeft w:val="0"/>
          <w:marRight w:val="0"/>
          <w:marTop w:val="0"/>
          <w:marBottom w:val="0"/>
          <w:divBdr>
            <w:top w:val="none" w:sz="0" w:space="0" w:color="auto"/>
            <w:left w:val="none" w:sz="0" w:space="0" w:color="auto"/>
            <w:bottom w:val="none" w:sz="0" w:space="0" w:color="auto"/>
            <w:right w:val="none" w:sz="0" w:space="0" w:color="auto"/>
          </w:divBdr>
        </w:div>
        <w:div w:id="2011173432">
          <w:marLeft w:val="0"/>
          <w:marRight w:val="0"/>
          <w:marTop w:val="0"/>
          <w:marBottom w:val="0"/>
          <w:divBdr>
            <w:top w:val="none" w:sz="0" w:space="0" w:color="auto"/>
            <w:left w:val="none" w:sz="0" w:space="0" w:color="auto"/>
            <w:bottom w:val="none" w:sz="0" w:space="0" w:color="auto"/>
            <w:right w:val="none" w:sz="0" w:space="0" w:color="auto"/>
          </w:divBdr>
        </w:div>
        <w:div w:id="2136941910">
          <w:marLeft w:val="0"/>
          <w:marRight w:val="0"/>
          <w:marTop w:val="0"/>
          <w:marBottom w:val="0"/>
          <w:divBdr>
            <w:top w:val="none" w:sz="0" w:space="0" w:color="auto"/>
            <w:left w:val="none" w:sz="0" w:space="0" w:color="auto"/>
            <w:bottom w:val="none" w:sz="0" w:space="0" w:color="auto"/>
            <w:right w:val="none" w:sz="0" w:space="0" w:color="auto"/>
          </w:divBdr>
        </w:div>
      </w:divsChild>
    </w:div>
    <w:div w:id="1325546085">
      <w:bodyDiv w:val="1"/>
      <w:marLeft w:val="0"/>
      <w:marRight w:val="0"/>
      <w:marTop w:val="0"/>
      <w:marBottom w:val="0"/>
      <w:divBdr>
        <w:top w:val="none" w:sz="0" w:space="0" w:color="auto"/>
        <w:left w:val="none" w:sz="0" w:space="0" w:color="auto"/>
        <w:bottom w:val="none" w:sz="0" w:space="0" w:color="auto"/>
        <w:right w:val="none" w:sz="0" w:space="0" w:color="auto"/>
      </w:divBdr>
      <w:divsChild>
        <w:div w:id="340085830">
          <w:marLeft w:val="0"/>
          <w:marRight w:val="0"/>
          <w:marTop w:val="0"/>
          <w:marBottom w:val="0"/>
          <w:divBdr>
            <w:top w:val="none" w:sz="0" w:space="0" w:color="auto"/>
            <w:left w:val="none" w:sz="0" w:space="0" w:color="auto"/>
            <w:bottom w:val="none" w:sz="0" w:space="0" w:color="auto"/>
            <w:right w:val="none" w:sz="0" w:space="0" w:color="auto"/>
          </w:divBdr>
        </w:div>
        <w:div w:id="775832378">
          <w:marLeft w:val="0"/>
          <w:marRight w:val="0"/>
          <w:marTop w:val="0"/>
          <w:marBottom w:val="0"/>
          <w:divBdr>
            <w:top w:val="none" w:sz="0" w:space="0" w:color="auto"/>
            <w:left w:val="none" w:sz="0" w:space="0" w:color="auto"/>
            <w:bottom w:val="none" w:sz="0" w:space="0" w:color="auto"/>
            <w:right w:val="none" w:sz="0" w:space="0" w:color="auto"/>
          </w:divBdr>
        </w:div>
        <w:div w:id="784078418">
          <w:marLeft w:val="0"/>
          <w:marRight w:val="0"/>
          <w:marTop w:val="0"/>
          <w:marBottom w:val="0"/>
          <w:divBdr>
            <w:top w:val="none" w:sz="0" w:space="0" w:color="auto"/>
            <w:left w:val="none" w:sz="0" w:space="0" w:color="auto"/>
            <w:bottom w:val="none" w:sz="0" w:space="0" w:color="auto"/>
            <w:right w:val="none" w:sz="0" w:space="0" w:color="auto"/>
          </w:divBdr>
        </w:div>
        <w:div w:id="1085108287">
          <w:marLeft w:val="0"/>
          <w:marRight w:val="0"/>
          <w:marTop w:val="0"/>
          <w:marBottom w:val="0"/>
          <w:divBdr>
            <w:top w:val="none" w:sz="0" w:space="0" w:color="auto"/>
            <w:left w:val="none" w:sz="0" w:space="0" w:color="auto"/>
            <w:bottom w:val="none" w:sz="0" w:space="0" w:color="auto"/>
            <w:right w:val="none" w:sz="0" w:space="0" w:color="auto"/>
          </w:divBdr>
        </w:div>
        <w:div w:id="1129516308">
          <w:marLeft w:val="0"/>
          <w:marRight w:val="0"/>
          <w:marTop w:val="0"/>
          <w:marBottom w:val="0"/>
          <w:divBdr>
            <w:top w:val="none" w:sz="0" w:space="0" w:color="auto"/>
            <w:left w:val="none" w:sz="0" w:space="0" w:color="auto"/>
            <w:bottom w:val="none" w:sz="0" w:space="0" w:color="auto"/>
            <w:right w:val="none" w:sz="0" w:space="0" w:color="auto"/>
          </w:divBdr>
        </w:div>
      </w:divsChild>
    </w:div>
    <w:div w:id="1332297640">
      <w:bodyDiv w:val="1"/>
      <w:marLeft w:val="0"/>
      <w:marRight w:val="0"/>
      <w:marTop w:val="0"/>
      <w:marBottom w:val="0"/>
      <w:divBdr>
        <w:top w:val="none" w:sz="0" w:space="0" w:color="auto"/>
        <w:left w:val="none" w:sz="0" w:space="0" w:color="auto"/>
        <w:bottom w:val="none" w:sz="0" w:space="0" w:color="auto"/>
        <w:right w:val="none" w:sz="0" w:space="0" w:color="auto"/>
      </w:divBdr>
      <w:divsChild>
        <w:div w:id="1567258254">
          <w:marLeft w:val="547"/>
          <w:marRight w:val="0"/>
          <w:marTop w:val="0"/>
          <w:marBottom w:val="0"/>
          <w:divBdr>
            <w:top w:val="none" w:sz="0" w:space="0" w:color="auto"/>
            <w:left w:val="none" w:sz="0" w:space="0" w:color="auto"/>
            <w:bottom w:val="none" w:sz="0" w:space="0" w:color="auto"/>
            <w:right w:val="none" w:sz="0" w:space="0" w:color="auto"/>
          </w:divBdr>
        </w:div>
      </w:divsChild>
    </w:div>
    <w:div w:id="1334264179">
      <w:bodyDiv w:val="1"/>
      <w:marLeft w:val="0"/>
      <w:marRight w:val="0"/>
      <w:marTop w:val="0"/>
      <w:marBottom w:val="0"/>
      <w:divBdr>
        <w:top w:val="none" w:sz="0" w:space="0" w:color="auto"/>
        <w:left w:val="none" w:sz="0" w:space="0" w:color="auto"/>
        <w:bottom w:val="none" w:sz="0" w:space="0" w:color="auto"/>
        <w:right w:val="none" w:sz="0" w:space="0" w:color="auto"/>
      </w:divBdr>
      <w:divsChild>
        <w:div w:id="100954514">
          <w:marLeft w:val="0"/>
          <w:marRight w:val="0"/>
          <w:marTop w:val="0"/>
          <w:marBottom w:val="0"/>
          <w:divBdr>
            <w:top w:val="none" w:sz="0" w:space="0" w:color="auto"/>
            <w:left w:val="none" w:sz="0" w:space="0" w:color="auto"/>
            <w:bottom w:val="none" w:sz="0" w:space="0" w:color="auto"/>
            <w:right w:val="none" w:sz="0" w:space="0" w:color="auto"/>
          </w:divBdr>
        </w:div>
        <w:div w:id="157423554">
          <w:marLeft w:val="0"/>
          <w:marRight w:val="0"/>
          <w:marTop w:val="0"/>
          <w:marBottom w:val="0"/>
          <w:divBdr>
            <w:top w:val="none" w:sz="0" w:space="0" w:color="auto"/>
            <w:left w:val="none" w:sz="0" w:space="0" w:color="auto"/>
            <w:bottom w:val="none" w:sz="0" w:space="0" w:color="auto"/>
            <w:right w:val="none" w:sz="0" w:space="0" w:color="auto"/>
          </w:divBdr>
        </w:div>
        <w:div w:id="229578527">
          <w:marLeft w:val="0"/>
          <w:marRight w:val="0"/>
          <w:marTop w:val="0"/>
          <w:marBottom w:val="0"/>
          <w:divBdr>
            <w:top w:val="none" w:sz="0" w:space="0" w:color="auto"/>
            <w:left w:val="none" w:sz="0" w:space="0" w:color="auto"/>
            <w:bottom w:val="none" w:sz="0" w:space="0" w:color="auto"/>
            <w:right w:val="none" w:sz="0" w:space="0" w:color="auto"/>
          </w:divBdr>
        </w:div>
        <w:div w:id="242031768">
          <w:marLeft w:val="0"/>
          <w:marRight w:val="0"/>
          <w:marTop w:val="0"/>
          <w:marBottom w:val="0"/>
          <w:divBdr>
            <w:top w:val="none" w:sz="0" w:space="0" w:color="auto"/>
            <w:left w:val="none" w:sz="0" w:space="0" w:color="auto"/>
            <w:bottom w:val="none" w:sz="0" w:space="0" w:color="auto"/>
            <w:right w:val="none" w:sz="0" w:space="0" w:color="auto"/>
          </w:divBdr>
        </w:div>
        <w:div w:id="249437244">
          <w:marLeft w:val="0"/>
          <w:marRight w:val="0"/>
          <w:marTop w:val="0"/>
          <w:marBottom w:val="0"/>
          <w:divBdr>
            <w:top w:val="none" w:sz="0" w:space="0" w:color="auto"/>
            <w:left w:val="none" w:sz="0" w:space="0" w:color="auto"/>
            <w:bottom w:val="none" w:sz="0" w:space="0" w:color="auto"/>
            <w:right w:val="none" w:sz="0" w:space="0" w:color="auto"/>
          </w:divBdr>
        </w:div>
        <w:div w:id="344719413">
          <w:marLeft w:val="0"/>
          <w:marRight w:val="0"/>
          <w:marTop w:val="0"/>
          <w:marBottom w:val="0"/>
          <w:divBdr>
            <w:top w:val="none" w:sz="0" w:space="0" w:color="auto"/>
            <w:left w:val="none" w:sz="0" w:space="0" w:color="auto"/>
            <w:bottom w:val="none" w:sz="0" w:space="0" w:color="auto"/>
            <w:right w:val="none" w:sz="0" w:space="0" w:color="auto"/>
          </w:divBdr>
        </w:div>
        <w:div w:id="387994278">
          <w:marLeft w:val="0"/>
          <w:marRight w:val="0"/>
          <w:marTop w:val="0"/>
          <w:marBottom w:val="0"/>
          <w:divBdr>
            <w:top w:val="none" w:sz="0" w:space="0" w:color="auto"/>
            <w:left w:val="none" w:sz="0" w:space="0" w:color="auto"/>
            <w:bottom w:val="none" w:sz="0" w:space="0" w:color="auto"/>
            <w:right w:val="none" w:sz="0" w:space="0" w:color="auto"/>
          </w:divBdr>
        </w:div>
        <w:div w:id="432437807">
          <w:marLeft w:val="0"/>
          <w:marRight w:val="0"/>
          <w:marTop w:val="0"/>
          <w:marBottom w:val="0"/>
          <w:divBdr>
            <w:top w:val="none" w:sz="0" w:space="0" w:color="auto"/>
            <w:left w:val="none" w:sz="0" w:space="0" w:color="auto"/>
            <w:bottom w:val="none" w:sz="0" w:space="0" w:color="auto"/>
            <w:right w:val="none" w:sz="0" w:space="0" w:color="auto"/>
          </w:divBdr>
        </w:div>
        <w:div w:id="460652809">
          <w:marLeft w:val="0"/>
          <w:marRight w:val="0"/>
          <w:marTop w:val="0"/>
          <w:marBottom w:val="0"/>
          <w:divBdr>
            <w:top w:val="none" w:sz="0" w:space="0" w:color="auto"/>
            <w:left w:val="none" w:sz="0" w:space="0" w:color="auto"/>
            <w:bottom w:val="none" w:sz="0" w:space="0" w:color="auto"/>
            <w:right w:val="none" w:sz="0" w:space="0" w:color="auto"/>
          </w:divBdr>
        </w:div>
        <w:div w:id="527640340">
          <w:marLeft w:val="0"/>
          <w:marRight w:val="0"/>
          <w:marTop w:val="0"/>
          <w:marBottom w:val="0"/>
          <w:divBdr>
            <w:top w:val="none" w:sz="0" w:space="0" w:color="auto"/>
            <w:left w:val="none" w:sz="0" w:space="0" w:color="auto"/>
            <w:bottom w:val="none" w:sz="0" w:space="0" w:color="auto"/>
            <w:right w:val="none" w:sz="0" w:space="0" w:color="auto"/>
          </w:divBdr>
        </w:div>
        <w:div w:id="1036273003">
          <w:marLeft w:val="0"/>
          <w:marRight w:val="0"/>
          <w:marTop w:val="0"/>
          <w:marBottom w:val="0"/>
          <w:divBdr>
            <w:top w:val="none" w:sz="0" w:space="0" w:color="auto"/>
            <w:left w:val="none" w:sz="0" w:space="0" w:color="auto"/>
            <w:bottom w:val="none" w:sz="0" w:space="0" w:color="auto"/>
            <w:right w:val="none" w:sz="0" w:space="0" w:color="auto"/>
          </w:divBdr>
        </w:div>
        <w:div w:id="1100640270">
          <w:marLeft w:val="0"/>
          <w:marRight w:val="0"/>
          <w:marTop w:val="0"/>
          <w:marBottom w:val="0"/>
          <w:divBdr>
            <w:top w:val="none" w:sz="0" w:space="0" w:color="auto"/>
            <w:left w:val="none" w:sz="0" w:space="0" w:color="auto"/>
            <w:bottom w:val="none" w:sz="0" w:space="0" w:color="auto"/>
            <w:right w:val="none" w:sz="0" w:space="0" w:color="auto"/>
          </w:divBdr>
        </w:div>
        <w:div w:id="1129782591">
          <w:marLeft w:val="0"/>
          <w:marRight w:val="0"/>
          <w:marTop w:val="0"/>
          <w:marBottom w:val="0"/>
          <w:divBdr>
            <w:top w:val="none" w:sz="0" w:space="0" w:color="auto"/>
            <w:left w:val="none" w:sz="0" w:space="0" w:color="auto"/>
            <w:bottom w:val="none" w:sz="0" w:space="0" w:color="auto"/>
            <w:right w:val="none" w:sz="0" w:space="0" w:color="auto"/>
          </w:divBdr>
        </w:div>
        <w:div w:id="1171021105">
          <w:marLeft w:val="0"/>
          <w:marRight w:val="0"/>
          <w:marTop w:val="0"/>
          <w:marBottom w:val="0"/>
          <w:divBdr>
            <w:top w:val="none" w:sz="0" w:space="0" w:color="auto"/>
            <w:left w:val="none" w:sz="0" w:space="0" w:color="auto"/>
            <w:bottom w:val="none" w:sz="0" w:space="0" w:color="auto"/>
            <w:right w:val="none" w:sz="0" w:space="0" w:color="auto"/>
          </w:divBdr>
        </w:div>
        <w:div w:id="1176848464">
          <w:marLeft w:val="0"/>
          <w:marRight w:val="0"/>
          <w:marTop w:val="0"/>
          <w:marBottom w:val="0"/>
          <w:divBdr>
            <w:top w:val="none" w:sz="0" w:space="0" w:color="auto"/>
            <w:left w:val="none" w:sz="0" w:space="0" w:color="auto"/>
            <w:bottom w:val="none" w:sz="0" w:space="0" w:color="auto"/>
            <w:right w:val="none" w:sz="0" w:space="0" w:color="auto"/>
          </w:divBdr>
        </w:div>
        <w:div w:id="1198853918">
          <w:marLeft w:val="0"/>
          <w:marRight w:val="0"/>
          <w:marTop w:val="0"/>
          <w:marBottom w:val="0"/>
          <w:divBdr>
            <w:top w:val="none" w:sz="0" w:space="0" w:color="auto"/>
            <w:left w:val="none" w:sz="0" w:space="0" w:color="auto"/>
            <w:bottom w:val="none" w:sz="0" w:space="0" w:color="auto"/>
            <w:right w:val="none" w:sz="0" w:space="0" w:color="auto"/>
          </w:divBdr>
        </w:div>
        <w:div w:id="1226840929">
          <w:marLeft w:val="0"/>
          <w:marRight w:val="0"/>
          <w:marTop w:val="0"/>
          <w:marBottom w:val="0"/>
          <w:divBdr>
            <w:top w:val="none" w:sz="0" w:space="0" w:color="auto"/>
            <w:left w:val="none" w:sz="0" w:space="0" w:color="auto"/>
            <w:bottom w:val="none" w:sz="0" w:space="0" w:color="auto"/>
            <w:right w:val="none" w:sz="0" w:space="0" w:color="auto"/>
          </w:divBdr>
        </w:div>
        <w:div w:id="1383866752">
          <w:marLeft w:val="0"/>
          <w:marRight w:val="0"/>
          <w:marTop w:val="0"/>
          <w:marBottom w:val="0"/>
          <w:divBdr>
            <w:top w:val="none" w:sz="0" w:space="0" w:color="auto"/>
            <w:left w:val="none" w:sz="0" w:space="0" w:color="auto"/>
            <w:bottom w:val="none" w:sz="0" w:space="0" w:color="auto"/>
            <w:right w:val="none" w:sz="0" w:space="0" w:color="auto"/>
          </w:divBdr>
        </w:div>
        <w:div w:id="1390762124">
          <w:marLeft w:val="0"/>
          <w:marRight w:val="0"/>
          <w:marTop w:val="0"/>
          <w:marBottom w:val="0"/>
          <w:divBdr>
            <w:top w:val="none" w:sz="0" w:space="0" w:color="auto"/>
            <w:left w:val="none" w:sz="0" w:space="0" w:color="auto"/>
            <w:bottom w:val="none" w:sz="0" w:space="0" w:color="auto"/>
            <w:right w:val="none" w:sz="0" w:space="0" w:color="auto"/>
          </w:divBdr>
        </w:div>
        <w:div w:id="1514875315">
          <w:marLeft w:val="0"/>
          <w:marRight w:val="0"/>
          <w:marTop w:val="0"/>
          <w:marBottom w:val="0"/>
          <w:divBdr>
            <w:top w:val="none" w:sz="0" w:space="0" w:color="auto"/>
            <w:left w:val="none" w:sz="0" w:space="0" w:color="auto"/>
            <w:bottom w:val="none" w:sz="0" w:space="0" w:color="auto"/>
            <w:right w:val="none" w:sz="0" w:space="0" w:color="auto"/>
          </w:divBdr>
        </w:div>
        <w:div w:id="1515069710">
          <w:marLeft w:val="0"/>
          <w:marRight w:val="0"/>
          <w:marTop w:val="0"/>
          <w:marBottom w:val="0"/>
          <w:divBdr>
            <w:top w:val="none" w:sz="0" w:space="0" w:color="auto"/>
            <w:left w:val="none" w:sz="0" w:space="0" w:color="auto"/>
            <w:bottom w:val="none" w:sz="0" w:space="0" w:color="auto"/>
            <w:right w:val="none" w:sz="0" w:space="0" w:color="auto"/>
          </w:divBdr>
        </w:div>
        <w:div w:id="1588340908">
          <w:marLeft w:val="0"/>
          <w:marRight w:val="0"/>
          <w:marTop w:val="0"/>
          <w:marBottom w:val="0"/>
          <w:divBdr>
            <w:top w:val="none" w:sz="0" w:space="0" w:color="auto"/>
            <w:left w:val="none" w:sz="0" w:space="0" w:color="auto"/>
            <w:bottom w:val="none" w:sz="0" w:space="0" w:color="auto"/>
            <w:right w:val="none" w:sz="0" w:space="0" w:color="auto"/>
          </w:divBdr>
        </w:div>
        <w:div w:id="1588347948">
          <w:marLeft w:val="0"/>
          <w:marRight w:val="0"/>
          <w:marTop w:val="0"/>
          <w:marBottom w:val="0"/>
          <w:divBdr>
            <w:top w:val="none" w:sz="0" w:space="0" w:color="auto"/>
            <w:left w:val="none" w:sz="0" w:space="0" w:color="auto"/>
            <w:bottom w:val="none" w:sz="0" w:space="0" w:color="auto"/>
            <w:right w:val="none" w:sz="0" w:space="0" w:color="auto"/>
          </w:divBdr>
        </w:div>
        <w:div w:id="1777286681">
          <w:marLeft w:val="0"/>
          <w:marRight w:val="0"/>
          <w:marTop w:val="0"/>
          <w:marBottom w:val="0"/>
          <w:divBdr>
            <w:top w:val="none" w:sz="0" w:space="0" w:color="auto"/>
            <w:left w:val="none" w:sz="0" w:space="0" w:color="auto"/>
            <w:bottom w:val="none" w:sz="0" w:space="0" w:color="auto"/>
            <w:right w:val="none" w:sz="0" w:space="0" w:color="auto"/>
          </w:divBdr>
        </w:div>
        <w:div w:id="1917282353">
          <w:marLeft w:val="0"/>
          <w:marRight w:val="0"/>
          <w:marTop w:val="0"/>
          <w:marBottom w:val="0"/>
          <w:divBdr>
            <w:top w:val="none" w:sz="0" w:space="0" w:color="auto"/>
            <w:left w:val="none" w:sz="0" w:space="0" w:color="auto"/>
            <w:bottom w:val="none" w:sz="0" w:space="0" w:color="auto"/>
            <w:right w:val="none" w:sz="0" w:space="0" w:color="auto"/>
          </w:divBdr>
        </w:div>
        <w:div w:id="1996185306">
          <w:marLeft w:val="0"/>
          <w:marRight w:val="0"/>
          <w:marTop w:val="0"/>
          <w:marBottom w:val="0"/>
          <w:divBdr>
            <w:top w:val="none" w:sz="0" w:space="0" w:color="auto"/>
            <w:left w:val="none" w:sz="0" w:space="0" w:color="auto"/>
            <w:bottom w:val="none" w:sz="0" w:space="0" w:color="auto"/>
            <w:right w:val="none" w:sz="0" w:space="0" w:color="auto"/>
          </w:divBdr>
        </w:div>
        <w:div w:id="2029141867">
          <w:marLeft w:val="0"/>
          <w:marRight w:val="0"/>
          <w:marTop w:val="0"/>
          <w:marBottom w:val="0"/>
          <w:divBdr>
            <w:top w:val="none" w:sz="0" w:space="0" w:color="auto"/>
            <w:left w:val="none" w:sz="0" w:space="0" w:color="auto"/>
            <w:bottom w:val="none" w:sz="0" w:space="0" w:color="auto"/>
            <w:right w:val="none" w:sz="0" w:space="0" w:color="auto"/>
          </w:divBdr>
        </w:div>
      </w:divsChild>
    </w:div>
    <w:div w:id="1341657691">
      <w:bodyDiv w:val="1"/>
      <w:marLeft w:val="0"/>
      <w:marRight w:val="0"/>
      <w:marTop w:val="0"/>
      <w:marBottom w:val="0"/>
      <w:divBdr>
        <w:top w:val="none" w:sz="0" w:space="0" w:color="auto"/>
        <w:left w:val="none" w:sz="0" w:space="0" w:color="auto"/>
        <w:bottom w:val="none" w:sz="0" w:space="0" w:color="auto"/>
        <w:right w:val="none" w:sz="0" w:space="0" w:color="auto"/>
      </w:divBdr>
      <w:divsChild>
        <w:div w:id="300159109">
          <w:marLeft w:val="547"/>
          <w:marRight w:val="0"/>
          <w:marTop w:val="0"/>
          <w:marBottom w:val="0"/>
          <w:divBdr>
            <w:top w:val="none" w:sz="0" w:space="0" w:color="auto"/>
            <w:left w:val="none" w:sz="0" w:space="0" w:color="auto"/>
            <w:bottom w:val="none" w:sz="0" w:space="0" w:color="auto"/>
            <w:right w:val="none" w:sz="0" w:space="0" w:color="auto"/>
          </w:divBdr>
        </w:div>
      </w:divsChild>
    </w:div>
    <w:div w:id="1342319513">
      <w:bodyDiv w:val="1"/>
      <w:marLeft w:val="0"/>
      <w:marRight w:val="0"/>
      <w:marTop w:val="0"/>
      <w:marBottom w:val="0"/>
      <w:divBdr>
        <w:top w:val="none" w:sz="0" w:space="0" w:color="auto"/>
        <w:left w:val="none" w:sz="0" w:space="0" w:color="auto"/>
        <w:bottom w:val="none" w:sz="0" w:space="0" w:color="auto"/>
        <w:right w:val="none" w:sz="0" w:space="0" w:color="auto"/>
      </w:divBdr>
      <w:divsChild>
        <w:div w:id="42099725">
          <w:marLeft w:val="0"/>
          <w:marRight w:val="0"/>
          <w:marTop w:val="0"/>
          <w:marBottom w:val="0"/>
          <w:divBdr>
            <w:top w:val="none" w:sz="0" w:space="0" w:color="auto"/>
            <w:left w:val="none" w:sz="0" w:space="0" w:color="auto"/>
            <w:bottom w:val="none" w:sz="0" w:space="0" w:color="auto"/>
            <w:right w:val="none" w:sz="0" w:space="0" w:color="auto"/>
          </w:divBdr>
        </w:div>
        <w:div w:id="116267245">
          <w:marLeft w:val="0"/>
          <w:marRight w:val="0"/>
          <w:marTop w:val="0"/>
          <w:marBottom w:val="0"/>
          <w:divBdr>
            <w:top w:val="none" w:sz="0" w:space="0" w:color="auto"/>
            <w:left w:val="none" w:sz="0" w:space="0" w:color="auto"/>
            <w:bottom w:val="none" w:sz="0" w:space="0" w:color="auto"/>
            <w:right w:val="none" w:sz="0" w:space="0" w:color="auto"/>
          </w:divBdr>
        </w:div>
        <w:div w:id="719981078">
          <w:marLeft w:val="0"/>
          <w:marRight w:val="0"/>
          <w:marTop w:val="0"/>
          <w:marBottom w:val="0"/>
          <w:divBdr>
            <w:top w:val="none" w:sz="0" w:space="0" w:color="auto"/>
            <w:left w:val="none" w:sz="0" w:space="0" w:color="auto"/>
            <w:bottom w:val="none" w:sz="0" w:space="0" w:color="auto"/>
            <w:right w:val="none" w:sz="0" w:space="0" w:color="auto"/>
          </w:divBdr>
        </w:div>
        <w:div w:id="914968894">
          <w:marLeft w:val="0"/>
          <w:marRight w:val="0"/>
          <w:marTop w:val="0"/>
          <w:marBottom w:val="0"/>
          <w:divBdr>
            <w:top w:val="none" w:sz="0" w:space="0" w:color="auto"/>
            <w:left w:val="none" w:sz="0" w:space="0" w:color="auto"/>
            <w:bottom w:val="none" w:sz="0" w:space="0" w:color="auto"/>
            <w:right w:val="none" w:sz="0" w:space="0" w:color="auto"/>
          </w:divBdr>
        </w:div>
        <w:div w:id="1073505681">
          <w:marLeft w:val="0"/>
          <w:marRight w:val="0"/>
          <w:marTop w:val="0"/>
          <w:marBottom w:val="0"/>
          <w:divBdr>
            <w:top w:val="none" w:sz="0" w:space="0" w:color="auto"/>
            <w:left w:val="none" w:sz="0" w:space="0" w:color="auto"/>
            <w:bottom w:val="none" w:sz="0" w:space="0" w:color="auto"/>
            <w:right w:val="none" w:sz="0" w:space="0" w:color="auto"/>
          </w:divBdr>
        </w:div>
        <w:div w:id="1190489388">
          <w:marLeft w:val="0"/>
          <w:marRight w:val="0"/>
          <w:marTop w:val="0"/>
          <w:marBottom w:val="0"/>
          <w:divBdr>
            <w:top w:val="none" w:sz="0" w:space="0" w:color="auto"/>
            <w:left w:val="none" w:sz="0" w:space="0" w:color="auto"/>
            <w:bottom w:val="none" w:sz="0" w:space="0" w:color="auto"/>
            <w:right w:val="none" w:sz="0" w:space="0" w:color="auto"/>
          </w:divBdr>
        </w:div>
        <w:div w:id="1238980684">
          <w:marLeft w:val="0"/>
          <w:marRight w:val="0"/>
          <w:marTop w:val="0"/>
          <w:marBottom w:val="0"/>
          <w:divBdr>
            <w:top w:val="none" w:sz="0" w:space="0" w:color="auto"/>
            <w:left w:val="none" w:sz="0" w:space="0" w:color="auto"/>
            <w:bottom w:val="none" w:sz="0" w:space="0" w:color="auto"/>
            <w:right w:val="none" w:sz="0" w:space="0" w:color="auto"/>
          </w:divBdr>
        </w:div>
        <w:div w:id="1681153047">
          <w:marLeft w:val="0"/>
          <w:marRight w:val="0"/>
          <w:marTop w:val="0"/>
          <w:marBottom w:val="0"/>
          <w:divBdr>
            <w:top w:val="none" w:sz="0" w:space="0" w:color="auto"/>
            <w:left w:val="none" w:sz="0" w:space="0" w:color="auto"/>
            <w:bottom w:val="none" w:sz="0" w:space="0" w:color="auto"/>
            <w:right w:val="none" w:sz="0" w:space="0" w:color="auto"/>
          </w:divBdr>
        </w:div>
        <w:div w:id="1809933737">
          <w:marLeft w:val="0"/>
          <w:marRight w:val="0"/>
          <w:marTop w:val="0"/>
          <w:marBottom w:val="0"/>
          <w:divBdr>
            <w:top w:val="none" w:sz="0" w:space="0" w:color="auto"/>
            <w:left w:val="none" w:sz="0" w:space="0" w:color="auto"/>
            <w:bottom w:val="none" w:sz="0" w:space="0" w:color="auto"/>
            <w:right w:val="none" w:sz="0" w:space="0" w:color="auto"/>
          </w:divBdr>
        </w:div>
        <w:div w:id="1898936450">
          <w:marLeft w:val="0"/>
          <w:marRight w:val="0"/>
          <w:marTop w:val="0"/>
          <w:marBottom w:val="0"/>
          <w:divBdr>
            <w:top w:val="none" w:sz="0" w:space="0" w:color="auto"/>
            <w:left w:val="none" w:sz="0" w:space="0" w:color="auto"/>
            <w:bottom w:val="none" w:sz="0" w:space="0" w:color="auto"/>
            <w:right w:val="none" w:sz="0" w:space="0" w:color="auto"/>
          </w:divBdr>
        </w:div>
        <w:div w:id="1917547792">
          <w:marLeft w:val="0"/>
          <w:marRight w:val="0"/>
          <w:marTop w:val="0"/>
          <w:marBottom w:val="0"/>
          <w:divBdr>
            <w:top w:val="none" w:sz="0" w:space="0" w:color="auto"/>
            <w:left w:val="none" w:sz="0" w:space="0" w:color="auto"/>
            <w:bottom w:val="none" w:sz="0" w:space="0" w:color="auto"/>
            <w:right w:val="none" w:sz="0" w:space="0" w:color="auto"/>
          </w:divBdr>
        </w:div>
        <w:div w:id="1976518372">
          <w:marLeft w:val="0"/>
          <w:marRight w:val="0"/>
          <w:marTop w:val="0"/>
          <w:marBottom w:val="0"/>
          <w:divBdr>
            <w:top w:val="none" w:sz="0" w:space="0" w:color="auto"/>
            <w:left w:val="none" w:sz="0" w:space="0" w:color="auto"/>
            <w:bottom w:val="none" w:sz="0" w:space="0" w:color="auto"/>
            <w:right w:val="none" w:sz="0" w:space="0" w:color="auto"/>
          </w:divBdr>
        </w:div>
        <w:div w:id="2099402658">
          <w:marLeft w:val="0"/>
          <w:marRight w:val="0"/>
          <w:marTop w:val="0"/>
          <w:marBottom w:val="0"/>
          <w:divBdr>
            <w:top w:val="none" w:sz="0" w:space="0" w:color="auto"/>
            <w:left w:val="none" w:sz="0" w:space="0" w:color="auto"/>
            <w:bottom w:val="none" w:sz="0" w:space="0" w:color="auto"/>
            <w:right w:val="none" w:sz="0" w:space="0" w:color="auto"/>
          </w:divBdr>
        </w:div>
        <w:div w:id="2136825085">
          <w:marLeft w:val="0"/>
          <w:marRight w:val="0"/>
          <w:marTop w:val="0"/>
          <w:marBottom w:val="0"/>
          <w:divBdr>
            <w:top w:val="none" w:sz="0" w:space="0" w:color="auto"/>
            <w:left w:val="none" w:sz="0" w:space="0" w:color="auto"/>
            <w:bottom w:val="none" w:sz="0" w:space="0" w:color="auto"/>
            <w:right w:val="none" w:sz="0" w:space="0" w:color="auto"/>
          </w:divBdr>
        </w:div>
      </w:divsChild>
    </w:div>
    <w:div w:id="1351028155">
      <w:bodyDiv w:val="1"/>
      <w:marLeft w:val="0"/>
      <w:marRight w:val="0"/>
      <w:marTop w:val="0"/>
      <w:marBottom w:val="0"/>
      <w:divBdr>
        <w:top w:val="none" w:sz="0" w:space="0" w:color="auto"/>
        <w:left w:val="none" w:sz="0" w:space="0" w:color="auto"/>
        <w:bottom w:val="none" w:sz="0" w:space="0" w:color="auto"/>
        <w:right w:val="none" w:sz="0" w:space="0" w:color="auto"/>
      </w:divBdr>
      <w:divsChild>
        <w:div w:id="27489069">
          <w:marLeft w:val="0"/>
          <w:marRight w:val="0"/>
          <w:marTop w:val="0"/>
          <w:marBottom w:val="0"/>
          <w:divBdr>
            <w:top w:val="none" w:sz="0" w:space="0" w:color="auto"/>
            <w:left w:val="none" w:sz="0" w:space="0" w:color="auto"/>
            <w:bottom w:val="none" w:sz="0" w:space="0" w:color="auto"/>
            <w:right w:val="none" w:sz="0" w:space="0" w:color="auto"/>
          </w:divBdr>
        </w:div>
        <w:div w:id="181361869">
          <w:marLeft w:val="0"/>
          <w:marRight w:val="0"/>
          <w:marTop w:val="0"/>
          <w:marBottom w:val="0"/>
          <w:divBdr>
            <w:top w:val="none" w:sz="0" w:space="0" w:color="auto"/>
            <w:left w:val="none" w:sz="0" w:space="0" w:color="auto"/>
            <w:bottom w:val="none" w:sz="0" w:space="0" w:color="auto"/>
            <w:right w:val="none" w:sz="0" w:space="0" w:color="auto"/>
          </w:divBdr>
        </w:div>
        <w:div w:id="303244461">
          <w:marLeft w:val="0"/>
          <w:marRight w:val="0"/>
          <w:marTop w:val="0"/>
          <w:marBottom w:val="0"/>
          <w:divBdr>
            <w:top w:val="none" w:sz="0" w:space="0" w:color="auto"/>
            <w:left w:val="none" w:sz="0" w:space="0" w:color="auto"/>
            <w:bottom w:val="none" w:sz="0" w:space="0" w:color="auto"/>
            <w:right w:val="none" w:sz="0" w:space="0" w:color="auto"/>
          </w:divBdr>
        </w:div>
        <w:div w:id="345137362">
          <w:marLeft w:val="0"/>
          <w:marRight w:val="0"/>
          <w:marTop w:val="0"/>
          <w:marBottom w:val="0"/>
          <w:divBdr>
            <w:top w:val="none" w:sz="0" w:space="0" w:color="auto"/>
            <w:left w:val="none" w:sz="0" w:space="0" w:color="auto"/>
            <w:bottom w:val="none" w:sz="0" w:space="0" w:color="auto"/>
            <w:right w:val="none" w:sz="0" w:space="0" w:color="auto"/>
          </w:divBdr>
        </w:div>
        <w:div w:id="358629571">
          <w:marLeft w:val="0"/>
          <w:marRight w:val="0"/>
          <w:marTop w:val="0"/>
          <w:marBottom w:val="0"/>
          <w:divBdr>
            <w:top w:val="none" w:sz="0" w:space="0" w:color="auto"/>
            <w:left w:val="none" w:sz="0" w:space="0" w:color="auto"/>
            <w:bottom w:val="none" w:sz="0" w:space="0" w:color="auto"/>
            <w:right w:val="none" w:sz="0" w:space="0" w:color="auto"/>
          </w:divBdr>
        </w:div>
        <w:div w:id="440344031">
          <w:marLeft w:val="0"/>
          <w:marRight w:val="0"/>
          <w:marTop w:val="0"/>
          <w:marBottom w:val="0"/>
          <w:divBdr>
            <w:top w:val="none" w:sz="0" w:space="0" w:color="auto"/>
            <w:left w:val="none" w:sz="0" w:space="0" w:color="auto"/>
            <w:bottom w:val="none" w:sz="0" w:space="0" w:color="auto"/>
            <w:right w:val="none" w:sz="0" w:space="0" w:color="auto"/>
          </w:divBdr>
        </w:div>
        <w:div w:id="502747674">
          <w:marLeft w:val="0"/>
          <w:marRight w:val="0"/>
          <w:marTop w:val="0"/>
          <w:marBottom w:val="0"/>
          <w:divBdr>
            <w:top w:val="none" w:sz="0" w:space="0" w:color="auto"/>
            <w:left w:val="none" w:sz="0" w:space="0" w:color="auto"/>
            <w:bottom w:val="none" w:sz="0" w:space="0" w:color="auto"/>
            <w:right w:val="none" w:sz="0" w:space="0" w:color="auto"/>
          </w:divBdr>
        </w:div>
        <w:div w:id="986327135">
          <w:marLeft w:val="0"/>
          <w:marRight w:val="0"/>
          <w:marTop w:val="0"/>
          <w:marBottom w:val="0"/>
          <w:divBdr>
            <w:top w:val="none" w:sz="0" w:space="0" w:color="auto"/>
            <w:left w:val="none" w:sz="0" w:space="0" w:color="auto"/>
            <w:bottom w:val="none" w:sz="0" w:space="0" w:color="auto"/>
            <w:right w:val="none" w:sz="0" w:space="0" w:color="auto"/>
          </w:divBdr>
        </w:div>
        <w:div w:id="1396124579">
          <w:marLeft w:val="0"/>
          <w:marRight w:val="0"/>
          <w:marTop w:val="0"/>
          <w:marBottom w:val="0"/>
          <w:divBdr>
            <w:top w:val="none" w:sz="0" w:space="0" w:color="auto"/>
            <w:left w:val="none" w:sz="0" w:space="0" w:color="auto"/>
            <w:bottom w:val="none" w:sz="0" w:space="0" w:color="auto"/>
            <w:right w:val="none" w:sz="0" w:space="0" w:color="auto"/>
          </w:divBdr>
        </w:div>
        <w:div w:id="1784614068">
          <w:marLeft w:val="0"/>
          <w:marRight w:val="0"/>
          <w:marTop w:val="0"/>
          <w:marBottom w:val="0"/>
          <w:divBdr>
            <w:top w:val="none" w:sz="0" w:space="0" w:color="auto"/>
            <w:left w:val="none" w:sz="0" w:space="0" w:color="auto"/>
            <w:bottom w:val="none" w:sz="0" w:space="0" w:color="auto"/>
            <w:right w:val="none" w:sz="0" w:space="0" w:color="auto"/>
          </w:divBdr>
        </w:div>
        <w:div w:id="1794983267">
          <w:marLeft w:val="0"/>
          <w:marRight w:val="0"/>
          <w:marTop w:val="0"/>
          <w:marBottom w:val="0"/>
          <w:divBdr>
            <w:top w:val="none" w:sz="0" w:space="0" w:color="auto"/>
            <w:left w:val="none" w:sz="0" w:space="0" w:color="auto"/>
            <w:bottom w:val="none" w:sz="0" w:space="0" w:color="auto"/>
            <w:right w:val="none" w:sz="0" w:space="0" w:color="auto"/>
          </w:divBdr>
        </w:div>
      </w:divsChild>
    </w:div>
    <w:div w:id="1363432304">
      <w:bodyDiv w:val="1"/>
      <w:marLeft w:val="0"/>
      <w:marRight w:val="0"/>
      <w:marTop w:val="0"/>
      <w:marBottom w:val="0"/>
      <w:divBdr>
        <w:top w:val="none" w:sz="0" w:space="0" w:color="auto"/>
        <w:left w:val="none" w:sz="0" w:space="0" w:color="auto"/>
        <w:bottom w:val="none" w:sz="0" w:space="0" w:color="auto"/>
        <w:right w:val="none" w:sz="0" w:space="0" w:color="auto"/>
      </w:divBdr>
      <w:divsChild>
        <w:div w:id="47144366">
          <w:marLeft w:val="0"/>
          <w:marRight w:val="0"/>
          <w:marTop w:val="0"/>
          <w:marBottom w:val="0"/>
          <w:divBdr>
            <w:top w:val="none" w:sz="0" w:space="0" w:color="auto"/>
            <w:left w:val="none" w:sz="0" w:space="0" w:color="auto"/>
            <w:bottom w:val="none" w:sz="0" w:space="0" w:color="auto"/>
            <w:right w:val="none" w:sz="0" w:space="0" w:color="auto"/>
          </w:divBdr>
        </w:div>
        <w:div w:id="115175534">
          <w:marLeft w:val="0"/>
          <w:marRight w:val="0"/>
          <w:marTop w:val="0"/>
          <w:marBottom w:val="0"/>
          <w:divBdr>
            <w:top w:val="none" w:sz="0" w:space="0" w:color="auto"/>
            <w:left w:val="none" w:sz="0" w:space="0" w:color="auto"/>
            <w:bottom w:val="none" w:sz="0" w:space="0" w:color="auto"/>
            <w:right w:val="none" w:sz="0" w:space="0" w:color="auto"/>
          </w:divBdr>
        </w:div>
        <w:div w:id="484396981">
          <w:marLeft w:val="0"/>
          <w:marRight w:val="0"/>
          <w:marTop w:val="0"/>
          <w:marBottom w:val="0"/>
          <w:divBdr>
            <w:top w:val="none" w:sz="0" w:space="0" w:color="auto"/>
            <w:left w:val="none" w:sz="0" w:space="0" w:color="auto"/>
            <w:bottom w:val="none" w:sz="0" w:space="0" w:color="auto"/>
            <w:right w:val="none" w:sz="0" w:space="0" w:color="auto"/>
          </w:divBdr>
        </w:div>
        <w:div w:id="1219174012">
          <w:marLeft w:val="0"/>
          <w:marRight w:val="0"/>
          <w:marTop w:val="0"/>
          <w:marBottom w:val="0"/>
          <w:divBdr>
            <w:top w:val="none" w:sz="0" w:space="0" w:color="auto"/>
            <w:left w:val="none" w:sz="0" w:space="0" w:color="auto"/>
            <w:bottom w:val="none" w:sz="0" w:space="0" w:color="auto"/>
            <w:right w:val="none" w:sz="0" w:space="0" w:color="auto"/>
          </w:divBdr>
        </w:div>
        <w:div w:id="1264535819">
          <w:marLeft w:val="0"/>
          <w:marRight w:val="0"/>
          <w:marTop w:val="0"/>
          <w:marBottom w:val="0"/>
          <w:divBdr>
            <w:top w:val="none" w:sz="0" w:space="0" w:color="auto"/>
            <w:left w:val="none" w:sz="0" w:space="0" w:color="auto"/>
            <w:bottom w:val="none" w:sz="0" w:space="0" w:color="auto"/>
            <w:right w:val="none" w:sz="0" w:space="0" w:color="auto"/>
          </w:divBdr>
        </w:div>
        <w:div w:id="2114402236">
          <w:marLeft w:val="0"/>
          <w:marRight w:val="0"/>
          <w:marTop w:val="0"/>
          <w:marBottom w:val="0"/>
          <w:divBdr>
            <w:top w:val="none" w:sz="0" w:space="0" w:color="auto"/>
            <w:left w:val="none" w:sz="0" w:space="0" w:color="auto"/>
            <w:bottom w:val="none" w:sz="0" w:space="0" w:color="auto"/>
            <w:right w:val="none" w:sz="0" w:space="0" w:color="auto"/>
          </w:divBdr>
        </w:div>
      </w:divsChild>
    </w:div>
    <w:div w:id="1367755689">
      <w:bodyDiv w:val="1"/>
      <w:marLeft w:val="0"/>
      <w:marRight w:val="0"/>
      <w:marTop w:val="0"/>
      <w:marBottom w:val="0"/>
      <w:divBdr>
        <w:top w:val="none" w:sz="0" w:space="0" w:color="auto"/>
        <w:left w:val="none" w:sz="0" w:space="0" w:color="auto"/>
        <w:bottom w:val="none" w:sz="0" w:space="0" w:color="auto"/>
        <w:right w:val="none" w:sz="0" w:space="0" w:color="auto"/>
      </w:divBdr>
      <w:divsChild>
        <w:div w:id="1651786603">
          <w:marLeft w:val="0"/>
          <w:marRight w:val="0"/>
          <w:marTop w:val="0"/>
          <w:marBottom w:val="0"/>
          <w:divBdr>
            <w:top w:val="none" w:sz="0" w:space="0" w:color="auto"/>
            <w:left w:val="none" w:sz="0" w:space="0" w:color="auto"/>
            <w:bottom w:val="none" w:sz="0" w:space="0" w:color="auto"/>
            <w:right w:val="none" w:sz="0" w:space="0" w:color="auto"/>
          </w:divBdr>
        </w:div>
        <w:div w:id="2049648798">
          <w:marLeft w:val="0"/>
          <w:marRight w:val="0"/>
          <w:marTop w:val="0"/>
          <w:marBottom w:val="0"/>
          <w:divBdr>
            <w:top w:val="none" w:sz="0" w:space="0" w:color="auto"/>
            <w:left w:val="none" w:sz="0" w:space="0" w:color="auto"/>
            <w:bottom w:val="none" w:sz="0" w:space="0" w:color="auto"/>
            <w:right w:val="none" w:sz="0" w:space="0" w:color="auto"/>
          </w:divBdr>
        </w:div>
      </w:divsChild>
    </w:div>
    <w:div w:id="1383600363">
      <w:bodyDiv w:val="1"/>
      <w:marLeft w:val="0"/>
      <w:marRight w:val="0"/>
      <w:marTop w:val="0"/>
      <w:marBottom w:val="0"/>
      <w:divBdr>
        <w:top w:val="none" w:sz="0" w:space="0" w:color="auto"/>
        <w:left w:val="none" w:sz="0" w:space="0" w:color="auto"/>
        <w:bottom w:val="none" w:sz="0" w:space="0" w:color="auto"/>
        <w:right w:val="none" w:sz="0" w:space="0" w:color="auto"/>
      </w:divBdr>
    </w:div>
    <w:div w:id="1392315353">
      <w:bodyDiv w:val="1"/>
      <w:marLeft w:val="0"/>
      <w:marRight w:val="0"/>
      <w:marTop w:val="0"/>
      <w:marBottom w:val="0"/>
      <w:divBdr>
        <w:top w:val="none" w:sz="0" w:space="0" w:color="auto"/>
        <w:left w:val="none" w:sz="0" w:space="0" w:color="auto"/>
        <w:bottom w:val="none" w:sz="0" w:space="0" w:color="auto"/>
        <w:right w:val="none" w:sz="0" w:space="0" w:color="auto"/>
      </w:divBdr>
      <w:divsChild>
        <w:div w:id="1109281873">
          <w:marLeft w:val="0"/>
          <w:marRight w:val="0"/>
          <w:marTop w:val="0"/>
          <w:marBottom w:val="0"/>
          <w:divBdr>
            <w:top w:val="none" w:sz="0" w:space="0" w:color="auto"/>
            <w:left w:val="none" w:sz="0" w:space="0" w:color="auto"/>
            <w:bottom w:val="none" w:sz="0" w:space="0" w:color="auto"/>
            <w:right w:val="none" w:sz="0" w:space="0" w:color="auto"/>
          </w:divBdr>
        </w:div>
      </w:divsChild>
    </w:div>
    <w:div w:id="1394349808">
      <w:bodyDiv w:val="1"/>
      <w:marLeft w:val="0"/>
      <w:marRight w:val="0"/>
      <w:marTop w:val="0"/>
      <w:marBottom w:val="0"/>
      <w:divBdr>
        <w:top w:val="none" w:sz="0" w:space="0" w:color="auto"/>
        <w:left w:val="none" w:sz="0" w:space="0" w:color="auto"/>
        <w:bottom w:val="none" w:sz="0" w:space="0" w:color="auto"/>
        <w:right w:val="none" w:sz="0" w:space="0" w:color="auto"/>
      </w:divBdr>
      <w:divsChild>
        <w:div w:id="82457478">
          <w:marLeft w:val="0"/>
          <w:marRight w:val="0"/>
          <w:marTop w:val="0"/>
          <w:marBottom w:val="0"/>
          <w:divBdr>
            <w:top w:val="none" w:sz="0" w:space="0" w:color="auto"/>
            <w:left w:val="none" w:sz="0" w:space="0" w:color="auto"/>
            <w:bottom w:val="none" w:sz="0" w:space="0" w:color="auto"/>
            <w:right w:val="none" w:sz="0" w:space="0" w:color="auto"/>
          </w:divBdr>
        </w:div>
        <w:div w:id="141823035">
          <w:marLeft w:val="0"/>
          <w:marRight w:val="0"/>
          <w:marTop w:val="0"/>
          <w:marBottom w:val="0"/>
          <w:divBdr>
            <w:top w:val="none" w:sz="0" w:space="0" w:color="auto"/>
            <w:left w:val="none" w:sz="0" w:space="0" w:color="auto"/>
            <w:bottom w:val="none" w:sz="0" w:space="0" w:color="auto"/>
            <w:right w:val="none" w:sz="0" w:space="0" w:color="auto"/>
          </w:divBdr>
        </w:div>
        <w:div w:id="221913710">
          <w:marLeft w:val="0"/>
          <w:marRight w:val="0"/>
          <w:marTop w:val="0"/>
          <w:marBottom w:val="0"/>
          <w:divBdr>
            <w:top w:val="none" w:sz="0" w:space="0" w:color="auto"/>
            <w:left w:val="none" w:sz="0" w:space="0" w:color="auto"/>
            <w:bottom w:val="none" w:sz="0" w:space="0" w:color="auto"/>
            <w:right w:val="none" w:sz="0" w:space="0" w:color="auto"/>
          </w:divBdr>
        </w:div>
        <w:div w:id="282620887">
          <w:marLeft w:val="0"/>
          <w:marRight w:val="0"/>
          <w:marTop w:val="0"/>
          <w:marBottom w:val="0"/>
          <w:divBdr>
            <w:top w:val="none" w:sz="0" w:space="0" w:color="auto"/>
            <w:left w:val="none" w:sz="0" w:space="0" w:color="auto"/>
            <w:bottom w:val="none" w:sz="0" w:space="0" w:color="auto"/>
            <w:right w:val="none" w:sz="0" w:space="0" w:color="auto"/>
          </w:divBdr>
        </w:div>
        <w:div w:id="344946021">
          <w:marLeft w:val="0"/>
          <w:marRight w:val="0"/>
          <w:marTop w:val="0"/>
          <w:marBottom w:val="0"/>
          <w:divBdr>
            <w:top w:val="none" w:sz="0" w:space="0" w:color="auto"/>
            <w:left w:val="none" w:sz="0" w:space="0" w:color="auto"/>
            <w:bottom w:val="none" w:sz="0" w:space="0" w:color="auto"/>
            <w:right w:val="none" w:sz="0" w:space="0" w:color="auto"/>
          </w:divBdr>
        </w:div>
        <w:div w:id="354118993">
          <w:marLeft w:val="0"/>
          <w:marRight w:val="0"/>
          <w:marTop w:val="0"/>
          <w:marBottom w:val="0"/>
          <w:divBdr>
            <w:top w:val="none" w:sz="0" w:space="0" w:color="auto"/>
            <w:left w:val="none" w:sz="0" w:space="0" w:color="auto"/>
            <w:bottom w:val="none" w:sz="0" w:space="0" w:color="auto"/>
            <w:right w:val="none" w:sz="0" w:space="0" w:color="auto"/>
          </w:divBdr>
        </w:div>
        <w:div w:id="378670118">
          <w:marLeft w:val="0"/>
          <w:marRight w:val="0"/>
          <w:marTop w:val="0"/>
          <w:marBottom w:val="0"/>
          <w:divBdr>
            <w:top w:val="none" w:sz="0" w:space="0" w:color="auto"/>
            <w:left w:val="none" w:sz="0" w:space="0" w:color="auto"/>
            <w:bottom w:val="none" w:sz="0" w:space="0" w:color="auto"/>
            <w:right w:val="none" w:sz="0" w:space="0" w:color="auto"/>
          </w:divBdr>
        </w:div>
        <w:div w:id="429204038">
          <w:marLeft w:val="0"/>
          <w:marRight w:val="0"/>
          <w:marTop w:val="0"/>
          <w:marBottom w:val="0"/>
          <w:divBdr>
            <w:top w:val="none" w:sz="0" w:space="0" w:color="auto"/>
            <w:left w:val="none" w:sz="0" w:space="0" w:color="auto"/>
            <w:bottom w:val="none" w:sz="0" w:space="0" w:color="auto"/>
            <w:right w:val="none" w:sz="0" w:space="0" w:color="auto"/>
          </w:divBdr>
        </w:div>
        <w:div w:id="471480177">
          <w:marLeft w:val="0"/>
          <w:marRight w:val="0"/>
          <w:marTop w:val="0"/>
          <w:marBottom w:val="0"/>
          <w:divBdr>
            <w:top w:val="none" w:sz="0" w:space="0" w:color="auto"/>
            <w:left w:val="none" w:sz="0" w:space="0" w:color="auto"/>
            <w:bottom w:val="none" w:sz="0" w:space="0" w:color="auto"/>
            <w:right w:val="none" w:sz="0" w:space="0" w:color="auto"/>
          </w:divBdr>
        </w:div>
        <w:div w:id="557589428">
          <w:marLeft w:val="0"/>
          <w:marRight w:val="0"/>
          <w:marTop w:val="0"/>
          <w:marBottom w:val="0"/>
          <w:divBdr>
            <w:top w:val="none" w:sz="0" w:space="0" w:color="auto"/>
            <w:left w:val="none" w:sz="0" w:space="0" w:color="auto"/>
            <w:bottom w:val="none" w:sz="0" w:space="0" w:color="auto"/>
            <w:right w:val="none" w:sz="0" w:space="0" w:color="auto"/>
          </w:divBdr>
        </w:div>
        <w:div w:id="640116554">
          <w:marLeft w:val="0"/>
          <w:marRight w:val="0"/>
          <w:marTop w:val="0"/>
          <w:marBottom w:val="0"/>
          <w:divBdr>
            <w:top w:val="none" w:sz="0" w:space="0" w:color="auto"/>
            <w:left w:val="none" w:sz="0" w:space="0" w:color="auto"/>
            <w:bottom w:val="none" w:sz="0" w:space="0" w:color="auto"/>
            <w:right w:val="none" w:sz="0" w:space="0" w:color="auto"/>
          </w:divBdr>
        </w:div>
        <w:div w:id="645669879">
          <w:marLeft w:val="0"/>
          <w:marRight w:val="0"/>
          <w:marTop w:val="0"/>
          <w:marBottom w:val="0"/>
          <w:divBdr>
            <w:top w:val="none" w:sz="0" w:space="0" w:color="auto"/>
            <w:left w:val="none" w:sz="0" w:space="0" w:color="auto"/>
            <w:bottom w:val="none" w:sz="0" w:space="0" w:color="auto"/>
            <w:right w:val="none" w:sz="0" w:space="0" w:color="auto"/>
          </w:divBdr>
        </w:div>
        <w:div w:id="647436607">
          <w:marLeft w:val="0"/>
          <w:marRight w:val="0"/>
          <w:marTop w:val="0"/>
          <w:marBottom w:val="0"/>
          <w:divBdr>
            <w:top w:val="none" w:sz="0" w:space="0" w:color="auto"/>
            <w:left w:val="none" w:sz="0" w:space="0" w:color="auto"/>
            <w:bottom w:val="none" w:sz="0" w:space="0" w:color="auto"/>
            <w:right w:val="none" w:sz="0" w:space="0" w:color="auto"/>
          </w:divBdr>
        </w:div>
        <w:div w:id="652756754">
          <w:marLeft w:val="0"/>
          <w:marRight w:val="0"/>
          <w:marTop w:val="0"/>
          <w:marBottom w:val="0"/>
          <w:divBdr>
            <w:top w:val="none" w:sz="0" w:space="0" w:color="auto"/>
            <w:left w:val="none" w:sz="0" w:space="0" w:color="auto"/>
            <w:bottom w:val="none" w:sz="0" w:space="0" w:color="auto"/>
            <w:right w:val="none" w:sz="0" w:space="0" w:color="auto"/>
          </w:divBdr>
        </w:div>
        <w:div w:id="672411297">
          <w:marLeft w:val="0"/>
          <w:marRight w:val="0"/>
          <w:marTop w:val="0"/>
          <w:marBottom w:val="0"/>
          <w:divBdr>
            <w:top w:val="none" w:sz="0" w:space="0" w:color="auto"/>
            <w:left w:val="none" w:sz="0" w:space="0" w:color="auto"/>
            <w:bottom w:val="none" w:sz="0" w:space="0" w:color="auto"/>
            <w:right w:val="none" w:sz="0" w:space="0" w:color="auto"/>
          </w:divBdr>
        </w:div>
        <w:div w:id="711464670">
          <w:marLeft w:val="0"/>
          <w:marRight w:val="0"/>
          <w:marTop w:val="0"/>
          <w:marBottom w:val="0"/>
          <w:divBdr>
            <w:top w:val="none" w:sz="0" w:space="0" w:color="auto"/>
            <w:left w:val="none" w:sz="0" w:space="0" w:color="auto"/>
            <w:bottom w:val="none" w:sz="0" w:space="0" w:color="auto"/>
            <w:right w:val="none" w:sz="0" w:space="0" w:color="auto"/>
          </w:divBdr>
        </w:div>
        <w:div w:id="811017559">
          <w:marLeft w:val="0"/>
          <w:marRight w:val="0"/>
          <w:marTop w:val="0"/>
          <w:marBottom w:val="0"/>
          <w:divBdr>
            <w:top w:val="none" w:sz="0" w:space="0" w:color="auto"/>
            <w:left w:val="none" w:sz="0" w:space="0" w:color="auto"/>
            <w:bottom w:val="none" w:sz="0" w:space="0" w:color="auto"/>
            <w:right w:val="none" w:sz="0" w:space="0" w:color="auto"/>
          </w:divBdr>
        </w:div>
        <w:div w:id="811948391">
          <w:marLeft w:val="0"/>
          <w:marRight w:val="0"/>
          <w:marTop w:val="0"/>
          <w:marBottom w:val="0"/>
          <w:divBdr>
            <w:top w:val="none" w:sz="0" w:space="0" w:color="auto"/>
            <w:left w:val="none" w:sz="0" w:space="0" w:color="auto"/>
            <w:bottom w:val="none" w:sz="0" w:space="0" w:color="auto"/>
            <w:right w:val="none" w:sz="0" w:space="0" w:color="auto"/>
          </w:divBdr>
        </w:div>
        <w:div w:id="813377295">
          <w:marLeft w:val="0"/>
          <w:marRight w:val="0"/>
          <w:marTop w:val="0"/>
          <w:marBottom w:val="0"/>
          <w:divBdr>
            <w:top w:val="none" w:sz="0" w:space="0" w:color="auto"/>
            <w:left w:val="none" w:sz="0" w:space="0" w:color="auto"/>
            <w:bottom w:val="none" w:sz="0" w:space="0" w:color="auto"/>
            <w:right w:val="none" w:sz="0" w:space="0" w:color="auto"/>
          </w:divBdr>
        </w:div>
        <w:div w:id="861435540">
          <w:marLeft w:val="0"/>
          <w:marRight w:val="0"/>
          <w:marTop w:val="0"/>
          <w:marBottom w:val="0"/>
          <w:divBdr>
            <w:top w:val="none" w:sz="0" w:space="0" w:color="auto"/>
            <w:left w:val="none" w:sz="0" w:space="0" w:color="auto"/>
            <w:bottom w:val="none" w:sz="0" w:space="0" w:color="auto"/>
            <w:right w:val="none" w:sz="0" w:space="0" w:color="auto"/>
          </w:divBdr>
        </w:div>
        <w:div w:id="935136053">
          <w:marLeft w:val="0"/>
          <w:marRight w:val="0"/>
          <w:marTop w:val="0"/>
          <w:marBottom w:val="0"/>
          <w:divBdr>
            <w:top w:val="none" w:sz="0" w:space="0" w:color="auto"/>
            <w:left w:val="none" w:sz="0" w:space="0" w:color="auto"/>
            <w:bottom w:val="none" w:sz="0" w:space="0" w:color="auto"/>
            <w:right w:val="none" w:sz="0" w:space="0" w:color="auto"/>
          </w:divBdr>
        </w:div>
        <w:div w:id="988480662">
          <w:marLeft w:val="0"/>
          <w:marRight w:val="0"/>
          <w:marTop w:val="0"/>
          <w:marBottom w:val="0"/>
          <w:divBdr>
            <w:top w:val="none" w:sz="0" w:space="0" w:color="auto"/>
            <w:left w:val="none" w:sz="0" w:space="0" w:color="auto"/>
            <w:bottom w:val="none" w:sz="0" w:space="0" w:color="auto"/>
            <w:right w:val="none" w:sz="0" w:space="0" w:color="auto"/>
          </w:divBdr>
        </w:div>
        <w:div w:id="993992893">
          <w:marLeft w:val="0"/>
          <w:marRight w:val="0"/>
          <w:marTop w:val="0"/>
          <w:marBottom w:val="0"/>
          <w:divBdr>
            <w:top w:val="none" w:sz="0" w:space="0" w:color="auto"/>
            <w:left w:val="none" w:sz="0" w:space="0" w:color="auto"/>
            <w:bottom w:val="none" w:sz="0" w:space="0" w:color="auto"/>
            <w:right w:val="none" w:sz="0" w:space="0" w:color="auto"/>
          </w:divBdr>
        </w:div>
        <w:div w:id="1015693918">
          <w:marLeft w:val="0"/>
          <w:marRight w:val="0"/>
          <w:marTop w:val="0"/>
          <w:marBottom w:val="0"/>
          <w:divBdr>
            <w:top w:val="none" w:sz="0" w:space="0" w:color="auto"/>
            <w:left w:val="none" w:sz="0" w:space="0" w:color="auto"/>
            <w:bottom w:val="none" w:sz="0" w:space="0" w:color="auto"/>
            <w:right w:val="none" w:sz="0" w:space="0" w:color="auto"/>
          </w:divBdr>
        </w:div>
        <w:div w:id="1060709288">
          <w:marLeft w:val="0"/>
          <w:marRight w:val="0"/>
          <w:marTop w:val="0"/>
          <w:marBottom w:val="0"/>
          <w:divBdr>
            <w:top w:val="none" w:sz="0" w:space="0" w:color="auto"/>
            <w:left w:val="none" w:sz="0" w:space="0" w:color="auto"/>
            <w:bottom w:val="none" w:sz="0" w:space="0" w:color="auto"/>
            <w:right w:val="none" w:sz="0" w:space="0" w:color="auto"/>
          </w:divBdr>
        </w:div>
        <w:div w:id="1062291215">
          <w:marLeft w:val="0"/>
          <w:marRight w:val="0"/>
          <w:marTop w:val="0"/>
          <w:marBottom w:val="0"/>
          <w:divBdr>
            <w:top w:val="none" w:sz="0" w:space="0" w:color="auto"/>
            <w:left w:val="none" w:sz="0" w:space="0" w:color="auto"/>
            <w:bottom w:val="none" w:sz="0" w:space="0" w:color="auto"/>
            <w:right w:val="none" w:sz="0" w:space="0" w:color="auto"/>
          </w:divBdr>
        </w:div>
        <w:div w:id="1126893857">
          <w:marLeft w:val="0"/>
          <w:marRight w:val="0"/>
          <w:marTop w:val="0"/>
          <w:marBottom w:val="0"/>
          <w:divBdr>
            <w:top w:val="none" w:sz="0" w:space="0" w:color="auto"/>
            <w:left w:val="none" w:sz="0" w:space="0" w:color="auto"/>
            <w:bottom w:val="none" w:sz="0" w:space="0" w:color="auto"/>
            <w:right w:val="none" w:sz="0" w:space="0" w:color="auto"/>
          </w:divBdr>
        </w:div>
        <w:div w:id="1156339183">
          <w:marLeft w:val="0"/>
          <w:marRight w:val="0"/>
          <w:marTop w:val="0"/>
          <w:marBottom w:val="0"/>
          <w:divBdr>
            <w:top w:val="none" w:sz="0" w:space="0" w:color="auto"/>
            <w:left w:val="none" w:sz="0" w:space="0" w:color="auto"/>
            <w:bottom w:val="none" w:sz="0" w:space="0" w:color="auto"/>
            <w:right w:val="none" w:sz="0" w:space="0" w:color="auto"/>
          </w:divBdr>
        </w:div>
        <w:div w:id="1185554251">
          <w:marLeft w:val="0"/>
          <w:marRight w:val="0"/>
          <w:marTop w:val="0"/>
          <w:marBottom w:val="0"/>
          <w:divBdr>
            <w:top w:val="none" w:sz="0" w:space="0" w:color="auto"/>
            <w:left w:val="none" w:sz="0" w:space="0" w:color="auto"/>
            <w:bottom w:val="none" w:sz="0" w:space="0" w:color="auto"/>
            <w:right w:val="none" w:sz="0" w:space="0" w:color="auto"/>
          </w:divBdr>
        </w:div>
        <w:div w:id="1225531517">
          <w:marLeft w:val="0"/>
          <w:marRight w:val="0"/>
          <w:marTop w:val="0"/>
          <w:marBottom w:val="0"/>
          <w:divBdr>
            <w:top w:val="none" w:sz="0" w:space="0" w:color="auto"/>
            <w:left w:val="none" w:sz="0" w:space="0" w:color="auto"/>
            <w:bottom w:val="none" w:sz="0" w:space="0" w:color="auto"/>
            <w:right w:val="none" w:sz="0" w:space="0" w:color="auto"/>
          </w:divBdr>
        </w:div>
        <w:div w:id="1288006851">
          <w:marLeft w:val="0"/>
          <w:marRight w:val="0"/>
          <w:marTop w:val="0"/>
          <w:marBottom w:val="0"/>
          <w:divBdr>
            <w:top w:val="none" w:sz="0" w:space="0" w:color="auto"/>
            <w:left w:val="none" w:sz="0" w:space="0" w:color="auto"/>
            <w:bottom w:val="none" w:sz="0" w:space="0" w:color="auto"/>
            <w:right w:val="none" w:sz="0" w:space="0" w:color="auto"/>
          </w:divBdr>
        </w:div>
        <w:div w:id="1336298112">
          <w:marLeft w:val="0"/>
          <w:marRight w:val="0"/>
          <w:marTop w:val="0"/>
          <w:marBottom w:val="0"/>
          <w:divBdr>
            <w:top w:val="none" w:sz="0" w:space="0" w:color="auto"/>
            <w:left w:val="none" w:sz="0" w:space="0" w:color="auto"/>
            <w:bottom w:val="none" w:sz="0" w:space="0" w:color="auto"/>
            <w:right w:val="none" w:sz="0" w:space="0" w:color="auto"/>
          </w:divBdr>
        </w:div>
        <w:div w:id="1347635040">
          <w:marLeft w:val="0"/>
          <w:marRight w:val="0"/>
          <w:marTop w:val="0"/>
          <w:marBottom w:val="0"/>
          <w:divBdr>
            <w:top w:val="none" w:sz="0" w:space="0" w:color="auto"/>
            <w:left w:val="none" w:sz="0" w:space="0" w:color="auto"/>
            <w:bottom w:val="none" w:sz="0" w:space="0" w:color="auto"/>
            <w:right w:val="none" w:sz="0" w:space="0" w:color="auto"/>
          </w:divBdr>
        </w:div>
        <w:div w:id="1420256565">
          <w:marLeft w:val="0"/>
          <w:marRight w:val="0"/>
          <w:marTop w:val="0"/>
          <w:marBottom w:val="0"/>
          <w:divBdr>
            <w:top w:val="none" w:sz="0" w:space="0" w:color="auto"/>
            <w:left w:val="none" w:sz="0" w:space="0" w:color="auto"/>
            <w:bottom w:val="none" w:sz="0" w:space="0" w:color="auto"/>
            <w:right w:val="none" w:sz="0" w:space="0" w:color="auto"/>
          </w:divBdr>
        </w:div>
        <w:div w:id="1471433694">
          <w:marLeft w:val="0"/>
          <w:marRight w:val="0"/>
          <w:marTop w:val="0"/>
          <w:marBottom w:val="0"/>
          <w:divBdr>
            <w:top w:val="none" w:sz="0" w:space="0" w:color="auto"/>
            <w:left w:val="none" w:sz="0" w:space="0" w:color="auto"/>
            <w:bottom w:val="none" w:sz="0" w:space="0" w:color="auto"/>
            <w:right w:val="none" w:sz="0" w:space="0" w:color="auto"/>
          </w:divBdr>
        </w:div>
        <w:div w:id="1545865458">
          <w:marLeft w:val="0"/>
          <w:marRight w:val="0"/>
          <w:marTop w:val="0"/>
          <w:marBottom w:val="0"/>
          <w:divBdr>
            <w:top w:val="none" w:sz="0" w:space="0" w:color="auto"/>
            <w:left w:val="none" w:sz="0" w:space="0" w:color="auto"/>
            <w:bottom w:val="none" w:sz="0" w:space="0" w:color="auto"/>
            <w:right w:val="none" w:sz="0" w:space="0" w:color="auto"/>
          </w:divBdr>
        </w:div>
        <w:div w:id="1560287389">
          <w:marLeft w:val="0"/>
          <w:marRight w:val="0"/>
          <w:marTop w:val="0"/>
          <w:marBottom w:val="0"/>
          <w:divBdr>
            <w:top w:val="none" w:sz="0" w:space="0" w:color="auto"/>
            <w:left w:val="none" w:sz="0" w:space="0" w:color="auto"/>
            <w:bottom w:val="none" w:sz="0" w:space="0" w:color="auto"/>
            <w:right w:val="none" w:sz="0" w:space="0" w:color="auto"/>
          </w:divBdr>
        </w:div>
        <w:div w:id="1563828122">
          <w:marLeft w:val="0"/>
          <w:marRight w:val="0"/>
          <w:marTop w:val="0"/>
          <w:marBottom w:val="0"/>
          <w:divBdr>
            <w:top w:val="none" w:sz="0" w:space="0" w:color="auto"/>
            <w:left w:val="none" w:sz="0" w:space="0" w:color="auto"/>
            <w:bottom w:val="none" w:sz="0" w:space="0" w:color="auto"/>
            <w:right w:val="none" w:sz="0" w:space="0" w:color="auto"/>
          </w:divBdr>
        </w:div>
        <w:div w:id="1584026254">
          <w:marLeft w:val="0"/>
          <w:marRight w:val="0"/>
          <w:marTop w:val="0"/>
          <w:marBottom w:val="0"/>
          <w:divBdr>
            <w:top w:val="none" w:sz="0" w:space="0" w:color="auto"/>
            <w:left w:val="none" w:sz="0" w:space="0" w:color="auto"/>
            <w:bottom w:val="none" w:sz="0" w:space="0" w:color="auto"/>
            <w:right w:val="none" w:sz="0" w:space="0" w:color="auto"/>
          </w:divBdr>
        </w:div>
        <w:div w:id="1605960212">
          <w:marLeft w:val="0"/>
          <w:marRight w:val="0"/>
          <w:marTop w:val="0"/>
          <w:marBottom w:val="0"/>
          <w:divBdr>
            <w:top w:val="none" w:sz="0" w:space="0" w:color="auto"/>
            <w:left w:val="none" w:sz="0" w:space="0" w:color="auto"/>
            <w:bottom w:val="none" w:sz="0" w:space="0" w:color="auto"/>
            <w:right w:val="none" w:sz="0" w:space="0" w:color="auto"/>
          </w:divBdr>
        </w:div>
        <w:div w:id="1623266512">
          <w:marLeft w:val="0"/>
          <w:marRight w:val="0"/>
          <w:marTop w:val="0"/>
          <w:marBottom w:val="0"/>
          <w:divBdr>
            <w:top w:val="none" w:sz="0" w:space="0" w:color="auto"/>
            <w:left w:val="none" w:sz="0" w:space="0" w:color="auto"/>
            <w:bottom w:val="none" w:sz="0" w:space="0" w:color="auto"/>
            <w:right w:val="none" w:sz="0" w:space="0" w:color="auto"/>
          </w:divBdr>
        </w:div>
        <w:div w:id="1680887932">
          <w:marLeft w:val="0"/>
          <w:marRight w:val="0"/>
          <w:marTop w:val="0"/>
          <w:marBottom w:val="0"/>
          <w:divBdr>
            <w:top w:val="none" w:sz="0" w:space="0" w:color="auto"/>
            <w:left w:val="none" w:sz="0" w:space="0" w:color="auto"/>
            <w:bottom w:val="none" w:sz="0" w:space="0" w:color="auto"/>
            <w:right w:val="none" w:sz="0" w:space="0" w:color="auto"/>
          </w:divBdr>
        </w:div>
        <w:div w:id="1738670952">
          <w:marLeft w:val="0"/>
          <w:marRight w:val="0"/>
          <w:marTop w:val="0"/>
          <w:marBottom w:val="0"/>
          <w:divBdr>
            <w:top w:val="none" w:sz="0" w:space="0" w:color="auto"/>
            <w:left w:val="none" w:sz="0" w:space="0" w:color="auto"/>
            <w:bottom w:val="none" w:sz="0" w:space="0" w:color="auto"/>
            <w:right w:val="none" w:sz="0" w:space="0" w:color="auto"/>
          </w:divBdr>
        </w:div>
        <w:div w:id="1851799442">
          <w:marLeft w:val="0"/>
          <w:marRight w:val="0"/>
          <w:marTop w:val="0"/>
          <w:marBottom w:val="0"/>
          <w:divBdr>
            <w:top w:val="none" w:sz="0" w:space="0" w:color="auto"/>
            <w:left w:val="none" w:sz="0" w:space="0" w:color="auto"/>
            <w:bottom w:val="none" w:sz="0" w:space="0" w:color="auto"/>
            <w:right w:val="none" w:sz="0" w:space="0" w:color="auto"/>
          </w:divBdr>
        </w:div>
        <w:div w:id="2010984325">
          <w:marLeft w:val="0"/>
          <w:marRight w:val="0"/>
          <w:marTop w:val="0"/>
          <w:marBottom w:val="0"/>
          <w:divBdr>
            <w:top w:val="none" w:sz="0" w:space="0" w:color="auto"/>
            <w:left w:val="none" w:sz="0" w:space="0" w:color="auto"/>
            <w:bottom w:val="none" w:sz="0" w:space="0" w:color="auto"/>
            <w:right w:val="none" w:sz="0" w:space="0" w:color="auto"/>
          </w:divBdr>
        </w:div>
        <w:div w:id="2042971212">
          <w:marLeft w:val="0"/>
          <w:marRight w:val="0"/>
          <w:marTop w:val="0"/>
          <w:marBottom w:val="0"/>
          <w:divBdr>
            <w:top w:val="none" w:sz="0" w:space="0" w:color="auto"/>
            <w:left w:val="none" w:sz="0" w:space="0" w:color="auto"/>
            <w:bottom w:val="none" w:sz="0" w:space="0" w:color="auto"/>
            <w:right w:val="none" w:sz="0" w:space="0" w:color="auto"/>
          </w:divBdr>
        </w:div>
        <w:div w:id="2069188733">
          <w:marLeft w:val="0"/>
          <w:marRight w:val="0"/>
          <w:marTop w:val="0"/>
          <w:marBottom w:val="0"/>
          <w:divBdr>
            <w:top w:val="none" w:sz="0" w:space="0" w:color="auto"/>
            <w:left w:val="none" w:sz="0" w:space="0" w:color="auto"/>
            <w:bottom w:val="none" w:sz="0" w:space="0" w:color="auto"/>
            <w:right w:val="none" w:sz="0" w:space="0" w:color="auto"/>
          </w:divBdr>
        </w:div>
        <w:div w:id="2098861980">
          <w:marLeft w:val="0"/>
          <w:marRight w:val="0"/>
          <w:marTop w:val="0"/>
          <w:marBottom w:val="0"/>
          <w:divBdr>
            <w:top w:val="none" w:sz="0" w:space="0" w:color="auto"/>
            <w:left w:val="none" w:sz="0" w:space="0" w:color="auto"/>
            <w:bottom w:val="none" w:sz="0" w:space="0" w:color="auto"/>
            <w:right w:val="none" w:sz="0" w:space="0" w:color="auto"/>
          </w:divBdr>
        </w:div>
        <w:div w:id="2100833418">
          <w:marLeft w:val="0"/>
          <w:marRight w:val="0"/>
          <w:marTop w:val="0"/>
          <w:marBottom w:val="0"/>
          <w:divBdr>
            <w:top w:val="none" w:sz="0" w:space="0" w:color="auto"/>
            <w:left w:val="none" w:sz="0" w:space="0" w:color="auto"/>
            <w:bottom w:val="none" w:sz="0" w:space="0" w:color="auto"/>
            <w:right w:val="none" w:sz="0" w:space="0" w:color="auto"/>
          </w:divBdr>
        </w:div>
        <w:div w:id="2119324518">
          <w:marLeft w:val="0"/>
          <w:marRight w:val="0"/>
          <w:marTop w:val="0"/>
          <w:marBottom w:val="0"/>
          <w:divBdr>
            <w:top w:val="none" w:sz="0" w:space="0" w:color="auto"/>
            <w:left w:val="none" w:sz="0" w:space="0" w:color="auto"/>
            <w:bottom w:val="none" w:sz="0" w:space="0" w:color="auto"/>
            <w:right w:val="none" w:sz="0" w:space="0" w:color="auto"/>
          </w:divBdr>
        </w:div>
        <w:div w:id="2138209047">
          <w:marLeft w:val="0"/>
          <w:marRight w:val="0"/>
          <w:marTop w:val="0"/>
          <w:marBottom w:val="0"/>
          <w:divBdr>
            <w:top w:val="none" w:sz="0" w:space="0" w:color="auto"/>
            <w:left w:val="none" w:sz="0" w:space="0" w:color="auto"/>
            <w:bottom w:val="none" w:sz="0" w:space="0" w:color="auto"/>
            <w:right w:val="none" w:sz="0" w:space="0" w:color="auto"/>
          </w:divBdr>
        </w:div>
        <w:div w:id="2142454270">
          <w:marLeft w:val="0"/>
          <w:marRight w:val="0"/>
          <w:marTop w:val="0"/>
          <w:marBottom w:val="0"/>
          <w:divBdr>
            <w:top w:val="none" w:sz="0" w:space="0" w:color="auto"/>
            <w:left w:val="none" w:sz="0" w:space="0" w:color="auto"/>
            <w:bottom w:val="none" w:sz="0" w:space="0" w:color="auto"/>
            <w:right w:val="none" w:sz="0" w:space="0" w:color="auto"/>
          </w:divBdr>
        </w:div>
      </w:divsChild>
    </w:div>
    <w:div w:id="1394547930">
      <w:bodyDiv w:val="1"/>
      <w:marLeft w:val="0"/>
      <w:marRight w:val="0"/>
      <w:marTop w:val="0"/>
      <w:marBottom w:val="0"/>
      <w:divBdr>
        <w:top w:val="none" w:sz="0" w:space="0" w:color="auto"/>
        <w:left w:val="none" w:sz="0" w:space="0" w:color="auto"/>
        <w:bottom w:val="none" w:sz="0" w:space="0" w:color="auto"/>
        <w:right w:val="none" w:sz="0" w:space="0" w:color="auto"/>
      </w:divBdr>
      <w:divsChild>
        <w:div w:id="479880448">
          <w:marLeft w:val="0"/>
          <w:marRight w:val="0"/>
          <w:marTop w:val="0"/>
          <w:marBottom w:val="0"/>
          <w:divBdr>
            <w:top w:val="none" w:sz="0" w:space="0" w:color="auto"/>
            <w:left w:val="none" w:sz="0" w:space="0" w:color="auto"/>
            <w:bottom w:val="none" w:sz="0" w:space="0" w:color="auto"/>
            <w:right w:val="none" w:sz="0" w:space="0" w:color="auto"/>
          </w:divBdr>
        </w:div>
        <w:div w:id="563493433">
          <w:marLeft w:val="0"/>
          <w:marRight w:val="0"/>
          <w:marTop w:val="0"/>
          <w:marBottom w:val="0"/>
          <w:divBdr>
            <w:top w:val="none" w:sz="0" w:space="0" w:color="auto"/>
            <w:left w:val="none" w:sz="0" w:space="0" w:color="auto"/>
            <w:bottom w:val="none" w:sz="0" w:space="0" w:color="auto"/>
            <w:right w:val="none" w:sz="0" w:space="0" w:color="auto"/>
          </w:divBdr>
        </w:div>
        <w:div w:id="605236453">
          <w:marLeft w:val="0"/>
          <w:marRight w:val="0"/>
          <w:marTop w:val="0"/>
          <w:marBottom w:val="0"/>
          <w:divBdr>
            <w:top w:val="none" w:sz="0" w:space="0" w:color="auto"/>
            <w:left w:val="none" w:sz="0" w:space="0" w:color="auto"/>
            <w:bottom w:val="none" w:sz="0" w:space="0" w:color="auto"/>
            <w:right w:val="none" w:sz="0" w:space="0" w:color="auto"/>
          </w:divBdr>
        </w:div>
        <w:div w:id="841553992">
          <w:marLeft w:val="0"/>
          <w:marRight w:val="0"/>
          <w:marTop w:val="0"/>
          <w:marBottom w:val="0"/>
          <w:divBdr>
            <w:top w:val="none" w:sz="0" w:space="0" w:color="auto"/>
            <w:left w:val="none" w:sz="0" w:space="0" w:color="auto"/>
            <w:bottom w:val="none" w:sz="0" w:space="0" w:color="auto"/>
            <w:right w:val="none" w:sz="0" w:space="0" w:color="auto"/>
          </w:divBdr>
        </w:div>
        <w:div w:id="1421416120">
          <w:marLeft w:val="0"/>
          <w:marRight w:val="0"/>
          <w:marTop w:val="0"/>
          <w:marBottom w:val="0"/>
          <w:divBdr>
            <w:top w:val="none" w:sz="0" w:space="0" w:color="auto"/>
            <w:left w:val="none" w:sz="0" w:space="0" w:color="auto"/>
            <w:bottom w:val="none" w:sz="0" w:space="0" w:color="auto"/>
            <w:right w:val="none" w:sz="0" w:space="0" w:color="auto"/>
          </w:divBdr>
        </w:div>
        <w:div w:id="1554000887">
          <w:marLeft w:val="0"/>
          <w:marRight w:val="0"/>
          <w:marTop w:val="0"/>
          <w:marBottom w:val="0"/>
          <w:divBdr>
            <w:top w:val="none" w:sz="0" w:space="0" w:color="auto"/>
            <w:left w:val="none" w:sz="0" w:space="0" w:color="auto"/>
            <w:bottom w:val="none" w:sz="0" w:space="0" w:color="auto"/>
            <w:right w:val="none" w:sz="0" w:space="0" w:color="auto"/>
          </w:divBdr>
        </w:div>
      </w:divsChild>
    </w:div>
    <w:div w:id="1397119987">
      <w:bodyDiv w:val="1"/>
      <w:marLeft w:val="0"/>
      <w:marRight w:val="0"/>
      <w:marTop w:val="0"/>
      <w:marBottom w:val="0"/>
      <w:divBdr>
        <w:top w:val="none" w:sz="0" w:space="0" w:color="auto"/>
        <w:left w:val="none" w:sz="0" w:space="0" w:color="auto"/>
        <w:bottom w:val="none" w:sz="0" w:space="0" w:color="auto"/>
        <w:right w:val="none" w:sz="0" w:space="0" w:color="auto"/>
      </w:divBdr>
    </w:div>
    <w:div w:id="1399590652">
      <w:bodyDiv w:val="1"/>
      <w:marLeft w:val="0"/>
      <w:marRight w:val="0"/>
      <w:marTop w:val="0"/>
      <w:marBottom w:val="0"/>
      <w:divBdr>
        <w:top w:val="none" w:sz="0" w:space="0" w:color="auto"/>
        <w:left w:val="none" w:sz="0" w:space="0" w:color="auto"/>
        <w:bottom w:val="none" w:sz="0" w:space="0" w:color="auto"/>
        <w:right w:val="none" w:sz="0" w:space="0" w:color="auto"/>
      </w:divBdr>
      <w:divsChild>
        <w:div w:id="143662629">
          <w:marLeft w:val="0"/>
          <w:marRight w:val="0"/>
          <w:marTop w:val="0"/>
          <w:marBottom w:val="0"/>
          <w:divBdr>
            <w:top w:val="none" w:sz="0" w:space="0" w:color="auto"/>
            <w:left w:val="none" w:sz="0" w:space="0" w:color="auto"/>
            <w:bottom w:val="none" w:sz="0" w:space="0" w:color="auto"/>
            <w:right w:val="none" w:sz="0" w:space="0" w:color="auto"/>
          </w:divBdr>
        </w:div>
        <w:div w:id="337541618">
          <w:marLeft w:val="0"/>
          <w:marRight w:val="0"/>
          <w:marTop w:val="0"/>
          <w:marBottom w:val="0"/>
          <w:divBdr>
            <w:top w:val="none" w:sz="0" w:space="0" w:color="auto"/>
            <w:left w:val="none" w:sz="0" w:space="0" w:color="auto"/>
            <w:bottom w:val="none" w:sz="0" w:space="0" w:color="auto"/>
            <w:right w:val="none" w:sz="0" w:space="0" w:color="auto"/>
          </w:divBdr>
        </w:div>
        <w:div w:id="340205495">
          <w:marLeft w:val="0"/>
          <w:marRight w:val="0"/>
          <w:marTop w:val="0"/>
          <w:marBottom w:val="0"/>
          <w:divBdr>
            <w:top w:val="none" w:sz="0" w:space="0" w:color="auto"/>
            <w:left w:val="none" w:sz="0" w:space="0" w:color="auto"/>
            <w:bottom w:val="none" w:sz="0" w:space="0" w:color="auto"/>
            <w:right w:val="none" w:sz="0" w:space="0" w:color="auto"/>
          </w:divBdr>
        </w:div>
        <w:div w:id="362366802">
          <w:marLeft w:val="0"/>
          <w:marRight w:val="0"/>
          <w:marTop w:val="0"/>
          <w:marBottom w:val="0"/>
          <w:divBdr>
            <w:top w:val="none" w:sz="0" w:space="0" w:color="auto"/>
            <w:left w:val="none" w:sz="0" w:space="0" w:color="auto"/>
            <w:bottom w:val="none" w:sz="0" w:space="0" w:color="auto"/>
            <w:right w:val="none" w:sz="0" w:space="0" w:color="auto"/>
          </w:divBdr>
        </w:div>
        <w:div w:id="370152539">
          <w:marLeft w:val="0"/>
          <w:marRight w:val="0"/>
          <w:marTop w:val="0"/>
          <w:marBottom w:val="0"/>
          <w:divBdr>
            <w:top w:val="none" w:sz="0" w:space="0" w:color="auto"/>
            <w:left w:val="none" w:sz="0" w:space="0" w:color="auto"/>
            <w:bottom w:val="none" w:sz="0" w:space="0" w:color="auto"/>
            <w:right w:val="none" w:sz="0" w:space="0" w:color="auto"/>
          </w:divBdr>
        </w:div>
        <w:div w:id="402029120">
          <w:marLeft w:val="0"/>
          <w:marRight w:val="0"/>
          <w:marTop w:val="0"/>
          <w:marBottom w:val="0"/>
          <w:divBdr>
            <w:top w:val="none" w:sz="0" w:space="0" w:color="auto"/>
            <w:left w:val="none" w:sz="0" w:space="0" w:color="auto"/>
            <w:bottom w:val="none" w:sz="0" w:space="0" w:color="auto"/>
            <w:right w:val="none" w:sz="0" w:space="0" w:color="auto"/>
          </w:divBdr>
        </w:div>
        <w:div w:id="438646110">
          <w:marLeft w:val="0"/>
          <w:marRight w:val="0"/>
          <w:marTop w:val="0"/>
          <w:marBottom w:val="0"/>
          <w:divBdr>
            <w:top w:val="none" w:sz="0" w:space="0" w:color="auto"/>
            <w:left w:val="none" w:sz="0" w:space="0" w:color="auto"/>
            <w:bottom w:val="none" w:sz="0" w:space="0" w:color="auto"/>
            <w:right w:val="none" w:sz="0" w:space="0" w:color="auto"/>
          </w:divBdr>
        </w:div>
        <w:div w:id="523592993">
          <w:marLeft w:val="0"/>
          <w:marRight w:val="0"/>
          <w:marTop w:val="0"/>
          <w:marBottom w:val="0"/>
          <w:divBdr>
            <w:top w:val="none" w:sz="0" w:space="0" w:color="auto"/>
            <w:left w:val="none" w:sz="0" w:space="0" w:color="auto"/>
            <w:bottom w:val="none" w:sz="0" w:space="0" w:color="auto"/>
            <w:right w:val="none" w:sz="0" w:space="0" w:color="auto"/>
          </w:divBdr>
        </w:div>
        <w:div w:id="599533988">
          <w:marLeft w:val="0"/>
          <w:marRight w:val="0"/>
          <w:marTop w:val="0"/>
          <w:marBottom w:val="0"/>
          <w:divBdr>
            <w:top w:val="none" w:sz="0" w:space="0" w:color="auto"/>
            <w:left w:val="none" w:sz="0" w:space="0" w:color="auto"/>
            <w:bottom w:val="none" w:sz="0" w:space="0" w:color="auto"/>
            <w:right w:val="none" w:sz="0" w:space="0" w:color="auto"/>
          </w:divBdr>
        </w:div>
        <w:div w:id="653290686">
          <w:marLeft w:val="0"/>
          <w:marRight w:val="0"/>
          <w:marTop w:val="0"/>
          <w:marBottom w:val="0"/>
          <w:divBdr>
            <w:top w:val="none" w:sz="0" w:space="0" w:color="auto"/>
            <w:left w:val="none" w:sz="0" w:space="0" w:color="auto"/>
            <w:bottom w:val="none" w:sz="0" w:space="0" w:color="auto"/>
            <w:right w:val="none" w:sz="0" w:space="0" w:color="auto"/>
          </w:divBdr>
        </w:div>
        <w:div w:id="776680980">
          <w:marLeft w:val="0"/>
          <w:marRight w:val="0"/>
          <w:marTop w:val="0"/>
          <w:marBottom w:val="0"/>
          <w:divBdr>
            <w:top w:val="none" w:sz="0" w:space="0" w:color="auto"/>
            <w:left w:val="none" w:sz="0" w:space="0" w:color="auto"/>
            <w:bottom w:val="none" w:sz="0" w:space="0" w:color="auto"/>
            <w:right w:val="none" w:sz="0" w:space="0" w:color="auto"/>
          </w:divBdr>
        </w:div>
        <w:div w:id="799111520">
          <w:marLeft w:val="0"/>
          <w:marRight w:val="0"/>
          <w:marTop w:val="0"/>
          <w:marBottom w:val="0"/>
          <w:divBdr>
            <w:top w:val="none" w:sz="0" w:space="0" w:color="auto"/>
            <w:left w:val="none" w:sz="0" w:space="0" w:color="auto"/>
            <w:bottom w:val="none" w:sz="0" w:space="0" w:color="auto"/>
            <w:right w:val="none" w:sz="0" w:space="0" w:color="auto"/>
          </w:divBdr>
        </w:div>
        <w:div w:id="878128084">
          <w:marLeft w:val="0"/>
          <w:marRight w:val="0"/>
          <w:marTop w:val="0"/>
          <w:marBottom w:val="0"/>
          <w:divBdr>
            <w:top w:val="none" w:sz="0" w:space="0" w:color="auto"/>
            <w:left w:val="none" w:sz="0" w:space="0" w:color="auto"/>
            <w:bottom w:val="none" w:sz="0" w:space="0" w:color="auto"/>
            <w:right w:val="none" w:sz="0" w:space="0" w:color="auto"/>
          </w:divBdr>
        </w:div>
        <w:div w:id="907762268">
          <w:marLeft w:val="0"/>
          <w:marRight w:val="0"/>
          <w:marTop w:val="0"/>
          <w:marBottom w:val="0"/>
          <w:divBdr>
            <w:top w:val="none" w:sz="0" w:space="0" w:color="auto"/>
            <w:left w:val="none" w:sz="0" w:space="0" w:color="auto"/>
            <w:bottom w:val="none" w:sz="0" w:space="0" w:color="auto"/>
            <w:right w:val="none" w:sz="0" w:space="0" w:color="auto"/>
          </w:divBdr>
        </w:div>
        <w:div w:id="1072241098">
          <w:marLeft w:val="0"/>
          <w:marRight w:val="0"/>
          <w:marTop w:val="0"/>
          <w:marBottom w:val="0"/>
          <w:divBdr>
            <w:top w:val="none" w:sz="0" w:space="0" w:color="auto"/>
            <w:left w:val="none" w:sz="0" w:space="0" w:color="auto"/>
            <w:bottom w:val="none" w:sz="0" w:space="0" w:color="auto"/>
            <w:right w:val="none" w:sz="0" w:space="0" w:color="auto"/>
          </w:divBdr>
        </w:div>
        <w:div w:id="1140535670">
          <w:marLeft w:val="0"/>
          <w:marRight w:val="0"/>
          <w:marTop w:val="0"/>
          <w:marBottom w:val="0"/>
          <w:divBdr>
            <w:top w:val="none" w:sz="0" w:space="0" w:color="auto"/>
            <w:left w:val="none" w:sz="0" w:space="0" w:color="auto"/>
            <w:bottom w:val="none" w:sz="0" w:space="0" w:color="auto"/>
            <w:right w:val="none" w:sz="0" w:space="0" w:color="auto"/>
          </w:divBdr>
        </w:div>
        <w:div w:id="1160198025">
          <w:marLeft w:val="0"/>
          <w:marRight w:val="0"/>
          <w:marTop w:val="0"/>
          <w:marBottom w:val="0"/>
          <w:divBdr>
            <w:top w:val="none" w:sz="0" w:space="0" w:color="auto"/>
            <w:left w:val="none" w:sz="0" w:space="0" w:color="auto"/>
            <w:bottom w:val="none" w:sz="0" w:space="0" w:color="auto"/>
            <w:right w:val="none" w:sz="0" w:space="0" w:color="auto"/>
          </w:divBdr>
        </w:div>
        <w:div w:id="1165558637">
          <w:marLeft w:val="0"/>
          <w:marRight w:val="0"/>
          <w:marTop w:val="0"/>
          <w:marBottom w:val="0"/>
          <w:divBdr>
            <w:top w:val="none" w:sz="0" w:space="0" w:color="auto"/>
            <w:left w:val="none" w:sz="0" w:space="0" w:color="auto"/>
            <w:bottom w:val="none" w:sz="0" w:space="0" w:color="auto"/>
            <w:right w:val="none" w:sz="0" w:space="0" w:color="auto"/>
          </w:divBdr>
        </w:div>
        <w:div w:id="1286080650">
          <w:marLeft w:val="0"/>
          <w:marRight w:val="0"/>
          <w:marTop w:val="0"/>
          <w:marBottom w:val="0"/>
          <w:divBdr>
            <w:top w:val="none" w:sz="0" w:space="0" w:color="auto"/>
            <w:left w:val="none" w:sz="0" w:space="0" w:color="auto"/>
            <w:bottom w:val="none" w:sz="0" w:space="0" w:color="auto"/>
            <w:right w:val="none" w:sz="0" w:space="0" w:color="auto"/>
          </w:divBdr>
        </w:div>
        <w:div w:id="1450779926">
          <w:marLeft w:val="0"/>
          <w:marRight w:val="0"/>
          <w:marTop w:val="0"/>
          <w:marBottom w:val="0"/>
          <w:divBdr>
            <w:top w:val="none" w:sz="0" w:space="0" w:color="auto"/>
            <w:left w:val="none" w:sz="0" w:space="0" w:color="auto"/>
            <w:bottom w:val="none" w:sz="0" w:space="0" w:color="auto"/>
            <w:right w:val="none" w:sz="0" w:space="0" w:color="auto"/>
          </w:divBdr>
        </w:div>
        <w:div w:id="1652826039">
          <w:marLeft w:val="0"/>
          <w:marRight w:val="0"/>
          <w:marTop w:val="0"/>
          <w:marBottom w:val="0"/>
          <w:divBdr>
            <w:top w:val="none" w:sz="0" w:space="0" w:color="auto"/>
            <w:left w:val="none" w:sz="0" w:space="0" w:color="auto"/>
            <w:bottom w:val="none" w:sz="0" w:space="0" w:color="auto"/>
            <w:right w:val="none" w:sz="0" w:space="0" w:color="auto"/>
          </w:divBdr>
        </w:div>
        <w:div w:id="1702585199">
          <w:marLeft w:val="0"/>
          <w:marRight w:val="0"/>
          <w:marTop w:val="0"/>
          <w:marBottom w:val="0"/>
          <w:divBdr>
            <w:top w:val="none" w:sz="0" w:space="0" w:color="auto"/>
            <w:left w:val="none" w:sz="0" w:space="0" w:color="auto"/>
            <w:bottom w:val="none" w:sz="0" w:space="0" w:color="auto"/>
            <w:right w:val="none" w:sz="0" w:space="0" w:color="auto"/>
          </w:divBdr>
        </w:div>
        <w:div w:id="1762263305">
          <w:marLeft w:val="0"/>
          <w:marRight w:val="0"/>
          <w:marTop w:val="0"/>
          <w:marBottom w:val="0"/>
          <w:divBdr>
            <w:top w:val="none" w:sz="0" w:space="0" w:color="auto"/>
            <w:left w:val="none" w:sz="0" w:space="0" w:color="auto"/>
            <w:bottom w:val="none" w:sz="0" w:space="0" w:color="auto"/>
            <w:right w:val="none" w:sz="0" w:space="0" w:color="auto"/>
          </w:divBdr>
        </w:div>
        <w:div w:id="1776360198">
          <w:marLeft w:val="0"/>
          <w:marRight w:val="0"/>
          <w:marTop w:val="0"/>
          <w:marBottom w:val="0"/>
          <w:divBdr>
            <w:top w:val="none" w:sz="0" w:space="0" w:color="auto"/>
            <w:left w:val="none" w:sz="0" w:space="0" w:color="auto"/>
            <w:bottom w:val="none" w:sz="0" w:space="0" w:color="auto"/>
            <w:right w:val="none" w:sz="0" w:space="0" w:color="auto"/>
          </w:divBdr>
        </w:div>
        <w:div w:id="1810393005">
          <w:marLeft w:val="0"/>
          <w:marRight w:val="0"/>
          <w:marTop w:val="0"/>
          <w:marBottom w:val="0"/>
          <w:divBdr>
            <w:top w:val="none" w:sz="0" w:space="0" w:color="auto"/>
            <w:left w:val="none" w:sz="0" w:space="0" w:color="auto"/>
            <w:bottom w:val="none" w:sz="0" w:space="0" w:color="auto"/>
            <w:right w:val="none" w:sz="0" w:space="0" w:color="auto"/>
          </w:divBdr>
        </w:div>
        <w:div w:id="1832410519">
          <w:marLeft w:val="0"/>
          <w:marRight w:val="0"/>
          <w:marTop w:val="0"/>
          <w:marBottom w:val="0"/>
          <w:divBdr>
            <w:top w:val="none" w:sz="0" w:space="0" w:color="auto"/>
            <w:left w:val="none" w:sz="0" w:space="0" w:color="auto"/>
            <w:bottom w:val="none" w:sz="0" w:space="0" w:color="auto"/>
            <w:right w:val="none" w:sz="0" w:space="0" w:color="auto"/>
          </w:divBdr>
        </w:div>
        <w:div w:id="1872567981">
          <w:marLeft w:val="0"/>
          <w:marRight w:val="0"/>
          <w:marTop w:val="0"/>
          <w:marBottom w:val="0"/>
          <w:divBdr>
            <w:top w:val="none" w:sz="0" w:space="0" w:color="auto"/>
            <w:left w:val="none" w:sz="0" w:space="0" w:color="auto"/>
            <w:bottom w:val="none" w:sz="0" w:space="0" w:color="auto"/>
            <w:right w:val="none" w:sz="0" w:space="0" w:color="auto"/>
          </w:divBdr>
        </w:div>
        <w:div w:id="1900047928">
          <w:marLeft w:val="0"/>
          <w:marRight w:val="0"/>
          <w:marTop w:val="0"/>
          <w:marBottom w:val="0"/>
          <w:divBdr>
            <w:top w:val="none" w:sz="0" w:space="0" w:color="auto"/>
            <w:left w:val="none" w:sz="0" w:space="0" w:color="auto"/>
            <w:bottom w:val="none" w:sz="0" w:space="0" w:color="auto"/>
            <w:right w:val="none" w:sz="0" w:space="0" w:color="auto"/>
          </w:divBdr>
        </w:div>
        <w:div w:id="1909026610">
          <w:marLeft w:val="0"/>
          <w:marRight w:val="0"/>
          <w:marTop w:val="0"/>
          <w:marBottom w:val="0"/>
          <w:divBdr>
            <w:top w:val="none" w:sz="0" w:space="0" w:color="auto"/>
            <w:left w:val="none" w:sz="0" w:space="0" w:color="auto"/>
            <w:bottom w:val="none" w:sz="0" w:space="0" w:color="auto"/>
            <w:right w:val="none" w:sz="0" w:space="0" w:color="auto"/>
          </w:divBdr>
        </w:div>
        <w:div w:id="1940327546">
          <w:marLeft w:val="0"/>
          <w:marRight w:val="0"/>
          <w:marTop w:val="0"/>
          <w:marBottom w:val="0"/>
          <w:divBdr>
            <w:top w:val="none" w:sz="0" w:space="0" w:color="auto"/>
            <w:left w:val="none" w:sz="0" w:space="0" w:color="auto"/>
            <w:bottom w:val="none" w:sz="0" w:space="0" w:color="auto"/>
            <w:right w:val="none" w:sz="0" w:space="0" w:color="auto"/>
          </w:divBdr>
        </w:div>
        <w:div w:id="1963922337">
          <w:marLeft w:val="0"/>
          <w:marRight w:val="0"/>
          <w:marTop w:val="0"/>
          <w:marBottom w:val="0"/>
          <w:divBdr>
            <w:top w:val="none" w:sz="0" w:space="0" w:color="auto"/>
            <w:left w:val="none" w:sz="0" w:space="0" w:color="auto"/>
            <w:bottom w:val="none" w:sz="0" w:space="0" w:color="auto"/>
            <w:right w:val="none" w:sz="0" w:space="0" w:color="auto"/>
          </w:divBdr>
        </w:div>
        <w:div w:id="1996294430">
          <w:marLeft w:val="0"/>
          <w:marRight w:val="0"/>
          <w:marTop w:val="0"/>
          <w:marBottom w:val="0"/>
          <w:divBdr>
            <w:top w:val="none" w:sz="0" w:space="0" w:color="auto"/>
            <w:left w:val="none" w:sz="0" w:space="0" w:color="auto"/>
            <w:bottom w:val="none" w:sz="0" w:space="0" w:color="auto"/>
            <w:right w:val="none" w:sz="0" w:space="0" w:color="auto"/>
          </w:divBdr>
        </w:div>
        <w:div w:id="2078162763">
          <w:marLeft w:val="0"/>
          <w:marRight w:val="0"/>
          <w:marTop w:val="0"/>
          <w:marBottom w:val="0"/>
          <w:divBdr>
            <w:top w:val="none" w:sz="0" w:space="0" w:color="auto"/>
            <w:left w:val="none" w:sz="0" w:space="0" w:color="auto"/>
            <w:bottom w:val="none" w:sz="0" w:space="0" w:color="auto"/>
            <w:right w:val="none" w:sz="0" w:space="0" w:color="auto"/>
          </w:divBdr>
        </w:div>
      </w:divsChild>
    </w:div>
    <w:div w:id="1408458377">
      <w:bodyDiv w:val="1"/>
      <w:marLeft w:val="0"/>
      <w:marRight w:val="0"/>
      <w:marTop w:val="0"/>
      <w:marBottom w:val="0"/>
      <w:divBdr>
        <w:top w:val="none" w:sz="0" w:space="0" w:color="auto"/>
        <w:left w:val="none" w:sz="0" w:space="0" w:color="auto"/>
        <w:bottom w:val="none" w:sz="0" w:space="0" w:color="auto"/>
        <w:right w:val="none" w:sz="0" w:space="0" w:color="auto"/>
      </w:divBdr>
    </w:div>
    <w:div w:id="1408963581">
      <w:bodyDiv w:val="1"/>
      <w:marLeft w:val="0"/>
      <w:marRight w:val="0"/>
      <w:marTop w:val="0"/>
      <w:marBottom w:val="0"/>
      <w:divBdr>
        <w:top w:val="none" w:sz="0" w:space="0" w:color="auto"/>
        <w:left w:val="none" w:sz="0" w:space="0" w:color="auto"/>
        <w:bottom w:val="none" w:sz="0" w:space="0" w:color="auto"/>
        <w:right w:val="none" w:sz="0" w:space="0" w:color="auto"/>
      </w:divBdr>
      <w:divsChild>
        <w:div w:id="203837314">
          <w:marLeft w:val="0"/>
          <w:marRight w:val="0"/>
          <w:marTop w:val="0"/>
          <w:marBottom w:val="0"/>
          <w:divBdr>
            <w:top w:val="none" w:sz="0" w:space="0" w:color="auto"/>
            <w:left w:val="none" w:sz="0" w:space="0" w:color="auto"/>
            <w:bottom w:val="none" w:sz="0" w:space="0" w:color="auto"/>
            <w:right w:val="none" w:sz="0" w:space="0" w:color="auto"/>
          </w:divBdr>
        </w:div>
        <w:div w:id="476067359">
          <w:marLeft w:val="0"/>
          <w:marRight w:val="0"/>
          <w:marTop w:val="0"/>
          <w:marBottom w:val="0"/>
          <w:divBdr>
            <w:top w:val="none" w:sz="0" w:space="0" w:color="auto"/>
            <w:left w:val="none" w:sz="0" w:space="0" w:color="auto"/>
            <w:bottom w:val="none" w:sz="0" w:space="0" w:color="auto"/>
            <w:right w:val="none" w:sz="0" w:space="0" w:color="auto"/>
          </w:divBdr>
        </w:div>
        <w:div w:id="1144011204">
          <w:marLeft w:val="0"/>
          <w:marRight w:val="0"/>
          <w:marTop w:val="0"/>
          <w:marBottom w:val="0"/>
          <w:divBdr>
            <w:top w:val="none" w:sz="0" w:space="0" w:color="auto"/>
            <w:left w:val="none" w:sz="0" w:space="0" w:color="auto"/>
            <w:bottom w:val="none" w:sz="0" w:space="0" w:color="auto"/>
            <w:right w:val="none" w:sz="0" w:space="0" w:color="auto"/>
          </w:divBdr>
        </w:div>
        <w:div w:id="1410612141">
          <w:marLeft w:val="0"/>
          <w:marRight w:val="0"/>
          <w:marTop w:val="0"/>
          <w:marBottom w:val="0"/>
          <w:divBdr>
            <w:top w:val="none" w:sz="0" w:space="0" w:color="auto"/>
            <w:left w:val="none" w:sz="0" w:space="0" w:color="auto"/>
            <w:bottom w:val="none" w:sz="0" w:space="0" w:color="auto"/>
            <w:right w:val="none" w:sz="0" w:space="0" w:color="auto"/>
          </w:divBdr>
        </w:div>
        <w:div w:id="1614164757">
          <w:marLeft w:val="0"/>
          <w:marRight w:val="0"/>
          <w:marTop w:val="0"/>
          <w:marBottom w:val="0"/>
          <w:divBdr>
            <w:top w:val="none" w:sz="0" w:space="0" w:color="auto"/>
            <w:left w:val="none" w:sz="0" w:space="0" w:color="auto"/>
            <w:bottom w:val="none" w:sz="0" w:space="0" w:color="auto"/>
            <w:right w:val="none" w:sz="0" w:space="0" w:color="auto"/>
          </w:divBdr>
        </w:div>
        <w:div w:id="2125534380">
          <w:marLeft w:val="0"/>
          <w:marRight w:val="0"/>
          <w:marTop w:val="0"/>
          <w:marBottom w:val="0"/>
          <w:divBdr>
            <w:top w:val="none" w:sz="0" w:space="0" w:color="auto"/>
            <w:left w:val="none" w:sz="0" w:space="0" w:color="auto"/>
            <w:bottom w:val="none" w:sz="0" w:space="0" w:color="auto"/>
            <w:right w:val="none" w:sz="0" w:space="0" w:color="auto"/>
          </w:divBdr>
        </w:div>
      </w:divsChild>
    </w:div>
    <w:div w:id="1418094057">
      <w:bodyDiv w:val="1"/>
      <w:marLeft w:val="0"/>
      <w:marRight w:val="0"/>
      <w:marTop w:val="0"/>
      <w:marBottom w:val="0"/>
      <w:divBdr>
        <w:top w:val="none" w:sz="0" w:space="0" w:color="auto"/>
        <w:left w:val="none" w:sz="0" w:space="0" w:color="auto"/>
        <w:bottom w:val="none" w:sz="0" w:space="0" w:color="auto"/>
        <w:right w:val="none" w:sz="0" w:space="0" w:color="auto"/>
      </w:divBdr>
      <w:divsChild>
        <w:div w:id="1343169430">
          <w:marLeft w:val="547"/>
          <w:marRight w:val="0"/>
          <w:marTop w:val="0"/>
          <w:marBottom w:val="0"/>
          <w:divBdr>
            <w:top w:val="none" w:sz="0" w:space="0" w:color="auto"/>
            <w:left w:val="none" w:sz="0" w:space="0" w:color="auto"/>
            <w:bottom w:val="none" w:sz="0" w:space="0" w:color="auto"/>
            <w:right w:val="none" w:sz="0" w:space="0" w:color="auto"/>
          </w:divBdr>
        </w:div>
      </w:divsChild>
    </w:div>
    <w:div w:id="1431197572">
      <w:bodyDiv w:val="1"/>
      <w:marLeft w:val="0"/>
      <w:marRight w:val="0"/>
      <w:marTop w:val="0"/>
      <w:marBottom w:val="0"/>
      <w:divBdr>
        <w:top w:val="none" w:sz="0" w:space="0" w:color="auto"/>
        <w:left w:val="none" w:sz="0" w:space="0" w:color="auto"/>
        <w:bottom w:val="none" w:sz="0" w:space="0" w:color="auto"/>
        <w:right w:val="none" w:sz="0" w:space="0" w:color="auto"/>
      </w:divBdr>
      <w:divsChild>
        <w:div w:id="365254820">
          <w:marLeft w:val="0"/>
          <w:marRight w:val="0"/>
          <w:marTop w:val="0"/>
          <w:marBottom w:val="0"/>
          <w:divBdr>
            <w:top w:val="none" w:sz="0" w:space="0" w:color="auto"/>
            <w:left w:val="none" w:sz="0" w:space="0" w:color="auto"/>
            <w:bottom w:val="none" w:sz="0" w:space="0" w:color="auto"/>
            <w:right w:val="none" w:sz="0" w:space="0" w:color="auto"/>
          </w:divBdr>
        </w:div>
        <w:div w:id="758259539">
          <w:marLeft w:val="0"/>
          <w:marRight w:val="0"/>
          <w:marTop w:val="0"/>
          <w:marBottom w:val="0"/>
          <w:divBdr>
            <w:top w:val="none" w:sz="0" w:space="0" w:color="auto"/>
            <w:left w:val="none" w:sz="0" w:space="0" w:color="auto"/>
            <w:bottom w:val="none" w:sz="0" w:space="0" w:color="auto"/>
            <w:right w:val="none" w:sz="0" w:space="0" w:color="auto"/>
          </w:divBdr>
        </w:div>
      </w:divsChild>
    </w:div>
    <w:div w:id="1441798459">
      <w:bodyDiv w:val="1"/>
      <w:marLeft w:val="0"/>
      <w:marRight w:val="0"/>
      <w:marTop w:val="0"/>
      <w:marBottom w:val="0"/>
      <w:divBdr>
        <w:top w:val="none" w:sz="0" w:space="0" w:color="auto"/>
        <w:left w:val="none" w:sz="0" w:space="0" w:color="auto"/>
        <w:bottom w:val="none" w:sz="0" w:space="0" w:color="auto"/>
        <w:right w:val="none" w:sz="0" w:space="0" w:color="auto"/>
      </w:divBdr>
      <w:divsChild>
        <w:div w:id="285161395">
          <w:marLeft w:val="547"/>
          <w:marRight w:val="0"/>
          <w:marTop w:val="0"/>
          <w:marBottom w:val="0"/>
          <w:divBdr>
            <w:top w:val="none" w:sz="0" w:space="0" w:color="auto"/>
            <w:left w:val="none" w:sz="0" w:space="0" w:color="auto"/>
            <w:bottom w:val="none" w:sz="0" w:space="0" w:color="auto"/>
            <w:right w:val="none" w:sz="0" w:space="0" w:color="auto"/>
          </w:divBdr>
        </w:div>
      </w:divsChild>
    </w:div>
    <w:div w:id="1446383948">
      <w:bodyDiv w:val="1"/>
      <w:marLeft w:val="0"/>
      <w:marRight w:val="0"/>
      <w:marTop w:val="0"/>
      <w:marBottom w:val="0"/>
      <w:divBdr>
        <w:top w:val="none" w:sz="0" w:space="0" w:color="auto"/>
        <w:left w:val="none" w:sz="0" w:space="0" w:color="auto"/>
        <w:bottom w:val="none" w:sz="0" w:space="0" w:color="auto"/>
        <w:right w:val="none" w:sz="0" w:space="0" w:color="auto"/>
      </w:divBdr>
      <w:divsChild>
        <w:div w:id="220791146">
          <w:marLeft w:val="0"/>
          <w:marRight w:val="0"/>
          <w:marTop w:val="0"/>
          <w:marBottom w:val="0"/>
          <w:divBdr>
            <w:top w:val="none" w:sz="0" w:space="0" w:color="auto"/>
            <w:left w:val="none" w:sz="0" w:space="0" w:color="auto"/>
            <w:bottom w:val="none" w:sz="0" w:space="0" w:color="auto"/>
            <w:right w:val="none" w:sz="0" w:space="0" w:color="auto"/>
          </w:divBdr>
        </w:div>
        <w:div w:id="1026519208">
          <w:marLeft w:val="0"/>
          <w:marRight w:val="0"/>
          <w:marTop w:val="0"/>
          <w:marBottom w:val="0"/>
          <w:divBdr>
            <w:top w:val="none" w:sz="0" w:space="0" w:color="auto"/>
            <w:left w:val="none" w:sz="0" w:space="0" w:color="auto"/>
            <w:bottom w:val="none" w:sz="0" w:space="0" w:color="auto"/>
            <w:right w:val="none" w:sz="0" w:space="0" w:color="auto"/>
          </w:divBdr>
        </w:div>
        <w:div w:id="1186558515">
          <w:marLeft w:val="0"/>
          <w:marRight w:val="0"/>
          <w:marTop w:val="0"/>
          <w:marBottom w:val="0"/>
          <w:divBdr>
            <w:top w:val="none" w:sz="0" w:space="0" w:color="auto"/>
            <w:left w:val="none" w:sz="0" w:space="0" w:color="auto"/>
            <w:bottom w:val="none" w:sz="0" w:space="0" w:color="auto"/>
            <w:right w:val="none" w:sz="0" w:space="0" w:color="auto"/>
          </w:divBdr>
        </w:div>
        <w:div w:id="1202287295">
          <w:marLeft w:val="0"/>
          <w:marRight w:val="0"/>
          <w:marTop w:val="0"/>
          <w:marBottom w:val="0"/>
          <w:divBdr>
            <w:top w:val="none" w:sz="0" w:space="0" w:color="auto"/>
            <w:left w:val="none" w:sz="0" w:space="0" w:color="auto"/>
            <w:bottom w:val="none" w:sz="0" w:space="0" w:color="auto"/>
            <w:right w:val="none" w:sz="0" w:space="0" w:color="auto"/>
          </w:divBdr>
        </w:div>
      </w:divsChild>
    </w:div>
    <w:div w:id="1447894319">
      <w:bodyDiv w:val="1"/>
      <w:marLeft w:val="0"/>
      <w:marRight w:val="0"/>
      <w:marTop w:val="0"/>
      <w:marBottom w:val="0"/>
      <w:divBdr>
        <w:top w:val="none" w:sz="0" w:space="0" w:color="auto"/>
        <w:left w:val="none" w:sz="0" w:space="0" w:color="auto"/>
        <w:bottom w:val="none" w:sz="0" w:space="0" w:color="auto"/>
        <w:right w:val="none" w:sz="0" w:space="0" w:color="auto"/>
      </w:divBdr>
      <w:divsChild>
        <w:div w:id="251940915">
          <w:marLeft w:val="547"/>
          <w:marRight w:val="0"/>
          <w:marTop w:val="0"/>
          <w:marBottom w:val="0"/>
          <w:divBdr>
            <w:top w:val="none" w:sz="0" w:space="0" w:color="auto"/>
            <w:left w:val="none" w:sz="0" w:space="0" w:color="auto"/>
            <w:bottom w:val="none" w:sz="0" w:space="0" w:color="auto"/>
            <w:right w:val="none" w:sz="0" w:space="0" w:color="auto"/>
          </w:divBdr>
        </w:div>
      </w:divsChild>
    </w:div>
    <w:div w:id="1478374992">
      <w:bodyDiv w:val="1"/>
      <w:marLeft w:val="0"/>
      <w:marRight w:val="0"/>
      <w:marTop w:val="0"/>
      <w:marBottom w:val="0"/>
      <w:divBdr>
        <w:top w:val="none" w:sz="0" w:space="0" w:color="auto"/>
        <w:left w:val="none" w:sz="0" w:space="0" w:color="auto"/>
        <w:bottom w:val="none" w:sz="0" w:space="0" w:color="auto"/>
        <w:right w:val="none" w:sz="0" w:space="0" w:color="auto"/>
      </w:divBdr>
      <w:divsChild>
        <w:div w:id="22486963">
          <w:marLeft w:val="0"/>
          <w:marRight w:val="0"/>
          <w:marTop w:val="0"/>
          <w:marBottom w:val="0"/>
          <w:divBdr>
            <w:top w:val="none" w:sz="0" w:space="0" w:color="auto"/>
            <w:left w:val="none" w:sz="0" w:space="0" w:color="auto"/>
            <w:bottom w:val="none" w:sz="0" w:space="0" w:color="auto"/>
            <w:right w:val="none" w:sz="0" w:space="0" w:color="auto"/>
          </w:divBdr>
        </w:div>
        <w:div w:id="250704744">
          <w:marLeft w:val="0"/>
          <w:marRight w:val="0"/>
          <w:marTop w:val="0"/>
          <w:marBottom w:val="0"/>
          <w:divBdr>
            <w:top w:val="none" w:sz="0" w:space="0" w:color="auto"/>
            <w:left w:val="none" w:sz="0" w:space="0" w:color="auto"/>
            <w:bottom w:val="none" w:sz="0" w:space="0" w:color="auto"/>
            <w:right w:val="none" w:sz="0" w:space="0" w:color="auto"/>
          </w:divBdr>
        </w:div>
        <w:div w:id="274412822">
          <w:marLeft w:val="0"/>
          <w:marRight w:val="0"/>
          <w:marTop w:val="0"/>
          <w:marBottom w:val="0"/>
          <w:divBdr>
            <w:top w:val="none" w:sz="0" w:space="0" w:color="auto"/>
            <w:left w:val="none" w:sz="0" w:space="0" w:color="auto"/>
            <w:bottom w:val="none" w:sz="0" w:space="0" w:color="auto"/>
            <w:right w:val="none" w:sz="0" w:space="0" w:color="auto"/>
          </w:divBdr>
        </w:div>
        <w:div w:id="298464365">
          <w:marLeft w:val="0"/>
          <w:marRight w:val="0"/>
          <w:marTop w:val="0"/>
          <w:marBottom w:val="0"/>
          <w:divBdr>
            <w:top w:val="none" w:sz="0" w:space="0" w:color="auto"/>
            <w:left w:val="none" w:sz="0" w:space="0" w:color="auto"/>
            <w:bottom w:val="none" w:sz="0" w:space="0" w:color="auto"/>
            <w:right w:val="none" w:sz="0" w:space="0" w:color="auto"/>
          </w:divBdr>
        </w:div>
        <w:div w:id="310062949">
          <w:marLeft w:val="0"/>
          <w:marRight w:val="0"/>
          <w:marTop w:val="0"/>
          <w:marBottom w:val="0"/>
          <w:divBdr>
            <w:top w:val="none" w:sz="0" w:space="0" w:color="auto"/>
            <w:left w:val="none" w:sz="0" w:space="0" w:color="auto"/>
            <w:bottom w:val="none" w:sz="0" w:space="0" w:color="auto"/>
            <w:right w:val="none" w:sz="0" w:space="0" w:color="auto"/>
          </w:divBdr>
        </w:div>
        <w:div w:id="344945879">
          <w:marLeft w:val="0"/>
          <w:marRight w:val="0"/>
          <w:marTop w:val="0"/>
          <w:marBottom w:val="0"/>
          <w:divBdr>
            <w:top w:val="none" w:sz="0" w:space="0" w:color="auto"/>
            <w:left w:val="none" w:sz="0" w:space="0" w:color="auto"/>
            <w:bottom w:val="none" w:sz="0" w:space="0" w:color="auto"/>
            <w:right w:val="none" w:sz="0" w:space="0" w:color="auto"/>
          </w:divBdr>
        </w:div>
        <w:div w:id="368143106">
          <w:marLeft w:val="0"/>
          <w:marRight w:val="0"/>
          <w:marTop w:val="0"/>
          <w:marBottom w:val="0"/>
          <w:divBdr>
            <w:top w:val="none" w:sz="0" w:space="0" w:color="auto"/>
            <w:left w:val="none" w:sz="0" w:space="0" w:color="auto"/>
            <w:bottom w:val="none" w:sz="0" w:space="0" w:color="auto"/>
            <w:right w:val="none" w:sz="0" w:space="0" w:color="auto"/>
          </w:divBdr>
        </w:div>
        <w:div w:id="377514717">
          <w:marLeft w:val="0"/>
          <w:marRight w:val="0"/>
          <w:marTop w:val="0"/>
          <w:marBottom w:val="0"/>
          <w:divBdr>
            <w:top w:val="none" w:sz="0" w:space="0" w:color="auto"/>
            <w:left w:val="none" w:sz="0" w:space="0" w:color="auto"/>
            <w:bottom w:val="none" w:sz="0" w:space="0" w:color="auto"/>
            <w:right w:val="none" w:sz="0" w:space="0" w:color="auto"/>
          </w:divBdr>
        </w:div>
        <w:div w:id="409620481">
          <w:marLeft w:val="0"/>
          <w:marRight w:val="0"/>
          <w:marTop w:val="0"/>
          <w:marBottom w:val="0"/>
          <w:divBdr>
            <w:top w:val="none" w:sz="0" w:space="0" w:color="auto"/>
            <w:left w:val="none" w:sz="0" w:space="0" w:color="auto"/>
            <w:bottom w:val="none" w:sz="0" w:space="0" w:color="auto"/>
            <w:right w:val="none" w:sz="0" w:space="0" w:color="auto"/>
          </w:divBdr>
        </w:div>
        <w:div w:id="470294329">
          <w:marLeft w:val="0"/>
          <w:marRight w:val="0"/>
          <w:marTop w:val="0"/>
          <w:marBottom w:val="0"/>
          <w:divBdr>
            <w:top w:val="none" w:sz="0" w:space="0" w:color="auto"/>
            <w:left w:val="none" w:sz="0" w:space="0" w:color="auto"/>
            <w:bottom w:val="none" w:sz="0" w:space="0" w:color="auto"/>
            <w:right w:val="none" w:sz="0" w:space="0" w:color="auto"/>
          </w:divBdr>
        </w:div>
        <w:div w:id="589579060">
          <w:marLeft w:val="0"/>
          <w:marRight w:val="0"/>
          <w:marTop w:val="0"/>
          <w:marBottom w:val="0"/>
          <w:divBdr>
            <w:top w:val="none" w:sz="0" w:space="0" w:color="auto"/>
            <w:left w:val="none" w:sz="0" w:space="0" w:color="auto"/>
            <w:bottom w:val="none" w:sz="0" w:space="0" w:color="auto"/>
            <w:right w:val="none" w:sz="0" w:space="0" w:color="auto"/>
          </w:divBdr>
        </w:div>
        <w:div w:id="600533111">
          <w:marLeft w:val="0"/>
          <w:marRight w:val="0"/>
          <w:marTop w:val="0"/>
          <w:marBottom w:val="0"/>
          <w:divBdr>
            <w:top w:val="none" w:sz="0" w:space="0" w:color="auto"/>
            <w:left w:val="none" w:sz="0" w:space="0" w:color="auto"/>
            <w:bottom w:val="none" w:sz="0" w:space="0" w:color="auto"/>
            <w:right w:val="none" w:sz="0" w:space="0" w:color="auto"/>
          </w:divBdr>
        </w:div>
        <w:div w:id="642318396">
          <w:marLeft w:val="0"/>
          <w:marRight w:val="0"/>
          <w:marTop w:val="0"/>
          <w:marBottom w:val="0"/>
          <w:divBdr>
            <w:top w:val="none" w:sz="0" w:space="0" w:color="auto"/>
            <w:left w:val="none" w:sz="0" w:space="0" w:color="auto"/>
            <w:bottom w:val="none" w:sz="0" w:space="0" w:color="auto"/>
            <w:right w:val="none" w:sz="0" w:space="0" w:color="auto"/>
          </w:divBdr>
        </w:div>
        <w:div w:id="788356079">
          <w:marLeft w:val="0"/>
          <w:marRight w:val="0"/>
          <w:marTop w:val="0"/>
          <w:marBottom w:val="0"/>
          <w:divBdr>
            <w:top w:val="none" w:sz="0" w:space="0" w:color="auto"/>
            <w:left w:val="none" w:sz="0" w:space="0" w:color="auto"/>
            <w:bottom w:val="none" w:sz="0" w:space="0" w:color="auto"/>
            <w:right w:val="none" w:sz="0" w:space="0" w:color="auto"/>
          </w:divBdr>
        </w:div>
        <w:div w:id="816410909">
          <w:marLeft w:val="0"/>
          <w:marRight w:val="0"/>
          <w:marTop w:val="0"/>
          <w:marBottom w:val="0"/>
          <w:divBdr>
            <w:top w:val="none" w:sz="0" w:space="0" w:color="auto"/>
            <w:left w:val="none" w:sz="0" w:space="0" w:color="auto"/>
            <w:bottom w:val="none" w:sz="0" w:space="0" w:color="auto"/>
            <w:right w:val="none" w:sz="0" w:space="0" w:color="auto"/>
          </w:divBdr>
        </w:div>
        <w:div w:id="934632999">
          <w:marLeft w:val="0"/>
          <w:marRight w:val="0"/>
          <w:marTop w:val="0"/>
          <w:marBottom w:val="0"/>
          <w:divBdr>
            <w:top w:val="none" w:sz="0" w:space="0" w:color="auto"/>
            <w:left w:val="none" w:sz="0" w:space="0" w:color="auto"/>
            <w:bottom w:val="none" w:sz="0" w:space="0" w:color="auto"/>
            <w:right w:val="none" w:sz="0" w:space="0" w:color="auto"/>
          </w:divBdr>
        </w:div>
        <w:div w:id="1024985603">
          <w:marLeft w:val="0"/>
          <w:marRight w:val="0"/>
          <w:marTop w:val="0"/>
          <w:marBottom w:val="0"/>
          <w:divBdr>
            <w:top w:val="none" w:sz="0" w:space="0" w:color="auto"/>
            <w:left w:val="none" w:sz="0" w:space="0" w:color="auto"/>
            <w:bottom w:val="none" w:sz="0" w:space="0" w:color="auto"/>
            <w:right w:val="none" w:sz="0" w:space="0" w:color="auto"/>
          </w:divBdr>
        </w:div>
        <w:div w:id="1044522488">
          <w:marLeft w:val="0"/>
          <w:marRight w:val="0"/>
          <w:marTop w:val="0"/>
          <w:marBottom w:val="0"/>
          <w:divBdr>
            <w:top w:val="none" w:sz="0" w:space="0" w:color="auto"/>
            <w:left w:val="none" w:sz="0" w:space="0" w:color="auto"/>
            <w:bottom w:val="none" w:sz="0" w:space="0" w:color="auto"/>
            <w:right w:val="none" w:sz="0" w:space="0" w:color="auto"/>
          </w:divBdr>
        </w:div>
        <w:div w:id="1129669210">
          <w:marLeft w:val="0"/>
          <w:marRight w:val="0"/>
          <w:marTop w:val="0"/>
          <w:marBottom w:val="0"/>
          <w:divBdr>
            <w:top w:val="none" w:sz="0" w:space="0" w:color="auto"/>
            <w:left w:val="none" w:sz="0" w:space="0" w:color="auto"/>
            <w:bottom w:val="none" w:sz="0" w:space="0" w:color="auto"/>
            <w:right w:val="none" w:sz="0" w:space="0" w:color="auto"/>
          </w:divBdr>
        </w:div>
        <w:div w:id="1130854577">
          <w:marLeft w:val="0"/>
          <w:marRight w:val="0"/>
          <w:marTop w:val="0"/>
          <w:marBottom w:val="0"/>
          <w:divBdr>
            <w:top w:val="none" w:sz="0" w:space="0" w:color="auto"/>
            <w:left w:val="none" w:sz="0" w:space="0" w:color="auto"/>
            <w:bottom w:val="none" w:sz="0" w:space="0" w:color="auto"/>
            <w:right w:val="none" w:sz="0" w:space="0" w:color="auto"/>
          </w:divBdr>
        </w:div>
        <w:div w:id="1228147768">
          <w:marLeft w:val="0"/>
          <w:marRight w:val="0"/>
          <w:marTop w:val="0"/>
          <w:marBottom w:val="0"/>
          <w:divBdr>
            <w:top w:val="none" w:sz="0" w:space="0" w:color="auto"/>
            <w:left w:val="none" w:sz="0" w:space="0" w:color="auto"/>
            <w:bottom w:val="none" w:sz="0" w:space="0" w:color="auto"/>
            <w:right w:val="none" w:sz="0" w:space="0" w:color="auto"/>
          </w:divBdr>
        </w:div>
        <w:div w:id="1270888289">
          <w:marLeft w:val="0"/>
          <w:marRight w:val="0"/>
          <w:marTop w:val="0"/>
          <w:marBottom w:val="0"/>
          <w:divBdr>
            <w:top w:val="none" w:sz="0" w:space="0" w:color="auto"/>
            <w:left w:val="none" w:sz="0" w:space="0" w:color="auto"/>
            <w:bottom w:val="none" w:sz="0" w:space="0" w:color="auto"/>
            <w:right w:val="none" w:sz="0" w:space="0" w:color="auto"/>
          </w:divBdr>
        </w:div>
        <w:div w:id="1311523039">
          <w:marLeft w:val="0"/>
          <w:marRight w:val="0"/>
          <w:marTop w:val="0"/>
          <w:marBottom w:val="0"/>
          <w:divBdr>
            <w:top w:val="none" w:sz="0" w:space="0" w:color="auto"/>
            <w:left w:val="none" w:sz="0" w:space="0" w:color="auto"/>
            <w:bottom w:val="none" w:sz="0" w:space="0" w:color="auto"/>
            <w:right w:val="none" w:sz="0" w:space="0" w:color="auto"/>
          </w:divBdr>
        </w:div>
        <w:div w:id="1329209757">
          <w:marLeft w:val="0"/>
          <w:marRight w:val="0"/>
          <w:marTop w:val="0"/>
          <w:marBottom w:val="0"/>
          <w:divBdr>
            <w:top w:val="none" w:sz="0" w:space="0" w:color="auto"/>
            <w:left w:val="none" w:sz="0" w:space="0" w:color="auto"/>
            <w:bottom w:val="none" w:sz="0" w:space="0" w:color="auto"/>
            <w:right w:val="none" w:sz="0" w:space="0" w:color="auto"/>
          </w:divBdr>
        </w:div>
        <w:div w:id="1334995111">
          <w:marLeft w:val="0"/>
          <w:marRight w:val="0"/>
          <w:marTop w:val="0"/>
          <w:marBottom w:val="0"/>
          <w:divBdr>
            <w:top w:val="none" w:sz="0" w:space="0" w:color="auto"/>
            <w:left w:val="none" w:sz="0" w:space="0" w:color="auto"/>
            <w:bottom w:val="none" w:sz="0" w:space="0" w:color="auto"/>
            <w:right w:val="none" w:sz="0" w:space="0" w:color="auto"/>
          </w:divBdr>
        </w:div>
        <w:div w:id="1341278886">
          <w:marLeft w:val="0"/>
          <w:marRight w:val="0"/>
          <w:marTop w:val="0"/>
          <w:marBottom w:val="0"/>
          <w:divBdr>
            <w:top w:val="none" w:sz="0" w:space="0" w:color="auto"/>
            <w:left w:val="none" w:sz="0" w:space="0" w:color="auto"/>
            <w:bottom w:val="none" w:sz="0" w:space="0" w:color="auto"/>
            <w:right w:val="none" w:sz="0" w:space="0" w:color="auto"/>
          </w:divBdr>
        </w:div>
        <w:div w:id="1422873970">
          <w:marLeft w:val="0"/>
          <w:marRight w:val="0"/>
          <w:marTop w:val="0"/>
          <w:marBottom w:val="0"/>
          <w:divBdr>
            <w:top w:val="none" w:sz="0" w:space="0" w:color="auto"/>
            <w:left w:val="none" w:sz="0" w:space="0" w:color="auto"/>
            <w:bottom w:val="none" w:sz="0" w:space="0" w:color="auto"/>
            <w:right w:val="none" w:sz="0" w:space="0" w:color="auto"/>
          </w:divBdr>
        </w:div>
        <w:div w:id="1462766793">
          <w:marLeft w:val="0"/>
          <w:marRight w:val="0"/>
          <w:marTop w:val="0"/>
          <w:marBottom w:val="0"/>
          <w:divBdr>
            <w:top w:val="none" w:sz="0" w:space="0" w:color="auto"/>
            <w:left w:val="none" w:sz="0" w:space="0" w:color="auto"/>
            <w:bottom w:val="none" w:sz="0" w:space="0" w:color="auto"/>
            <w:right w:val="none" w:sz="0" w:space="0" w:color="auto"/>
          </w:divBdr>
        </w:div>
        <w:div w:id="1506477675">
          <w:marLeft w:val="0"/>
          <w:marRight w:val="0"/>
          <w:marTop w:val="0"/>
          <w:marBottom w:val="0"/>
          <w:divBdr>
            <w:top w:val="none" w:sz="0" w:space="0" w:color="auto"/>
            <w:left w:val="none" w:sz="0" w:space="0" w:color="auto"/>
            <w:bottom w:val="none" w:sz="0" w:space="0" w:color="auto"/>
            <w:right w:val="none" w:sz="0" w:space="0" w:color="auto"/>
          </w:divBdr>
        </w:div>
        <w:div w:id="1553883562">
          <w:marLeft w:val="0"/>
          <w:marRight w:val="0"/>
          <w:marTop w:val="0"/>
          <w:marBottom w:val="0"/>
          <w:divBdr>
            <w:top w:val="none" w:sz="0" w:space="0" w:color="auto"/>
            <w:left w:val="none" w:sz="0" w:space="0" w:color="auto"/>
            <w:bottom w:val="none" w:sz="0" w:space="0" w:color="auto"/>
            <w:right w:val="none" w:sz="0" w:space="0" w:color="auto"/>
          </w:divBdr>
        </w:div>
        <w:div w:id="1707169497">
          <w:marLeft w:val="0"/>
          <w:marRight w:val="0"/>
          <w:marTop w:val="0"/>
          <w:marBottom w:val="0"/>
          <w:divBdr>
            <w:top w:val="none" w:sz="0" w:space="0" w:color="auto"/>
            <w:left w:val="none" w:sz="0" w:space="0" w:color="auto"/>
            <w:bottom w:val="none" w:sz="0" w:space="0" w:color="auto"/>
            <w:right w:val="none" w:sz="0" w:space="0" w:color="auto"/>
          </w:divBdr>
        </w:div>
        <w:div w:id="1856457013">
          <w:marLeft w:val="0"/>
          <w:marRight w:val="0"/>
          <w:marTop w:val="0"/>
          <w:marBottom w:val="0"/>
          <w:divBdr>
            <w:top w:val="none" w:sz="0" w:space="0" w:color="auto"/>
            <w:left w:val="none" w:sz="0" w:space="0" w:color="auto"/>
            <w:bottom w:val="none" w:sz="0" w:space="0" w:color="auto"/>
            <w:right w:val="none" w:sz="0" w:space="0" w:color="auto"/>
          </w:divBdr>
        </w:div>
        <w:div w:id="1946108830">
          <w:marLeft w:val="0"/>
          <w:marRight w:val="0"/>
          <w:marTop w:val="0"/>
          <w:marBottom w:val="0"/>
          <w:divBdr>
            <w:top w:val="none" w:sz="0" w:space="0" w:color="auto"/>
            <w:left w:val="none" w:sz="0" w:space="0" w:color="auto"/>
            <w:bottom w:val="none" w:sz="0" w:space="0" w:color="auto"/>
            <w:right w:val="none" w:sz="0" w:space="0" w:color="auto"/>
          </w:divBdr>
        </w:div>
        <w:div w:id="2017729658">
          <w:marLeft w:val="0"/>
          <w:marRight w:val="0"/>
          <w:marTop w:val="0"/>
          <w:marBottom w:val="0"/>
          <w:divBdr>
            <w:top w:val="none" w:sz="0" w:space="0" w:color="auto"/>
            <w:left w:val="none" w:sz="0" w:space="0" w:color="auto"/>
            <w:bottom w:val="none" w:sz="0" w:space="0" w:color="auto"/>
            <w:right w:val="none" w:sz="0" w:space="0" w:color="auto"/>
          </w:divBdr>
        </w:div>
        <w:div w:id="2128890102">
          <w:marLeft w:val="0"/>
          <w:marRight w:val="0"/>
          <w:marTop w:val="0"/>
          <w:marBottom w:val="0"/>
          <w:divBdr>
            <w:top w:val="none" w:sz="0" w:space="0" w:color="auto"/>
            <w:left w:val="none" w:sz="0" w:space="0" w:color="auto"/>
            <w:bottom w:val="none" w:sz="0" w:space="0" w:color="auto"/>
            <w:right w:val="none" w:sz="0" w:space="0" w:color="auto"/>
          </w:divBdr>
        </w:div>
        <w:div w:id="2132357152">
          <w:marLeft w:val="0"/>
          <w:marRight w:val="0"/>
          <w:marTop w:val="0"/>
          <w:marBottom w:val="0"/>
          <w:divBdr>
            <w:top w:val="none" w:sz="0" w:space="0" w:color="auto"/>
            <w:left w:val="none" w:sz="0" w:space="0" w:color="auto"/>
            <w:bottom w:val="none" w:sz="0" w:space="0" w:color="auto"/>
            <w:right w:val="none" w:sz="0" w:space="0" w:color="auto"/>
          </w:divBdr>
        </w:div>
      </w:divsChild>
    </w:div>
    <w:div w:id="1492260624">
      <w:bodyDiv w:val="1"/>
      <w:marLeft w:val="0"/>
      <w:marRight w:val="0"/>
      <w:marTop w:val="0"/>
      <w:marBottom w:val="0"/>
      <w:divBdr>
        <w:top w:val="none" w:sz="0" w:space="0" w:color="auto"/>
        <w:left w:val="none" w:sz="0" w:space="0" w:color="auto"/>
        <w:bottom w:val="none" w:sz="0" w:space="0" w:color="auto"/>
        <w:right w:val="none" w:sz="0" w:space="0" w:color="auto"/>
      </w:divBdr>
      <w:divsChild>
        <w:div w:id="1918712792">
          <w:marLeft w:val="547"/>
          <w:marRight w:val="0"/>
          <w:marTop w:val="0"/>
          <w:marBottom w:val="0"/>
          <w:divBdr>
            <w:top w:val="none" w:sz="0" w:space="0" w:color="auto"/>
            <w:left w:val="none" w:sz="0" w:space="0" w:color="auto"/>
            <w:bottom w:val="none" w:sz="0" w:space="0" w:color="auto"/>
            <w:right w:val="none" w:sz="0" w:space="0" w:color="auto"/>
          </w:divBdr>
        </w:div>
      </w:divsChild>
    </w:div>
    <w:div w:id="1511607186">
      <w:bodyDiv w:val="1"/>
      <w:marLeft w:val="0"/>
      <w:marRight w:val="0"/>
      <w:marTop w:val="0"/>
      <w:marBottom w:val="0"/>
      <w:divBdr>
        <w:top w:val="none" w:sz="0" w:space="0" w:color="auto"/>
        <w:left w:val="none" w:sz="0" w:space="0" w:color="auto"/>
        <w:bottom w:val="none" w:sz="0" w:space="0" w:color="auto"/>
        <w:right w:val="none" w:sz="0" w:space="0" w:color="auto"/>
      </w:divBdr>
    </w:div>
    <w:div w:id="1534490246">
      <w:bodyDiv w:val="1"/>
      <w:marLeft w:val="0"/>
      <w:marRight w:val="0"/>
      <w:marTop w:val="0"/>
      <w:marBottom w:val="0"/>
      <w:divBdr>
        <w:top w:val="none" w:sz="0" w:space="0" w:color="auto"/>
        <w:left w:val="none" w:sz="0" w:space="0" w:color="auto"/>
        <w:bottom w:val="none" w:sz="0" w:space="0" w:color="auto"/>
        <w:right w:val="none" w:sz="0" w:space="0" w:color="auto"/>
      </w:divBdr>
    </w:div>
    <w:div w:id="1543176647">
      <w:bodyDiv w:val="1"/>
      <w:marLeft w:val="0"/>
      <w:marRight w:val="0"/>
      <w:marTop w:val="0"/>
      <w:marBottom w:val="0"/>
      <w:divBdr>
        <w:top w:val="none" w:sz="0" w:space="0" w:color="auto"/>
        <w:left w:val="none" w:sz="0" w:space="0" w:color="auto"/>
        <w:bottom w:val="none" w:sz="0" w:space="0" w:color="auto"/>
        <w:right w:val="none" w:sz="0" w:space="0" w:color="auto"/>
      </w:divBdr>
    </w:div>
    <w:div w:id="1545412112">
      <w:bodyDiv w:val="1"/>
      <w:marLeft w:val="0"/>
      <w:marRight w:val="0"/>
      <w:marTop w:val="0"/>
      <w:marBottom w:val="0"/>
      <w:divBdr>
        <w:top w:val="none" w:sz="0" w:space="0" w:color="auto"/>
        <w:left w:val="none" w:sz="0" w:space="0" w:color="auto"/>
        <w:bottom w:val="none" w:sz="0" w:space="0" w:color="auto"/>
        <w:right w:val="none" w:sz="0" w:space="0" w:color="auto"/>
      </w:divBdr>
      <w:divsChild>
        <w:div w:id="121391467">
          <w:marLeft w:val="0"/>
          <w:marRight w:val="0"/>
          <w:marTop w:val="0"/>
          <w:marBottom w:val="0"/>
          <w:divBdr>
            <w:top w:val="none" w:sz="0" w:space="0" w:color="auto"/>
            <w:left w:val="none" w:sz="0" w:space="0" w:color="auto"/>
            <w:bottom w:val="none" w:sz="0" w:space="0" w:color="auto"/>
            <w:right w:val="none" w:sz="0" w:space="0" w:color="auto"/>
          </w:divBdr>
        </w:div>
        <w:div w:id="209652776">
          <w:marLeft w:val="0"/>
          <w:marRight w:val="0"/>
          <w:marTop w:val="0"/>
          <w:marBottom w:val="0"/>
          <w:divBdr>
            <w:top w:val="none" w:sz="0" w:space="0" w:color="auto"/>
            <w:left w:val="none" w:sz="0" w:space="0" w:color="auto"/>
            <w:bottom w:val="none" w:sz="0" w:space="0" w:color="auto"/>
            <w:right w:val="none" w:sz="0" w:space="0" w:color="auto"/>
          </w:divBdr>
        </w:div>
        <w:div w:id="488012132">
          <w:marLeft w:val="0"/>
          <w:marRight w:val="0"/>
          <w:marTop w:val="0"/>
          <w:marBottom w:val="0"/>
          <w:divBdr>
            <w:top w:val="none" w:sz="0" w:space="0" w:color="auto"/>
            <w:left w:val="none" w:sz="0" w:space="0" w:color="auto"/>
            <w:bottom w:val="none" w:sz="0" w:space="0" w:color="auto"/>
            <w:right w:val="none" w:sz="0" w:space="0" w:color="auto"/>
          </w:divBdr>
        </w:div>
        <w:div w:id="489835128">
          <w:marLeft w:val="0"/>
          <w:marRight w:val="0"/>
          <w:marTop w:val="0"/>
          <w:marBottom w:val="0"/>
          <w:divBdr>
            <w:top w:val="none" w:sz="0" w:space="0" w:color="auto"/>
            <w:left w:val="none" w:sz="0" w:space="0" w:color="auto"/>
            <w:bottom w:val="none" w:sz="0" w:space="0" w:color="auto"/>
            <w:right w:val="none" w:sz="0" w:space="0" w:color="auto"/>
          </w:divBdr>
        </w:div>
        <w:div w:id="527377687">
          <w:marLeft w:val="0"/>
          <w:marRight w:val="0"/>
          <w:marTop w:val="0"/>
          <w:marBottom w:val="0"/>
          <w:divBdr>
            <w:top w:val="none" w:sz="0" w:space="0" w:color="auto"/>
            <w:left w:val="none" w:sz="0" w:space="0" w:color="auto"/>
            <w:bottom w:val="none" w:sz="0" w:space="0" w:color="auto"/>
            <w:right w:val="none" w:sz="0" w:space="0" w:color="auto"/>
          </w:divBdr>
        </w:div>
        <w:div w:id="764964475">
          <w:marLeft w:val="0"/>
          <w:marRight w:val="0"/>
          <w:marTop w:val="0"/>
          <w:marBottom w:val="0"/>
          <w:divBdr>
            <w:top w:val="none" w:sz="0" w:space="0" w:color="auto"/>
            <w:left w:val="none" w:sz="0" w:space="0" w:color="auto"/>
            <w:bottom w:val="none" w:sz="0" w:space="0" w:color="auto"/>
            <w:right w:val="none" w:sz="0" w:space="0" w:color="auto"/>
          </w:divBdr>
        </w:div>
        <w:div w:id="799570393">
          <w:marLeft w:val="0"/>
          <w:marRight w:val="0"/>
          <w:marTop w:val="0"/>
          <w:marBottom w:val="0"/>
          <w:divBdr>
            <w:top w:val="none" w:sz="0" w:space="0" w:color="auto"/>
            <w:left w:val="none" w:sz="0" w:space="0" w:color="auto"/>
            <w:bottom w:val="none" w:sz="0" w:space="0" w:color="auto"/>
            <w:right w:val="none" w:sz="0" w:space="0" w:color="auto"/>
          </w:divBdr>
        </w:div>
        <w:div w:id="831682904">
          <w:marLeft w:val="0"/>
          <w:marRight w:val="0"/>
          <w:marTop w:val="0"/>
          <w:marBottom w:val="0"/>
          <w:divBdr>
            <w:top w:val="none" w:sz="0" w:space="0" w:color="auto"/>
            <w:left w:val="none" w:sz="0" w:space="0" w:color="auto"/>
            <w:bottom w:val="none" w:sz="0" w:space="0" w:color="auto"/>
            <w:right w:val="none" w:sz="0" w:space="0" w:color="auto"/>
          </w:divBdr>
        </w:div>
        <w:div w:id="1030573102">
          <w:marLeft w:val="0"/>
          <w:marRight w:val="0"/>
          <w:marTop w:val="0"/>
          <w:marBottom w:val="0"/>
          <w:divBdr>
            <w:top w:val="none" w:sz="0" w:space="0" w:color="auto"/>
            <w:left w:val="none" w:sz="0" w:space="0" w:color="auto"/>
            <w:bottom w:val="none" w:sz="0" w:space="0" w:color="auto"/>
            <w:right w:val="none" w:sz="0" w:space="0" w:color="auto"/>
          </w:divBdr>
        </w:div>
        <w:div w:id="1412045645">
          <w:marLeft w:val="0"/>
          <w:marRight w:val="0"/>
          <w:marTop w:val="0"/>
          <w:marBottom w:val="0"/>
          <w:divBdr>
            <w:top w:val="none" w:sz="0" w:space="0" w:color="auto"/>
            <w:left w:val="none" w:sz="0" w:space="0" w:color="auto"/>
            <w:bottom w:val="none" w:sz="0" w:space="0" w:color="auto"/>
            <w:right w:val="none" w:sz="0" w:space="0" w:color="auto"/>
          </w:divBdr>
        </w:div>
        <w:div w:id="1423187669">
          <w:marLeft w:val="0"/>
          <w:marRight w:val="0"/>
          <w:marTop w:val="0"/>
          <w:marBottom w:val="0"/>
          <w:divBdr>
            <w:top w:val="none" w:sz="0" w:space="0" w:color="auto"/>
            <w:left w:val="none" w:sz="0" w:space="0" w:color="auto"/>
            <w:bottom w:val="none" w:sz="0" w:space="0" w:color="auto"/>
            <w:right w:val="none" w:sz="0" w:space="0" w:color="auto"/>
          </w:divBdr>
        </w:div>
        <w:div w:id="1533612695">
          <w:marLeft w:val="0"/>
          <w:marRight w:val="0"/>
          <w:marTop w:val="0"/>
          <w:marBottom w:val="0"/>
          <w:divBdr>
            <w:top w:val="none" w:sz="0" w:space="0" w:color="auto"/>
            <w:left w:val="none" w:sz="0" w:space="0" w:color="auto"/>
            <w:bottom w:val="none" w:sz="0" w:space="0" w:color="auto"/>
            <w:right w:val="none" w:sz="0" w:space="0" w:color="auto"/>
          </w:divBdr>
        </w:div>
        <w:div w:id="1699818314">
          <w:marLeft w:val="0"/>
          <w:marRight w:val="0"/>
          <w:marTop w:val="0"/>
          <w:marBottom w:val="0"/>
          <w:divBdr>
            <w:top w:val="none" w:sz="0" w:space="0" w:color="auto"/>
            <w:left w:val="none" w:sz="0" w:space="0" w:color="auto"/>
            <w:bottom w:val="none" w:sz="0" w:space="0" w:color="auto"/>
            <w:right w:val="none" w:sz="0" w:space="0" w:color="auto"/>
          </w:divBdr>
        </w:div>
        <w:div w:id="1872839519">
          <w:marLeft w:val="0"/>
          <w:marRight w:val="0"/>
          <w:marTop w:val="0"/>
          <w:marBottom w:val="0"/>
          <w:divBdr>
            <w:top w:val="none" w:sz="0" w:space="0" w:color="auto"/>
            <w:left w:val="none" w:sz="0" w:space="0" w:color="auto"/>
            <w:bottom w:val="none" w:sz="0" w:space="0" w:color="auto"/>
            <w:right w:val="none" w:sz="0" w:space="0" w:color="auto"/>
          </w:divBdr>
        </w:div>
        <w:div w:id="2114788263">
          <w:marLeft w:val="0"/>
          <w:marRight w:val="0"/>
          <w:marTop w:val="0"/>
          <w:marBottom w:val="0"/>
          <w:divBdr>
            <w:top w:val="none" w:sz="0" w:space="0" w:color="auto"/>
            <w:left w:val="none" w:sz="0" w:space="0" w:color="auto"/>
            <w:bottom w:val="none" w:sz="0" w:space="0" w:color="auto"/>
            <w:right w:val="none" w:sz="0" w:space="0" w:color="auto"/>
          </w:divBdr>
        </w:div>
      </w:divsChild>
    </w:div>
    <w:div w:id="1546022194">
      <w:bodyDiv w:val="1"/>
      <w:marLeft w:val="0"/>
      <w:marRight w:val="0"/>
      <w:marTop w:val="0"/>
      <w:marBottom w:val="0"/>
      <w:divBdr>
        <w:top w:val="none" w:sz="0" w:space="0" w:color="auto"/>
        <w:left w:val="none" w:sz="0" w:space="0" w:color="auto"/>
        <w:bottom w:val="none" w:sz="0" w:space="0" w:color="auto"/>
        <w:right w:val="none" w:sz="0" w:space="0" w:color="auto"/>
      </w:divBdr>
    </w:div>
    <w:div w:id="1551919108">
      <w:bodyDiv w:val="1"/>
      <w:marLeft w:val="0"/>
      <w:marRight w:val="0"/>
      <w:marTop w:val="0"/>
      <w:marBottom w:val="0"/>
      <w:divBdr>
        <w:top w:val="none" w:sz="0" w:space="0" w:color="auto"/>
        <w:left w:val="none" w:sz="0" w:space="0" w:color="auto"/>
        <w:bottom w:val="none" w:sz="0" w:space="0" w:color="auto"/>
        <w:right w:val="none" w:sz="0" w:space="0" w:color="auto"/>
      </w:divBdr>
      <w:divsChild>
        <w:div w:id="2061972856">
          <w:marLeft w:val="0"/>
          <w:marRight w:val="0"/>
          <w:marTop w:val="0"/>
          <w:marBottom w:val="0"/>
          <w:divBdr>
            <w:top w:val="none" w:sz="0" w:space="0" w:color="auto"/>
            <w:left w:val="none" w:sz="0" w:space="0" w:color="auto"/>
            <w:bottom w:val="none" w:sz="0" w:space="0" w:color="auto"/>
            <w:right w:val="none" w:sz="0" w:space="0" w:color="auto"/>
          </w:divBdr>
          <w:divsChild>
            <w:div w:id="47298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494114">
      <w:bodyDiv w:val="1"/>
      <w:marLeft w:val="0"/>
      <w:marRight w:val="0"/>
      <w:marTop w:val="0"/>
      <w:marBottom w:val="0"/>
      <w:divBdr>
        <w:top w:val="none" w:sz="0" w:space="0" w:color="auto"/>
        <w:left w:val="none" w:sz="0" w:space="0" w:color="auto"/>
        <w:bottom w:val="none" w:sz="0" w:space="0" w:color="auto"/>
        <w:right w:val="none" w:sz="0" w:space="0" w:color="auto"/>
      </w:divBdr>
      <w:divsChild>
        <w:div w:id="136462783">
          <w:marLeft w:val="0"/>
          <w:marRight w:val="0"/>
          <w:marTop w:val="0"/>
          <w:marBottom w:val="0"/>
          <w:divBdr>
            <w:top w:val="none" w:sz="0" w:space="0" w:color="auto"/>
            <w:left w:val="none" w:sz="0" w:space="0" w:color="auto"/>
            <w:bottom w:val="none" w:sz="0" w:space="0" w:color="auto"/>
            <w:right w:val="none" w:sz="0" w:space="0" w:color="auto"/>
          </w:divBdr>
        </w:div>
        <w:div w:id="519701260">
          <w:marLeft w:val="0"/>
          <w:marRight w:val="0"/>
          <w:marTop w:val="0"/>
          <w:marBottom w:val="0"/>
          <w:divBdr>
            <w:top w:val="none" w:sz="0" w:space="0" w:color="auto"/>
            <w:left w:val="none" w:sz="0" w:space="0" w:color="auto"/>
            <w:bottom w:val="none" w:sz="0" w:space="0" w:color="auto"/>
            <w:right w:val="none" w:sz="0" w:space="0" w:color="auto"/>
          </w:divBdr>
        </w:div>
        <w:div w:id="756708256">
          <w:marLeft w:val="0"/>
          <w:marRight w:val="0"/>
          <w:marTop w:val="0"/>
          <w:marBottom w:val="0"/>
          <w:divBdr>
            <w:top w:val="none" w:sz="0" w:space="0" w:color="auto"/>
            <w:left w:val="none" w:sz="0" w:space="0" w:color="auto"/>
            <w:bottom w:val="none" w:sz="0" w:space="0" w:color="auto"/>
            <w:right w:val="none" w:sz="0" w:space="0" w:color="auto"/>
          </w:divBdr>
        </w:div>
        <w:div w:id="858934050">
          <w:marLeft w:val="0"/>
          <w:marRight w:val="0"/>
          <w:marTop w:val="0"/>
          <w:marBottom w:val="0"/>
          <w:divBdr>
            <w:top w:val="none" w:sz="0" w:space="0" w:color="auto"/>
            <w:left w:val="none" w:sz="0" w:space="0" w:color="auto"/>
            <w:bottom w:val="none" w:sz="0" w:space="0" w:color="auto"/>
            <w:right w:val="none" w:sz="0" w:space="0" w:color="auto"/>
          </w:divBdr>
        </w:div>
        <w:div w:id="907304793">
          <w:marLeft w:val="0"/>
          <w:marRight w:val="0"/>
          <w:marTop w:val="0"/>
          <w:marBottom w:val="0"/>
          <w:divBdr>
            <w:top w:val="none" w:sz="0" w:space="0" w:color="auto"/>
            <w:left w:val="none" w:sz="0" w:space="0" w:color="auto"/>
            <w:bottom w:val="none" w:sz="0" w:space="0" w:color="auto"/>
            <w:right w:val="none" w:sz="0" w:space="0" w:color="auto"/>
          </w:divBdr>
        </w:div>
        <w:div w:id="1580022634">
          <w:marLeft w:val="0"/>
          <w:marRight w:val="0"/>
          <w:marTop w:val="0"/>
          <w:marBottom w:val="0"/>
          <w:divBdr>
            <w:top w:val="none" w:sz="0" w:space="0" w:color="auto"/>
            <w:left w:val="none" w:sz="0" w:space="0" w:color="auto"/>
            <w:bottom w:val="none" w:sz="0" w:space="0" w:color="auto"/>
            <w:right w:val="none" w:sz="0" w:space="0" w:color="auto"/>
          </w:divBdr>
        </w:div>
        <w:div w:id="1715151858">
          <w:marLeft w:val="0"/>
          <w:marRight w:val="0"/>
          <w:marTop w:val="0"/>
          <w:marBottom w:val="0"/>
          <w:divBdr>
            <w:top w:val="none" w:sz="0" w:space="0" w:color="auto"/>
            <w:left w:val="none" w:sz="0" w:space="0" w:color="auto"/>
            <w:bottom w:val="none" w:sz="0" w:space="0" w:color="auto"/>
            <w:right w:val="none" w:sz="0" w:space="0" w:color="auto"/>
          </w:divBdr>
        </w:div>
        <w:div w:id="1734963258">
          <w:marLeft w:val="0"/>
          <w:marRight w:val="0"/>
          <w:marTop w:val="0"/>
          <w:marBottom w:val="0"/>
          <w:divBdr>
            <w:top w:val="none" w:sz="0" w:space="0" w:color="auto"/>
            <w:left w:val="none" w:sz="0" w:space="0" w:color="auto"/>
            <w:bottom w:val="none" w:sz="0" w:space="0" w:color="auto"/>
            <w:right w:val="none" w:sz="0" w:space="0" w:color="auto"/>
          </w:divBdr>
        </w:div>
        <w:div w:id="1808618749">
          <w:marLeft w:val="0"/>
          <w:marRight w:val="0"/>
          <w:marTop w:val="0"/>
          <w:marBottom w:val="0"/>
          <w:divBdr>
            <w:top w:val="none" w:sz="0" w:space="0" w:color="auto"/>
            <w:left w:val="none" w:sz="0" w:space="0" w:color="auto"/>
            <w:bottom w:val="none" w:sz="0" w:space="0" w:color="auto"/>
            <w:right w:val="none" w:sz="0" w:space="0" w:color="auto"/>
          </w:divBdr>
        </w:div>
        <w:div w:id="2027707041">
          <w:marLeft w:val="0"/>
          <w:marRight w:val="0"/>
          <w:marTop w:val="0"/>
          <w:marBottom w:val="0"/>
          <w:divBdr>
            <w:top w:val="none" w:sz="0" w:space="0" w:color="auto"/>
            <w:left w:val="none" w:sz="0" w:space="0" w:color="auto"/>
            <w:bottom w:val="none" w:sz="0" w:space="0" w:color="auto"/>
            <w:right w:val="none" w:sz="0" w:space="0" w:color="auto"/>
          </w:divBdr>
        </w:div>
        <w:div w:id="2051681151">
          <w:marLeft w:val="0"/>
          <w:marRight w:val="0"/>
          <w:marTop w:val="0"/>
          <w:marBottom w:val="0"/>
          <w:divBdr>
            <w:top w:val="none" w:sz="0" w:space="0" w:color="auto"/>
            <w:left w:val="none" w:sz="0" w:space="0" w:color="auto"/>
            <w:bottom w:val="none" w:sz="0" w:space="0" w:color="auto"/>
            <w:right w:val="none" w:sz="0" w:space="0" w:color="auto"/>
          </w:divBdr>
        </w:div>
        <w:div w:id="2099859977">
          <w:marLeft w:val="0"/>
          <w:marRight w:val="0"/>
          <w:marTop w:val="0"/>
          <w:marBottom w:val="0"/>
          <w:divBdr>
            <w:top w:val="none" w:sz="0" w:space="0" w:color="auto"/>
            <w:left w:val="none" w:sz="0" w:space="0" w:color="auto"/>
            <w:bottom w:val="none" w:sz="0" w:space="0" w:color="auto"/>
            <w:right w:val="none" w:sz="0" w:space="0" w:color="auto"/>
          </w:divBdr>
        </w:div>
        <w:div w:id="2100640014">
          <w:marLeft w:val="0"/>
          <w:marRight w:val="0"/>
          <w:marTop w:val="0"/>
          <w:marBottom w:val="0"/>
          <w:divBdr>
            <w:top w:val="none" w:sz="0" w:space="0" w:color="auto"/>
            <w:left w:val="none" w:sz="0" w:space="0" w:color="auto"/>
            <w:bottom w:val="none" w:sz="0" w:space="0" w:color="auto"/>
            <w:right w:val="none" w:sz="0" w:space="0" w:color="auto"/>
          </w:divBdr>
        </w:div>
      </w:divsChild>
    </w:div>
    <w:div w:id="1561206266">
      <w:bodyDiv w:val="1"/>
      <w:marLeft w:val="0"/>
      <w:marRight w:val="0"/>
      <w:marTop w:val="0"/>
      <w:marBottom w:val="0"/>
      <w:divBdr>
        <w:top w:val="none" w:sz="0" w:space="0" w:color="auto"/>
        <w:left w:val="none" w:sz="0" w:space="0" w:color="auto"/>
        <w:bottom w:val="none" w:sz="0" w:space="0" w:color="auto"/>
        <w:right w:val="none" w:sz="0" w:space="0" w:color="auto"/>
      </w:divBdr>
    </w:div>
    <w:div w:id="1596401498">
      <w:bodyDiv w:val="1"/>
      <w:marLeft w:val="0"/>
      <w:marRight w:val="0"/>
      <w:marTop w:val="0"/>
      <w:marBottom w:val="0"/>
      <w:divBdr>
        <w:top w:val="none" w:sz="0" w:space="0" w:color="auto"/>
        <w:left w:val="none" w:sz="0" w:space="0" w:color="auto"/>
        <w:bottom w:val="none" w:sz="0" w:space="0" w:color="auto"/>
        <w:right w:val="none" w:sz="0" w:space="0" w:color="auto"/>
      </w:divBdr>
    </w:div>
    <w:div w:id="1601985565">
      <w:bodyDiv w:val="1"/>
      <w:marLeft w:val="0"/>
      <w:marRight w:val="0"/>
      <w:marTop w:val="0"/>
      <w:marBottom w:val="0"/>
      <w:divBdr>
        <w:top w:val="none" w:sz="0" w:space="0" w:color="auto"/>
        <w:left w:val="none" w:sz="0" w:space="0" w:color="auto"/>
        <w:bottom w:val="none" w:sz="0" w:space="0" w:color="auto"/>
        <w:right w:val="none" w:sz="0" w:space="0" w:color="auto"/>
      </w:divBdr>
      <w:divsChild>
        <w:div w:id="69935674">
          <w:marLeft w:val="0"/>
          <w:marRight w:val="0"/>
          <w:marTop w:val="0"/>
          <w:marBottom w:val="0"/>
          <w:divBdr>
            <w:top w:val="none" w:sz="0" w:space="0" w:color="auto"/>
            <w:left w:val="none" w:sz="0" w:space="0" w:color="auto"/>
            <w:bottom w:val="none" w:sz="0" w:space="0" w:color="auto"/>
            <w:right w:val="none" w:sz="0" w:space="0" w:color="auto"/>
          </w:divBdr>
        </w:div>
        <w:div w:id="250506537">
          <w:marLeft w:val="0"/>
          <w:marRight w:val="0"/>
          <w:marTop w:val="0"/>
          <w:marBottom w:val="0"/>
          <w:divBdr>
            <w:top w:val="none" w:sz="0" w:space="0" w:color="auto"/>
            <w:left w:val="none" w:sz="0" w:space="0" w:color="auto"/>
            <w:bottom w:val="none" w:sz="0" w:space="0" w:color="auto"/>
            <w:right w:val="none" w:sz="0" w:space="0" w:color="auto"/>
          </w:divBdr>
        </w:div>
        <w:div w:id="319121132">
          <w:marLeft w:val="0"/>
          <w:marRight w:val="0"/>
          <w:marTop w:val="0"/>
          <w:marBottom w:val="0"/>
          <w:divBdr>
            <w:top w:val="none" w:sz="0" w:space="0" w:color="auto"/>
            <w:left w:val="none" w:sz="0" w:space="0" w:color="auto"/>
            <w:bottom w:val="none" w:sz="0" w:space="0" w:color="auto"/>
            <w:right w:val="none" w:sz="0" w:space="0" w:color="auto"/>
          </w:divBdr>
        </w:div>
        <w:div w:id="339503890">
          <w:marLeft w:val="0"/>
          <w:marRight w:val="0"/>
          <w:marTop w:val="0"/>
          <w:marBottom w:val="0"/>
          <w:divBdr>
            <w:top w:val="none" w:sz="0" w:space="0" w:color="auto"/>
            <w:left w:val="none" w:sz="0" w:space="0" w:color="auto"/>
            <w:bottom w:val="none" w:sz="0" w:space="0" w:color="auto"/>
            <w:right w:val="none" w:sz="0" w:space="0" w:color="auto"/>
          </w:divBdr>
        </w:div>
        <w:div w:id="350452848">
          <w:marLeft w:val="0"/>
          <w:marRight w:val="0"/>
          <w:marTop w:val="0"/>
          <w:marBottom w:val="0"/>
          <w:divBdr>
            <w:top w:val="none" w:sz="0" w:space="0" w:color="auto"/>
            <w:left w:val="none" w:sz="0" w:space="0" w:color="auto"/>
            <w:bottom w:val="none" w:sz="0" w:space="0" w:color="auto"/>
            <w:right w:val="none" w:sz="0" w:space="0" w:color="auto"/>
          </w:divBdr>
        </w:div>
        <w:div w:id="509031056">
          <w:marLeft w:val="0"/>
          <w:marRight w:val="0"/>
          <w:marTop w:val="0"/>
          <w:marBottom w:val="0"/>
          <w:divBdr>
            <w:top w:val="none" w:sz="0" w:space="0" w:color="auto"/>
            <w:left w:val="none" w:sz="0" w:space="0" w:color="auto"/>
            <w:bottom w:val="none" w:sz="0" w:space="0" w:color="auto"/>
            <w:right w:val="none" w:sz="0" w:space="0" w:color="auto"/>
          </w:divBdr>
        </w:div>
        <w:div w:id="512304824">
          <w:marLeft w:val="0"/>
          <w:marRight w:val="0"/>
          <w:marTop w:val="0"/>
          <w:marBottom w:val="0"/>
          <w:divBdr>
            <w:top w:val="none" w:sz="0" w:space="0" w:color="auto"/>
            <w:left w:val="none" w:sz="0" w:space="0" w:color="auto"/>
            <w:bottom w:val="none" w:sz="0" w:space="0" w:color="auto"/>
            <w:right w:val="none" w:sz="0" w:space="0" w:color="auto"/>
          </w:divBdr>
        </w:div>
        <w:div w:id="526138913">
          <w:marLeft w:val="0"/>
          <w:marRight w:val="0"/>
          <w:marTop w:val="0"/>
          <w:marBottom w:val="0"/>
          <w:divBdr>
            <w:top w:val="none" w:sz="0" w:space="0" w:color="auto"/>
            <w:left w:val="none" w:sz="0" w:space="0" w:color="auto"/>
            <w:bottom w:val="none" w:sz="0" w:space="0" w:color="auto"/>
            <w:right w:val="none" w:sz="0" w:space="0" w:color="auto"/>
          </w:divBdr>
        </w:div>
        <w:div w:id="548683825">
          <w:marLeft w:val="0"/>
          <w:marRight w:val="0"/>
          <w:marTop w:val="0"/>
          <w:marBottom w:val="0"/>
          <w:divBdr>
            <w:top w:val="none" w:sz="0" w:space="0" w:color="auto"/>
            <w:left w:val="none" w:sz="0" w:space="0" w:color="auto"/>
            <w:bottom w:val="none" w:sz="0" w:space="0" w:color="auto"/>
            <w:right w:val="none" w:sz="0" w:space="0" w:color="auto"/>
          </w:divBdr>
        </w:div>
        <w:div w:id="549151117">
          <w:marLeft w:val="0"/>
          <w:marRight w:val="0"/>
          <w:marTop w:val="0"/>
          <w:marBottom w:val="0"/>
          <w:divBdr>
            <w:top w:val="none" w:sz="0" w:space="0" w:color="auto"/>
            <w:left w:val="none" w:sz="0" w:space="0" w:color="auto"/>
            <w:bottom w:val="none" w:sz="0" w:space="0" w:color="auto"/>
            <w:right w:val="none" w:sz="0" w:space="0" w:color="auto"/>
          </w:divBdr>
        </w:div>
        <w:div w:id="576207470">
          <w:marLeft w:val="0"/>
          <w:marRight w:val="0"/>
          <w:marTop w:val="0"/>
          <w:marBottom w:val="0"/>
          <w:divBdr>
            <w:top w:val="none" w:sz="0" w:space="0" w:color="auto"/>
            <w:left w:val="none" w:sz="0" w:space="0" w:color="auto"/>
            <w:bottom w:val="none" w:sz="0" w:space="0" w:color="auto"/>
            <w:right w:val="none" w:sz="0" w:space="0" w:color="auto"/>
          </w:divBdr>
        </w:div>
        <w:div w:id="594632164">
          <w:marLeft w:val="0"/>
          <w:marRight w:val="0"/>
          <w:marTop w:val="0"/>
          <w:marBottom w:val="0"/>
          <w:divBdr>
            <w:top w:val="none" w:sz="0" w:space="0" w:color="auto"/>
            <w:left w:val="none" w:sz="0" w:space="0" w:color="auto"/>
            <w:bottom w:val="none" w:sz="0" w:space="0" w:color="auto"/>
            <w:right w:val="none" w:sz="0" w:space="0" w:color="auto"/>
          </w:divBdr>
        </w:div>
        <w:div w:id="637800161">
          <w:marLeft w:val="0"/>
          <w:marRight w:val="0"/>
          <w:marTop w:val="0"/>
          <w:marBottom w:val="0"/>
          <w:divBdr>
            <w:top w:val="none" w:sz="0" w:space="0" w:color="auto"/>
            <w:left w:val="none" w:sz="0" w:space="0" w:color="auto"/>
            <w:bottom w:val="none" w:sz="0" w:space="0" w:color="auto"/>
            <w:right w:val="none" w:sz="0" w:space="0" w:color="auto"/>
          </w:divBdr>
        </w:div>
        <w:div w:id="666859499">
          <w:marLeft w:val="0"/>
          <w:marRight w:val="0"/>
          <w:marTop w:val="0"/>
          <w:marBottom w:val="0"/>
          <w:divBdr>
            <w:top w:val="none" w:sz="0" w:space="0" w:color="auto"/>
            <w:left w:val="none" w:sz="0" w:space="0" w:color="auto"/>
            <w:bottom w:val="none" w:sz="0" w:space="0" w:color="auto"/>
            <w:right w:val="none" w:sz="0" w:space="0" w:color="auto"/>
          </w:divBdr>
        </w:div>
        <w:div w:id="981155289">
          <w:marLeft w:val="0"/>
          <w:marRight w:val="0"/>
          <w:marTop w:val="0"/>
          <w:marBottom w:val="0"/>
          <w:divBdr>
            <w:top w:val="none" w:sz="0" w:space="0" w:color="auto"/>
            <w:left w:val="none" w:sz="0" w:space="0" w:color="auto"/>
            <w:bottom w:val="none" w:sz="0" w:space="0" w:color="auto"/>
            <w:right w:val="none" w:sz="0" w:space="0" w:color="auto"/>
          </w:divBdr>
        </w:div>
        <w:div w:id="1091704697">
          <w:marLeft w:val="0"/>
          <w:marRight w:val="0"/>
          <w:marTop w:val="0"/>
          <w:marBottom w:val="0"/>
          <w:divBdr>
            <w:top w:val="none" w:sz="0" w:space="0" w:color="auto"/>
            <w:left w:val="none" w:sz="0" w:space="0" w:color="auto"/>
            <w:bottom w:val="none" w:sz="0" w:space="0" w:color="auto"/>
            <w:right w:val="none" w:sz="0" w:space="0" w:color="auto"/>
          </w:divBdr>
        </w:div>
        <w:div w:id="1111322116">
          <w:marLeft w:val="0"/>
          <w:marRight w:val="0"/>
          <w:marTop w:val="0"/>
          <w:marBottom w:val="0"/>
          <w:divBdr>
            <w:top w:val="none" w:sz="0" w:space="0" w:color="auto"/>
            <w:left w:val="none" w:sz="0" w:space="0" w:color="auto"/>
            <w:bottom w:val="none" w:sz="0" w:space="0" w:color="auto"/>
            <w:right w:val="none" w:sz="0" w:space="0" w:color="auto"/>
          </w:divBdr>
        </w:div>
        <w:div w:id="1317371814">
          <w:marLeft w:val="0"/>
          <w:marRight w:val="0"/>
          <w:marTop w:val="0"/>
          <w:marBottom w:val="0"/>
          <w:divBdr>
            <w:top w:val="none" w:sz="0" w:space="0" w:color="auto"/>
            <w:left w:val="none" w:sz="0" w:space="0" w:color="auto"/>
            <w:bottom w:val="none" w:sz="0" w:space="0" w:color="auto"/>
            <w:right w:val="none" w:sz="0" w:space="0" w:color="auto"/>
          </w:divBdr>
        </w:div>
        <w:div w:id="1344088841">
          <w:marLeft w:val="0"/>
          <w:marRight w:val="0"/>
          <w:marTop w:val="0"/>
          <w:marBottom w:val="0"/>
          <w:divBdr>
            <w:top w:val="none" w:sz="0" w:space="0" w:color="auto"/>
            <w:left w:val="none" w:sz="0" w:space="0" w:color="auto"/>
            <w:bottom w:val="none" w:sz="0" w:space="0" w:color="auto"/>
            <w:right w:val="none" w:sz="0" w:space="0" w:color="auto"/>
          </w:divBdr>
        </w:div>
        <w:div w:id="1469087125">
          <w:marLeft w:val="0"/>
          <w:marRight w:val="0"/>
          <w:marTop w:val="0"/>
          <w:marBottom w:val="0"/>
          <w:divBdr>
            <w:top w:val="none" w:sz="0" w:space="0" w:color="auto"/>
            <w:left w:val="none" w:sz="0" w:space="0" w:color="auto"/>
            <w:bottom w:val="none" w:sz="0" w:space="0" w:color="auto"/>
            <w:right w:val="none" w:sz="0" w:space="0" w:color="auto"/>
          </w:divBdr>
        </w:div>
        <w:div w:id="1571426864">
          <w:marLeft w:val="0"/>
          <w:marRight w:val="0"/>
          <w:marTop w:val="0"/>
          <w:marBottom w:val="0"/>
          <w:divBdr>
            <w:top w:val="none" w:sz="0" w:space="0" w:color="auto"/>
            <w:left w:val="none" w:sz="0" w:space="0" w:color="auto"/>
            <w:bottom w:val="none" w:sz="0" w:space="0" w:color="auto"/>
            <w:right w:val="none" w:sz="0" w:space="0" w:color="auto"/>
          </w:divBdr>
        </w:div>
        <w:div w:id="1673677092">
          <w:marLeft w:val="0"/>
          <w:marRight w:val="0"/>
          <w:marTop w:val="0"/>
          <w:marBottom w:val="0"/>
          <w:divBdr>
            <w:top w:val="none" w:sz="0" w:space="0" w:color="auto"/>
            <w:left w:val="none" w:sz="0" w:space="0" w:color="auto"/>
            <w:bottom w:val="none" w:sz="0" w:space="0" w:color="auto"/>
            <w:right w:val="none" w:sz="0" w:space="0" w:color="auto"/>
          </w:divBdr>
        </w:div>
        <w:div w:id="1692805606">
          <w:marLeft w:val="0"/>
          <w:marRight w:val="0"/>
          <w:marTop w:val="0"/>
          <w:marBottom w:val="0"/>
          <w:divBdr>
            <w:top w:val="none" w:sz="0" w:space="0" w:color="auto"/>
            <w:left w:val="none" w:sz="0" w:space="0" w:color="auto"/>
            <w:bottom w:val="none" w:sz="0" w:space="0" w:color="auto"/>
            <w:right w:val="none" w:sz="0" w:space="0" w:color="auto"/>
          </w:divBdr>
        </w:div>
        <w:div w:id="1697539167">
          <w:marLeft w:val="0"/>
          <w:marRight w:val="0"/>
          <w:marTop w:val="0"/>
          <w:marBottom w:val="0"/>
          <w:divBdr>
            <w:top w:val="none" w:sz="0" w:space="0" w:color="auto"/>
            <w:left w:val="none" w:sz="0" w:space="0" w:color="auto"/>
            <w:bottom w:val="none" w:sz="0" w:space="0" w:color="auto"/>
            <w:right w:val="none" w:sz="0" w:space="0" w:color="auto"/>
          </w:divBdr>
        </w:div>
        <w:div w:id="1980568831">
          <w:marLeft w:val="0"/>
          <w:marRight w:val="0"/>
          <w:marTop w:val="0"/>
          <w:marBottom w:val="0"/>
          <w:divBdr>
            <w:top w:val="none" w:sz="0" w:space="0" w:color="auto"/>
            <w:left w:val="none" w:sz="0" w:space="0" w:color="auto"/>
            <w:bottom w:val="none" w:sz="0" w:space="0" w:color="auto"/>
            <w:right w:val="none" w:sz="0" w:space="0" w:color="auto"/>
          </w:divBdr>
        </w:div>
        <w:div w:id="2084987138">
          <w:marLeft w:val="0"/>
          <w:marRight w:val="0"/>
          <w:marTop w:val="0"/>
          <w:marBottom w:val="0"/>
          <w:divBdr>
            <w:top w:val="none" w:sz="0" w:space="0" w:color="auto"/>
            <w:left w:val="none" w:sz="0" w:space="0" w:color="auto"/>
            <w:bottom w:val="none" w:sz="0" w:space="0" w:color="auto"/>
            <w:right w:val="none" w:sz="0" w:space="0" w:color="auto"/>
          </w:divBdr>
        </w:div>
      </w:divsChild>
    </w:div>
    <w:div w:id="1603495864">
      <w:bodyDiv w:val="1"/>
      <w:marLeft w:val="0"/>
      <w:marRight w:val="0"/>
      <w:marTop w:val="0"/>
      <w:marBottom w:val="0"/>
      <w:divBdr>
        <w:top w:val="none" w:sz="0" w:space="0" w:color="auto"/>
        <w:left w:val="none" w:sz="0" w:space="0" w:color="auto"/>
        <w:bottom w:val="none" w:sz="0" w:space="0" w:color="auto"/>
        <w:right w:val="none" w:sz="0" w:space="0" w:color="auto"/>
      </w:divBdr>
      <w:divsChild>
        <w:div w:id="294412833">
          <w:marLeft w:val="0"/>
          <w:marRight w:val="0"/>
          <w:marTop w:val="0"/>
          <w:marBottom w:val="0"/>
          <w:divBdr>
            <w:top w:val="none" w:sz="0" w:space="0" w:color="auto"/>
            <w:left w:val="none" w:sz="0" w:space="0" w:color="auto"/>
            <w:bottom w:val="none" w:sz="0" w:space="0" w:color="auto"/>
            <w:right w:val="none" w:sz="0" w:space="0" w:color="auto"/>
          </w:divBdr>
        </w:div>
        <w:div w:id="404960418">
          <w:marLeft w:val="0"/>
          <w:marRight w:val="0"/>
          <w:marTop w:val="0"/>
          <w:marBottom w:val="0"/>
          <w:divBdr>
            <w:top w:val="none" w:sz="0" w:space="0" w:color="auto"/>
            <w:left w:val="none" w:sz="0" w:space="0" w:color="auto"/>
            <w:bottom w:val="none" w:sz="0" w:space="0" w:color="auto"/>
            <w:right w:val="none" w:sz="0" w:space="0" w:color="auto"/>
          </w:divBdr>
        </w:div>
        <w:div w:id="832837569">
          <w:marLeft w:val="0"/>
          <w:marRight w:val="0"/>
          <w:marTop w:val="0"/>
          <w:marBottom w:val="0"/>
          <w:divBdr>
            <w:top w:val="none" w:sz="0" w:space="0" w:color="auto"/>
            <w:left w:val="none" w:sz="0" w:space="0" w:color="auto"/>
            <w:bottom w:val="none" w:sz="0" w:space="0" w:color="auto"/>
            <w:right w:val="none" w:sz="0" w:space="0" w:color="auto"/>
          </w:divBdr>
        </w:div>
        <w:div w:id="840045287">
          <w:marLeft w:val="0"/>
          <w:marRight w:val="0"/>
          <w:marTop w:val="0"/>
          <w:marBottom w:val="0"/>
          <w:divBdr>
            <w:top w:val="none" w:sz="0" w:space="0" w:color="auto"/>
            <w:left w:val="none" w:sz="0" w:space="0" w:color="auto"/>
            <w:bottom w:val="none" w:sz="0" w:space="0" w:color="auto"/>
            <w:right w:val="none" w:sz="0" w:space="0" w:color="auto"/>
          </w:divBdr>
        </w:div>
        <w:div w:id="961696066">
          <w:marLeft w:val="0"/>
          <w:marRight w:val="0"/>
          <w:marTop w:val="0"/>
          <w:marBottom w:val="0"/>
          <w:divBdr>
            <w:top w:val="none" w:sz="0" w:space="0" w:color="auto"/>
            <w:left w:val="none" w:sz="0" w:space="0" w:color="auto"/>
            <w:bottom w:val="none" w:sz="0" w:space="0" w:color="auto"/>
            <w:right w:val="none" w:sz="0" w:space="0" w:color="auto"/>
          </w:divBdr>
        </w:div>
        <w:div w:id="1638955491">
          <w:marLeft w:val="0"/>
          <w:marRight w:val="0"/>
          <w:marTop w:val="0"/>
          <w:marBottom w:val="0"/>
          <w:divBdr>
            <w:top w:val="none" w:sz="0" w:space="0" w:color="auto"/>
            <w:left w:val="none" w:sz="0" w:space="0" w:color="auto"/>
            <w:bottom w:val="none" w:sz="0" w:space="0" w:color="auto"/>
            <w:right w:val="none" w:sz="0" w:space="0" w:color="auto"/>
          </w:divBdr>
        </w:div>
      </w:divsChild>
    </w:div>
    <w:div w:id="1606887573">
      <w:bodyDiv w:val="1"/>
      <w:marLeft w:val="0"/>
      <w:marRight w:val="0"/>
      <w:marTop w:val="0"/>
      <w:marBottom w:val="0"/>
      <w:divBdr>
        <w:top w:val="none" w:sz="0" w:space="0" w:color="auto"/>
        <w:left w:val="none" w:sz="0" w:space="0" w:color="auto"/>
        <w:bottom w:val="none" w:sz="0" w:space="0" w:color="auto"/>
        <w:right w:val="none" w:sz="0" w:space="0" w:color="auto"/>
      </w:divBdr>
    </w:div>
    <w:div w:id="1609041568">
      <w:bodyDiv w:val="1"/>
      <w:marLeft w:val="0"/>
      <w:marRight w:val="0"/>
      <w:marTop w:val="0"/>
      <w:marBottom w:val="0"/>
      <w:divBdr>
        <w:top w:val="none" w:sz="0" w:space="0" w:color="auto"/>
        <w:left w:val="none" w:sz="0" w:space="0" w:color="auto"/>
        <w:bottom w:val="none" w:sz="0" w:space="0" w:color="auto"/>
        <w:right w:val="none" w:sz="0" w:space="0" w:color="auto"/>
      </w:divBdr>
    </w:div>
    <w:div w:id="1627736274">
      <w:bodyDiv w:val="1"/>
      <w:marLeft w:val="0"/>
      <w:marRight w:val="0"/>
      <w:marTop w:val="0"/>
      <w:marBottom w:val="0"/>
      <w:divBdr>
        <w:top w:val="none" w:sz="0" w:space="0" w:color="auto"/>
        <w:left w:val="none" w:sz="0" w:space="0" w:color="auto"/>
        <w:bottom w:val="none" w:sz="0" w:space="0" w:color="auto"/>
        <w:right w:val="none" w:sz="0" w:space="0" w:color="auto"/>
      </w:divBdr>
      <w:divsChild>
        <w:div w:id="30737209">
          <w:marLeft w:val="0"/>
          <w:marRight w:val="0"/>
          <w:marTop w:val="0"/>
          <w:marBottom w:val="0"/>
          <w:divBdr>
            <w:top w:val="none" w:sz="0" w:space="0" w:color="auto"/>
            <w:left w:val="none" w:sz="0" w:space="0" w:color="auto"/>
            <w:bottom w:val="none" w:sz="0" w:space="0" w:color="auto"/>
            <w:right w:val="none" w:sz="0" w:space="0" w:color="auto"/>
          </w:divBdr>
        </w:div>
        <w:div w:id="103548760">
          <w:marLeft w:val="0"/>
          <w:marRight w:val="0"/>
          <w:marTop w:val="0"/>
          <w:marBottom w:val="0"/>
          <w:divBdr>
            <w:top w:val="none" w:sz="0" w:space="0" w:color="auto"/>
            <w:left w:val="none" w:sz="0" w:space="0" w:color="auto"/>
            <w:bottom w:val="none" w:sz="0" w:space="0" w:color="auto"/>
            <w:right w:val="none" w:sz="0" w:space="0" w:color="auto"/>
          </w:divBdr>
        </w:div>
        <w:div w:id="158009849">
          <w:marLeft w:val="0"/>
          <w:marRight w:val="0"/>
          <w:marTop w:val="0"/>
          <w:marBottom w:val="0"/>
          <w:divBdr>
            <w:top w:val="none" w:sz="0" w:space="0" w:color="auto"/>
            <w:left w:val="none" w:sz="0" w:space="0" w:color="auto"/>
            <w:bottom w:val="none" w:sz="0" w:space="0" w:color="auto"/>
            <w:right w:val="none" w:sz="0" w:space="0" w:color="auto"/>
          </w:divBdr>
        </w:div>
        <w:div w:id="174812628">
          <w:marLeft w:val="0"/>
          <w:marRight w:val="0"/>
          <w:marTop w:val="0"/>
          <w:marBottom w:val="0"/>
          <w:divBdr>
            <w:top w:val="none" w:sz="0" w:space="0" w:color="auto"/>
            <w:left w:val="none" w:sz="0" w:space="0" w:color="auto"/>
            <w:bottom w:val="none" w:sz="0" w:space="0" w:color="auto"/>
            <w:right w:val="none" w:sz="0" w:space="0" w:color="auto"/>
          </w:divBdr>
        </w:div>
        <w:div w:id="193813846">
          <w:marLeft w:val="0"/>
          <w:marRight w:val="0"/>
          <w:marTop w:val="0"/>
          <w:marBottom w:val="0"/>
          <w:divBdr>
            <w:top w:val="none" w:sz="0" w:space="0" w:color="auto"/>
            <w:left w:val="none" w:sz="0" w:space="0" w:color="auto"/>
            <w:bottom w:val="none" w:sz="0" w:space="0" w:color="auto"/>
            <w:right w:val="none" w:sz="0" w:space="0" w:color="auto"/>
          </w:divBdr>
        </w:div>
        <w:div w:id="406536328">
          <w:marLeft w:val="0"/>
          <w:marRight w:val="0"/>
          <w:marTop w:val="0"/>
          <w:marBottom w:val="0"/>
          <w:divBdr>
            <w:top w:val="none" w:sz="0" w:space="0" w:color="auto"/>
            <w:left w:val="none" w:sz="0" w:space="0" w:color="auto"/>
            <w:bottom w:val="none" w:sz="0" w:space="0" w:color="auto"/>
            <w:right w:val="none" w:sz="0" w:space="0" w:color="auto"/>
          </w:divBdr>
        </w:div>
        <w:div w:id="509297939">
          <w:marLeft w:val="0"/>
          <w:marRight w:val="0"/>
          <w:marTop w:val="0"/>
          <w:marBottom w:val="0"/>
          <w:divBdr>
            <w:top w:val="none" w:sz="0" w:space="0" w:color="auto"/>
            <w:left w:val="none" w:sz="0" w:space="0" w:color="auto"/>
            <w:bottom w:val="none" w:sz="0" w:space="0" w:color="auto"/>
            <w:right w:val="none" w:sz="0" w:space="0" w:color="auto"/>
          </w:divBdr>
        </w:div>
        <w:div w:id="539325599">
          <w:marLeft w:val="0"/>
          <w:marRight w:val="0"/>
          <w:marTop w:val="0"/>
          <w:marBottom w:val="0"/>
          <w:divBdr>
            <w:top w:val="none" w:sz="0" w:space="0" w:color="auto"/>
            <w:left w:val="none" w:sz="0" w:space="0" w:color="auto"/>
            <w:bottom w:val="none" w:sz="0" w:space="0" w:color="auto"/>
            <w:right w:val="none" w:sz="0" w:space="0" w:color="auto"/>
          </w:divBdr>
        </w:div>
        <w:div w:id="719937849">
          <w:marLeft w:val="0"/>
          <w:marRight w:val="0"/>
          <w:marTop w:val="0"/>
          <w:marBottom w:val="0"/>
          <w:divBdr>
            <w:top w:val="none" w:sz="0" w:space="0" w:color="auto"/>
            <w:left w:val="none" w:sz="0" w:space="0" w:color="auto"/>
            <w:bottom w:val="none" w:sz="0" w:space="0" w:color="auto"/>
            <w:right w:val="none" w:sz="0" w:space="0" w:color="auto"/>
          </w:divBdr>
        </w:div>
        <w:div w:id="779762460">
          <w:marLeft w:val="0"/>
          <w:marRight w:val="0"/>
          <w:marTop w:val="0"/>
          <w:marBottom w:val="0"/>
          <w:divBdr>
            <w:top w:val="none" w:sz="0" w:space="0" w:color="auto"/>
            <w:left w:val="none" w:sz="0" w:space="0" w:color="auto"/>
            <w:bottom w:val="none" w:sz="0" w:space="0" w:color="auto"/>
            <w:right w:val="none" w:sz="0" w:space="0" w:color="auto"/>
          </w:divBdr>
        </w:div>
        <w:div w:id="866990415">
          <w:marLeft w:val="0"/>
          <w:marRight w:val="0"/>
          <w:marTop w:val="0"/>
          <w:marBottom w:val="0"/>
          <w:divBdr>
            <w:top w:val="none" w:sz="0" w:space="0" w:color="auto"/>
            <w:left w:val="none" w:sz="0" w:space="0" w:color="auto"/>
            <w:bottom w:val="none" w:sz="0" w:space="0" w:color="auto"/>
            <w:right w:val="none" w:sz="0" w:space="0" w:color="auto"/>
          </w:divBdr>
        </w:div>
        <w:div w:id="968366479">
          <w:marLeft w:val="0"/>
          <w:marRight w:val="0"/>
          <w:marTop w:val="0"/>
          <w:marBottom w:val="0"/>
          <w:divBdr>
            <w:top w:val="none" w:sz="0" w:space="0" w:color="auto"/>
            <w:left w:val="none" w:sz="0" w:space="0" w:color="auto"/>
            <w:bottom w:val="none" w:sz="0" w:space="0" w:color="auto"/>
            <w:right w:val="none" w:sz="0" w:space="0" w:color="auto"/>
          </w:divBdr>
        </w:div>
        <w:div w:id="983971250">
          <w:marLeft w:val="0"/>
          <w:marRight w:val="0"/>
          <w:marTop w:val="0"/>
          <w:marBottom w:val="0"/>
          <w:divBdr>
            <w:top w:val="none" w:sz="0" w:space="0" w:color="auto"/>
            <w:left w:val="none" w:sz="0" w:space="0" w:color="auto"/>
            <w:bottom w:val="none" w:sz="0" w:space="0" w:color="auto"/>
            <w:right w:val="none" w:sz="0" w:space="0" w:color="auto"/>
          </w:divBdr>
        </w:div>
        <w:div w:id="1544631837">
          <w:marLeft w:val="0"/>
          <w:marRight w:val="0"/>
          <w:marTop w:val="0"/>
          <w:marBottom w:val="0"/>
          <w:divBdr>
            <w:top w:val="none" w:sz="0" w:space="0" w:color="auto"/>
            <w:left w:val="none" w:sz="0" w:space="0" w:color="auto"/>
            <w:bottom w:val="none" w:sz="0" w:space="0" w:color="auto"/>
            <w:right w:val="none" w:sz="0" w:space="0" w:color="auto"/>
          </w:divBdr>
        </w:div>
      </w:divsChild>
    </w:div>
    <w:div w:id="1636332997">
      <w:bodyDiv w:val="1"/>
      <w:marLeft w:val="0"/>
      <w:marRight w:val="0"/>
      <w:marTop w:val="0"/>
      <w:marBottom w:val="0"/>
      <w:divBdr>
        <w:top w:val="none" w:sz="0" w:space="0" w:color="auto"/>
        <w:left w:val="none" w:sz="0" w:space="0" w:color="auto"/>
        <w:bottom w:val="none" w:sz="0" w:space="0" w:color="auto"/>
        <w:right w:val="none" w:sz="0" w:space="0" w:color="auto"/>
      </w:divBdr>
    </w:div>
    <w:div w:id="1637107632">
      <w:bodyDiv w:val="1"/>
      <w:marLeft w:val="0"/>
      <w:marRight w:val="0"/>
      <w:marTop w:val="0"/>
      <w:marBottom w:val="0"/>
      <w:divBdr>
        <w:top w:val="none" w:sz="0" w:space="0" w:color="auto"/>
        <w:left w:val="none" w:sz="0" w:space="0" w:color="auto"/>
        <w:bottom w:val="none" w:sz="0" w:space="0" w:color="auto"/>
        <w:right w:val="none" w:sz="0" w:space="0" w:color="auto"/>
      </w:divBdr>
      <w:divsChild>
        <w:div w:id="569927522">
          <w:marLeft w:val="0"/>
          <w:marRight w:val="0"/>
          <w:marTop w:val="0"/>
          <w:marBottom w:val="0"/>
          <w:divBdr>
            <w:top w:val="none" w:sz="0" w:space="0" w:color="auto"/>
            <w:left w:val="none" w:sz="0" w:space="0" w:color="auto"/>
            <w:bottom w:val="none" w:sz="0" w:space="0" w:color="auto"/>
            <w:right w:val="none" w:sz="0" w:space="0" w:color="auto"/>
          </w:divBdr>
        </w:div>
        <w:div w:id="579949512">
          <w:marLeft w:val="0"/>
          <w:marRight w:val="0"/>
          <w:marTop w:val="0"/>
          <w:marBottom w:val="0"/>
          <w:divBdr>
            <w:top w:val="none" w:sz="0" w:space="0" w:color="auto"/>
            <w:left w:val="none" w:sz="0" w:space="0" w:color="auto"/>
            <w:bottom w:val="none" w:sz="0" w:space="0" w:color="auto"/>
            <w:right w:val="none" w:sz="0" w:space="0" w:color="auto"/>
          </w:divBdr>
        </w:div>
        <w:div w:id="888956092">
          <w:marLeft w:val="0"/>
          <w:marRight w:val="0"/>
          <w:marTop w:val="0"/>
          <w:marBottom w:val="0"/>
          <w:divBdr>
            <w:top w:val="none" w:sz="0" w:space="0" w:color="auto"/>
            <w:left w:val="none" w:sz="0" w:space="0" w:color="auto"/>
            <w:bottom w:val="none" w:sz="0" w:space="0" w:color="auto"/>
            <w:right w:val="none" w:sz="0" w:space="0" w:color="auto"/>
          </w:divBdr>
        </w:div>
        <w:div w:id="1224950094">
          <w:marLeft w:val="0"/>
          <w:marRight w:val="0"/>
          <w:marTop w:val="0"/>
          <w:marBottom w:val="0"/>
          <w:divBdr>
            <w:top w:val="none" w:sz="0" w:space="0" w:color="auto"/>
            <w:left w:val="none" w:sz="0" w:space="0" w:color="auto"/>
            <w:bottom w:val="none" w:sz="0" w:space="0" w:color="auto"/>
            <w:right w:val="none" w:sz="0" w:space="0" w:color="auto"/>
          </w:divBdr>
        </w:div>
        <w:div w:id="1371883436">
          <w:marLeft w:val="0"/>
          <w:marRight w:val="0"/>
          <w:marTop w:val="0"/>
          <w:marBottom w:val="0"/>
          <w:divBdr>
            <w:top w:val="none" w:sz="0" w:space="0" w:color="auto"/>
            <w:left w:val="none" w:sz="0" w:space="0" w:color="auto"/>
            <w:bottom w:val="none" w:sz="0" w:space="0" w:color="auto"/>
            <w:right w:val="none" w:sz="0" w:space="0" w:color="auto"/>
          </w:divBdr>
        </w:div>
        <w:div w:id="1753307955">
          <w:marLeft w:val="0"/>
          <w:marRight w:val="0"/>
          <w:marTop w:val="0"/>
          <w:marBottom w:val="0"/>
          <w:divBdr>
            <w:top w:val="none" w:sz="0" w:space="0" w:color="auto"/>
            <w:left w:val="none" w:sz="0" w:space="0" w:color="auto"/>
            <w:bottom w:val="none" w:sz="0" w:space="0" w:color="auto"/>
            <w:right w:val="none" w:sz="0" w:space="0" w:color="auto"/>
          </w:divBdr>
        </w:div>
        <w:div w:id="1868517740">
          <w:marLeft w:val="0"/>
          <w:marRight w:val="0"/>
          <w:marTop w:val="0"/>
          <w:marBottom w:val="0"/>
          <w:divBdr>
            <w:top w:val="none" w:sz="0" w:space="0" w:color="auto"/>
            <w:left w:val="none" w:sz="0" w:space="0" w:color="auto"/>
            <w:bottom w:val="none" w:sz="0" w:space="0" w:color="auto"/>
            <w:right w:val="none" w:sz="0" w:space="0" w:color="auto"/>
          </w:divBdr>
        </w:div>
      </w:divsChild>
    </w:div>
    <w:div w:id="1640257051">
      <w:bodyDiv w:val="1"/>
      <w:marLeft w:val="0"/>
      <w:marRight w:val="0"/>
      <w:marTop w:val="0"/>
      <w:marBottom w:val="0"/>
      <w:divBdr>
        <w:top w:val="none" w:sz="0" w:space="0" w:color="auto"/>
        <w:left w:val="none" w:sz="0" w:space="0" w:color="auto"/>
        <w:bottom w:val="none" w:sz="0" w:space="0" w:color="auto"/>
        <w:right w:val="none" w:sz="0" w:space="0" w:color="auto"/>
      </w:divBdr>
    </w:div>
    <w:div w:id="1658806402">
      <w:bodyDiv w:val="1"/>
      <w:marLeft w:val="0"/>
      <w:marRight w:val="0"/>
      <w:marTop w:val="0"/>
      <w:marBottom w:val="0"/>
      <w:divBdr>
        <w:top w:val="none" w:sz="0" w:space="0" w:color="auto"/>
        <w:left w:val="none" w:sz="0" w:space="0" w:color="auto"/>
        <w:bottom w:val="none" w:sz="0" w:space="0" w:color="auto"/>
        <w:right w:val="none" w:sz="0" w:space="0" w:color="auto"/>
      </w:divBdr>
      <w:divsChild>
        <w:div w:id="1389114017">
          <w:marLeft w:val="547"/>
          <w:marRight w:val="0"/>
          <w:marTop w:val="0"/>
          <w:marBottom w:val="0"/>
          <w:divBdr>
            <w:top w:val="none" w:sz="0" w:space="0" w:color="auto"/>
            <w:left w:val="none" w:sz="0" w:space="0" w:color="auto"/>
            <w:bottom w:val="none" w:sz="0" w:space="0" w:color="auto"/>
            <w:right w:val="none" w:sz="0" w:space="0" w:color="auto"/>
          </w:divBdr>
        </w:div>
      </w:divsChild>
    </w:div>
    <w:div w:id="1666933209">
      <w:bodyDiv w:val="1"/>
      <w:marLeft w:val="0"/>
      <w:marRight w:val="0"/>
      <w:marTop w:val="0"/>
      <w:marBottom w:val="0"/>
      <w:divBdr>
        <w:top w:val="none" w:sz="0" w:space="0" w:color="auto"/>
        <w:left w:val="none" w:sz="0" w:space="0" w:color="auto"/>
        <w:bottom w:val="none" w:sz="0" w:space="0" w:color="auto"/>
        <w:right w:val="none" w:sz="0" w:space="0" w:color="auto"/>
      </w:divBdr>
      <w:divsChild>
        <w:div w:id="444890331">
          <w:marLeft w:val="0"/>
          <w:marRight w:val="0"/>
          <w:marTop w:val="0"/>
          <w:marBottom w:val="0"/>
          <w:divBdr>
            <w:top w:val="none" w:sz="0" w:space="0" w:color="auto"/>
            <w:left w:val="none" w:sz="0" w:space="0" w:color="auto"/>
            <w:bottom w:val="none" w:sz="0" w:space="0" w:color="auto"/>
            <w:right w:val="none" w:sz="0" w:space="0" w:color="auto"/>
          </w:divBdr>
        </w:div>
        <w:div w:id="606499117">
          <w:marLeft w:val="0"/>
          <w:marRight w:val="0"/>
          <w:marTop w:val="0"/>
          <w:marBottom w:val="0"/>
          <w:divBdr>
            <w:top w:val="none" w:sz="0" w:space="0" w:color="auto"/>
            <w:left w:val="none" w:sz="0" w:space="0" w:color="auto"/>
            <w:bottom w:val="none" w:sz="0" w:space="0" w:color="auto"/>
            <w:right w:val="none" w:sz="0" w:space="0" w:color="auto"/>
          </w:divBdr>
        </w:div>
        <w:div w:id="1197541352">
          <w:marLeft w:val="0"/>
          <w:marRight w:val="0"/>
          <w:marTop w:val="0"/>
          <w:marBottom w:val="0"/>
          <w:divBdr>
            <w:top w:val="none" w:sz="0" w:space="0" w:color="auto"/>
            <w:left w:val="none" w:sz="0" w:space="0" w:color="auto"/>
            <w:bottom w:val="none" w:sz="0" w:space="0" w:color="auto"/>
            <w:right w:val="none" w:sz="0" w:space="0" w:color="auto"/>
          </w:divBdr>
        </w:div>
        <w:div w:id="1367027865">
          <w:marLeft w:val="0"/>
          <w:marRight w:val="0"/>
          <w:marTop w:val="0"/>
          <w:marBottom w:val="0"/>
          <w:divBdr>
            <w:top w:val="none" w:sz="0" w:space="0" w:color="auto"/>
            <w:left w:val="none" w:sz="0" w:space="0" w:color="auto"/>
            <w:bottom w:val="none" w:sz="0" w:space="0" w:color="auto"/>
            <w:right w:val="none" w:sz="0" w:space="0" w:color="auto"/>
          </w:divBdr>
        </w:div>
        <w:div w:id="1648510743">
          <w:marLeft w:val="0"/>
          <w:marRight w:val="0"/>
          <w:marTop w:val="0"/>
          <w:marBottom w:val="0"/>
          <w:divBdr>
            <w:top w:val="none" w:sz="0" w:space="0" w:color="auto"/>
            <w:left w:val="none" w:sz="0" w:space="0" w:color="auto"/>
            <w:bottom w:val="none" w:sz="0" w:space="0" w:color="auto"/>
            <w:right w:val="none" w:sz="0" w:space="0" w:color="auto"/>
          </w:divBdr>
        </w:div>
        <w:div w:id="1751272077">
          <w:marLeft w:val="0"/>
          <w:marRight w:val="0"/>
          <w:marTop w:val="0"/>
          <w:marBottom w:val="0"/>
          <w:divBdr>
            <w:top w:val="none" w:sz="0" w:space="0" w:color="auto"/>
            <w:left w:val="none" w:sz="0" w:space="0" w:color="auto"/>
            <w:bottom w:val="none" w:sz="0" w:space="0" w:color="auto"/>
            <w:right w:val="none" w:sz="0" w:space="0" w:color="auto"/>
          </w:divBdr>
        </w:div>
        <w:div w:id="2089307836">
          <w:marLeft w:val="0"/>
          <w:marRight w:val="0"/>
          <w:marTop w:val="0"/>
          <w:marBottom w:val="0"/>
          <w:divBdr>
            <w:top w:val="none" w:sz="0" w:space="0" w:color="auto"/>
            <w:left w:val="none" w:sz="0" w:space="0" w:color="auto"/>
            <w:bottom w:val="none" w:sz="0" w:space="0" w:color="auto"/>
            <w:right w:val="none" w:sz="0" w:space="0" w:color="auto"/>
          </w:divBdr>
        </w:div>
      </w:divsChild>
    </w:div>
    <w:div w:id="1682510384">
      <w:bodyDiv w:val="1"/>
      <w:marLeft w:val="0"/>
      <w:marRight w:val="0"/>
      <w:marTop w:val="0"/>
      <w:marBottom w:val="0"/>
      <w:divBdr>
        <w:top w:val="none" w:sz="0" w:space="0" w:color="auto"/>
        <w:left w:val="none" w:sz="0" w:space="0" w:color="auto"/>
        <w:bottom w:val="none" w:sz="0" w:space="0" w:color="auto"/>
        <w:right w:val="none" w:sz="0" w:space="0" w:color="auto"/>
      </w:divBdr>
      <w:divsChild>
        <w:div w:id="455411111">
          <w:marLeft w:val="0"/>
          <w:marRight w:val="0"/>
          <w:marTop w:val="0"/>
          <w:marBottom w:val="0"/>
          <w:divBdr>
            <w:top w:val="none" w:sz="0" w:space="0" w:color="auto"/>
            <w:left w:val="none" w:sz="0" w:space="0" w:color="auto"/>
            <w:bottom w:val="none" w:sz="0" w:space="0" w:color="auto"/>
            <w:right w:val="none" w:sz="0" w:space="0" w:color="auto"/>
          </w:divBdr>
        </w:div>
      </w:divsChild>
    </w:div>
    <w:div w:id="1698896115">
      <w:bodyDiv w:val="1"/>
      <w:marLeft w:val="0"/>
      <w:marRight w:val="0"/>
      <w:marTop w:val="0"/>
      <w:marBottom w:val="0"/>
      <w:divBdr>
        <w:top w:val="none" w:sz="0" w:space="0" w:color="auto"/>
        <w:left w:val="none" w:sz="0" w:space="0" w:color="auto"/>
        <w:bottom w:val="none" w:sz="0" w:space="0" w:color="auto"/>
        <w:right w:val="none" w:sz="0" w:space="0" w:color="auto"/>
      </w:divBdr>
      <w:divsChild>
        <w:div w:id="1348826636">
          <w:marLeft w:val="547"/>
          <w:marRight w:val="0"/>
          <w:marTop w:val="0"/>
          <w:marBottom w:val="0"/>
          <w:divBdr>
            <w:top w:val="none" w:sz="0" w:space="0" w:color="auto"/>
            <w:left w:val="none" w:sz="0" w:space="0" w:color="auto"/>
            <w:bottom w:val="none" w:sz="0" w:space="0" w:color="auto"/>
            <w:right w:val="none" w:sz="0" w:space="0" w:color="auto"/>
          </w:divBdr>
        </w:div>
      </w:divsChild>
    </w:div>
    <w:div w:id="1719940376">
      <w:bodyDiv w:val="1"/>
      <w:marLeft w:val="0"/>
      <w:marRight w:val="0"/>
      <w:marTop w:val="0"/>
      <w:marBottom w:val="0"/>
      <w:divBdr>
        <w:top w:val="none" w:sz="0" w:space="0" w:color="auto"/>
        <w:left w:val="none" w:sz="0" w:space="0" w:color="auto"/>
        <w:bottom w:val="none" w:sz="0" w:space="0" w:color="auto"/>
        <w:right w:val="none" w:sz="0" w:space="0" w:color="auto"/>
      </w:divBdr>
      <w:divsChild>
        <w:div w:id="349307058">
          <w:marLeft w:val="0"/>
          <w:marRight w:val="0"/>
          <w:marTop w:val="0"/>
          <w:marBottom w:val="0"/>
          <w:divBdr>
            <w:top w:val="none" w:sz="0" w:space="0" w:color="auto"/>
            <w:left w:val="none" w:sz="0" w:space="0" w:color="auto"/>
            <w:bottom w:val="none" w:sz="0" w:space="0" w:color="auto"/>
            <w:right w:val="none" w:sz="0" w:space="0" w:color="auto"/>
          </w:divBdr>
        </w:div>
        <w:div w:id="510342097">
          <w:marLeft w:val="0"/>
          <w:marRight w:val="0"/>
          <w:marTop w:val="0"/>
          <w:marBottom w:val="0"/>
          <w:divBdr>
            <w:top w:val="none" w:sz="0" w:space="0" w:color="auto"/>
            <w:left w:val="none" w:sz="0" w:space="0" w:color="auto"/>
            <w:bottom w:val="none" w:sz="0" w:space="0" w:color="auto"/>
            <w:right w:val="none" w:sz="0" w:space="0" w:color="auto"/>
          </w:divBdr>
        </w:div>
        <w:div w:id="1013604831">
          <w:marLeft w:val="0"/>
          <w:marRight w:val="0"/>
          <w:marTop w:val="0"/>
          <w:marBottom w:val="0"/>
          <w:divBdr>
            <w:top w:val="none" w:sz="0" w:space="0" w:color="auto"/>
            <w:left w:val="none" w:sz="0" w:space="0" w:color="auto"/>
            <w:bottom w:val="none" w:sz="0" w:space="0" w:color="auto"/>
            <w:right w:val="none" w:sz="0" w:space="0" w:color="auto"/>
          </w:divBdr>
        </w:div>
        <w:div w:id="1494106289">
          <w:marLeft w:val="0"/>
          <w:marRight w:val="0"/>
          <w:marTop w:val="0"/>
          <w:marBottom w:val="0"/>
          <w:divBdr>
            <w:top w:val="none" w:sz="0" w:space="0" w:color="auto"/>
            <w:left w:val="none" w:sz="0" w:space="0" w:color="auto"/>
            <w:bottom w:val="none" w:sz="0" w:space="0" w:color="auto"/>
            <w:right w:val="none" w:sz="0" w:space="0" w:color="auto"/>
          </w:divBdr>
        </w:div>
        <w:div w:id="2046832524">
          <w:marLeft w:val="0"/>
          <w:marRight w:val="0"/>
          <w:marTop w:val="0"/>
          <w:marBottom w:val="0"/>
          <w:divBdr>
            <w:top w:val="none" w:sz="0" w:space="0" w:color="auto"/>
            <w:left w:val="none" w:sz="0" w:space="0" w:color="auto"/>
            <w:bottom w:val="none" w:sz="0" w:space="0" w:color="auto"/>
            <w:right w:val="none" w:sz="0" w:space="0" w:color="auto"/>
          </w:divBdr>
        </w:div>
        <w:div w:id="2107529209">
          <w:marLeft w:val="0"/>
          <w:marRight w:val="0"/>
          <w:marTop w:val="0"/>
          <w:marBottom w:val="0"/>
          <w:divBdr>
            <w:top w:val="none" w:sz="0" w:space="0" w:color="auto"/>
            <w:left w:val="none" w:sz="0" w:space="0" w:color="auto"/>
            <w:bottom w:val="none" w:sz="0" w:space="0" w:color="auto"/>
            <w:right w:val="none" w:sz="0" w:space="0" w:color="auto"/>
          </w:divBdr>
        </w:div>
      </w:divsChild>
    </w:div>
    <w:div w:id="1720546555">
      <w:bodyDiv w:val="1"/>
      <w:marLeft w:val="0"/>
      <w:marRight w:val="0"/>
      <w:marTop w:val="0"/>
      <w:marBottom w:val="0"/>
      <w:divBdr>
        <w:top w:val="none" w:sz="0" w:space="0" w:color="auto"/>
        <w:left w:val="none" w:sz="0" w:space="0" w:color="auto"/>
        <w:bottom w:val="none" w:sz="0" w:space="0" w:color="auto"/>
        <w:right w:val="none" w:sz="0" w:space="0" w:color="auto"/>
      </w:divBdr>
      <w:divsChild>
        <w:div w:id="871378176">
          <w:marLeft w:val="0"/>
          <w:marRight w:val="0"/>
          <w:marTop w:val="0"/>
          <w:marBottom w:val="0"/>
          <w:divBdr>
            <w:top w:val="none" w:sz="0" w:space="0" w:color="auto"/>
            <w:left w:val="none" w:sz="0" w:space="0" w:color="auto"/>
            <w:bottom w:val="none" w:sz="0" w:space="0" w:color="auto"/>
            <w:right w:val="none" w:sz="0" w:space="0" w:color="auto"/>
          </w:divBdr>
        </w:div>
        <w:div w:id="1563100153">
          <w:marLeft w:val="0"/>
          <w:marRight w:val="0"/>
          <w:marTop w:val="0"/>
          <w:marBottom w:val="0"/>
          <w:divBdr>
            <w:top w:val="none" w:sz="0" w:space="0" w:color="auto"/>
            <w:left w:val="none" w:sz="0" w:space="0" w:color="auto"/>
            <w:bottom w:val="none" w:sz="0" w:space="0" w:color="auto"/>
            <w:right w:val="none" w:sz="0" w:space="0" w:color="auto"/>
          </w:divBdr>
        </w:div>
        <w:div w:id="1857111207">
          <w:marLeft w:val="0"/>
          <w:marRight w:val="0"/>
          <w:marTop w:val="0"/>
          <w:marBottom w:val="0"/>
          <w:divBdr>
            <w:top w:val="none" w:sz="0" w:space="0" w:color="auto"/>
            <w:left w:val="none" w:sz="0" w:space="0" w:color="auto"/>
            <w:bottom w:val="none" w:sz="0" w:space="0" w:color="auto"/>
            <w:right w:val="none" w:sz="0" w:space="0" w:color="auto"/>
          </w:divBdr>
        </w:div>
        <w:div w:id="2131780591">
          <w:marLeft w:val="0"/>
          <w:marRight w:val="0"/>
          <w:marTop w:val="0"/>
          <w:marBottom w:val="0"/>
          <w:divBdr>
            <w:top w:val="none" w:sz="0" w:space="0" w:color="auto"/>
            <w:left w:val="none" w:sz="0" w:space="0" w:color="auto"/>
            <w:bottom w:val="none" w:sz="0" w:space="0" w:color="auto"/>
            <w:right w:val="none" w:sz="0" w:space="0" w:color="auto"/>
          </w:divBdr>
        </w:div>
      </w:divsChild>
    </w:div>
    <w:div w:id="1762943885">
      <w:bodyDiv w:val="1"/>
      <w:marLeft w:val="0"/>
      <w:marRight w:val="0"/>
      <w:marTop w:val="0"/>
      <w:marBottom w:val="0"/>
      <w:divBdr>
        <w:top w:val="none" w:sz="0" w:space="0" w:color="auto"/>
        <w:left w:val="none" w:sz="0" w:space="0" w:color="auto"/>
        <w:bottom w:val="none" w:sz="0" w:space="0" w:color="auto"/>
        <w:right w:val="none" w:sz="0" w:space="0" w:color="auto"/>
      </w:divBdr>
      <w:divsChild>
        <w:div w:id="382871560">
          <w:marLeft w:val="0"/>
          <w:marRight w:val="0"/>
          <w:marTop w:val="0"/>
          <w:marBottom w:val="0"/>
          <w:divBdr>
            <w:top w:val="none" w:sz="0" w:space="0" w:color="auto"/>
            <w:left w:val="none" w:sz="0" w:space="0" w:color="auto"/>
            <w:bottom w:val="none" w:sz="0" w:space="0" w:color="auto"/>
            <w:right w:val="none" w:sz="0" w:space="0" w:color="auto"/>
          </w:divBdr>
        </w:div>
        <w:div w:id="449200871">
          <w:marLeft w:val="0"/>
          <w:marRight w:val="0"/>
          <w:marTop w:val="0"/>
          <w:marBottom w:val="0"/>
          <w:divBdr>
            <w:top w:val="none" w:sz="0" w:space="0" w:color="auto"/>
            <w:left w:val="none" w:sz="0" w:space="0" w:color="auto"/>
            <w:bottom w:val="none" w:sz="0" w:space="0" w:color="auto"/>
            <w:right w:val="none" w:sz="0" w:space="0" w:color="auto"/>
          </w:divBdr>
        </w:div>
        <w:div w:id="453253593">
          <w:marLeft w:val="0"/>
          <w:marRight w:val="0"/>
          <w:marTop w:val="0"/>
          <w:marBottom w:val="0"/>
          <w:divBdr>
            <w:top w:val="none" w:sz="0" w:space="0" w:color="auto"/>
            <w:left w:val="none" w:sz="0" w:space="0" w:color="auto"/>
            <w:bottom w:val="none" w:sz="0" w:space="0" w:color="auto"/>
            <w:right w:val="none" w:sz="0" w:space="0" w:color="auto"/>
          </w:divBdr>
        </w:div>
        <w:div w:id="649678290">
          <w:marLeft w:val="0"/>
          <w:marRight w:val="0"/>
          <w:marTop w:val="0"/>
          <w:marBottom w:val="0"/>
          <w:divBdr>
            <w:top w:val="none" w:sz="0" w:space="0" w:color="auto"/>
            <w:left w:val="none" w:sz="0" w:space="0" w:color="auto"/>
            <w:bottom w:val="none" w:sz="0" w:space="0" w:color="auto"/>
            <w:right w:val="none" w:sz="0" w:space="0" w:color="auto"/>
          </w:divBdr>
        </w:div>
        <w:div w:id="653222813">
          <w:marLeft w:val="0"/>
          <w:marRight w:val="0"/>
          <w:marTop w:val="0"/>
          <w:marBottom w:val="0"/>
          <w:divBdr>
            <w:top w:val="none" w:sz="0" w:space="0" w:color="auto"/>
            <w:left w:val="none" w:sz="0" w:space="0" w:color="auto"/>
            <w:bottom w:val="none" w:sz="0" w:space="0" w:color="auto"/>
            <w:right w:val="none" w:sz="0" w:space="0" w:color="auto"/>
          </w:divBdr>
        </w:div>
        <w:div w:id="710687473">
          <w:marLeft w:val="0"/>
          <w:marRight w:val="0"/>
          <w:marTop w:val="0"/>
          <w:marBottom w:val="0"/>
          <w:divBdr>
            <w:top w:val="none" w:sz="0" w:space="0" w:color="auto"/>
            <w:left w:val="none" w:sz="0" w:space="0" w:color="auto"/>
            <w:bottom w:val="none" w:sz="0" w:space="0" w:color="auto"/>
            <w:right w:val="none" w:sz="0" w:space="0" w:color="auto"/>
          </w:divBdr>
        </w:div>
        <w:div w:id="711344686">
          <w:marLeft w:val="0"/>
          <w:marRight w:val="0"/>
          <w:marTop w:val="0"/>
          <w:marBottom w:val="0"/>
          <w:divBdr>
            <w:top w:val="none" w:sz="0" w:space="0" w:color="auto"/>
            <w:left w:val="none" w:sz="0" w:space="0" w:color="auto"/>
            <w:bottom w:val="none" w:sz="0" w:space="0" w:color="auto"/>
            <w:right w:val="none" w:sz="0" w:space="0" w:color="auto"/>
          </w:divBdr>
        </w:div>
        <w:div w:id="764039053">
          <w:marLeft w:val="0"/>
          <w:marRight w:val="0"/>
          <w:marTop w:val="0"/>
          <w:marBottom w:val="0"/>
          <w:divBdr>
            <w:top w:val="none" w:sz="0" w:space="0" w:color="auto"/>
            <w:left w:val="none" w:sz="0" w:space="0" w:color="auto"/>
            <w:bottom w:val="none" w:sz="0" w:space="0" w:color="auto"/>
            <w:right w:val="none" w:sz="0" w:space="0" w:color="auto"/>
          </w:divBdr>
        </w:div>
        <w:div w:id="850876674">
          <w:marLeft w:val="0"/>
          <w:marRight w:val="0"/>
          <w:marTop w:val="0"/>
          <w:marBottom w:val="0"/>
          <w:divBdr>
            <w:top w:val="none" w:sz="0" w:space="0" w:color="auto"/>
            <w:left w:val="none" w:sz="0" w:space="0" w:color="auto"/>
            <w:bottom w:val="none" w:sz="0" w:space="0" w:color="auto"/>
            <w:right w:val="none" w:sz="0" w:space="0" w:color="auto"/>
          </w:divBdr>
        </w:div>
        <w:div w:id="890844982">
          <w:marLeft w:val="0"/>
          <w:marRight w:val="0"/>
          <w:marTop w:val="0"/>
          <w:marBottom w:val="0"/>
          <w:divBdr>
            <w:top w:val="none" w:sz="0" w:space="0" w:color="auto"/>
            <w:left w:val="none" w:sz="0" w:space="0" w:color="auto"/>
            <w:bottom w:val="none" w:sz="0" w:space="0" w:color="auto"/>
            <w:right w:val="none" w:sz="0" w:space="0" w:color="auto"/>
          </w:divBdr>
        </w:div>
        <w:div w:id="1010523819">
          <w:marLeft w:val="0"/>
          <w:marRight w:val="0"/>
          <w:marTop w:val="0"/>
          <w:marBottom w:val="0"/>
          <w:divBdr>
            <w:top w:val="none" w:sz="0" w:space="0" w:color="auto"/>
            <w:left w:val="none" w:sz="0" w:space="0" w:color="auto"/>
            <w:bottom w:val="none" w:sz="0" w:space="0" w:color="auto"/>
            <w:right w:val="none" w:sz="0" w:space="0" w:color="auto"/>
          </w:divBdr>
        </w:div>
        <w:div w:id="1128815944">
          <w:marLeft w:val="0"/>
          <w:marRight w:val="0"/>
          <w:marTop w:val="0"/>
          <w:marBottom w:val="0"/>
          <w:divBdr>
            <w:top w:val="none" w:sz="0" w:space="0" w:color="auto"/>
            <w:left w:val="none" w:sz="0" w:space="0" w:color="auto"/>
            <w:bottom w:val="none" w:sz="0" w:space="0" w:color="auto"/>
            <w:right w:val="none" w:sz="0" w:space="0" w:color="auto"/>
          </w:divBdr>
        </w:div>
        <w:div w:id="1129082742">
          <w:marLeft w:val="0"/>
          <w:marRight w:val="0"/>
          <w:marTop w:val="0"/>
          <w:marBottom w:val="0"/>
          <w:divBdr>
            <w:top w:val="none" w:sz="0" w:space="0" w:color="auto"/>
            <w:left w:val="none" w:sz="0" w:space="0" w:color="auto"/>
            <w:bottom w:val="none" w:sz="0" w:space="0" w:color="auto"/>
            <w:right w:val="none" w:sz="0" w:space="0" w:color="auto"/>
          </w:divBdr>
        </w:div>
        <w:div w:id="1245216279">
          <w:marLeft w:val="0"/>
          <w:marRight w:val="0"/>
          <w:marTop w:val="0"/>
          <w:marBottom w:val="0"/>
          <w:divBdr>
            <w:top w:val="none" w:sz="0" w:space="0" w:color="auto"/>
            <w:left w:val="none" w:sz="0" w:space="0" w:color="auto"/>
            <w:bottom w:val="none" w:sz="0" w:space="0" w:color="auto"/>
            <w:right w:val="none" w:sz="0" w:space="0" w:color="auto"/>
          </w:divBdr>
        </w:div>
        <w:div w:id="1313825094">
          <w:marLeft w:val="0"/>
          <w:marRight w:val="0"/>
          <w:marTop w:val="0"/>
          <w:marBottom w:val="0"/>
          <w:divBdr>
            <w:top w:val="none" w:sz="0" w:space="0" w:color="auto"/>
            <w:left w:val="none" w:sz="0" w:space="0" w:color="auto"/>
            <w:bottom w:val="none" w:sz="0" w:space="0" w:color="auto"/>
            <w:right w:val="none" w:sz="0" w:space="0" w:color="auto"/>
          </w:divBdr>
        </w:div>
        <w:div w:id="1326593664">
          <w:marLeft w:val="0"/>
          <w:marRight w:val="0"/>
          <w:marTop w:val="0"/>
          <w:marBottom w:val="0"/>
          <w:divBdr>
            <w:top w:val="none" w:sz="0" w:space="0" w:color="auto"/>
            <w:left w:val="none" w:sz="0" w:space="0" w:color="auto"/>
            <w:bottom w:val="none" w:sz="0" w:space="0" w:color="auto"/>
            <w:right w:val="none" w:sz="0" w:space="0" w:color="auto"/>
          </w:divBdr>
        </w:div>
        <w:div w:id="1362441903">
          <w:marLeft w:val="0"/>
          <w:marRight w:val="0"/>
          <w:marTop w:val="0"/>
          <w:marBottom w:val="0"/>
          <w:divBdr>
            <w:top w:val="none" w:sz="0" w:space="0" w:color="auto"/>
            <w:left w:val="none" w:sz="0" w:space="0" w:color="auto"/>
            <w:bottom w:val="none" w:sz="0" w:space="0" w:color="auto"/>
            <w:right w:val="none" w:sz="0" w:space="0" w:color="auto"/>
          </w:divBdr>
        </w:div>
        <w:div w:id="1520243028">
          <w:marLeft w:val="0"/>
          <w:marRight w:val="0"/>
          <w:marTop w:val="0"/>
          <w:marBottom w:val="0"/>
          <w:divBdr>
            <w:top w:val="none" w:sz="0" w:space="0" w:color="auto"/>
            <w:left w:val="none" w:sz="0" w:space="0" w:color="auto"/>
            <w:bottom w:val="none" w:sz="0" w:space="0" w:color="auto"/>
            <w:right w:val="none" w:sz="0" w:space="0" w:color="auto"/>
          </w:divBdr>
        </w:div>
        <w:div w:id="1549608838">
          <w:marLeft w:val="0"/>
          <w:marRight w:val="0"/>
          <w:marTop w:val="0"/>
          <w:marBottom w:val="0"/>
          <w:divBdr>
            <w:top w:val="none" w:sz="0" w:space="0" w:color="auto"/>
            <w:left w:val="none" w:sz="0" w:space="0" w:color="auto"/>
            <w:bottom w:val="none" w:sz="0" w:space="0" w:color="auto"/>
            <w:right w:val="none" w:sz="0" w:space="0" w:color="auto"/>
          </w:divBdr>
        </w:div>
        <w:div w:id="1588080410">
          <w:marLeft w:val="0"/>
          <w:marRight w:val="0"/>
          <w:marTop w:val="0"/>
          <w:marBottom w:val="0"/>
          <w:divBdr>
            <w:top w:val="none" w:sz="0" w:space="0" w:color="auto"/>
            <w:left w:val="none" w:sz="0" w:space="0" w:color="auto"/>
            <w:bottom w:val="none" w:sz="0" w:space="0" w:color="auto"/>
            <w:right w:val="none" w:sz="0" w:space="0" w:color="auto"/>
          </w:divBdr>
        </w:div>
        <w:div w:id="1632127442">
          <w:marLeft w:val="0"/>
          <w:marRight w:val="0"/>
          <w:marTop w:val="0"/>
          <w:marBottom w:val="0"/>
          <w:divBdr>
            <w:top w:val="none" w:sz="0" w:space="0" w:color="auto"/>
            <w:left w:val="none" w:sz="0" w:space="0" w:color="auto"/>
            <w:bottom w:val="none" w:sz="0" w:space="0" w:color="auto"/>
            <w:right w:val="none" w:sz="0" w:space="0" w:color="auto"/>
          </w:divBdr>
        </w:div>
        <w:div w:id="1671760002">
          <w:marLeft w:val="0"/>
          <w:marRight w:val="0"/>
          <w:marTop w:val="0"/>
          <w:marBottom w:val="0"/>
          <w:divBdr>
            <w:top w:val="none" w:sz="0" w:space="0" w:color="auto"/>
            <w:left w:val="none" w:sz="0" w:space="0" w:color="auto"/>
            <w:bottom w:val="none" w:sz="0" w:space="0" w:color="auto"/>
            <w:right w:val="none" w:sz="0" w:space="0" w:color="auto"/>
          </w:divBdr>
        </w:div>
        <w:div w:id="1792506790">
          <w:marLeft w:val="0"/>
          <w:marRight w:val="0"/>
          <w:marTop w:val="0"/>
          <w:marBottom w:val="0"/>
          <w:divBdr>
            <w:top w:val="none" w:sz="0" w:space="0" w:color="auto"/>
            <w:left w:val="none" w:sz="0" w:space="0" w:color="auto"/>
            <w:bottom w:val="none" w:sz="0" w:space="0" w:color="auto"/>
            <w:right w:val="none" w:sz="0" w:space="0" w:color="auto"/>
          </w:divBdr>
        </w:div>
        <w:div w:id="1802533679">
          <w:marLeft w:val="0"/>
          <w:marRight w:val="0"/>
          <w:marTop w:val="0"/>
          <w:marBottom w:val="0"/>
          <w:divBdr>
            <w:top w:val="none" w:sz="0" w:space="0" w:color="auto"/>
            <w:left w:val="none" w:sz="0" w:space="0" w:color="auto"/>
            <w:bottom w:val="none" w:sz="0" w:space="0" w:color="auto"/>
            <w:right w:val="none" w:sz="0" w:space="0" w:color="auto"/>
          </w:divBdr>
        </w:div>
        <w:div w:id="1915120523">
          <w:marLeft w:val="0"/>
          <w:marRight w:val="0"/>
          <w:marTop w:val="0"/>
          <w:marBottom w:val="0"/>
          <w:divBdr>
            <w:top w:val="none" w:sz="0" w:space="0" w:color="auto"/>
            <w:left w:val="none" w:sz="0" w:space="0" w:color="auto"/>
            <w:bottom w:val="none" w:sz="0" w:space="0" w:color="auto"/>
            <w:right w:val="none" w:sz="0" w:space="0" w:color="auto"/>
          </w:divBdr>
        </w:div>
        <w:div w:id="2009625613">
          <w:marLeft w:val="0"/>
          <w:marRight w:val="0"/>
          <w:marTop w:val="0"/>
          <w:marBottom w:val="0"/>
          <w:divBdr>
            <w:top w:val="none" w:sz="0" w:space="0" w:color="auto"/>
            <w:left w:val="none" w:sz="0" w:space="0" w:color="auto"/>
            <w:bottom w:val="none" w:sz="0" w:space="0" w:color="auto"/>
            <w:right w:val="none" w:sz="0" w:space="0" w:color="auto"/>
          </w:divBdr>
        </w:div>
        <w:div w:id="2127849771">
          <w:marLeft w:val="0"/>
          <w:marRight w:val="0"/>
          <w:marTop w:val="0"/>
          <w:marBottom w:val="0"/>
          <w:divBdr>
            <w:top w:val="none" w:sz="0" w:space="0" w:color="auto"/>
            <w:left w:val="none" w:sz="0" w:space="0" w:color="auto"/>
            <w:bottom w:val="none" w:sz="0" w:space="0" w:color="auto"/>
            <w:right w:val="none" w:sz="0" w:space="0" w:color="auto"/>
          </w:divBdr>
        </w:div>
      </w:divsChild>
    </w:div>
    <w:div w:id="1767113236">
      <w:bodyDiv w:val="1"/>
      <w:marLeft w:val="0"/>
      <w:marRight w:val="0"/>
      <w:marTop w:val="0"/>
      <w:marBottom w:val="0"/>
      <w:divBdr>
        <w:top w:val="none" w:sz="0" w:space="0" w:color="auto"/>
        <w:left w:val="none" w:sz="0" w:space="0" w:color="auto"/>
        <w:bottom w:val="none" w:sz="0" w:space="0" w:color="auto"/>
        <w:right w:val="none" w:sz="0" w:space="0" w:color="auto"/>
      </w:divBdr>
    </w:div>
    <w:div w:id="1768697613">
      <w:bodyDiv w:val="1"/>
      <w:marLeft w:val="0"/>
      <w:marRight w:val="0"/>
      <w:marTop w:val="0"/>
      <w:marBottom w:val="0"/>
      <w:divBdr>
        <w:top w:val="none" w:sz="0" w:space="0" w:color="auto"/>
        <w:left w:val="none" w:sz="0" w:space="0" w:color="auto"/>
        <w:bottom w:val="none" w:sz="0" w:space="0" w:color="auto"/>
        <w:right w:val="none" w:sz="0" w:space="0" w:color="auto"/>
      </w:divBdr>
      <w:divsChild>
        <w:div w:id="99567040">
          <w:marLeft w:val="0"/>
          <w:marRight w:val="0"/>
          <w:marTop w:val="0"/>
          <w:marBottom w:val="0"/>
          <w:divBdr>
            <w:top w:val="none" w:sz="0" w:space="0" w:color="auto"/>
            <w:left w:val="none" w:sz="0" w:space="0" w:color="auto"/>
            <w:bottom w:val="none" w:sz="0" w:space="0" w:color="auto"/>
            <w:right w:val="none" w:sz="0" w:space="0" w:color="auto"/>
          </w:divBdr>
        </w:div>
        <w:div w:id="565189814">
          <w:marLeft w:val="0"/>
          <w:marRight w:val="0"/>
          <w:marTop w:val="0"/>
          <w:marBottom w:val="0"/>
          <w:divBdr>
            <w:top w:val="none" w:sz="0" w:space="0" w:color="auto"/>
            <w:left w:val="none" w:sz="0" w:space="0" w:color="auto"/>
            <w:bottom w:val="none" w:sz="0" w:space="0" w:color="auto"/>
            <w:right w:val="none" w:sz="0" w:space="0" w:color="auto"/>
          </w:divBdr>
        </w:div>
        <w:div w:id="672299441">
          <w:marLeft w:val="0"/>
          <w:marRight w:val="0"/>
          <w:marTop w:val="0"/>
          <w:marBottom w:val="0"/>
          <w:divBdr>
            <w:top w:val="none" w:sz="0" w:space="0" w:color="auto"/>
            <w:left w:val="none" w:sz="0" w:space="0" w:color="auto"/>
            <w:bottom w:val="none" w:sz="0" w:space="0" w:color="auto"/>
            <w:right w:val="none" w:sz="0" w:space="0" w:color="auto"/>
          </w:divBdr>
        </w:div>
        <w:div w:id="932785555">
          <w:marLeft w:val="0"/>
          <w:marRight w:val="0"/>
          <w:marTop w:val="0"/>
          <w:marBottom w:val="0"/>
          <w:divBdr>
            <w:top w:val="none" w:sz="0" w:space="0" w:color="auto"/>
            <w:left w:val="none" w:sz="0" w:space="0" w:color="auto"/>
            <w:bottom w:val="none" w:sz="0" w:space="0" w:color="auto"/>
            <w:right w:val="none" w:sz="0" w:space="0" w:color="auto"/>
          </w:divBdr>
        </w:div>
        <w:div w:id="1880436163">
          <w:marLeft w:val="0"/>
          <w:marRight w:val="0"/>
          <w:marTop w:val="0"/>
          <w:marBottom w:val="0"/>
          <w:divBdr>
            <w:top w:val="none" w:sz="0" w:space="0" w:color="auto"/>
            <w:left w:val="none" w:sz="0" w:space="0" w:color="auto"/>
            <w:bottom w:val="none" w:sz="0" w:space="0" w:color="auto"/>
            <w:right w:val="none" w:sz="0" w:space="0" w:color="auto"/>
          </w:divBdr>
        </w:div>
        <w:div w:id="2074505390">
          <w:marLeft w:val="0"/>
          <w:marRight w:val="0"/>
          <w:marTop w:val="0"/>
          <w:marBottom w:val="0"/>
          <w:divBdr>
            <w:top w:val="none" w:sz="0" w:space="0" w:color="auto"/>
            <w:left w:val="none" w:sz="0" w:space="0" w:color="auto"/>
            <w:bottom w:val="none" w:sz="0" w:space="0" w:color="auto"/>
            <w:right w:val="none" w:sz="0" w:space="0" w:color="auto"/>
          </w:divBdr>
        </w:div>
      </w:divsChild>
    </w:div>
    <w:div w:id="1787390102">
      <w:bodyDiv w:val="1"/>
      <w:marLeft w:val="0"/>
      <w:marRight w:val="0"/>
      <w:marTop w:val="0"/>
      <w:marBottom w:val="0"/>
      <w:divBdr>
        <w:top w:val="none" w:sz="0" w:space="0" w:color="auto"/>
        <w:left w:val="none" w:sz="0" w:space="0" w:color="auto"/>
        <w:bottom w:val="none" w:sz="0" w:space="0" w:color="auto"/>
        <w:right w:val="none" w:sz="0" w:space="0" w:color="auto"/>
      </w:divBdr>
      <w:divsChild>
        <w:div w:id="202131473">
          <w:marLeft w:val="0"/>
          <w:marRight w:val="0"/>
          <w:marTop w:val="0"/>
          <w:marBottom w:val="0"/>
          <w:divBdr>
            <w:top w:val="none" w:sz="0" w:space="0" w:color="auto"/>
            <w:left w:val="none" w:sz="0" w:space="0" w:color="auto"/>
            <w:bottom w:val="none" w:sz="0" w:space="0" w:color="auto"/>
            <w:right w:val="none" w:sz="0" w:space="0" w:color="auto"/>
          </w:divBdr>
        </w:div>
        <w:div w:id="521742783">
          <w:marLeft w:val="0"/>
          <w:marRight w:val="0"/>
          <w:marTop w:val="0"/>
          <w:marBottom w:val="0"/>
          <w:divBdr>
            <w:top w:val="none" w:sz="0" w:space="0" w:color="auto"/>
            <w:left w:val="none" w:sz="0" w:space="0" w:color="auto"/>
            <w:bottom w:val="none" w:sz="0" w:space="0" w:color="auto"/>
            <w:right w:val="none" w:sz="0" w:space="0" w:color="auto"/>
          </w:divBdr>
        </w:div>
        <w:div w:id="1486242920">
          <w:marLeft w:val="0"/>
          <w:marRight w:val="0"/>
          <w:marTop w:val="0"/>
          <w:marBottom w:val="0"/>
          <w:divBdr>
            <w:top w:val="none" w:sz="0" w:space="0" w:color="auto"/>
            <w:left w:val="none" w:sz="0" w:space="0" w:color="auto"/>
            <w:bottom w:val="none" w:sz="0" w:space="0" w:color="auto"/>
            <w:right w:val="none" w:sz="0" w:space="0" w:color="auto"/>
          </w:divBdr>
        </w:div>
        <w:div w:id="1955288029">
          <w:marLeft w:val="0"/>
          <w:marRight w:val="0"/>
          <w:marTop w:val="0"/>
          <w:marBottom w:val="0"/>
          <w:divBdr>
            <w:top w:val="none" w:sz="0" w:space="0" w:color="auto"/>
            <w:left w:val="none" w:sz="0" w:space="0" w:color="auto"/>
            <w:bottom w:val="none" w:sz="0" w:space="0" w:color="auto"/>
            <w:right w:val="none" w:sz="0" w:space="0" w:color="auto"/>
          </w:divBdr>
        </w:div>
      </w:divsChild>
    </w:div>
    <w:div w:id="1792431445">
      <w:bodyDiv w:val="1"/>
      <w:marLeft w:val="0"/>
      <w:marRight w:val="0"/>
      <w:marTop w:val="0"/>
      <w:marBottom w:val="0"/>
      <w:divBdr>
        <w:top w:val="none" w:sz="0" w:space="0" w:color="auto"/>
        <w:left w:val="none" w:sz="0" w:space="0" w:color="auto"/>
        <w:bottom w:val="none" w:sz="0" w:space="0" w:color="auto"/>
        <w:right w:val="none" w:sz="0" w:space="0" w:color="auto"/>
      </w:divBdr>
    </w:div>
    <w:div w:id="1794446150">
      <w:bodyDiv w:val="1"/>
      <w:marLeft w:val="0"/>
      <w:marRight w:val="0"/>
      <w:marTop w:val="0"/>
      <w:marBottom w:val="0"/>
      <w:divBdr>
        <w:top w:val="none" w:sz="0" w:space="0" w:color="auto"/>
        <w:left w:val="none" w:sz="0" w:space="0" w:color="auto"/>
        <w:bottom w:val="none" w:sz="0" w:space="0" w:color="auto"/>
        <w:right w:val="none" w:sz="0" w:space="0" w:color="auto"/>
      </w:divBdr>
      <w:divsChild>
        <w:div w:id="1280144695">
          <w:marLeft w:val="0"/>
          <w:marRight w:val="0"/>
          <w:marTop w:val="0"/>
          <w:marBottom w:val="0"/>
          <w:divBdr>
            <w:top w:val="none" w:sz="0" w:space="0" w:color="auto"/>
            <w:left w:val="none" w:sz="0" w:space="0" w:color="auto"/>
            <w:bottom w:val="none" w:sz="0" w:space="0" w:color="auto"/>
            <w:right w:val="none" w:sz="0" w:space="0" w:color="auto"/>
          </w:divBdr>
        </w:div>
        <w:div w:id="1538003635">
          <w:marLeft w:val="0"/>
          <w:marRight w:val="0"/>
          <w:marTop w:val="0"/>
          <w:marBottom w:val="0"/>
          <w:divBdr>
            <w:top w:val="none" w:sz="0" w:space="0" w:color="auto"/>
            <w:left w:val="none" w:sz="0" w:space="0" w:color="auto"/>
            <w:bottom w:val="none" w:sz="0" w:space="0" w:color="auto"/>
            <w:right w:val="none" w:sz="0" w:space="0" w:color="auto"/>
          </w:divBdr>
        </w:div>
      </w:divsChild>
    </w:div>
    <w:div w:id="1795555896">
      <w:bodyDiv w:val="1"/>
      <w:marLeft w:val="0"/>
      <w:marRight w:val="0"/>
      <w:marTop w:val="0"/>
      <w:marBottom w:val="0"/>
      <w:divBdr>
        <w:top w:val="none" w:sz="0" w:space="0" w:color="auto"/>
        <w:left w:val="none" w:sz="0" w:space="0" w:color="auto"/>
        <w:bottom w:val="none" w:sz="0" w:space="0" w:color="auto"/>
        <w:right w:val="none" w:sz="0" w:space="0" w:color="auto"/>
      </w:divBdr>
      <w:divsChild>
        <w:div w:id="85731674">
          <w:marLeft w:val="0"/>
          <w:marRight w:val="0"/>
          <w:marTop w:val="0"/>
          <w:marBottom w:val="0"/>
          <w:divBdr>
            <w:top w:val="none" w:sz="0" w:space="0" w:color="auto"/>
            <w:left w:val="none" w:sz="0" w:space="0" w:color="auto"/>
            <w:bottom w:val="none" w:sz="0" w:space="0" w:color="auto"/>
            <w:right w:val="none" w:sz="0" w:space="0" w:color="auto"/>
          </w:divBdr>
        </w:div>
        <w:div w:id="341780767">
          <w:marLeft w:val="0"/>
          <w:marRight w:val="0"/>
          <w:marTop w:val="0"/>
          <w:marBottom w:val="0"/>
          <w:divBdr>
            <w:top w:val="none" w:sz="0" w:space="0" w:color="auto"/>
            <w:left w:val="none" w:sz="0" w:space="0" w:color="auto"/>
            <w:bottom w:val="none" w:sz="0" w:space="0" w:color="auto"/>
            <w:right w:val="none" w:sz="0" w:space="0" w:color="auto"/>
          </w:divBdr>
        </w:div>
        <w:div w:id="570193600">
          <w:marLeft w:val="0"/>
          <w:marRight w:val="0"/>
          <w:marTop w:val="0"/>
          <w:marBottom w:val="0"/>
          <w:divBdr>
            <w:top w:val="none" w:sz="0" w:space="0" w:color="auto"/>
            <w:left w:val="none" w:sz="0" w:space="0" w:color="auto"/>
            <w:bottom w:val="none" w:sz="0" w:space="0" w:color="auto"/>
            <w:right w:val="none" w:sz="0" w:space="0" w:color="auto"/>
          </w:divBdr>
        </w:div>
        <w:div w:id="1014499088">
          <w:marLeft w:val="0"/>
          <w:marRight w:val="0"/>
          <w:marTop w:val="0"/>
          <w:marBottom w:val="0"/>
          <w:divBdr>
            <w:top w:val="none" w:sz="0" w:space="0" w:color="auto"/>
            <w:left w:val="none" w:sz="0" w:space="0" w:color="auto"/>
            <w:bottom w:val="none" w:sz="0" w:space="0" w:color="auto"/>
            <w:right w:val="none" w:sz="0" w:space="0" w:color="auto"/>
          </w:divBdr>
        </w:div>
        <w:div w:id="1769039993">
          <w:marLeft w:val="0"/>
          <w:marRight w:val="0"/>
          <w:marTop w:val="0"/>
          <w:marBottom w:val="0"/>
          <w:divBdr>
            <w:top w:val="none" w:sz="0" w:space="0" w:color="auto"/>
            <w:left w:val="none" w:sz="0" w:space="0" w:color="auto"/>
            <w:bottom w:val="none" w:sz="0" w:space="0" w:color="auto"/>
            <w:right w:val="none" w:sz="0" w:space="0" w:color="auto"/>
          </w:divBdr>
        </w:div>
      </w:divsChild>
    </w:div>
    <w:div w:id="1796174347">
      <w:bodyDiv w:val="1"/>
      <w:marLeft w:val="0"/>
      <w:marRight w:val="0"/>
      <w:marTop w:val="0"/>
      <w:marBottom w:val="0"/>
      <w:divBdr>
        <w:top w:val="none" w:sz="0" w:space="0" w:color="auto"/>
        <w:left w:val="none" w:sz="0" w:space="0" w:color="auto"/>
        <w:bottom w:val="none" w:sz="0" w:space="0" w:color="auto"/>
        <w:right w:val="none" w:sz="0" w:space="0" w:color="auto"/>
      </w:divBdr>
    </w:div>
    <w:div w:id="1800879108">
      <w:bodyDiv w:val="1"/>
      <w:marLeft w:val="0"/>
      <w:marRight w:val="0"/>
      <w:marTop w:val="0"/>
      <w:marBottom w:val="0"/>
      <w:divBdr>
        <w:top w:val="none" w:sz="0" w:space="0" w:color="auto"/>
        <w:left w:val="none" w:sz="0" w:space="0" w:color="auto"/>
        <w:bottom w:val="none" w:sz="0" w:space="0" w:color="auto"/>
        <w:right w:val="none" w:sz="0" w:space="0" w:color="auto"/>
      </w:divBdr>
      <w:divsChild>
        <w:div w:id="14507540">
          <w:marLeft w:val="0"/>
          <w:marRight w:val="0"/>
          <w:marTop w:val="0"/>
          <w:marBottom w:val="0"/>
          <w:divBdr>
            <w:top w:val="none" w:sz="0" w:space="0" w:color="auto"/>
            <w:left w:val="none" w:sz="0" w:space="0" w:color="auto"/>
            <w:bottom w:val="none" w:sz="0" w:space="0" w:color="auto"/>
            <w:right w:val="none" w:sz="0" w:space="0" w:color="auto"/>
          </w:divBdr>
        </w:div>
        <w:div w:id="139080006">
          <w:marLeft w:val="0"/>
          <w:marRight w:val="0"/>
          <w:marTop w:val="0"/>
          <w:marBottom w:val="0"/>
          <w:divBdr>
            <w:top w:val="none" w:sz="0" w:space="0" w:color="auto"/>
            <w:left w:val="none" w:sz="0" w:space="0" w:color="auto"/>
            <w:bottom w:val="none" w:sz="0" w:space="0" w:color="auto"/>
            <w:right w:val="none" w:sz="0" w:space="0" w:color="auto"/>
          </w:divBdr>
        </w:div>
        <w:div w:id="140847269">
          <w:marLeft w:val="0"/>
          <w:marRight w:val="0"/>
          <w:marTop w:val="0"/>
          <w:marBottom w:val="0"/>
          <w:divBdr>
            <w:top w:val="none" w:sz="0" w:space="0" w:color="auto"/>
            <w:left w:val="none" w:sz="0" w:space="0" w:color="auto"/>
            <w:bottom w:val="none" w:sz="0" w:space="0" w:color="auto"/>
            <w:right w:val="none" w:sz="0" w:space="0" w:color="auto"/>
          </w:divBdr>
        </w:div>
        <w:div w:id="321592164">
          <w:marLeft w:val="0"/>
          <w:marRight w:val="0"/>
          <w:marTop w:val="0"/>
          <w:marBottom w:val="0"/>
          <w:divBdr>
            <w:top w:val="none" w:sz="0" w:space="0" w:color="auto"/>
            <w:left w:val="none" w:sz="0" w:space="0" w:color="auto"/>
            <w:bottom w:val="none" w:sz="0" w:space="0" w:color="auto"/>
            <w:right w:val="none" w:sz="0" w:space="0" w:color="auto"/>
          </w:divBdr>
        </w:div>
        <w:div w:id="558979836">
          <w:marLeft w:val="0"/>
          <w:marRight w:val="0"/>
          <w:marTop w:val="0"/>
          <w:marBottom w:val="0"/>
          <w:divBdr>
            <w:top w:val="none" w:sz="0" w:space="0" w:color="auto"/>
            <w:left w:val="none" w:sz="0" w:space="0" w:color="auto"/>
            <w:bottom w:val="none" w:sz="0" w:space="0" w:color="auto"/>
            <w:right w:val="none" w:sz="0" w:space="0" w:color="auto"/>
          </w:divBdr>
        </w:div>
        <w:div w:id="928656127">
          <w:marLeft w:val="0"/>
          <w:marRight w:val="0"/>
          <w:marTop w:val="0"/>
          <w:marBottom w:val="0"/>
          <w:divBdr>
            <w:top w:val="none" w:sz="0" w:space="0" w:color="auto"/>
            <w:left w:val="none" w:sz="0" w:space="0" w:color="auto"/>
            <w:bottom w:val="none" w:sz="0" w:space="0" w:color="auto"/>
            <w:right w:val="none" w:sz="0" w:space="0" w:color="auto"/>
          </w:divBdr>
        </w:div>
        <w:div w:id="1233077374">
          <w:marLeft w:val="0"/>
          <w:marRight w:val="0"/>
          <w:marTop w:val="0"/>
          <w:marBottom w:val="0"/>
          <w:divBdr>
            <w:top w:val="none" w:sz="0" w:space="0" w:color="auto"/>
            <w:left w:val="none" w:sz="0" w:space="0" w:color="auto"/>
            <w:bottom w:val="none" w:sz="0" w:space="0" w:color="auto"/>
            <w:right w:val="none" w:sz="0" w:space="0" w:color="auto"/>
          </w:divBdr>
        </w:div>
        <w:div w:id="1258827115">
          <w:marLeft w:val="0"/>
          <w:marRight w:val="0"/>
          <w:marTop w:val="0"/>
          <w:marBottom w:val="0"/>
          <w:divBdr>
            <w:top w:val="none" w:sz="0" w:space="0" w:color="auto"/>
            <w:left w:val="none" w:sz="0" w:space="0" w:color="auto"/>
            <w:bottom w:val="none" w:sz="0" w:space="0" w:color="auto"/>
            <w:right w:val="none" w:sz="0" w:space="0" w:color="auto"/>
          </w:divBdr>
        </w:div>
        <w:div w:id="1368288511">
          <w:marLeft w:val="0"/>
          <w:marRight w:val="0"/>
          <w:marTop w:val="0"/>
          <w:marBottom w:val="0"/>
          <w:divBdr>
            <w:top w:val="none" w:sz="0" w:space="0" w:color="auto"/>
            <w:left w:val="none" w:sz="0" w:space="0" w:color="auto"/>
            <w:bottom w:val="none" w:sz="0" w:space="0" w:color="auto"/>
            <w:right w:val="none" w:sz="0" w:space="0" w:color="auto"/>
          </w:divBdr>
        </w:div>
        <w:div w:id="1469396964">
          <w:marLeft w:val="0"/>
          <w:marRight w:val="0"/>
          <w:marTop w:val="0"/>
          <w:marBottom w:val="0"/>
          <w:divBdr>
            <w:top w:val="none" w:sz="0" w:space="0" w:color="auto"/>
            <w:left w:val="none" w:sz="0" w:space="0" w:color="auto"/>
            <w:bottom w:val="none" w:sz="0" w:space="0" w:color="auto"/>
            <w:right w:val="none" w:sz="0" w:space="0" w:color="auto"/>
          </w:divBdr>
        </w:div>
        <w:div w:id="1582639093">
          <w:marLeft w:val="0"/>
          <w:marRight w:val="0"/>
          <w:marTop w:val="0"/>
          <w:marBottom w:val="0"/>
          <w:divBdr>
            <w:top w:val="none" w:sz="0" w:space="0" w:color="auto"/>
            <w:left w:val="none" w:sz="0" w:space="0" w:color="auto"/>
            <w:bottom w:val="none" w:sz="0" w:space="0" w:color="auto"/>
            <w:right w:val="none" w:sz="0" w:space="0" w:color="auto"/>
          </w:divBdr>
        </w:div>
        <w:div w:id="1625190293">
          <w:marLeft w:val="0"/>
          <w:marRight w:val="0"/>
          <w:marTop w:val="0"/>
          <w:marBottom w:val="0"/>
          <w:divBdr>
            <w:top w:val="none" w:sz="0" w:space="0" w:color="auto"/>
            <w:left w:val="none" w:sz="0" w:space="0" w:color="auto"/>
            <w:bottom w:val="none" w:sz="0" w:space="0" w:color="auto"/>
            <w:right w:val="none" w:sz="0" w:space="0" w:color="auto"/>
          </w:divBdr>
        </w:div>
        <w:div w:id="2081128392">
          <w:marLeft w:val="0"/>
          <w:marRight w:val="0"/>
          <w:marTop w:val="0"/>
          <w:marBottom w:val="0"/>
          <w:divBdr>
            <w:top w:val="none" w:sz="0" w:space="0" w:color="auto"/>
            <w:left w:val="none" w:sz="0" w:space="0" w:color="auto"/>
            <w:bottom w:val="none" w:sz="0" w:space="0" w:color="auto"/>
            <w:right w:val="none" w:sz="0" w:space="0" w:color="auto"/>
          </w:divBdr>
        </w:div>
      </w:divsChild>
    </w:div>
    <w:div w:id="1802382200">
      <w:bodyDiv w:val="1"/>
      <w:marLeft w:val="0"/>
      <w:marRight w:val="0"/>
      <w:marTop w:val="0"/>
      <w:marBottom w:val="0"/>
      <w:divBdr>
        <w:top w:val="none" w:sz="0" w:space="0" w:color="auto"/>
        <w:left w:val="none" w:sz="0" w:space="0" w:color="auto"/>
        <w:bottom w:val="none" w:sz="0" w:space="0" w:color="auto"/>
        <w:right w:val="none" w:sz="0" w:space="0" w:color="auto"/>
      </w:divBdr>
      <w:divsChild>
        <w:div w:id="247928685">
          <w:marLeft w:val="547"/>
          <w:marRight w:val="0"/>
          <w:marTop w:val="0"/>
          <w:marBottom w:val="0"/>
          <w:divBdr>
            <w:top w:val="none" w:sz="0" w:space="0" w:color="auto"/>
            <w:left w:val="none" w:sz="0" w:space="0" w:color="auto"/>
            <w:bottom w:val="none" w:sz="0" w:space="0" w:color="auto"/>
            <w:right w:val="none" w:sz="0" w:space="0" w:color="auto"/>
          </w:divBdr>
        </w:div>
        <w:div w:id="1124884796">
          <w:marLeft w:val="547"/>
          <w:marRight w:val="0"/>
          <w:marTop w:val="0"/>
          <w:marBottom w:val="0"/>
          <w:divBdr>
            <w:top w:val="none" w:sz="0" w:space="0" w:color="auto"/>
            <w:left w:val="none" w:sz="0" w:space="0" w:color="auto"/>
            <w:bottom w:val="none" w:sz="0" w:space="0" w:color="auto"/>
            <w:right w:val="none" w:sz="0" w:space="0" w:color="auto"/>
          </w:divBdr>
        </w:div>
      </w:divsChild>
    </w:div>
    <w:div w:id="1805543177">
      <w:bodyDiv w:val="1"/>
      <w:marLeft w:val="0"/>
      <w:marRight w:val="0"/>
      <w:marTop w:val="0"/>
      <w:marBottom w:val="0"/>
      <w:divBdr>
        <w:top w:val="none" w:sz="0" w:space="0" w:color="auto"/>
        <w:left w:val="none" w:sz="0" w:space="0" w:color="auto"/>
        <w:bottom w:val="none" w:sz="0" w:space="0" w:color="auto"/>
        <w:right w:val="none" w:sz="0" w:space="0" w:color="auto"/>
      </w:divBdr>
    </w:div>
    <w:div w:id="1808280491">
      <w:bodyDiv w:val="1"/>
      <w:marLeft w:val="0"/>
      <w:marRight w:val="0"/>
      <w:marTop w:val="0"/>
      <w:marBottom w:val="0"/>
      <w:divBdr>
        <w:top w:val="none" w:sz="0" w:space="0" w:color="auto"/>
        <w:left w:val="none" w:sz="0" w:space="0" w:color="auto"/>
        <w:bottom w:val="none" w:sz="0" w:space="0" w:color="auto"/>
        <w:right w:val="none" w:sz="0" w:space="0" w:color="auto"/>
      </w:divBdr>
      <w:divsChild>
        <w:div w:id="53167514">
          <w:marLeft w:val="0"/>
          <w:marRight w:val="0"/>
          <w:marTop w:val="0"/>
          <w:marBottom w:val="0"/>
          <w:divBdr>
            <w:top w:val="none" w:sz="0" w:space="0" w:color="auto"/>
            <w:left w:val="none" w:sz="0" w:space="0" w:color="auto"/>
            <w:bottom w:val="none" w:sz="0" w:space="0" w:color="auto"/>
            <w:right w:val="none" w:sz="0" w:space="0" w:color="auto"/>
          </w:divBdr>
        </w:div>
        <w:div w:id="110436412">
          <w:marLeft w:val="0"/>
          <w:marRight w:val="0"/>
          <w:marTop w:val="0"/>
          <w:marBottom w:val="0"/>
          <w:divBdr>
            <w:top w:val="none" w:sz="0" w:space="0" w:color="auto"/>
            <w:left w:val="none" w:sz="0" w:space="0" w:color="auto"/>
            <w:bottom w:val="none" w:sz="0" w:space="0" w:color="auto"/>
            <w:right w:val="none" w:sz="0" w:space="0" w:color="auto"/>
          </w:divBdr>
        </w:div>
        <w:div w:id="136072600">
          <w:marLeft w:val="0"/>
          <w:marRight w:val="0"/>
          <w:marTop w:val="0"/>
          <w:marBottom w:val="0"/>
          <w:divBdr>
            <w:top w:val="none" w:sz="0" w:space="0" w:color="auto"/>
            <w:left w:val="none" w:sz="0" w:space="0" w:color="auto"/>
            <w:bottom w:val="none" w:sz="0" w:space="0" w:color="auto"/>
            <w:right w:val="none" w:sz="0" w:space="0" w:color="auto"/>
          </w:divBdr>
        </w:div>
        <w:div w:id="142165763">
          <w:marLeft w:val="0"/>
          <w:marRight w:val="0"/>
          <w:marTop w:val="0"/>
          <w:marBottom w:val="0"/>
          <w:divBdr>
            <w:top w:val="none" w:sz="0" w:space="0" w:color="auto"/>
            <w:left w:val="none" w:sz="0" w:space="0" w:color="auto"/>
            <w:bottom w:val="none" w:sz="0" w:space="0" w:color="auto"/>
            <w:right w:val="none" w:sz="0" w:space="0" w:color="auto"/>
          </w:divBdr>
        </w:div>
        <w:div w:id="164244885">
          <w:marLeft w:val="0"/>
          <w:marRight w:val="0"/>
          <w:marTop w:val="0"/>
          <w:marBottom w:val="0"/>
          <w:divBdr>
            <w:top w:val="none" w:sz="0" w:space="0" w:color="auto"/>
            <w:left w:val="none" w:sz="0" w:space="0" w:color="auto"/>
            <w:bottom w:val="none" w:sz="0" w:space="0" w:color="auto"/>
            <w:right w:val="none" w:sz="0" w:space="0" w:color="auto"/>
          </w:divBdr>
        </w:div>
        <w:div w:id="257058258">
          <w:marLeft w:val="0"/>
          <w:marRight w:val="0"/>
          <w:marTop w:val="0"/>
          <w:marBottom w:val="0"/>
          <w:divBdr>
            <w:top w:val="none" w:sz="0" w:space="0" w:color="auto"/>
            <w:left w:val="none" w:sz="0" w:space="0" w:color="auto"/>
            <w:bottom w:val="none" w:sz="0" w:space="0" w:color="auto"/>
            <w:right w:val="none" w:sz="0" w:space="0" w:color="auto"/>
          </w:divBdr>
        </w:div>
        <w:div w:id="348796924">
          <w:marLeft w:val="0"/>
          <w:marRight w:val="0"/>
          <w:marTop w:val="0"/>
          <w:marBottom w:val="0"/>
          <w:divBdr>
            <w:top w:val="none" w:sz="0" w:space="0" w:color="auto"/>
            <w:left w:val="none" w:sz="0" w:space="0" w:color="auto"/>
            <w:bottom w:val="none" w:sz="0" w:space="0" w:color="auto"/>
            <w:right w:val="none" w:sz="0" w:space="0" w:color="auto"/>
          </w:divBdr>
        </w:div>
        <w:div w:id="358354099">
          <w:marLeft w:val="0"/>
          <w:marRight w:val="0"/>
          <w:marTop w:val="0"/>
          <w:marBottom w:val="0"/>
          <w:divBdr>
            <w:top w:val="none" w:sz="0" w:space="0" w:color="auto"/>
            <w:left w:val="none" w:sz="0" w:space="0" w:color="auto"/>
            <w:bottom w:val="none" w:sz="0" w:space="0" w:color="auto"/>
            <w:right w:val="none" w:sz="0" w:space="0" w:color="auto"/>
          </w:divBdr>
        </w:div>
        <w:div w:id="518667672">
          <w:marLeft w:val="0"/>
          <w:marRight w:val="0"/>
          <w:marTop w:val="0"/>
          <w:marBottom w:val="0"/>
          <w:divBdr>
            <w:top w:val="none" w:sz="0" w:space="0" w:color="auto"/>
            <w:left w:val="none" w:sz="0" w:space="0" w:color="auto"/>
            <w:bottom w:val="none" w:sz="0" w:space="0" w:color="auto"/>
            <w:right w:val="none" w:sz="0" w:space="0" w:color="auto"/>
          </w:divBdr>
        </w:div>
        <w:div w:id="523981367">
          <w:marLeft w:val="0"/>
          <w:marRight w:val="0"/>
          <w:marTop w:val="0"/>
          <w:marBottom w:val="0"/>
          <w:divBdr>
            <w:top w:val="none" w:sz="0" w:space="0" w:color="auto"/>
            <w:left w:val="none" w:sz="0" w:space="0" w:color="auto"/>
            <w:bottom w:val="none" w:sz="0" w:space="0" w:color="auto"/>
            <w:right w:val="none" w:sz="0" w:space="0" w:color="auto"/>
          </w:divBdr>
        </w:div>
        <w:div w:id="549537344">
          <w:marLeft w:val="0"/>
          <w:marRight w:val="0"/>
          <w:marTop w:val="0"/>
          <w:marBottom w:val="0"/>
          <w:divBdr>
            <w:top w:val="none" w:sz="0" w:space="0" w:color="auto"/>
            <w:left w:val="none" w:sz="0" w:space="0" w:color="auto"/>
            <w:bottom w:val="none" w:sz="0" w:space="0" w:color="auto"/>
            <w:right w:val="none" w:sz="0" w:space="0" w:color="auto"/>
          </w:divBdr>
        </w:div>
        <w:div w:id="568150435">
          <w:marLeft w:val="0"/>
          <w:marRight w:val="0"/>
          <w:marTop w:val="0"/>
          <w:marBottom w:val="0"/>
          <w:divBdr>
            <w:top w:val="none" w:sz="0" w:space="0" w:color="auto"/>
            <w:left w:val="none" w:sz="0" w:space="0" w:color="auto"/>
            <w:bottom w:val="none" w:sz="0" w:space="0" w:color="auto"/>
            <w:right w:val="none" w:sz="0" w:space="0" w:color="auto"/>
          </w:divBdr>
        </w:div>
        <w:div w:id="646861548">
          <w:marLeft w:val="0"/>
          <w:marRight w:val="0"/>
          <w:marTop w:val="0"/>
          <w:marBottom w:val="0"/>
          <w:divBdr>
            <w:top w:val="none" w:sz="0" w:space="0" w:color="auto"/>
            <w:left w:val="none" w:sz="0" w:space="0" w:color="auto"/>
            <w:bottom w:val="none" w:sz="0" w:space="0" w:color="auto"/>
            <w:right w:val="none" w:sz="0" w:space="0" w:color="auto"/>
          </w:divBdr>
        </w:div>
        <w:div w:id="683946381">
          <w:marLeft w:val="0"/>
          <w:marRight w:val="0"/>
          <w:marTop w:val="0"/>
          <w:marBottom w:val="0"/>
          <w:divBdr>
            <w:top w:val="none" w:sz="0" w:space="0" w:color="auto"/>
            <w:left w:val="none" w:sz="0" w:space="0" w:color="auto"/>
            <w:bottom w:val="none" w:sz="0" w:space="0" w:color="auto"/>
            <w:right w:val="none" w:sz="0" w:space="0" w:color="auto"/>
          </w:divBdr>
        </w:div>
        <w:div w:id="763107903">
          <w:marLeft w:val="0"/>
          <w:marRight w:val="0"/>
          <w:marTop w:val="0"/>
          <w:marBottom w:val="0"/>
          <w:divBdr>
            <w:top w:val="none" w:sz="0" w:space="0" w:color="auto"/>
            <w:left w:val="none" w:sz="0" w:space="0" w:color="auto"/>
            <w:bottom w:val="none" w:sz="0" w:space="0" w:color="auto"/>
            <w:right w:val="none" w:sz="0" w:space="0" w:color="auto"/>
          </w:divBdr>
        </w:div>
        <w:div w:id="795291448">
          <w:marLeft w:val="0"/>
          <w:marRight w:val="0"/>
          <w:marTop w:val="0"/>
          <w:marBottom w:val="0"/>
          <w:divBdr>
            <w:top w:val="none" w:sz="0" w:space="0" w:color="auto"/>
            <w:left w:val="none" w:sz="0" w:space="0" w:color="auto"/>
            <w:bottom w:val="none" w:sz="0" w:space="0" w:color="auto"/>
            <w:right w:val="none" w:sz="0" w:space="0" w:color="auto"/>
          </w:divBdr>
        </w:div>
        <w:div w:id="859126667">
          <w:marLeft w:val="0"/>
          <w:marRight w:val="0"/>
          <w:marTop w:val="0"/>
          <w:marBottom w:val="0"/>
          <w:divBdr>
            <w:top w:val="none" w:sz="0" w:space="0" w:color="auto"/>
            <w:left w:val="none" w:sz="0" w:space="0" w:color="auto"/>
            <w:bottom w:val="none" w:sz="0" w:space="0" w:color="auto"/>
            <w:right w:val="none" w:sz="0" w:space="0" w:color="auto"/>
          </w:divBdr>
        </w:div>
        <w:div w:id="1076704547">
          <w:marLeft w:val="0"/>
          <w:marRight w:val="0"/>
          <w:marTop w:val="0"/>
          <w:marBottom w:val="0"/>
          <w:divBdr>
            <w:top w:val="none" w:sz="0" w:space="0" w:color="auto"/>
            <w:left w:val="none" w:sz="0" w:space="0" w:color="auto"/>
            <w:bottom w:val="none" w:sz="0" w:space="0" w:color="auto"/>
            <w:right w:val="none" w:sz="0" w:space="0" w:color="auto"/>
          </w:divBdr>
        </w:div>
        <w:div w:id="1106198216">
          <w:marLeft w:val="0"/>
          <w:marRight w:val="0"/>
          <w:marTop w:val="0"/>
          <w:marBottom w:val="0"/>
          <w:divBdr>
            <w:top w:val="none" w:sz="0" w:space="0" w:color="auto"/>
            <w:left w:val="none" w:sz="0" w:space="0" w:color="auto"/>
            <w:bottom w:val="none" w:sz="0" w:space="0" w:color="auto"/>
            <w:right w:val="none" w:sz="0" w:space="0" w:color="auto"/>
          </w:divBdr>
        </w:div>
        <w:div w:id="1123888534">
          <w:marLeft w:val="0"/>
          <w:marRight w:val="0"/>
          <w:marTop w:val="0"/>
          <w:marBottom w:val="0"/>
          <w:divBdr>
            <w:top w:val="none" w:sz="0" w:space="0" w:color="auto"/>
            <w:left w:val="none" w:sz="0" w:space="0" w:color="auto"/>
            <w:bottom w:val="none" w:sz="0" w:space="0" w:color="auto"/>
            <w:right w:val="none" w:sz="0" w:space="0" w:color="auto"/>
          </w:divBdr>
        </w:div>
        <w:div w:id="1168905757">
          <w:marLeft w:val="0"/>
          <w:marRight w:val="0"/>
          <w:marTop w:val="0"/>
          <w:marBottom w:val="0"/>
          <w:divBdr>
            <w:top w:val="none" w:sz="0" w:space="0" w:color="auto"/>
            <w:left w:val="none" w:sz="0" w:space="0" w:color="auto"/>
            <w:bottom w:val="none" w:sz="0" w:space="0" w:color="auto"/>
            <w:right w:val="none" w:sz="0" w:space="0" w:color="auto"/>
          </w:divBdr>
        </w:div>
        <w:div w:id="1203788090">
          <w:marLeft w:val="0"/>
          <w:marRight w:val="0"/>
          <w:marTop w:val="0"/>
          <w:marBottom w:val="0"/>
          <w:divBdr>
            <w:top w:val="none" w:sz="0" w:space="0" w:color="auto"/>
            <w:left w:val="none" w:sz="0" w:space="0" w:color="auto"/>
            <w:bottom w:val="none" w:sz="0" w:space="0" w:color="auto"/>
            <w:right w:val="none" w:sz="0" w:space="0" w:color="auto"/>
          </w:divBdr>
        </w:div>
        <w:div w:id="1287201196">
          <w:marLeft w:val="0"/>
          <w:marRight w:val="0"/>
          <w:marTop w:val="0"/>
          <w:marBottom w:val="0"/>
          <w:divBdr>
            <w:top w:val="none" w:sz="0" w:space="0" w:color="auto"/>
            <w:left w:val="none" w:sz="0" w:space="0" w:color="auto"/>
            <w:bottom w:val="none" w:sz="0" w:space="0" w:color="auto"/>
            <w:right w:val="none" w:sz="0" w:space="0" w:color="auto"/>
          </w:divBdr>
        </w:div>
        <w:div w:id="1331837332">
          <w:marLeft w:val="0"/>
          <w:marRight w:val="0"/>
          <w:marTop w:val="0"/>
          <w:marBottom w:val="0"/>
          <w:divBdr>
            <w:top w:val="none" w:sz="0" w:space="0" w:color="auto"/>
            <w:left w:val="none" w:sz="0" w:space="0" w:color="auto"/>
            <w:bottom w:val="none" w:sz="0" w:space="0" w:color="auto"/>
            <w:right w:val="none" w:sz="0" w:space="0" w:color="auto"/>
          </w:divBdr>
        </w:div>
        <w:div w:id="1376930819">
          <w:marLeft w:val="0"/>
          <w:marRight w:val="0"/>
          <w:marTop w:val="0"/>
          <w:marBottom w:val="0"/>
          <w:divBdr>
            <w:top w:val="none" w:sz="0" w:space="0" w:color="auto"/>
            <w:left w:val="none" w:sz="0" w:space="0" w:color="auto"/>
            <w:bottom w:val="none" w:sz="0" w:space="0" w:color="auto"/>
            <w:right w:val="none" w:sz="0" w:space="0" w:color="auto"/>
          </w:divBdr>
        </w:div>
        <w:div w:id="1416980006">
          <w:marLeft w:val="0"/>
          <w:marRight w:val="0"/>
          <w:marTop w:val="0"/>
          <w:marBottom w:val="0"/>
          <w:divBdr>
            <w:top w:val="none" w:sz="0" w:space="0" w:color="auto"/>
            <w:left w:val="none" w:sz="0" w:space="0" w:color="auto"/>
            <w:bottom w:val="none" w:sz="0" w:space="0" w:color="auto"/>
            <w:right w:val="none" w:sz="0" w:space="0" w:color="auto"/>
          </w:divBdr>
        </w:div>
        <w:div w:id="1453209222">
          <w:marLeft w:val="0"/>
          <w:marRight w:val="0"/>
          <w:marTop w:val="0"/>
          <w:marBottom w:val="0"/>
          <w:divBdr>
            <w:top w:val="none" w:sz="0" w:space="0" w:color="auto"/>
            <w:left w:val="none" w:sz="0" w:space="0" w:color="auto"/>
            <w:bottom w:val="none" w:sz="0" w:space="0" w:color="auto"/>
            <w:right w:val="none" w:sz="0" w:space="0" w:color="auto"/>
          </w:divBdr>
        </w:div>
        <w:div w:id="1492255596">
          <w:marLeft w:val="0"/>
          <w:marRight w:val="0"/>
          <w:marTop w:val="0"/>
          <w:marBottom w:val="0"/>
          <w:divBdr>
            <w:top w:val="none" w:sz="0" w:space="0" w:color="auto"/>
            <w:left w:val="none" w:sz="0" w:space="0" w:color="auto"/>
            <w:bottom w:val="none" w:sz="0" w:space="0" w:color="auto"/>
            <w:right w:val="none" w:sz="0" w:space="0" w:color="auto"/>
          </w:divBdr>
        </w:div>
        <w:div w:id="1521627314">
          <w:marLeft w:val="0"/>
          <w:marRight w:val="0"/>
          <w:marTop w:val="0"/>
          <w:marBottom w:val="0"/>
          <w:divBdr>
            <w:top w:val="none" w:sz="0" w:space="0" w:color="auto"/>
            <w:left w:val="none" w:sz="0" w:space="0" w:color="auto"/>
            <w:bottom w:val="none" w:sz="0" w:space="0" w:color="auto"/>
            <w:right w:val="none" w:sz="0" w:space="0" w:color="auto"/>
          </w:divBdr>
        </w:div>
        <w:div w:id="1549143902">
          <w:marLeft w:val="0"/>
          <w:marRight w:val="0"/>
          <w:marTop w:val="0"/>
          <w:marBottom w:val="0"/>
          <w:divBdr>
            <w:top w:val="none" w:sz="0" w:space="0" w:color="auto"/>
            <w:left w:val="none" w:sz="0" w:space="0" w:color="auto"/>
            <w:bottom w:val="none" w:sz="0" w:space="0" w:color="auto"/>
            <w:right w:val="none" w:sz="0" w:space="0" w:color="auto"/>
          </w:divBdr>
        </w:div>
        <w:div w:id="1560361967">
          <w:marLeft w:val="0"/>
          <w:marRight w:val="0"/>
          <w:marTop w:val="0"/>
          <w:marBottom w:val="0"/>
          <w:divBdr>
            <w:top w:val="none" w:sz="0" w:space="0" w:color="auto"/>
            <w:left w:val="none" w:sz="0" w:space="0" w:color="auto"/>
            <w:bottom w:val="none" w:sz="0" w:space="0" w:color="auto"/>
            <w:right w:val="none" w:sz="0" w:space="0" w:color="auto"/>
          </w:divBdr>
        </w:div>
        <w:div w:id="1659377486">
          <w:marLeft w:val="0"/>
          <w:marRight w:val="0"/>
          <w:marTop w:val="0"/>
          <w:marBottom w:val="0"/>
          <w:divBdr>
            <w:top w:val="none" w:sz="0" w:space="0" w:color="auto"/>
            <w:left w:val="none" w:sz="0" w:space="0" w:color="auto"/>
            <w:bottom w:val="none" w:sz="0" w:space="0" w:color="auto"/>
            <w:right w:val="none" w:sz="0" w:space="0" w:color="auto"/>
          </w:divBdr>
        </w:div>
        <w:div w:id="1741440457">
          <w:marLeft w:val="0"/>
          <w:marRight w:val="0"/>
          <w:marTop w:val="0"/>
          <w:marBottom w:val="0"/>
          <w:divBdr>
            <w:top w:val="none" w:sz="0" w:space="0" w:color="auto"/>
            <w:left w:val="none" w:sz="0" w:space="0" w:color="auto"/>
            <w:bottom w:val="none" w:sz="0" w:space="0" w:color="auto"/>
            <w:right w:val="none" w:sz="0" w:space="0" w:color="auto"/>
          </w:divBdr>
        </w:div>
        <w:div w:id="1777748942">
          <w:marLeft w:val="0"/>
          <w:marRight w:val="0"/>
          <w:marTop w:val="0"/>
          <w:marBottom w:val="0"/>
          <w:divBdr>
            <w:top w:val="none" w:sz="0" w:space="0" w:color="auto"/>
            <w:left w:val="none" w:sz="0" w:space="0" w:color="auto"/>
            <w:bottom w:val="none" w:sz="0" w:space="0" w:color="auto"/>
            <w:right w:val="none" w:sz="0" w:space="0" w:color="auto"/>
          </w:divBdr>
        </w:div>
        <w:div w:id="1791775425">
          <w:marLeft w:val="0"/>
          <w:marRight w:val="0"/>
          <w:marTop w:val="0"/>
          <w:marBottom w:val="0"/>
          <w:divBdr>
            <w:top w:val="none" w:sz="0" w:space="0" w:color="auto"/>
            <w:left w:val="none" w:sz="0" w:space="0" w:color="auto"/>
            <w:bottom w:val="none" w:sz="0" w:space="0" w:color="auto"/>
            <w:right w:val="none" w:sz="0" w:space="0" w:color="auto"/>
          </w:divBdr>
        </w:div>
        <w:div w:id="1921601585">
          <w:marLeft w:val="0"/>
          <w:marRight w:val="0"/>
          <w:marTop w:val="0"/>
          <w:marBottom w:val="0"/>
          <w:divBdr>
            <w:top w:val="none" w:sz="0" w:space="0" w:color="auto"/>
            <w:left w:val="none" w:sz="0" w:space="0" w:color="auto"/>
            <w:bottom w:val="none" w:sz="0" w:space="0" w:color="auto"/>
            <w:right w:val="none" w:sz="0" w:space="0" w:color="auto"/>
          </w:divBdr>
        </w:div>
        <w:div w:id="1978871919">
          <w:marLeft w:val="0"/>
          <w:marRight w:val="0"/>
          <w:marTop w:val="0"/>
          <w:marBottom w:val="0"/>
          <w:divBdr>
            <w:top w:val="none" w:sz="0" w:space="0" w:color="auto"/>
            <w:left w:val="none" w:sz="0" w:space="0" w:color="auto"/>
            <w:bottom w:val="none" w:sz="0" w:space="0" w:color="auto"/>
            <w:right w:val="none" w:sz="0" w:space="0" w:color="auto"/>
          </w:divBdr>
        </w:div>
        <w:div w:id="2130970348">
          <w:marLeft w:val="0"/>
          <w:marRight w:val="0"/>
          <w:marTop w:val="0"/>
          <w:marBottom w:val="0"/>
          <w:divBdr>
            <w:top w:val="none" w:sz="0" w:space="0" w:color="auto"/>
            <w:left w:val="none" w:sz="0" w:space="0" w:color="auto"/>
            <w:bottom w:val="none" w:sz="0" w:space="0" w:color="auto"/>
            <w:right w:val="none" w:sz="0" w:space="0" w:color="auto"/>
          </w:divBdr>
        </w:div>
      </w:divsChild>
    </w:div>
    <w:div w:id="1813407866">
      <w:bodyDiv w:val="1"/>
      <w:marLeft w:val="0"/>
      <w:marRight w:val="0"/>
      <w:marTop w:val="0"/>
      <w:marBottom w:val="0"/>
      <w:divBdr>
        <w:top w:val="none" w:sz="0" w:space="0" w:color="auto"/>
        <w:left w:val="none" w:sz="0" w:space="0" w:color="auto"/>
        <w:bottom w:val="none" w:sz="0" w:space="0" w:color="auto"/>
        <w:right w:val="none" w:sz="0" w:space="0" w:color="auto"/>
      </w:divBdr>
      <w:divsChild>
        <w:div w:id="16851741">
          <w:marLeft w:val="0"/>
          <w:marRight w:val="0"/>
          <w:marTop w:val="0"/>
          <w:marBottom w:val="0"/>
          <w:divBdr>
            <w:top w:val="none" w:sz="0" w:space="0" w:color="auto"/>
            <w:left w:val="none" w:sz="0" w:space="0" w:color="auto"/>
            <w:bottom w:val="none" w:sz="0" w:space="0" w:color="auto"/>
            <w:right w:val="none" w:sz="0" w:space="0" w:color="auto"/>
          </w:divBdr>
        </w:div>
        <w:div w:id="221792767">
          <w:marLeft w:val="0"/>
          <w:marRight w:val="0"/>
          <w:marTop w:val="0"/>
          <w:marBottom w:val="0"/>
          <w:divBdr>
            <w:top w:val="none" w:sz="0" w:space="0" w:color="auto"/>
            <w:left w:val="none" w:sz="0" w:space="0" w:color="auto"/>
            <w:bottom w:val="none" w:sz="0" w:space="0" w:color="auto"/>
            <w:right w:val="none" w:sz="0" w:space="0" w:color="auto"/>
          </w:divBdr>
        </w:div>
        <w:div w:id="294338227">
          <w:marLeft w:val="0"/>
          <w:marRight w:val="0"/>
          <w:marTop w:val="0"/>
          <w:marBottom w:val="0"/>
          <w:divBdr>
            <w:top w:val="none" w:sz="0" w:space="0" w:color="auto"/>
            <w:left w:val="none" w:sz="0" w:space="0" w:color="auto"/>
            <w:bottom w:val="none" w:sz="0" w:space="0" w:color="auto"/>
            <w:right w:val="none" w:sz="0" w:space="0" w:color="auto"/>
          </w:divBdr>
        </w:div>
        <w:div w:id="742410197">
          <w:marLeft w:val="0"/>
          <w:marRight w:val="0"/>
          <w:marTop w:val="0"/>
          <w:marBottom w:val="0"/>
          <w:divBdr>
            <w:top w:val="none" w:sz="0" w:space="0" w:color="auto"/>
            <w:left w:val="none" w:sz="0" w:space="0" w:color="auto"/>
            <w:bottom w:val="none" w:sz="0" w:space="0" w:color="auto"/>
            <w:right w:val="none" w:sz="0" w:space="0" w:color="auto"/>
          </w:divBdr>
        </w:div>
        <w:div w:id="907694866">
          <w:marLeft w:val="0"/>
          <w:marRight w:val="0"/>
          <w:marTop w:val="0"/>
          <w:marBottom w:val="0"/>
          <w:divBdr>
            <w:top w:val="none" w:sz="0" w:space="0" w:color="auto"/>
            <w:left w:val="none" w:sz="0" w:space="0" w:color="auto"/>
            <w:bottom w:val="none" w:sz="0" w:space="0" w:color="auto"/>
            <w:right w:val="none" w:sz="0" w:space="0" w:color="auto"/>
          </w:divBdr>
        </w:div>
        <w:div w:id="1242326295">
          <w:marLeft w:val="0"/>
          <w:marRight w:val="0"/>
          <w:marTop w:val="0"/>
          <w:marBottom w:val="0"/>
          <w:divBdr>
            <w:top w:val="none" w:sz="0" w:space="0" w:color="auto"/>
            <w:left w:val="none" w:sz="0" w:space="0" w:color="auto"/>
            <w:bottom w:val="none" w:sz="0" w:space="0" w:color="auto"/>
            <w:right w:val="none" w:sz="0" w:space="0" w:color="auto"/>
          </w:divBdr>
        </w:div>
        <w:div w:id="1246495214">
          <w:marLeft w:val="0"/>
          <w:marRight w:val="0"/>
          <w:marTop w:val="0"/>
          <w:marBottom w:val="0"/>
          <w:divBdr>
            <w:top w:val="none" w:sz="0" w:space="0" w:color="auto"/>
            <w:left w:val="none" w:sz="0" w:space="0" w:color="auto"/>
            <w:bottom w:val="none" w:sz="0" w:space="0" w:color="auto"/>
            <w:right w:val="none" w:sz="0" w:space="0" w:color="auto"/>
          </w:divBdr>
        </w:div>
        <w:div w:id="1489907987">
          <w:marLeft w:val="0"/>
          <w:marRight w:val="0"/>
          <w:marTop w:val="0"/>
          <w:marBottom w:val="0"/>
          <w:divBdr>
            <w:top w:val="none" w:sz="0" w:space="0" w:color="auto"/>
            <w:left w:val="none" w:sz="0" w:space="0" w:color="auto"/>
            <w:bottom w:val="none" w:sz="0" w:space="0" w:color="auto"/>
            <w:right w:val="none" w:sz="0" w:space="0" w:color="auto"/>
          </w:divBdr>
        </w:div>
        <w:div w:id="1597864391">
          <w:marLeft w:val="0"/>
          <w:marRight w:val="0"/>
          <w:marTop w:val="0"/>
          <w:marBottom w:val="0"/>
          <w:divBdr>
            <w:top w:val="none" w:sz="0" w:space="0" w:color="auto"/>
            <w:left w:val="none" w:sz="0" w:space="0" w:color="auto"/>
            <w:bottom w:val="none" w:sz="0" w:space="0" w:color="auto"/>
            <w:right w:val="none" w:sz="0" w:space="0" w:color="auto"/>
          </w:divBdr>
        </w:div>
        <w:div w:id="1733114150">
          <w:marLeft w:val="0"/>
          <w:marRight w:val="0"/>
          <w:marTop w:val="0"/>
          <w:marBottom w:val="0"/>
          <w:divBdr>
            <w:top w:val="none" w:sz="0" w:space="0" w:color="auto"/>
            <w:left w:val="none" w:sz="0" w:space="0" w:color="auto"/>
            <w:bottom w:val="none" w:sz="0" w:space="0" w:color="auto"/>
            <w:right w:val="none" w:sz="0" w:space="0" w:color="auto"/>
          </w:divBdr>
        </w:div>
        <w:div w:id="1823152703">
          <w:marLeft w:val="0"/>
          <w:marRight w:val="0"/>
          <w:marTop w:val="0"/>
          <w:marBottom w:val="0"/>
          <w:divBdr>
            <w:top w:val="none" w:sz="0" w:space="0" w:color="auto"/>
            <w:left w:val="none" w:sz="0" w:space="0" w:color="auto"/>
            <w:bottom w:val="none" w:sz="0" w:space="0" w:color="auto"/>
            <w:right w:val="none" w:sz="0" w:space="0" w:color="auto"/>
          </w:divBdr>
        </w:div>
        <w:div w:id="1919437225">
          <w:marLeft w:val="0"/>
          <w:marRight w:val="0"/>
          <w:marTop w:val="0"/>
          <w:marBottom w:val="0"/>
          <w:divBdr>
            <w:top w:val="none" w:sz="0" w:space="0" w:color="auto"/>
            <w:left w:val="none" w:sz="0" w:space="0" w:color="auto"/>
            <w:bottom w:val="none" w:sz="0" w:space="0" w:color="auto"/>
            <w:right w:val="none" w:sz="0" w:space="0" w:color="auto"/>
          </w:divBdr>
        </w:div>
        <w:div w:id="1993409123">
          <w:marLeft w:val="0"/>
          <w:marRight w:val="0"/>
          <w:marTop w:val="0"/>
          <w:marBottom w:val="0"/>
          <w:divBdr>
            <w:top w:val="none" w:sz="0" w:space="0" w:color="auto"/>
            <w:left w:val="none" w:sz="0" w:space="0" w:color="auto"/>
            <w:bottom w:val="none" w:sz="0" w:space="0" w:color="auto"/>
            <w:right w:val="none" w:sz="0" w:space="0" w:color="auto"/>
          </w:divBdr>
        </w:div>
        <w:div w:id="2009402787">
          <w:marLeft w:val="0"/>
          <w:marRight w:val="0"/>
          <w:marTop w:val="0"/>
          <w:marBottom w:val="0"/>
          <w:divBdr>
            <w:top w:val="none" w:sz="0" w:space="0" w:color="auto"/>
            <w:left w:val="none" w:sz="0" w:space="0" w:color="auto"/>
            <w:bottom w:val="none" w:sz="0" w:space="0" w:color="auto"/>
            <w:right w:val="none" w:sz="0" w:space="0" w:color="auto"/>
          </w:divBdr>
        </w:div>
        <w:div w:id="2072537018">
          <w:marLeft w:val="0"/>
          <w:marRight w:val="0"/>
          <w:marTop w:val="0"/>
          <w:marBottom w:val="0"/>
          <w:divBdr>
            <w:top w:val="none" w:sz="0" w:space="0" w:color="auto"/>
            <w:left w:val="none" w:sz="0" w:space="0" w:color="auto"/>
            <w:bottom w:val="none" w:sz="0" w:space="0" w:color="auto"/>
            <w:right w:val="none" w:sz="0" w:space="0" w:color="auto"/>
          </w:divBdr>
        </w:div>
        <w:div w:id="2105606948">
          <w:marLeft w:val="0"/>
          <w:marRight w:val="0"/>
          <w:marTop w:val="0"/>
          <w:marBottom w:val="0"/>
          <w:divBdr>
            <w:top w:val="none" w:sz="0" w:space="0" w:color="auto"/>
            <w:left w:val="none" w:sz="0" w:space="0" w:color="auto"/>
            <w:bottom w:val="none" w:sz="0" w:space="0" w:color="auto"/>
            <w:right w:val="none" w:sz="0" w:space="0" w:color="auto"/>
          </w:divBdr>
        </w:div>
      </w:divsChild>
    </w:div>
    <w:div w:id="1838761704">
      <w:bodyDiv w:val="1"/>
      <w:marLeft w:val="0"/>
      <w:marRight w:val="0"/>
      <w:marTop w:val="0"/>
      <w:marBottom w:val="0"/>
      <w:divBdr>
        <w:top w:val="none" w:sz="0" w:space="0" w:color="auto"/>
        <w:left w:val="none" w:sz="0" w:space="0" w:color="auto"/>
        <w:bottom w:val="none" w:sz="0" w:space="0" w:color="auto"/>
        <w:right w:val="none" w:sz="0" w:space="0" w:color="auto"/>
      </w:divBdr>
      <w:divsChild>
        <w:div w:id="26102647">
          <w:marLeft w:val="0"/>
          <w:marRight w:val="0"/>
          <w:marTop w:val="0"/>
          <w:marBottom w:val="0"/>
          <w:divBdr>
            <w:top w:val="none" w:sz="0" w:space="0" w:color="auto"/>
            <w:left w:val="none" w:sz="0" w:space="0" w:color="auto"/>
            <w:bottom w:val="none" w:sz="0" w:space="0" w:color="auto"/>
            <w:right w:val="none" w:sz="0" w:space="0" w:color="auto"/>
          </w:divBdr>
        </w:div>
        <w:div w:id="77559640">
          <w:marLeft w:val="0"/>
          <w:marRight w:val="0"/>
          <w:marTop w:val="0"/>
          <w:marBottom w:val="0"/>
          <w:divBdr>
            <w:top w:val="none" w:sz="0" w:space="0" w:color="auto"/>
            <w:left w:val="none" w:sz="0" w:space="0" w:color="auto"/>
            <w:bottom w:val="none" w:sz="0" w:space="0" w:color="auto"/>
            <w:right w:val="none" w:sz="0" w:space="0" w:color="auto"/>
          </w:divBdr>
        </w:div>
        <w:div w:id="97920336">
          <w:marLeft w:val="0"/>
          <w:marRight w:val="0"/>
          <w:marTop w:val="0"/>
          <w:marBottom w:val="0"/>
          <w:divBdr>
            <w:top w:val="none" w:sz="0" w:space="0" w:color="auto"/>
            <w:left w:val="none" w:sz="0" w:space="0" w:color="auto"/>
            <w:bottom w:val="none" w:sz="0" w:space="0" w:color="auto"/>
            <w:right w:val="none" w:sz="0" w:space="0" w:color="auto"/>
          </w:divBdr>
        </w:div>
        <w:div w:id="102657843">
          <w:marLeft w:val="0"/>
          <w:marRight w:val="0"/>
          <w:marTop w:val="0"/>
          <w:marBottom w:val="0"/>
          <w:divBdr>
            <w:top w:val="none" w:sz="0" w:space="0" w:color="auto"/>
            <w:left w:val="none" w:sz="0" w:space="0" w:color="auto"/>
            <w:bottom w:val="none" w:sz="0" w:space="0" w:color="auto"/>
            <w:right w:val="none" w:sz="0" w:space="0" w:color="auto"/>
          </w:divBdr>
        </w:div>
        <w:div w:id="193270884">
          <w:marLeft w:val="0"/>
          <w:marRight w:val="0"/>
          <w:marTop w:val="0"/>
          <w:marBottom w:val="0"/>
          <w:divBdr>
            <w:top w:val="none" w:sz="0" w:space="0" w:color="auto"/>
            <w:left w:val="none" w:sz="0" w:space="0" w:color="auto"/>
            <w:bottom w:val="none" w:sz="0" w:space="0" w:color="auto"/>
            <w:right w:val="none" w:sz="0" w:space="0" w:color="auto"/>
          </w:divBdr>
        </w:div>
        <w:div w:id="270432412">
          <w:marLeft w:val="0"/>
          <w:marRight w:val="0"/>
          <w:marTop w:val="0"/>
          <w:marBottom w:val="0"/>
          <w:divBdr>
            <w:top w:val="none" w:sz="0" w:space="0" w:color="auto"/>
            <w:left w:val="none" w:sz="0" w:space="0" w:color="auto"/>
            <w:bottom w:val="none" w:sz="0" w:space="0" w:color="auto"/>
            <w:right w:val="none" w:sz="0" w:space="0" w:color="auto"/>
          </w:divBdr>
        </w:div>
        <w:div w:id="287468049">
          <w:marLeft w:val="0"/>
          <w:marRight w:val="0"/>
          <w:marTop w:val="0"/>
          <w:marBottom w:val="0"/>
          <w:divBdr>
            <w:top w:val="none" w:sz="0" w:space="0" w:color="auto"/>
            <w:left w:val="none" w:sz="0" w:space="0" w:color="auto"/>
            <w:bottom w:val="none" w:sz="0" w:space="0" w:color="auto"/>
            <w:right w:val="none" w:sz="0" w:space="0" w:color="auto"/>
          </w:divBdr>
        </w:div>
        <w:div w:id="312107912">
          <w:marLeft w:val="0"/>
          <w:marRight w:val="0"/>
          <w:marTop w:val="0"/>
          <w:marBottom w:val="0"/>
          <w:divBdr>
            <w:top w:val="none" w:sz="0" w:space="0" w:color="auto"/>
            <w:left w:val="none" w:sz="0" w:space="0" w:color="auto"/>
            <w:bottom w:val="none" w:sz="0" w:space="0" w:color="auto"/>
            <w:right w:val="none" w:sz="0" w:space="0" w:color="auto"/>
          </w:divBdr>
        </w:div>
        <w:div w:id="327024658">
          <w:marLeft w:val="0"/>
          <w:marRight w:val="0"/>
          <w:marTop w:val="0"/>
          <w:marBottom w:val="0"/>
          <w:divBdr>
            <w:top w:val="none" w:sz="0" w:space="0" w:color="auto"/>
            <w:left w:val="none" w:sz="0" w:space="0" w:color="auto"/>
            <w:bottom w:val="none" w:sz="0" w:space="0" w:color="auto"/>
            <w:right w:val="none" w:sz="0" w:space="0" w:color="auto"/>
          </w:divBdr>
        </w:div>
        <w:div w:id="342899512">
          <w:marLeft w:val="0"/>
          <w:marRight w:val="0"/>
          <w:marTop w:val="0"/>
          <w:marBottom w:val="0"/>
          <w:divBdr>
            <w:top w:val="none" w:sz="0" w:space="0" w:color="auto"/>
            <w:left w:val="none" w:sz="0" w:space="0" w:color="auto"/>
            <w:bottom w:val="none" w:sz="0" w:space="0" w:color="auto"/>
            <w:right w:val="none" w:sz="0" w:space="0" w:color="auto"/>
          </w:divBdr>
        </w:div>
        <w:div w:id="365563745">
          <w:marLeft w:val="0"/>
          <w:marRight w:val="0"/>
          <w:marTop w:val="0"/>
          <w:marBottom w:val="0"/>
          <w:divBdr>
            <w:top w:val="none" w:sz="0" w:space="0" w:color="auto"/>
            <w:left w:val="none" w:sz="0" w:space="0" w:color="auto"/>
            <w:bottom w:val="none" w:sz="0" w:space="0" w:color="auto"/>
            <w:right w:val="none" w:sz="0" w:space="0" w:color="auto"/>
          </w:divBdr>
        </w:div>
        <w:div w:id="370493859">
          <w:marLeft w:val="0"/>
          <w:marRight w:val="0"/>
          <w:marTop w:val="0"/>
          <w:marBottom w:val="0"/>
          <w:divBdr>
            <w:top w:val="none" w:sz="0" w:space="0" w:color="auto"/>
            <w:left w:val="none" w:sz="0" w:space="0" w:color="auto"/>
            <w:bottom w:val="none" w:sz="0" w:space="0" w:color="auto"/>
            <w:right w:val="none" w:sz="0" w:space="0" w:color="auto"/>
          </w:divBdr>
        </w:div>
        <w:div w:id="631444386">
          <w:marLeft w:val="0"/>
          <w:marRight w:val="0"/>
          <w:marTop w:val="0"/>
          <w:marBottom w:val="0"/>
          <w:divBdr>
            <w:top w:val="none" w:sz="0" w:space="0" w:color="auto"/>
            <w:left w:val="none" w:sz="0" w:space="0" w:color="auto"/>
            <w:bottom w:val="none" w:sz="0" w:space="0" w:color="auto"/>
            <w:right w:val="none" w:sz="0" w:space="0" w:color="auto"/>
          </w:divBdr>
        </w:div>
        <w:div w:id="636644236">
          <w:marLeft w:val="0"/>
          <w:marRight w:val="0"/>
          <w:marTop w:val="0"/>
          <w:marBottom w:val="0"/>
          <w:divBdr>
            <w:top w:val="none" w:sz="0" w:space="0" w:color="auto"/>
            <w:left w:val="none" w:sz="0" w:space="0" w:color="auto"/>
            <w:bottom w:val="none" w:sz="0" w:space="0" w:color="auto"/>
            <w:right w:val="none" w:sz="0" w:space="0" w:color="auto"/>
          </w:divBdr>
        </w:div>
        <w:div w:id="817185709">
          <w:marLeft w:val="0"/>
          <w:marRight w:val="0"/>
          <w:marTop w:val="0"/>
          <w:marBottom w:val="0"/>
          <w:divBdr>
            <w:top w:val="none" w:sz="0" w:space="0" w:color="auto"/>
            <w:left w:val="none" w:sz="0" w:space="0" w:color="auto"/>
            <w:bottom w:val="none" w:sz="0" w:space="0" w:color="auto"/>
            <w:right w:val="none" w:sz="0" w:space="0" w:color="auto"/>
          </w:divBdr>
        </w:div>
        <w:div w:id="831409401">
          <w:marLeft w:val="0"/>
          <w:marRight w:val="0"/>
          <w:marTop w:val="0"/>
          <w:marBottom w:val="0"/>
          <w:divBdr>
            <w:top w:val="none" w:sz="0" w:space="0" w:color="auto"/>
            <w:left w:val="none" w:sz="0" w:space="0" w:color="auto"/>
            <w:bottom w:val="none" w:sz="0" w:space="0" w:color="auto"/>
            <w:right w:val="none" w:sz="0" w:space="0" w:color="auto"/>
          </w:divBdr>
        </w:div>
        <w:div w:id="882522347">
          <w:marLeft w:val="0"/>
          <w:marRight w:val="0"/>
          <w:marTop w:val="0"/>
          <w:marBottom w:val="0"/>
          <w:divBdr>
            <w:top w:val="none" w:sz="0" w:space="0" w:color="auto"/>
            <w:left w:val="none" w:sz="0" w:space="0" w:color="auto"/>
            <w:bottom w:val="none" w:sz="0" w:space="0" w:color="auto"/>
            <w:right w:val="none" w:sz="0" w:space="0" w:color="auto"/>
          </w:divBdr>
        </w:div>
        <w:div w:id="935939571">
          <w:marLeft w:val="0"/>
          <w:marRight w:val="0"/>
          <w:marTop w:val="0"/>
          <w:marBottom w:val="0"/>
          <w:divBdr>
            <w:top w:val="none" w:sz="0" w:space="0" w:color="auto"/>
            <w:left w:val="none" w:sz="0" w:space="0" w:color="auto"/>
            <w:bottom w:val="none" w:sz="0" w:space="0" w:color="auto"/>
            <w:right w:val="none" w:sz="0" w:space="0" w:color="auto"/>
          </w:divBdr>
        </w:div>
        <w:div w:id="990595348">
          <w:marLeft w:val="0"/>
          <w:marRight w:val="0"/>
          <w:marTop w:val="0"/>
          <w:marBottom w:val="0"/>
          <w:divBdr>
            <w:top w:val="none" w:sz="0" w:space="0" w:color="auto"/>
            <w:left w:val="none" w:sz="0" w:space="0" w:color="auto"/>
            <w:bottom w:val="none" w:sz="0" w:space="0" w:color="auto"/>
            <w:right w:val="none" w:sz="0" w:space="0" w:color="auto"/>
          </w:divBdr>
        </w:div>
        <w:div w:id="1042826766">
          <w:marLeft w:val="0"/>
          <w:marRight w:val="0"/>
          <w:marTop w:val="0"/>
          <w:marBottom w:val="0"/>
          <w:divBdr>
            <w:top w:val="none" w:sz="0" w:space="0" w:color="auto"/>
            <w:left w:val="none" w:sz="0" w:space="0" w:color="auto"/>
            <w:bottom w:val="none" w:sz="0" w:space="0" w:color="auto"/>
            <w:right w:val="none" w:sz="0" w:space="0" w:color="auto"/>
          </w:divBdr>
        </w:div>
        <w:div w:id="1114448547">
          <w:marLeft w:val="0"/>
          <w:marRight w:val="0"/>
          <w:marTop w:val="0"/>
          <w:marBottom w:val="0"/>
          <w:divBdr>
            <w:top w:val="none" w:sz="0" w:space="0" w:color="auto"/>
            <w:left w:val="none" w:sz="0" w:space="0" w:color="auto"/>
            <w:bottom w:val="none" w:sz="0" w:space="0" w:color="auto"/>
            <w:right w:val="none" w:sz="0" w:space="0" w:color="auto"/>
          </w:divBdr>
        </w:div>
        <w:div w:id="1283148732">
          <w:marLeft w:val="0"/>
          <w:marRight w:val="0"/>
          <w:marTop w:val="0"/>
          <w:marBottom w:val="0"/>
          <w:divBdr>
            <w:top w:val="none" w:sz="0" w:space="0" w:color="auto"/>
            <w:left w:val="none" w:sz="0" w:space="0" w:color="auto"/>
            <w:bottom w:val="none" w:sz="0" w:space="0" w:color="auto"/>
            <w:right w:val="none" w:sz="0" w:space="0" w:color="auto"/>
          </w:divBdr>
        </w:div>
        <w:div w:id="1345790050">
          <w:marLeft w:val="0"/>
          <w:marRight w:val="0"/>
          <w:marTop w:val="0"/>
          <w:marBottom w:val="0"/>
          <w:divBdr>
            <w:top w:val="none" w:sz="0" w:space="0" w:color="auto"/>
            <w:left w:val="none" w:sz="0" w:space="0" w:color="auto"/>
            <w:bottom w:val="none" w:sz="0" w:space="0" w:color="auto"/>
            <w:right w:val="none" w:sz="0" w:space="0" w:color="auto"/>
          </w:divBdr>
        </w:div>
        <w:div w:id="1586954248">
          <w:marLeft w:val="0"/>
          <w:marRight w:val="0"/>
          <w:marTop w:val="0"/>
          <w:marBottom w:val="0"/>
          <w:divBdr>
            <w:top w:val="none" w:sz="0" w:space="0" w:color="auto"/>
            <w:left w:val="none" w:sz="0" w:space="0" w:color="auto"/>
            <w:bottom w:val="none" w:sz="0" w:space="0" w:color="auto"/>
            <w:right w:val="none" w:sz="0" w:space="0" w:color="auto"/>
          </w:divBdr>
        </w:div>
        <w:div w:id="1604537295">
          <w:marLeft w:val="0"/>
          <w:marRight w:val="0"/>
          <w:marTop w:val="0"/>
          <w:marBottom w:val="0"/>
          <w:divBdr>
            <w:top w:val="none" w:sz="0" w:space="0" w:color="auto"/>
            <w:left w:val="none" w:sz="0" w:space="0" w:color="auto"/>
            <w:bottom w:val="none" w:sz="0" w:space="0" w:color="auto"/>
            <w:right w:val="none" w:sz="0" w:space="0" w:color="auto"/>
          </w:divBdr>
        </w:div>
        <w:div w:id="1637181270">
          <w:marLeft w:val="0"/>
          <w:marRight w:val="0"/>
          <w:marTop w:val="0"/>
          <w:marBottom w:val="0"/>
          <w:divBdr>
            <w:top w:val="none" w:sz="0" w:space="0" w:color="auto"/>
            <w:left w:val="none" w:sz="0" w:space="0" w:color="auto"/>
            <w:bottom w:val="none" w:sz="0" w:space="0" w:color="auto"/>
            <w:right w:val="none" w:sz="0" w:space="0" w:color="auto"/>
          </w:divBdr>
        </w:div>
        <w:div w:id="1742827398">
          <w:marLeft w:val="0"/>
          <w:marRight w:val="0"/>
          <w:marTop w:val="0"/>
          <w:marBottom w:val="0"/>
          <w:divBdr>
            <w:top w:val="none" w:sz="0" w:space="0" w:color="auto"/>
            <w:left w:val="none" w:sz="0" w:space="0" w:color="auto"/>
            <w:bottom w:val="none" w:sz="0" w:space="0" w:color="auto"/>
            <w:right w:val="none" w:sz="0" w:space="0" w:color="auto"/>
          </w:divBdr>
        </w:div>
        <w:div w:id="1767001135">
          <w:marLeft w:val="0"/>
          <w:marRight w:val="0"/>
          <w:marTop w:val="0"/>
          <w:marBottom w:val="0"/>
          <w:divBdr>
            <w:top w:val="none" w:sz="0" w:space="0" w:color="auto"/>
            <w:left w:val="none" w:sz="0" w:space="0" w:color="auto"/>
            <w:bottom w:val="none" w:sz="0" w:space="0" w:color="auto"/>
            <w:right w:val="none" w:sz="0" w:space="0" w:color="auto"/>
          </w:divBdr>
        </w:div>
        <w:div w:id="2067873440">
          <w:marLeft w:val="0"/>
          <w:marRight w:val="0"/>
          <w:marTop w:val="0"/>
          <w:marBottom w:val="0"/>
          <w:divBdr>
            <w:top w:val="none" w:sz="0" w:space="0" w:color="auto"/>
            <w:left w:val="none" w:sz="0" w:space="0" w:color="auto"/>
            <w:bottom w:val="none" w:sz="0" w:space="0" w:color="auto"/>
            <w:right w:val="none" w:sz="0" w:space="0" w:color="auto"/>
          </w:divBdr>
        </w:div>
        <w:div w:id="2071076947">
          <w:marLeft w:val="0"/>
          <w:marRight w:val="0"/>
          <w:marTop w:val="0"/>
          <w:marBottom w:val="0"/>
          <w:divBdr>
            <w:top w:val="none" w:sz="0" w:space="0" w:color="auto"/>
            <w:left w:val="none" w:sz="0" w:space="0" w:color="auto"/>
            <w:bottom w:val="none" w:sz="0" w:space="0" w:color="auto"/>
            <w:right w:val="none" w:sz="0" w:space="0" w:color="auto"/>
          </w:divBdr>
        </w:div>
        <w:div w:id="2086610351">
          <w:marLeft w:val="0"/>
          <w:marRight w:val="0"/>
          <w:marTop w:val="0"/>
          <w:marBottom w:val="0"/>
          <w:divBdr>
            <w:top w:val="none" w:sz="0" w:space="0" w:color="auto"/>
            <w:left w:val="none" w:sz="0" w:space="0" w:color="auto"/>
            <w:bottom w:val="none" w:sz="0" w:space="0" w:color="auto"/>
            <w:right w:val="none" w:sz="0" w:space="0" w:color="auto"/>
          </w:divBdr>
        </w:div>
      </w:divsChild>
    </w:div>
    <w:div w:id="1853179231">
      <w:bodyDiv w:val="1"/>
      <w:marLeft w:val="0"/>
      <w:marRight w:val="0"/>
      <w:marTop w:val="0"/>
      <w:marBottom w:val="0"/>
      <w:divBdr>
        <w:top w:val="none" w:sz="0" w:space="0" w:color="auto"/>
        <w:left w:val="none" w:sz="0" w:space="0" w:color="auto"/>
        <w:bottom w:val="none" w:sz="0" w:space="0" w:color="auto"/>
        <w:right w:val="none" w:sz="0" w:space="0" w:color="auto"/>
      </w:divBdr>
      <w:divsChild>
        <w:div w:id="6446087">
          <w:marLeft w:val="0"/>
          <w:marRight w:val="0"/>
          <w:marTop w:val="0"/>
          <w:marBottom w:val="0"/>
          <w:divBdr>
            <w:top w:val="none" w:sz="0" w:space="0" w:color="auto"/>
            <w:left w:val="none" w:sz="0" w:space="0" w:color="auto"/>
            <w:bottom w:val="none" w:sz="0" w:space="0" w:color="auto"/>
            <w:right w:val="none" w:sz="0" w:space="0" w:color="auto"/>
          </w:divBdr>
        </w:div>
        <w:div w:id="580482326">
          <w:marLeft w:val="0"/>
          <w:marRight w:val="0"/>
          <w:marTop w:val="0"/>
          <w:marBottom w:val="0"/>
          <w:divBdr>
            <w:top w:val="none" w:sz="0" w:space="0" w:color="auto"/>
            <w:left w:val="none" w:sz="0" w:space="0" w:color="auto"/>
            <w:bottom w:val="none" w:sz="0" w:space="0" w:color="auto"/>
            <w:right w:val="none" w:sz="0" w:space="0" w:color="auto"/>
          </w:divBdr>
        </w:div>
        <w:div w:id="650063383">
          <w:marLeft w:val="0"/>
          <w:marRight w:val="0"/>
          <w:marTop w:val="0"/>
          <w:marBottom w:val="0"/>
          <w:divBdr>
            <w:top w:val="none" w:sz="0" w:space="0" w:color="auto"/>
            <w:left w:val="none" w:sz="0" w:space="0" w:color="auto"/>
            <w:bottom w:val="none" w:sz="0" w:space="0" w:color="auto"/>
            <w:right w:val="none" w:sz="0" w:space="0" w:color="auto"/>
          </w:divBdr>
        </w:div>
        <w:div w:id="693384986">
          <w:marLeft w:val="0"/>
          <w:marRight w:val="0"/>
          <w:marTop w:val="0"/>
          <w:marBottom w:val="0"/>
          <w:divBdr>
            <w:top w:val="none" w:sz="0" w:space="0" w:color="auto"/>
            <w:left w:val="none" w:sz="0" w:space="0" w:color="auto"/>
            <w:bottom w:val="none" w:sz="0" w:space="0" w:color="auto"/>
            <w:right w:val="none" w:sz="0" w:space="0" w:color="auto"/>
          </w:divBdr>
        </w:div>
        <w:div w:id="721906503">
          <w:marLeft w:val="0"/>
          <w:marRight w:val="0"/>
          <w:marTop w:val="0"/>
          <w:marBottom w:val="0"/>
          <w:divBdr>
            <w:top w:val="none" w:sz="0" w:space="0" w:color="auto"/>
            <w:left w:val="none" w:sz="0" w:space="0" w:color="auto"/>
            <w:bottom w:val="none" w:sz="0" w:space="0" w:color="auto"/>
            <w:right w:val="none" w:sz="0" w:space="0" w:color="auto"/>
          </w:divBdr>
        </w:div>
        <w:div w:id="741097198">
          <w:marLeft w:val="0"/>
          <w:marRight w:val="0"/>
          <w:marTop w:val="0"/>
          <w:marBottom w:val="0"/>
          <w:divBdr>
            <w:top w:val="none" w:sz="0" w:space="0" w:color="auto"/>
            <w:left w:val="none" w:sz="0" w:space="0" w:color="auto"/>
            <w:bottom w:val="none" w:sz="0" w:space="0" w:color="auto"/>
            <w:right w:val="none" w:sz="0" w:space="0" w:color="auto"/>
          </w:divBdr>
        </w:div>
        <w:div w:id="837043036">
          <w:marLeft w:val="0"/>
          <w:marRight w:val="0"/>
          <w:marTop w:val="0"/>
          <w:marBottom w:val="0"/>
          <w:divBdr>
            <w:top w:val="none" w:sz="0" w:space="0" w:color="auto"/>
            <w:left w:val="none" w:sz="0" w:space="0" w:color="auto"/>
            <w:bottom w:val="none" w:sz="0" w:space="0" w:color="auto"/>
            <w:right w:val="none" w:sz="0" w:space="0" w:color="auto"/>
          </w:divBdr>
        </w:div>
        <w:div w:id="1077556533">
          <w:marLeft w:val="0"/>
          <w:marRight w:val="0"/>
          <w:marTop w:val="0"/>
          <w:marBottom w:val="0"/>
          <w:divBdr>
            <w:top w:val="none" w:sz="0" w:space="0" w:color="auto"/>
            <w:left w:val="none" w:sz="0" w:space="0" w:color="auto"/>
            <w:bottom w:val="none" w:sz="0" w:space="0" w:color="auto"/>
            <w:right w:val="none" w:sz="0" w:space="0" w:color="auto"/>
          </w:divBdr>
        </w:div>
        <w:div w:id="1181819871">
          <w:marLeft w:val="0"/>
          <w:marRight w:val="0"/>
          <w:marTop w:val="0"/>
          <w:marBottom w:val="0"/>
          <w:divBdr>
            <w:top w:val="none" w:sz="0" w:space="0" w:color="auto"/>
            <w:left w:val="none" w:sz="0" w:space="0" w:color="auto"/>
            <w:bottom w:val="none" w:sz="0" w:space="0" w:color="auto"/>
            <w:right w:val="none" w:sz="0" w:space="0" w:color="auto"/>
          </w:divBdr>
        </w:div>
        <w:div w:id="1202396442">
          <w:marLeft w:val="0"/>
          <w:marRight w:val="0"/>
          <w:marTop w:val="0"/>
          <w:marBottom w:val="0"/>
          <w:divBdr>
            <w:top w:val="none" w:sz="0" w:space="0" w:color="auto"/>
            <w:left w:val="none" w:sz="0" w:space="0" w:color="auto"/>
            <w:bottom w:val="none" w:sz="0" w:space="0" w:color="auto"/>
            <w:right w:val="none" w:sz="0" w:space="0" w:color="auto"/>
          </w:divBdr>
        </w:div>
        <w:div w:id="1674337426">
          <w:marLeft w:val="0"/>
          <w:marRight w:val="0"/>
          <w:marTop w:val="0"/>
          <w:marBottom w:val="0"/>
          <w:divBdr>
            <w:top w:val="none" w:sz="0" w:space="0" w:color="auto"/>
            <w:left w:val="none" w:sz="0" w:space="0" w:color="auto"/>
            <w:bottom w:val="none" w:sz="0" w:space="0" w:color="auto"/>
            <w:right w:val="none" w:sz="0" w:space="0" w:color="auto"/>
          </w:divBdr>
        </w:div>
        <w:div w:id="1840654291">
          <w:marLeft w:val="0"/>
          <w:marRight w:val="0"/>
          <w:marTop w:val="0"/>
          <w:marBottom w:val="0"/>
          <w:divBdr>
            <w:top w:val="none" w:sz="0" w:space="0" w:color="auto"/>
            <w:left w:val="none" w:sz="0" w:space="0" w:color="auto"/>
            <w:bottom w:val="none" w:sz="0" w:space="0" w:color="auto"/>
            <w:right w:val="none" w:sz="0" w:space="0" w:color="auto"/>
          </w:divBdr>
        </w:div>
        <w:div w:id="1910920999">
          <w:marLeft w:val="0"/>
          <w:marRight w:val="0"/>
          <w:marTop w:val="0"/>
          <w:marBottom w:val="0"/>
          <w:divBdr>
            <w:top w:val="none" w:sz="0" w:space="0" w:color="auto"/>
            <w:left w:val="none" w:sz="0" w:space="0" w:color="auto"/>
            <w:bottom w:val="none" w:sz="0" w:space="0" w:color="auto"/>
            <w:right w:val="none" w:sz="0" w:space="0" w:color="auto"/>
          </w:divBdr>
        </w:div>
        <w:div w:id="2028405137">
          <w:marLeft w:val="0"/>
          <w:marRight w:val="0"/>
          <w:marTop w:val="0"/>
          <w:marBottom w:val="0"/>
          <w:divBdr>
            <w:top w:val="none" w:sz="0" w:space="0" w:color="auto"/>
            <w:left w:val="none" w:sz="0" w:space="0" w:color="auto"/>
            <w:bottom w:val="none" w:sz="0" w:space="0" w:color="auto"/>
            <w:right w:val="none" w:sz="0" w:space="0" w:color="auto"/>
          </w:divBdr>
        </w:div>
      </w:divsChild>
    </w:div>
    <w:div w:id="1855730342">
      <w:bodyDiv w:val="1"/>
      <w:marLeft w:val="0"/>
      <w:marRight w:val="0"/>
      <w:marTop w:val="0"/>
      <w:marBottom w:val="0"/>
      <w:divBdr>
        <w:top w:val="none" w:sz="0" w:space="0" w:color="auto"/>
        <w:left w:val="none" w:sz="0" w:space="0" w:color="auto"/>
        <w:bottom w:val="none" w:sz="0" w:space="0" w:color="auto"/>
        <w:right w:val="none" w:sz="0" w:space="0" w:color="auto"/>
      </w:divBdr>
      <w:divsChild>
        <w:div w:id="286546951">
          <w:marLeft w:val="0"/>
          <w:marRight w:val="0"/>
          <w:marTop w:val="0"/>
          <w:marBottom w:val="0"/>
          <w:divBdr>
            <w:top w:val="none" w:sz="0" w:space="0" w:color="auto"/>
            <w:left w:val="none" w:sz="0" w:space="0" w:color="auto"/>
            <w:bottom w:val="none" w:sz="0" w:space="0" w:color="auto"/>
            <w:right w:val="none" w:sz="0" w:space="0" w:color="auto"/>
          </w:divBdr>
        </w:div>
        <w:div w:id="434326434">
          <w:marLeft w:val="0"/>
          <w:marRight w:val="0"/>
          <w:marTop w:val="0"/>
          <w:marBottom w:val="0"/>
          <w:divBdr>
            <w:top w:val="none" w:sz="0" w:space="0" w:color="auto"/>
            <w:left w:val="none" w:sz="0" w:space="0" w:color="auto"/>
            <w:bottom w:val="none" w:sz="0" w:space="0" w:color="auto"/>
            <w:right w:val="none" w:sz="0" w:space="0" w:color="auto"/>
          </w:divBdr>
        </w:div>
        <w:div w:id="512572246">
          <w:marLeft w:val="0"/>
          <w:marRight w:val="0"/>
          <w:marTop w:val="0"/>
          <w:marBottom w:val="0"/>
          <w:divBdr>
            <w:top w:val="none" w:sz="0" w:space="0" w:color="auto"/>
            <w:left w:val="none" w:sz="0" w:space="0" w:color="auto"/>
            <w:bottom w:val="none" w:sz="0" w:space="0" w:color="auto"/>
            <w:right w:val="none" w:sz="0" w:space="0" w:color="auto"/>
          </w:divBdr>
        </w:div>
        <w:div w:id="592518625">
          <w:marLeft w:val="0"/>
          <w:marRight w:val="0"/>
          <w:marTop w:val="0"/>
          <w:marBottom w:val="0"/>
          <w:divBdr>
            <w:top w:val="none" w:sz="0" w:space="0" w:color="auto"/>
            <w:left w:val="none" w:sz="0" w:space="0" w:color="auto"/>
            <w:bottom w:val="none" w:sz="0" w:space="0" w:color="auto"/>
            <w:right w:val="none" w:sz="0" w:space="0" w:color="auto"/>
          </w:divBdr>
        </w:div>
        <w:div w:id="1619022744">
          <w:marLeft w:val="0"/>
          <w:marRight w:val="0"/>
          <w:marTop w:val="0"/>
          <w:marBottom w:val="0"/>
          <w:divBdr>
            <w:top w:val="none" w:sz="0" w:space="0" w:color="auto"/>
            <w:left w:val="none" w:sz="0" w:space="0" w:color="auto"/>
            <w:bottom w:val="none" w:sz="0" w:space="0" w:color="auto"/>
            <w:right w:val="none" w:sz="0" w:space="0" w:color="auto"/>
          </w:divBdr>
        </w:div>
        <w:div w:id="1645430511">
          <w:marLeft w:val="0"/>
          <w:marRight w:val="0"/>
          <w:marTop w:val="0"/>
          <w:marBottom w:val="0"/>
          <w:divBdr>
            <w:top w:val="none" w:sz="0" w:space="0" w:color="auto"/>
            <w:left w:val="none" w:sz="0" w:space="0" w:color="auto"/>
            <w:bottom w:val="none" w:sz="0" w:space="0" w:color="auto"/>
            <w:right w:val="none" w:sz="0" w:space="0" w:color="auto"/>
          </w:divBdr>
        </w:div>
      </w:divsChild>
    </w:div>
    <w:div w:id="1857233670">
      <w:bodyDiv w:val="1"/>
      <w:marLeft w:val="0"/>
      <w:marRight w:val="0"/>
      <w:marTop w:val="0"/>
      <w:marBottom w:val="0"/>
      <w:divBdr>
        <w:top w:val="none" w:sz="0" w:space="0" w:color="auto"/>
        <w:left w:val="none" w:sz="0" w:space="0" w:color="auto"/>
        <w:bottom w:val="none" w:sz="0" w:space="0" w:color="auto"/>
        <w:right w:val="none" w:sz="0" w:space="0" w:color="auto"/>
      </w:divBdr>
      <w:divsChild>
        <w:div w:id="1229850768">
          <w:marLeft w:val="0"/>
          <w:marRight w:val="0"/>
          <w:marTop w:val="0"/>
          <w:marBottom w:val="0"/>
          <w:divBdr>
            <w:top w:val="none" w:sz="0" w:space="0" w:color="auto"/>
            <w:left w:val="none" w:sz="0" w:space="0" w:color="auto"/>
            <w:bottom w:val="none" w:sz="0" w:space="0" w:color="auto"/>
            <w:right w:val="none" w:sz="0" w:space="0" w:color="auto"/>
          </w:divBdr>
        </w:div>
        <w:div w:id="1952586416">
          <w:marLeft w:val="0"/>
          <w:marRight w:val="0"/>
          <w:marTop w:val="0"/>
          <w:marBottom w:val="0"/>
          <w:divBdr>
            <w:top w:val="none" w:sz="0" w:space="0" w:color="auto"/>
            <w:left w:val="none" w:sz="0" w:space="0" w:color="auto"/>
            <w:bottom w:val="none" w:sz="0" w:space="0" w:color="auto"/>
            <w:right w:val="none" w:sz="0" w:space="0" w:color="auto"/>
          </w:divBdr>
        </w:div>
        <w:div w:id="2104064644">
          <w:marLeft w:val="0"/>
          <w:marRight w:val="0"/>
          <w:marTop w:val="0"/>
          <w:marBottom w:val="0"/>
          <w:divBdr>
            <w:top w:val="none" w:sz="0" w:space="0" w:color="auto"/>
            <w:left w:val="none" w:sz="0" w:space="0" w:color="auto"/>
            <w:bottom w:val="none" w:sz="0" w:space="0" w:color="auto"/>
            <w:right w:val="none" w:sz="0" w:space="0" w:color="auto"/>
          </w:divBdr>
        </w:div>
      </w:divsChild>
    </w:div>
    <w:div w:id="1869681989">
      <w:bodyDiv w:val="1"/>
      <w:marLeft w:val="0"/>
      <w:marRight w:val="0"/>
      <w:marTop w:val="0"/>
      <w:marBottom w:val="0"/>
      <w:divBdr>
        <w:top w:val="none" w:sz="0" w:space="0" w:color="auto"/>
        <w:left w:val="none" w:sz="0" w:space="0" w:color="auto"/>
        <w:bottom w:val="none" w:sz="0" w:space="0" w:color="auto"/>
        <w:right w:val="none" w:sz="0" w:space="0" w:color="auto"/>
      </w:divBdr>
      <w:divsChild>
        <w:div w:id="260768516">
          <w:marLeft w:val="0"/>
          <w:marRight w:val="0"/>
          <w:marTop w:val="0"/>
          <w:marBottom w:val="0"/>
          <w:divBdr>
            <w:top w:val="none" w:sz="0" w:space="0" w:color="auto"/>
            <w:left w:val="none" w:sz="0" w:space="0" w:color="auto"/>
            <w:bottom w:val="none" w:sz="0" w:space="0" w:color="auto"/>
            <w:right w:val="none" w:sz="0" w:space="0" w:color="auto"/>
          </w:divBdr>
        </w:div>
        <w:div w:id="646475279">
          <w:marLeft w:val="0"/>
          <w:marRight w:val="0"/>
          <w:marTop w:val="0"/>
          <w:marBottom w:val="0"/>
          <w:divBdr>
            <w:top w:val="none" w:sz="0" w:space="0" w:color="auto"/>
            <w:left w:val="none" w:sz="0" w:space="0" w:color="auto"/>
            <w:bottom w:val="none" w:sz="0" w:space="0" w:color="auto"/>
            <w:right w:val="none" w:sz="0" w:space="0" w:color="auto"/>
          </w:divBdr>
        </w:div>
        <w:div w:id="1156072638">
          <w:marLeft w:val="0"/>
          <w:marRight w:val="0"/>
          <w:marTop w:val="0"/>
          <w:marBottom w:val="0"/>
          <w:divBdr>
            <w:top w:val="none" w:sz="0" w:space="0" w:color="auto"/>
            <w:left w:val="none" w:sz="0" w:space="0" w:color="auto"/>
            <w:bottom w:val="none" w:sz="0" w:space="0" w:color="auto"/>
            <w:right w:val="none" w:sz="0" w:space="0" w:color="auto"/>
          </w:divBdr>
        </w:div>
        <w:div w:id="1552696114">
          <w:marLeft w:val="0"/>
          <w:marRight w:val="0"/>
          <w:marTop w:val="0"/>
          <w:marBottom w:val="0"/>
          <w:divBdr>
            <w:top w:val="none" w:sz="0" w:space="0" w:color="auto"/>
            <w:left w:val="none" w:sz="0" w:space="0" w:color="auto"/>
            <w:bottom w:val="none" w:sz="0" w:space="0" w:color="auto"/>
            <w:right w:val="none" w:sz="0" w:space="0" w:color="auto"/>
          </w:divBdr>
        </w:div>
        <w:div w:id="1872448771">
          <w:marLeft w:val="0"/>
          <w:marRight w:val="0"/>
          <w:marTop w:val="0"/>
          <w:marBottom w:val="0"/>
          <w:divBdr>
            <w:top w:val="none" w:sz="0" w:space="0" w:color="auto"/>
            <w:left w:val="none" w:sz="0" w:space="0" w:color="auto"/>
            <w:bottom w:val="none" w:sz="0" w:space="0" w:color="auto"/>
            <w:right w:val="none" w:sz="0" w:space="0" w:color="auto"/>
          </w:divBdr>
        </w:div>
        <w:div w:id="1890608200">
          <w:marLeft w:val="0"/>
          <w:marRight w:val="0"/>
          <w:marTop w:val="0"/>
          <w:marBottom w:val="0"/>
          <w:divBdr>
            <w:top w:val="none" w:sz="0" w:space="0" w:color="auto"/>
            <w:left w:val="none" w:sz="0" w:space="0" w:color="auto"/>
            <w:bottom w:val="none" w:sz="0" w:space="0" w:color="auto"/>
            <w:right w:val="none" w:sz="0" w:space="0" w:color="auto"/>
          </w:divBdr>
        </w:div>
      </w:divsChild>
    </w:div>
    <w:div w:id="1873806701">
      <w:bodyDiv w:val="1"/>
      <w:marLeft w:val="0"/>
      <w:marRight w:val="0"/>
      <w:marTop w:val="0"/>
      <w:marBottom w:val="0"/>
      <w:divBdr>
        <w:top w:val="none" w:sz="0" w:space="0" w:color="auto"/>
        <w:left w:val="none" w:sz="0" w:space="0" w:color="auto"/>
        <w:bottom w:val="none" w:sz="0" w:space="0" w:color="auto"/>
        <w:right w:val="none" w:sz="0" w:space="0" w:color="auto"/>
      </w:divBdr>
      <w:divsChild>
        <w:div w:id="291719136">
          <w:marLeft w:val="547"/>
          <w:marRight w:val="0"/>
          <w:marTop w:val="0"/>
          <w:marBottom w:val="0"/>
          <w:divBdr>
            <w:top w:val="none" w:sz="0" w:space="0" w:color="auto"/>
            <w:left w:val="none" w:sz="0" w:space="0" w:color="auto"/>
            <w:bottom w:val="none" w:sz="0" w:space="0" w:color="auto"/>
            <w:right w:val="none" w:sz="0" w:space="0" w:color="auto"/>
          </w:divBdr>
        </w:div>
      </w:divsChild>
    </w:div>
    <w:div w:id="1883983824">
      <w:bodyDiv w:val="1"/>
      <w:marLeft w:val="0"/>
      <w:marRight w:val="0"/>
      <w:marTop w:val="0"/>
      <w:marBottom w:val="0"/>
      <w:divBdr>
        <w:top w:val="none" w:sz="0" w:space="0" w:color="auto"/>
        <w:left w:val="none" w:sz="0" w:space="0" w:color="auto"/>
        <w:bottom w:val="none" w:sz="0" w:space="0" w:color="auto"/>
        <w:right w:val="none" w:sz="0" w:space="0" w:color="auto"/>
      </w:divBdr>
    </w:div>
    <w:div w:id="1892112975">
      <w:bodyDiv w:val="1"/>
      <w:marLeft w:val="0"/>
      <w:marRight w:val="0"/>
      <w:marTop w:val="0"/>
      <w:marBottom w:val="0"/>
      <w:divBdr>
        <w:top w:val="none" w:sz="0" w:space="0" w:color="auto"/>
        <w:left w:val="none" w:sz="0" w:space="0" w:color="auto"/>
        <w:bottom w:val="none" w:sz="0" w:space="0" w:color="auto"/>
        <w:right w:val="none" w:sz="0" w:space="0" w:color="auto"/>
      </w:divBdr>
    </w:div>
    <w:div w:id="1895776434">
      <w:bodyDiv w:val="1"/>
      <w:marLeft w:val="0"/>
      <w:marRight w:val="0"/>
      <w:marTop w:val="0"/>
      <w:marBottom w:val="0"/>
      <w:divBdr>
        <w:top w:val="none" w:sz="0" w:space="0" w:color="auto"/>
        <w:left w:val="none" w:sz="0" w:space="0" w:color="auto"/>
        <w:bottom w:val="none" w:sz="0" w:space="0" w:color="auto"/>
        <w:right w:val="none" w:sz="0" w:space="0" w:color="auto"/>
      </w:divBdr>
      <w:divsChild>
        <w:div w:id="87888919">
          <w:marLeft w:val="0"/>
          <w:marRight w:val="0"/>
          <w:marTop w:val="0"/>
          <w:marBottom w:val="0"/>
          <w:divBdr>
            <w:top w:val="none" w:sz="0" w:space="0" w:color="auto"/>
            <w:left w:val="none" w:sz="0" w:space="0" w:color="auto"/>
            <w:bottom w:val="none" w:sz="0" w:space="0" w:color="auto"/>
            <w:right w:val="none" w:sz="0" w:space="0" w:color="auto"/>
          </w:divBdr>
        </w:div>
        <w:div w:id="254168900">
          <w:marLeft w:val="0"/>
          <w:marRight w:val="0"/>
          <w:marTop w:val="0"/>
          <w:marBottom w:val="0"/>
          <w:divBdr>
            <w:top w:val="none" w:sz="0" w:space="0" w:color="auto"/>
            <w:left w:val="none" w:sz="0" w:space="0" w:color="auto"/>
            <w:bottom w:val="none" w:sz="0" w:space="0" w:color="auto"/>
            <w:right w:val="none" w:sz="0" w:space="0" w:color="auto"/>
          </w:divBdr>
        </w:div>
        <w:div w:id="355346321">
          <w:marLeft w:val="0"/>
          <w:marRight w:val="0"/>
          <w:marTop w:val="0"/>
          <w:marBottom w:val="0"/>
          <w:divBdr>
            <w:top w:val="none" w:sz="0" w:space="0" w:color="auto"/>
            <w:left w:val="none" w:sz="0" w:space="0" w:color="auto"/>
            <w:bottom w:val="none" w:sz="0" w:space="0" w:color="auto"/>
            <w:right w:val="none" w:sz="0" w:space="0" w:color="auto"/>
          </w:divBdr>
        </w:div>
        <w:div w:id="396589284">
          <w:marLeft w:val="0"/>
          <w:marRight w:val="0"/>
          <w:marTop w:val="0"/>
          <w:marBottom w:val="0"/>
          <w:divBdr>
            <w:top w:val="none" w:sz="0" w:space="0" w:color="auto"/>
            <w:left w:val="none" w:sz="0" w:space="0" w:color="auto"/>
            <w:bottom w:val="none" w:sz="0" w:space="0" w:color="auto"/>
            <w:right w:val="none" w:sz="0" w:space="0" w:color="auto"/>
          </w:divBdr>
        </w:div>
        <w:div w:id="437718963">
          <w:marLeft w:val="0"/>
          <w:marRight w:val="0"/>
          <w:marTop w:val="0"/>
          <w:marBottom w:val="0"/>
          <w:divBdr>
            <w:top w:val="none" w:sz="0" w:space="0" w:color="auto"/>
            <w:left w:val="none" w:sz="0" w:space="0" w:color="auto"/>
            <w:bottom w:val="none" w:sz="0" w:space="0" w:color="auto"/>
            <w:right w:val="none" w:sz="0" w:space="0" w:color="auto"/>
          </w:divBdr>
        </w:div>
        <w:div w:id="444160285">
          <w:marLeft w:val="0"/>
          <w:marRight w:val="0"/>
          <w:marTop w:val="0"/>
          <w:marBottom w:val="0"/>
          <w:divBdr>
            <w:top w:val="none" w:sz="0" w:space="0" w:color="auto"/>
            <w:left w:val="none" w:sz="0" w:space="0" w:color="auto"/>
            <w:bottom w:val="none" w:sz="0" w:space="0" w:color="auto"/>
            <w:right w:val="none" w:sz="0" w:space="0" w:color="auto"/>
          </w:divBdr>
        </w:div>
        <w:div w:id="702049447">
          <w:marLeft w:val="0"/>
          <w:marRight w:val="0"/>
          <w:marTop w:val="0"/>
          <w:marBottom w:val="0"/>
          <w:divBdr>
            <w:top w:val="none" w:sz="0" w:space="0" w:color="auto"/>
            <w:left w:val="none" w:sz="0" w:space="0" w:color="auto"/>
            <w:bottom w:val="none" w:sz="0" w:space="0" w:color="auto"/>
            <w:right w:val="none" w:sz="0" w:space="0" w:color="auto"/>
          </w:divBdr>
        </w:div>
        <w:div w:id="988480640">
          <w:marLeft w:val="0"/>
          <w:marRight w:val="0"/>
          <w:marTop w:val="0"/>
          <w:marBottom w:val="0"/>
          <w:divBdr>
            <w:top w:val="none" w:sz="0" w:space="0" w:color="auto"/>
            <w:left w:val="none" w:sz="0" w:space="0" w:color="auto"/>
            <w:bottom w:val="none" w:sz="0" w:space="0" w:color="auto"/>
            <w:right w:val="none" w:sz="0" w:space="0" w:color="auto"/>
          </w:divBdr>
        </w:div>
        <w:div w:id="1016344079">
          <w:marLeft w:val="0"/>
          <w:marRight w:val="0"/>
          <w:marTop w:val="0"/>
          <w:marBottom w:val="0"/>
          <w:divBdr>
            <w:top w:val="none" w:sz="0" w:space="0" w:color="auto"/>
            <w:left w:val="none" w:sz="0" w:space="0" w:color="auto"/>
            <w:bottom w:val="none" w:sz="0" w:space="0" w:color="auto"/>
            <w:right w:val="none" w:sz="0" w:space="0" w:color="auto"/>
          </w:divBdr>
        </w:div>
        <w:div w:id="1141001324">
          <w:marLeft w:val="0"/>
          <w:marRight w:val="0"/>
          <w:marTop w:val="0"/>
          <w:marBottom w:val="0"/>
          <w:divBdr>
            <w:top w:val="none" w:sz="0" w:space="0" w:color="auto"/>
            <w:left w:val="none" w:sz="0" w:space="0" w:color="auto"/>
            <w:bottom w:val="none" w:sz="0" w:space="0" w:color="auto"/>
            <w:right w:val="none" w:sz="0" w:space="0" w:color="auto"/>
          </w:divBdr>
        </w:div>
        <w:div w:id="1185481913">
          <w:marLeft w:val="0"/>
          <w:marRight w:val="0"/>
          <w:marTop w:val="0"/>
          <w:marBottom w:val="0"/>
          <w:divBdr>
            <w:top w:val="none" w:sz="0" w:space="0" w:color="auto"/>
            <w:left w:val="none" w:sz="0" w:space="0" w:color="auto"/>
            <w:bottom w:val="none" w:sz="0" w:space="0" w:color="auto"/>
            <w:right w:val="none" w:sz="0" w:space="0" w:color="auto"/>
          </w:divBdr>
        </w:div>
        <w:div w:id="1314338509">
          <w:marLeft w:val="0"/>
          <w:marRight w:val="0"/>
          <w:marTop w:val="0"/>
          <w:marBottom w:val="0"/>
          <w:divBdr>
            <w:top w:val="none" w:sz="0" w:space="0" w:color="auto"/>
            <w:left w:val="none" w:sz="0" w:space="0" w:color="auto"/>
            <w:bottom w:val="none" w:sz="0" w:space="0" w:color="auto"/>
            <w:right w:val="none" w:sz="0" w:space="0" w:color="auto"/>
          </w:divBdr>
        </w:div>
        <w:div w:id="1404332744">
          <w:marLeft w:val="0"/>
          <w:marRight w:val="0"/>
          <w:marTop w:val="0"/>
          <w:marBottom w:val="0"/>
          <w:divBdr>
            <w:top w:val="none" w:sz="0" w:space="0" w:color="auto"/>
            <w:left w:val="none" w:sz="0" w:space="0" w:color="auto"/>
            <w:bottom w:val="none" w:sz="0" w:space="0" w:color="auto"/>
            <w:right w:val="none" w:sz="0" w:space="0" w:color="auto"/>
          </w:divBdr>
        </w:div>
        <w:div w:id="1607498223">
          <w:marLeft w:val="0"/>
          <w:marRight w:val="0"/>
          <w:marTop w:val="0"/>
          <w:marBottom w:val="0"/>
          <w:divBdr>
            <w:top w:val="none" w:sz="0" w:space="0" w:color="auto"/>
            <w:left w:val="none" w:sz="0" w:space="0" w:color="auto"/>
            <w:bottom w:val="none" w:sz="0" w:space="0" w:color="auto"/>
            <w:right w:val="none" w:sz="0" w:space="0" w:color="auto"/>
          </w:divBdr>
        </w:div>
        <w:div w:id="1766030246">
          <w:marLeft w:val="0"/>
          <w:marRight w:val="0"/>
          <w:marTop w:val="0"/>
          <w:marBottom w:val="0"/>
          <w:divBdr>
            <w:top w:val="none" w:sz="0" w:space="0" w:color="auto"/>
            <w:left w:val="none" w:sz="0" w:space="0" w:color="auto"/>
            <w:bottom w:val="none" w:sz="0" w:space="0" w:color="auto"/>
            <w:right w:val="none" w:sz="0" w:space="0" w:color="auto"/>
          </w:divBdr>
        </w:div>
        <w:div w:id="2056005570">
          <w:marLeft w:val="0"/>
          <w:marRight w:val="0"/>
          <w:marTop w:val="0"/>
          <w:marBottom w:val="0"/>
          <w:divBdr>
            <w:top w:val="none" w:sz="0" w:space="0" w:color="auto"/>
            <w:left w:val="none" w:sz="0" w:space="0" w:color="auto"/>
            <w:bottom w:val="none" w:sz="0" w:space="0" w:color="auto"/>
            <w:right w:val="none" w:sz="0" w:space="0" w:color="auto"/>
          </w:divBdr>
        </w:div>
        <w:div w:id="2092850026">
          <w:marLeft w:val="0"/>
          <w:marRight w:val="0"/>
          <w:marTop w:val="0"/>
          <w:marBottom w:val="0"/>
          <w:divBdr>
            <w:top w:val="none" w:sz="0" w:space="0" w:color="auto"/>
            <w:left w:val="none" w:sz="0" w:space="0" w:color="auto"/>
            <w:bottom w:val="none" w:sz="0" w:space="0" w:color="auto"/>
            <w:right w:val="none" w:sz="0" w:space="0" w:color="auto"/>
          </w:divBdr>
        </w:div>
        <w:div w:id="2104181512">
          <w:marLeft w:val="0"/>
          <w:marRight w:val="0"/>
          <w:marTop w:val="0"/>
          <w:marBottom w:val="0"/>
          <w:divBdr>
            <w:top w:val="none" w:sz="0" w:space="0" w:color="auto"/>
            <w:left w:val="none" w:sz="0" w:space="0" w:color="auto"/>
            <w:bottom w:val="none" w:sz="0" w:space="0" w:color="auto"/>
            <w:right w:val="none" w:sz="0" w:space="0" w:color="auto"/>
          </w:divBdr>
        </w:div>
      </w:divsChild>
    </w:div>
    <w:div w:id="1896771862">
      <w:bodyDiv w:val="1"/>
      <w:marLeft w:val="0"/>
      <w:marRight w:val="0"/>
      <w:marTop w:val="0"/>
      <w:marBottom w:val="0"/>
      <w:divBdr>
        <w:top w:val="none" w:sz="0" w:space="0" w:color="auto"/>
        <w:left w:val="none" w:sz="0" w:space="0" w:color="auto"/>
        <w:bottom w:val="none" w:sz="0" w:space="0" w:color="auto"/>
        <w:right w:val="none" w:sz="0" w:space="0" w:color="auto"/>
      </w:divBdr>
    </w:div>
    <w:div w:id="1914005614">
      <w:bodyDiv w:val="1"/>
      <w:marLeft w:val="0"/>
      <w:marRight w:val="0"/>
      <w:marTop w:val="0"/>
      <w:marBottom w:val="0"/>
      <w:divBdr>
        <w:top w:val="none" w:sz="0" w:space="0" w:color="auto"/>
        <w:left w:val="none" w:sz="0" w:space="0" w:color="auto"/>
        <w:bottom w:val="none" w:sz="0" w:space="0" w:color="auto"/>
        <w:right w:val="none" w:sz="0" w:space="0" w:color="auto"/>
      </w:divBdr>
      <w:divsChild>
        <w:div w:id="39407147">
          <w:marLeft w:val="0"/>
          <w:marRight w:val="0"/>
          <w:marTop w:val="0"/>
          <w:marBottom w:val="0"/>
          <w:divBdr>
            <w:top w:val="none" w:sz="0" w:space="0" w:color="auto"/>
            <w:left w:val="none" w:sz="0" w:space="0" w:color="auto"/>
            <w:bottom w:val="none" w:sz="0" w:space="0" w:color="auto"/>
            <w:right w:val="none" w:sz="0" w:space="0" w:color="auto"/>
          </w:divBdr>
        </w:div>
        <w:div w:id="543829946">
          <w:marLeft w:val="0"/>
          <w:marRight w:val="0"/>
          <w:marTop w:val="0"/>
          <w:marBottom w:val="0"/>
          <w:divBdr>
            <w:top w:val="none" w:sz="0" w:space="0" w:color="auto"/>
            <w:left w:val="none" w:sz="0" w:space="0" w:color="auto"/>
            <w:bottom w:val="none" w:sz="0" w:space="0" w:color="auto"/>
            <w:right w:val="none" w:sz="0" w:space="0" w:color="auto"/>
          </w:divBdr>
        </w:div>
        <w:div w:id="1131244742">
          <w:marLeft w:val="0"/>
          <w:marRight w:val="0"/>
          <w:marTop w:val="0"/>
          <w:marBottom w:val="0"/>
          <w:divBdr>
            <w:top w:val="none" w:sz="0" w:space="0" w:color="auto"/>
            <w:left w:val="none" w:sz="0" w:space="0" w:color="auto"/>
            <w:bottom w:val="none" w:sz="0" w:space="0" w:color="auto"/>
            <w:right w:val="none" w:sz="0" w:space="0" w:color="auto"/>
          </w:divBdr>
        </w:div>
        <w:div w:id="1211653648">
          <w:marLeft w:val="0"/>
          <w:marRight w:val="0"/>
          <w:marTop w:val="0"/>
          <w:marBottom w:val="0"/>
          <w:divBdr>
            <w:top w:val="none" w:sz="0" w:space="0" w:color="auto"/>
            <w:left w:val="none" w:sz="0" w:space="0" w:color="auto"/>
            <w:bottom w:val="none" w:sz="0" w:space="0" w:color="auto"/>
            <w:right w:val="none" w:sz="0" w:space="0" w:color="auto"/>
          </w:divBdr>
        </w:div>
        <w:div w:id="1260258724">
          <w:marLeft w:val="0"/>
          <w:marRight w:val="0"/>
          <w:marTop w:val="0"/>
          <w:marBottom w:val="0"/>
          <w:divBdr>
            <w:top w:val="none" w:sz="0" w:space="0" w:color="auto"/>
            <w:left w:val="none" w:sz="0" w:space="0" w:color="auto"/>
            <w:bottom w:val="none" w:sz="0" w:space="0" w:color="auto"/>
            <w:right w:val="none" w:sz="0" w:space="0" w:color="auto"/>
          </w:divBdr>
        </w:div>
        <w:div w:id="1597059221">
          <w:marLeft w:val="0"/>
          <w:marRight w:val="0"/>
          <w:marTop w:val="0"/>
          <w:marBottom w:val="0"/>
          <w:divBdr>
            <w:top w:val="none" w:sz="0" w:space="0" w:color="auto"/>
            <w:left w:val="none" w:sz="0" w:space="0" w:color="auto"/>
            <w:bottom w:val="none" w:sz="0" w:space="0" w:color="auto"/>
            <w:right w:val="none" w:sz="0" w:space="0" w:color="auto"/>
          </w:divBdr>
        </w:div>
        <w:div w:id="1788112072">
          <w:marLeft w:val="0"/>
          <w:marRight w:val="0"/>
          <w:marTop w:val="0"/>
          <w:marBottom w:val="0"/>
          <w:divBdr>
            <w:top w:val="none" w:sz="0" w:space="0" w:color="auto"/>
            <w:left w:val="none" w:sz="0" w:space="0" w:color="auto"/>
            <w:bottom w:val="none" w:sz="0" w:space="0" w:color="auto"/>
            <w:right w:val="none" w:sz="0" w:space="0" w:color="auto"/>
          </w:divBdr>
        </w:div>
        <w:div w:id="1998653225">
          <w:marLeft w:val="0"/>
          <w:marRight w:val="0"/>
          <w:marTop w:val="0"/>
          <w:marBottom w:val="0"/>
          <w:divBdr>
            <w:top w:val="none" w:sz="0" w:space="0" w:color="auto"/>
            <w:left w:val="none" w:sz="0" w:space="0" w:color="auto"/>
            <w:bottom w:val="none" w:sz="0" w:space="0" w:color="auto"/>
            <w:right w:val="none" w:sz="0" w:space="0" w:color="auto"/>
          </w:divBdr>
        </w:div>
      </w:divsChild>
    </w:div>
    <w:div w:id="1925914670">
      <w:bodyDiv w:val="1"/>
      <w:marLeft w:val="0"/>
      <w:marRight w:val="0"/>
      <w:marTop w:val="0"/>
      <w:marBottom w:val="0"/>
      <w:divBdr>
        <w:top w:val="none" w:sz="0" w:space="0" w:color="auto"/>
        <w:left w:val="none" w:sz="0" w:space="0" w:color="auto"/>
        <w:bottom w:val="none" w:sz="0" w:space="0" w:color="auto"/>
        <w:right w:val="none" w:sz="0" w:space="0" w:color="auto"/>
      </w:divBdr>
      <w:divsChild>
        <w:div w:id="803354838">
          <w:marLeft w:val="0"/>
          <w:marRight w:val="0"/>
          <w:marTop w:val="0"/>
          <w:marBottom w:val="0"/>
          <w:divBdr>
            <w:top w:val="none" w:sz="0" w:space="0" w:color="auto"/>
            <w:left w:val="none" w:sz="0" w:space="0" w:color="auto"/>
            <w:bottom w:val="none" w:sz="0" w:space="0" w:color="auto"/>
            <w:right w:val="none" w:sz="0" w:space="0" w:color="auto"/>
          </w:divBdr>
        </w:div>
        <w:div w:id="1301380763">
          <w:marLeft w:val="0"/>
          <w:marRight w:val="0"/>
          <w:marTop w:val="0"/>
          <w:marBottom w:val="0"/>
          <w:divBdr>
            <w:top w:val="none" w:sz="0" w:space="0" w:color="auto"/>
            <w:left w:val="none" w:sz="0" w:space="0" w:color="auto"/>
            <w:bottom w:val="none" w:sz="0" w:space="0" w:color="auto"/>
            <w:right w:val="none" w:sz="0" w:space="0" w:color="auto"/>
          </w:divBdr>
        </w:div>
        <w:div w:id="2130470485">
          <w:marLeft w:val="0"/>
          <w:marRight w:val="0"/>
          <w:marTop w:val="0"/>
          <w:marBottom w:val="0"/>
          <w:divBdr>
            <w:top w:val="none" w:sz="0" w:space="0" w:color="auto"/>
            <w:left w:val="none" w:sz="0" w:space="0" w:color="auto"/>
            <w:bottom w:val="none" w:sz="0" w:space="0" w:color="auto"/>
            <w:right w:val="none" w:sz="0" w:space="0" w:color="auto"/>
          </w:divBdr>
        </w:div>
      </w:divsChild>
    </w:div>
    <w:div w:id="1927228795">
      <w:bodyDiv w:val="1"/>
      <w:marLeft w:val="0"/>
      <w:marRight w:val="0"/>
      <w:marTop w:val="0"/>
      <w:marBottom w:val="0"/>
      <w:divBdr>
        <w:top w:val="none" w:sz="0" w:space="0" w:color="auto"/>
        <w:left w:val="none" w:sz="0" w:space="0" w:color="auto"/>
        <w:bottom w:val="none" w:sz="0" w:space="0" w:color="auto"/>
        <w:right w:val="none" w:sz="0" w:space="0" w:color="auto"/>
      </w:divBdr>
    </w:div>
    <w:div w:id="1927686996">
      <w:bodyDiv w:val="1"/>
      <w:marLeft w:val="0"/>
      <w:marRight w:val="0"/>
      <w:marTop w:val="0"/>
      <w:marBottom w:val="0"/>
      <w:divBdr>
        <w:top w:val="none" w:sz="0" w:space="0" w:color="auto"/>
        <w:left w:val="none" w:sz="0" w:space="0" w:color="auto"/>
        <w:bottom w:val="none" w:sz="0" w:space="0" w:color="auto"/>
        <w:right w:val="none" w:sz="0" w:space="0" w:color="auto"/>
      </w:divBdr>
    </w:div>
    <w:div w:id="1959532147">
      <w:bodyDiv w:val="1"/>
      <w:marLeft w:val="0"/>
      <w:marRight w:val="0"/>
      <w:marTop w:val="0"/>
      <w:marBottom w:val="0"/>
      <w:divBdr>
        <w:top w:val="none" w:sz="0" w:space="0" w:color="auto"/>
        <w:left w:val="none" w:sz="0" w:space="0" w:color="auto"/>
        <w:bottom w:val="none" w:sz="0" w:space="0" w:color="auto"/>
        <w:right w:val="none" w:sz="0" w:space="0" w:color="auto"/>
      </w:divBdr>
    </w:div>
    <w:div w:id="1959795005">
      <w:bodyDiv w:val="1"/>
      <w:marLeft w:val="0"/>
      <w:marRight w:val="0"/>
      <w:marTop w:val="0"/>
      <w:marBottom w:val="0"/>
      <w:divBdr>
        <w:top w:val="none" w:sz="0" w:space="0" w:color="auto"/>
        <w:left w:val="none" w:sz="0" w:space="0" w:color="auto"/>
        <w:bottom w:val="none" w:sz="0" w:space="0" w:color="auto"/>
        <w:right w:val="none" w:sz="0" w:space="0" w:color="auto"/>
      </w:divBdr>
    </w:div>
    <w:div w:id="1992561941">
      <w:bodyDiv w:val="1"/>
      <w:marLeft w:val="0"/>
      <w:marRight w:val="0"/>
      <w:marTop w:val="0"/>
      <w:marBottom w:val="0"/>
      <w:divBdr>
        <w:top w:val="none" w:sz="0" w:space="0" w:color="auto"/>
        <w:left w:val="none" w:sz="0" w:space="0" w:color="auto"/>
        <w:bottom w:val="none" w:sz="0" w:space="0" w:color="auto"/>
        <w:right w:val="none" w:sz="0" w:space="0" w:color="auto"/>
      </w:divBdr>
      <w:divsChild>
        <w:div w:id="248200880">
          <w:marLeft w:val="0"/>
          <w:marRight w:val="0"/>
          <w:marTop w:val="0"/>
          <w:marBottom w:val="0"/>
          <w:divBdr>
            <w:top w:val="none" w:sz="0" w:space="0" w:color="auto"/>
            <w:left w:val="none" w:sz="0" w:space="0" w:color="auto"/>
            <w:bottom w:val="none" w:sz="0" w:space="0" w:color="auto"/>
            <w:right w:val="none" w:sz="0" w:space="0" w:color="auto"/>
          </w:divBdr>
        </w:div>
        <w:div w:id="337932208">
          <w:marLeft w:val="0"/>
          <w:marRight w:val="0"/>
          <w:marTop w:val="0"/>
          <w:marBottom w:val="0"/>
          <w:divBdr>
            <w:top w:val="none" w:sz="0" w:space="0" w:color="auto"/>
            <w:left w:val="none" w:sz="0" w:space="0" w:color="auto"/>
            <w:bottom w:val="none" w:sz="0" w:space="0" w:color="auto"/>
            <w:right w:val="none" w:sz="0" w:space="0" w:color="auto"/>
          </w:divBdr>
        </w:div>
        <w:div w:id="632517236">
          <w:marLeft w:val="0"/>
          <w:marRight w:val="0"/>
          <w:marTop w:val="0"/>
          <w:marBottom w:val="0"/>
          <w:divBdr>
            <w:top w:val="none" w:sz="0" w:space="0" w:color="auto"/>
            <w:left w:val="none" w:sz="0" w:space="0" w:color="auto"/>
            <w:bottom w:val="none" w:sz="0" w:space="0" w:color="auto"/>
            <w:right w:val="none" w:sz="0" w:space="0" w:color="auto"/>
          </w:divBdr>
        </w:div>
        <w:div w:id="1335182603">
          <w:marLeft w:val="0"/>
          <w:marRight w:val="0"/>
          <w:marTop w:val="0"/>
          <w:marBottom w:val="0"/>
          <w:divBdr>
            <w:top w:val="none" w:sz="0" w:space="0" w:color="auto"/>
            <w:left w:val="none" w:sz="0" w:space="0" w:color="auto"/>
            <w:bottom w:val="none" w:sz="0" w:space="0" w:color="auto"/>
            <w:right w:val="none" w:sz="0" w:space="0" w:color="auto"/>
          </w:divBdr>
        </w:div>
        <w:div w:id="1720132777">
          <w:marLeft w:val="0"/>
          <w:marRight w:val="0"/>
          <w:marTop w:val="0"/>
          <w:marBottom w:val="0"/>
          <w:divBdr>
            <w:top w:val="none" w:sz="0" w:space="0" w:color="auto"/>
            <w:left w:val="none" w:sz="0" w:space="0" w:color="auto"/>
            <w:bottom w:val="none" w:sz="0" w:space="0" w:color="auto"/>
            <w:right w:val="none" w:sz="0" w:space="0" w:color="auto"/>
          </w:divBdr>
        </w:div>
        <w:div w:id="1741513980">
          <w:marLeft w:val="0"/>
          <w:marRight w:val="0"/>
          <w:marTop w:val="0"/>
          <w:marBottom w:val="0"/>
          <w:divBdr>
            <w:top w:val="none" w:sz="0" w:space="0" w:color="auto"/>
            <w:left w:val="none" w:sz="0" w:space="0" w:color="auto"/>
            <w:bottom w:val="none" w:sz="0" w:space="0" w:color="auto"/>
            <w:right w:val="none" w:sz="0" w:space="0" w:color="auto"/>
          </w:divBdr>
        </w:div>
        <w:div w:id="1827814325">
          <w:marLeft w:val="0"/>
          <w:marRight w:val="0"/>
          <w:marTop w:val="0"/>
          <w:marBottom w:val="0"/>
          <w:divBdr>
            <w:top w:val="none" w:sz="0" w:space="0" w:color="auto"/>
            <w:left w:val="none" w:sz="0" w:space="0" w:color="auto"/>
            <w:bottom w:val="none" w:sz="0" w:space="0" w:color="auto"/>
            <w:right w:val="none" w:sz="0" w:space="0" w:color="auto"/>
          </w:divBdr>
        </w:div>
        <w:div w:id="1838686281">
          <w:marLeft w:val="0"/>
          <w:marRight w:val="0"/>
          <w:marTop w:val="0"/>
          <w:marBottom w:val="0"/>
          <w:divBdr>
            <w:top w:val="none" w:sz="0" w:space="0" w:color="auto"/>
            <w:left w:val="none" w:sz="0" w:space="0" w:color="auto"/>
            <w:bottom w:val="none" w:sz="0" w:space="0" w:color="auto"/>
            <w:right w:val="none" w:sz="0" w:space="0" w:color="auto"/>
          </w:divBdr>
        </w:div>
        <w:div w:id="1899973804">
          <w:marLeft w:val="0"/>
          <w:marRight w:val="0"/>
          <w:marTop w:val="0"/>
          <w:marBottom w:val="0"/>
          <w:divBdr>
            <w:top w:val="none" w:sz="0" w:space="0" w:color="auto"/>
            <w:left w:val="none" w:sz="0" w:space="0" w:color="auto"/>
            <w:bottom w:val="none" w:sz="0" w:space="0" w:color="auto"/>
            <w:right w:val="none" w:sz="0" w:space="0" w:color="auto"/>
          </w:divBdr>
        </w:div>
      </w:divsChild>
    </w:div>
    <w:div w:id="2002465268">
      <w:bodyDiv w:val="1"/>
      <w:marLeft w:val="0"/>
      <w:marRight w:val="0"/>
      <w:marTop w:val="0"/>
      <w:marBottom w:val="0"/>
      <w:divBdr>
        <w:top w:val="none" w:sz="0" w:space="0" w:color="auto"/>
        <w:left w:val="none" w:sz="0" w:space="0" w:color="auto"/>
        <w:bottom w:val="none" w:sz="0" w:space="0" w:color="auto"/>
        <w:right w:val="none" w:sz="0" w:space="0" w:color="auto"/>
      </w:divBdr>
      <w:divsChild>
        <w:div w:id="577055715">
          <w:marLeft w:val="0"/>
          <w:marRight w:val="0"/>
          <w:marTop w:val="0"/>
          <w:marBottom w:val="0"/>
          <w:divBdr>
            <w:top w:val="none" w:sz="0" w:space="0" w:color="auto"/>
            <w:left w:val="none" w:sz="0" w:space="0" w:color="auto"/>
            <w:bottom w:val="none" w:sz="0" w:space="0" w:color="auto"/>
            <w:right w:val="none" w:sz="0" w:space="0" w:color="auto"/>
          </w:divBdr>
        </w:div>
        <w:div w:id="664941461">
          <w:marLeft w:val="0"/>
          <w:marRight w:val="0"/>
          <w:marTop w:val="0"/>
          <w:marBottom w:val="0"/>
          <w:divBdr>
            <w:top w:val="none" w:sz="0" w:space="0" w:color="auto"/>
            <w:left w:val="none" w:sz="0" w:space="0" w:color="auto"/>
            <w:bottom w:val="none" w:sz="0" w:space="0" w:color="auto"/>
            <w:right w:val="none" w:sz="0" w:space="0" w:color="auto"/>
          </w:divBdr>
        </w:div>
        <w:div w:id="1012415755">
          <w:marLeft w:val="0"/>
          <w:marRight w:val="0"/>
          <w:marTop w:val="0"/>
          <w:marBottom w:val="0"/>
          <w:divBdr>
            <w:top w:val="none" w:sz="0" w:space="0" w:color="auto"/>
            <w:left w:val="none" w:sz="0" w:space="0" w:color="auto"/>
            <w:bottom w:val="none" w:sz="0" w:space="0" w:color="auto"/>
            <w:right w:val="none" w:sz="0" w:space="0" w:color="auto"/>
          </w:divBdr>
        </w:div>
        <w:div w:id="1187911953">
          <w:marLeft w:val="0"/>
          <w:marRight w:val="0"/>
          <w:marTop w:val="0"/>
          <w:marBottom w:val="0"/>
          <w:divBdr>
            <w:top w:val="none" w:sz="0" w:space="0" w:color="auto"/>
            <w:left w:val="none" w:sz="0" w:space="0" w:color="auto"/>
            <w:bottom w:val="none" w:sz="0" w:space="0" w:color="auto"/>
            <w:right w:val="none" w:sz="0" w:space="0" w:color="auto"/>
          </w:divBdr>
        </w:div>
        <w:div w:id="1624388646">
          <w:marLeft w:val="0"/>
          <w:marRight w:val="0"/>
          <w:marTop w:val="0"/>
          <w:marBottom w:val="0"/>
          <w:divBdr>
            <w:top w:val="none" w:sz="0" w:space="0" w:color="auto"/>
            <w:left w:val="none" w:sz="0" w:space="0" w:color="auto"/>
            <w:bottom w:val="none" w:sz="0" w:space="0" w:color="auto"/>
            <w:right w:val="none" w:sz="0" w:space="0" w:color="auto"/>
          </w:divBdr>
        </w:div>
        <w:div w:id="1786381659">
          <w:marLeft w:val="0"/>
          <w:marRight w:val="0"/>
          <w:marTop w:val="0"/>
          <w:marBottom w:val="0"/>
          <w:divBdr>
            <w:top w:val="none" w:sz="0" w:space="0" w:color="auto"/>
            <w:left w:val="none" w:sz="0" w:space="0" w:color="auto"/>
            <w:bottom w:val="none" w:sz="0" w:space="0" w:color="auto"/>
            <w:right w:val="none" w:sz="0" w:space="0" w:color="auto"/>
          </w:divBdr>
        </w:div>
      </w:divsChild>
    </w:div>
    <w:div w:id="2038503416">
      <w:bodyDiv w:val="1"/>
      <w:marLeft w:val="0"/>
      <w:marRight w:val="0"/>
      <w:marTop w:val="0"/>
      <w:marBottom w:val="0"/>
      <w:divBdr>
        <w:top w:val="none" w:sz="0" w:space="0" w:color="auto"/>
        <w:left w:val="none" w:sz="0" w:space="0" w:color="auto"/>
        <w:bottom w:val="none" w:sz="0" w:space="0" w:color="auto"/>
        <w:right w:val="none" w:sz="0" w:space="0" w:color="auto"/>
      </w:divBdr>
      <w:divsChild>
        <w:div w:id="46422328">
          <w:marLeft w:val="0"/>
          <w:marRight w:val="0"/>
          <w:marTop w:val="0"/>
          <w:marBottom w:val="0"/>
          <w:divBdr>
            <w:top w:val="none" w:sz="0" w:space="0" w:color="auto"/>
            <w:left w:val="none" w:sz="0" w:space="0" w:color="auto"/>
            <w:bottom w:val="none" w:sz="0" w:space="0" w:color="auto"/>
            <w:right w:val="none" w:sz="0" w:space="0" w:color="auto"/>
          </w:divBdr>
        </w:div>
        <w:div w:id="55514495">
          <w:marLeft w:val="0"/>
          <w:marRight w:val="0"/>
          <w:marTop w:val="0"/>
          <w:marBottom w:val="0"/>
          <w:divBdr>
            <w:top w:val="none" w:sz="0" w:space="0" w:color="auto"/>
            <w:left w:val="none" w:sz="0" w:space="0" w:color="auto"/>
            <w:bottom w:val="none" w:sz="0" w:space="0" w:color="auto"/>
            <w:right w:val="none" w:sz="0" w:space="0" w:color="auto"/>
          </w:divBdr>
        </w:div>
        <w:div w:id="246961044">
          <w:marLeft w:val="0"/>
          <w:marRight w:val="0"/>
          <w:marTop w:val="0"/>
          <w:marBottom w:val="0"/>
          <w:divBdr>
            <w:top w:val="none" w:sz="0" w:space="0" w:color="auto"/>
            <w:left w:val="none" w:sz="0" w:space="0" w:color="auto"/>
            <w:bottom w:val="none" w:sz="0" w:space="0" w:color="auto"/>
            <w:right w:val="none" w:sz="0" w:space="0" w:color="auto"/>
          </w:divBdr>
        </w:div>
        <w:div w:id="347291799">
          <w:marLeft w:val="0"/>
          <w:marRight w:val="0"/>
          <w:marTop w:val="0"/>
          <w:marBottom w:val="0"/>
          <w:divBdr>
            <w:top w:val="none" w:sz="0" w:space="0" w:color="auto"/>
            <w:left w:val="none" w:sz="0" w:space="0" w:color="auto"/>
            <w:bottom w:val="none" w:sz="0" w:space="0" w:color="auto"/>
            <w:right w:val="none" w:sz="0" w:space="0" w:color="auto"/>
          </w:divBdr>
        </w:div>
        <w:div w:id="494415815">
          <w:marLeft w:val="0"/>
          <w:marRight w:val="0"/>
          <w:marTop w:val="0"/>
          <w:marBottom w:val="0"/>
          <w:divBdr>
            <w:top w:val="none" w:sz="0" w:space="0" w:color="auto"/>
            <w:left w:val="none" w:sz="0" w:space="0" w:color="auto"/>
            <w:bottom w:val="none" w:sz="0" w:space="0" w:color="auto"/>
            <w:right w:val="none" w:sz="0" w:space="0" w:color="auto"/>
          </w:divBdr>
        </w:div>
        <w:div w:id="620117244">
          <w:marLeft w:val="0"/>
          <w:marRight w:val="0"/>
          <w:marTop w:val="0"/>
          <w:marBottom w:val="0"/>
          <w:divBdr>
            <w:top w:val="none" w:sz="0" w:space="0" w:color="auto"/>
            <w:left w:val="none" w:sz="0" w:space="0" w:color="auto"/>
            <w:bottom w:val="none" w:sz="0" w:space="0" w:color="auto"/>
            <w:right w:val="none" w:sz="0" w:space="0" w:color="auto"/>
          </w:divBdr>
        </w:div>
        <w:div w:id="840395857">
          <w:marLeft w:val="0"/>
          <w:marRight w:val="0"/>
          <w:marTop w:val="0"/>
          <w:marBottom w:val="0"/>
          <w:divBdr>
            <w:top w:val="none" w:sz="0" w:space="0" w:color="auto"/>
            <w:left w:val="none" w:sz="0" w:space="0" w:color="auto"/>
            <w:bottom w:val="none" w:sz="0" w:space="0" w:color="auto"/>
            <w:right w:val="none" w:sz="0" w:space="0" w:color="auto"/>
          </w:divBdr>
        </w:div>
        <w:div w:id="887108443">
          <w:marLeft w:val="0"/>
          <w:marRight w:val="0"/>
          <w:marTop w:val="0"/>
          <w:marBottom w:val="0"/>
          <w:divBdr>
            <w:top w:val="none" w:sz="0" w:space="0" w:color="auto"/>
            <w:left w:val="none" w:sz="0" w:space="0" w:color="auto"/>
            <w:bottom w:val="none" w:sz="0" w:space="0" w:color="auto"/>
            <w:right w:val="none" w:sz="0" w:space="0" w:color="auto"/>
          </w:divBdr>
        </w:div>
        <w:div w:id="952060200">
          <w:marLeft w:val="0"/>
          <w:marRight w:val="0"/>
          <w:marTop w:val="0"/>
          <w:marBottom w:val="0"/>
          <w:divBdr>
            <w:top w:val="none" w:sz="0" w:space="0" w:color="auto"/>
            <w:left w:val="none" w:sz="0" w:space="0" w:color="auto"/>
            <w:bottom w:val="none" w:sz="0" w:space="0" w:color="auto"/>
            <w:right w:val="none" w:sz="0" w:space="0" w:color="auto"/>
          </w:divBdr>
        </w:div>
        <w:div w:id="1094135761">
          <w:marLeft w:val="0"/>
          <w:marRight w:val="0"/>
          <w:marTop w:val="0"/>
          <w:marBottom w:val="0"/>
          <w:divBdr>
            <w:top w:val="none" w:sz="0" w:space="0" w:color="auto"/>
            <w:left w:val="none" w:sz="0" w:space="0" w:color="auto"/>
            <w:bottom w:val="none" w:sz="0" w:space="0" w:color="auto"/>
            <w:right w:val="none" w:sz="0" w:space="0" w:color="auto"/>
          </w:divBdr>
        </w:div>
        <w:div w:id="1130128000">
          <w:marLeft w:val="0"/>
          <w:marRight w:val="0"/>
          <w:marTop w:val="0"/>
          <w:marBottom w:val="0"/>
          <w:divBdr>
            <w:top w:val="none" w:sz="0" w:space="0" w:color="auto"/>
            <w:left w:val="none" w:sz="0" w:space="0" w:color="auto"/>
            <w:bottom w:val="none" w:sz="0" w:space="0" w:color="auto"/>
            <w:right w:val="none" w:sz="0" w:space="0" w:color="auto"/>
          </w:divBdr>
        </w:div>
        <w:div w:id="1155561803">
          <w:marLeft w:val="0"/>
          <w:marRight w:val="0"/>
          <w:marTop w:val="0"/>
          <w:marBottom w:val="0"/>
          <w:divBdr>
            <w:top w:val="none" w:sz="0" w:space="0" w:color="auto"/>
            <w:left w:val="none" w:sz="0" w:space="0" w:color="auto"/>
            <w:bottom w:val="none" w:sz="0" w:space="0" w:color="auto"/>
            <w:right w:val="none" w:sz="0" w:space="0" w:color="auto"/>
          </w:divBdr>
        </w:div>
        <w:div w:id="1312363912">
          <w:marLeft w:val="0"/>
          <w:marRight w:val="0"/>
          <w:marTop w:val="0"/>
          <w:marBottom w:val="0"/>
          <w:divBdr>
            <w:top w:val="none" w:sz="0" w:space="0" w:color="auto"/>
            <w:left w:val="none" w:sz="0" w:space="0" w:color="auto"/>
            <w:bottom w:val="none" w:sz="0" w:space="0" w:color="auto"/>
            <w:right w:val="none" w:sz="0" w:space="0" w:color="auto"/>
          </w:divBdr>
        </w:div>
        <w:div w:id="1331374355">
          <w:marLeft w:val="0"/>
          <w:marRight w:val="0"/>
          <w:marTop w:val="0"/>
          <w:marBottom w:val="0"/>
          <w:divBdr>
            <w:top w:val="none" w:sz="0" w:space="0" w:color="auto"/>
            <w:left w:val="none" w:sz="0" w:space="0" w:color="auto"/>
            <w:bottom w:val="none" w:sz="0" w:space="0" w:color="auto"/>
            <w:right w:val="none" w:sz="0" w:space="0" w:color="auto"/>
          </w:divBdr>
        </w:div>
        <w:div w:id="1650475590">
          <w:marLeft w:val="0"/>
          <w:marRight w:val="0"/>
          <w:marTop w:val="0"/>
          <w:marBottom w:val="0"/>
          <w:divBdr>
            <w:top w:val="none" w:sz="0" w:space="0" w:color="auto"/>
            <w:left w:val="none" w:sz="0" w:space="0" w:color="auto"/>
            <w:bottom w:val="none" w:sz="0" w:space="0" w:color="auto"/>
            <w:right w:val="none" w:sz="0" w:space="0" w:color="auto"/>
          </w:divBdr>
        </w:div>
        <w:div w:id="1851799864">
          <w:marLeft w:val="0"/>
          <w:marRight w:val="0"/>
          <w:marTop w:val="0"/>
          <w:marBottom w:val="0"/>
          <w:divBdr>
            <w:top w:val="none" w:sz="0" w:space="0" w:color="auto"/>
            <w:left w:val="none" w:sz="0" w:space="0" w:color="auto"/>
            <w:bottom w:val="none" w:sz="0" w:space="0" w:color="auto"/>
            <w:right w:val="none" w:sz="0" w:space="0" w:color="auto"/>
          </w:divBdr>
        </w:div>
        <w:div w:id="1963729400">
          <w:marLeft w:val="0"/>
          <w:marRight w:val="0"/>
          <w:marTop w:val="0"/>
          <w:marBottom w:val="0"/>
          <w:divBdr>
            <w:top w:val="none" w:sz="0" w:space="0" w:color="auto"/>
            <w:left w:val="none" w:sz="0" w:space="0" w:color="auto"/>
            <w:bottom w:val="none" w:sz="0" w:space="0" w:color="auto"/>
            <w:right w:val="none" w:sz="0" w:space="0" w:color="auto"/>
          </w:divBdr>
        </w:div>
        <w:div w:id="2045908471">
          <w:marLeft w:val="0"/>
          <w:marRight w:val="0"/>
          <w:marTop w:val="0"/>
          <w:marBottom w:val="0"/>
          <w:divBdr>
            <w:top w:val="none" w:sz="0" w:space="0" w:color="auto"/>
            <w:left w:val="none" w:sz="0" w:space="0" w:color="auto"/>
            <w:bottom w:val="none" w:sz="0" w:space="0" w:color="auto"/>
            <w:right w:val="none" w:sz="0" w:space="0" w:color="auto"/>
          </w:divBdr>
        </w:div>
        <w:div w:id="2102142602">
          <w:marLeft w:val="0"/>
          <w:marRight w:val="0"/>
          <w:marTop w:val="0"/>
          <w:marBottom w:val="0"/>
          <w:divBdr>
            <w:top w:val="none" w:sz="0" w:space="0" w:color="auto"/>
            <w:left w:val="none" w:sz="0" w:space="0" w:color="auto"/>
            <w:bottom w:val="none" w:sz="0" w:space="0" w:color="auto"/>
            <w:right w:val="none" w:sz="0" w:space="0" w:color="auto"/>
          </w:divBdr>
        </w:div>
      </w:divsChild>
    </w:div>
    <w:div w:id="2053116263">
      <w:bodyDiv w:val="1"/>
      <w:marLeft w:val="0"/>
      <w:marRight w:val="0"/>
      <w:marTop w:val="0"/>
      <w:marBottom w:val="0"/>
      <w:divBdr>
        <w:top w:val="none" w:sz="0" w:space="0" w:color="auto"/>
        <w:left w:val="none" w:sz="0" w:space="0" w:color="auto"/>
        <w:bottom w:val="none" w:sz="0" w:space="0" w:color="auto"/>
        <w:right w:val="none" w:sz="0" w:space="0" w:color="auto"/>
      </w:divBdr>
      <w:divsChild>
        <w:div w:id="22370977">
          <w:marLeft w:val="0"/>
          <w:marRight w:val="0"/>
          <w:marTop w:val="0"/>
          <w:marBottom w:val="0"/>
          <w:divBdr>
            <w:top w:val="none" w:sz="0" w:space="0" w:color="auto"/>
            <w:left w:val="none" w:sz="0" w:space="0" w:color="auto"/>
            <w:bottom w:val="none" w:sz="0" w:space="0" w:color="auto"/>
            <w:right w:val="none" w:sz="0" w:space="0" w:color="auto"/>
          </w:divBdr>
        </w:div>
        <w:div w:id="155150900">
          <w:marLeft w:val="0"/>
          <w:marRight w:val="0"/>
          <w:marTop w:val="0"/>
          <w:marBottom w:val="0"/>
          <w:divBdr>
            <w:top w:val="none" w:sz="0" w:space="0" w:color="auto"/>
            <w:left w:val="none" w:sz="0" w:space="0" w:color="auto"/>
            <w:bottom w:val="none" w:sz="0" w:space="0" w:color="auto"/>
            <w:right w:val="none" w:sz="0" w:space="0" w:color="auto"/>
          </w:divBdr>
        </w:div>
        <w:div w:id="268589880">
          <w:marLeft w:val="0"/>
          <w:marRight w:val="0"/>
          <w:marTop w:val="0"/>
          <w:marBottom w:val="0"/>
          <w:divBdr>
            <w:top w:val="none" w:sz="0" w:space="0" w:color="auto"/>
            <w:left w:val="none" w:sz="0" w:space="0" w:color="auto"/>
            <w:bottom w:val="none" w:sz="0" w:space="0" w:color="auto"/>
            <w:right w:val="none" w:sz="0" w:space="0" w:color="auto"/>
          </w:divBdr>
        </w:div>
        <w:div w:id="276987278">
          <w:marLeft w:val="0"/>
          <w:marRight w:val="0"/>
          <w:marTop w:val="0"/>
          <w:marBottom w:val="0"/>
          <w:divBdr>
            <w:top w:val="none" w:sz="0" w:space="0" w:color="auto"/>
            <w:left w:val="none" w:sz="0" w:space="0" w:color="auto"/>
            <w:bottom w:val="none" w:sz="0" w:space="0" w:color="auto"/>
            <w:right w:val="none" w:sz="0" w:space="0" w:color="auto"/>
          </w:divBdr>
        </w:div>
        <w:div w:id="418066161">
          <w:marLeft w:val="0"/>
          <w:marRight w:val="0"/>
          <w:marTop w:val="0"/>
          <w:marBottom w:val="0"/>
          <w:divBdr>
            <w:top w:val="none" w:sz="0" w:space="0" w:color="auto"/>
            <w:left w:val="none" w:sz="0" w:space="0" w:color="auto"/>
            <w:bottom w:val="none" w:sz="0" w:space="0" w:color="auto"/>
            <w:right w:val="none" w:sz="0" w:space="0" w:color="auto"/>
          </w:divBdr>
        </w:div>
        <w:div w:id="432168909">
          <w:marLeft w:val="0"/>
          <w:marRight w:val="0"/>
          <w:marTop w:val="0"/>
          <w:marBottom w:val="0"/>
          <w:divBdr>
            <w:top w:val="none" w:sz="0" w:space="0" w:color="auto"/>
            <w:left w:val="none" w:sz="0" w:space="0" w:color="auto"/>
            <w:bottom w:val="none" w:sz="0" w:space="0" w:color="auto"/>
            <w:right w:val="none" w:sz="0" w:space="0" w:color="auto"/>
          </w:divBdr>
        </w:div>
        <w:div w:id="438061377">
          <w:marLeft w:val="0"/>
          <w:marRight w:val="0"/>
          <w:marTop w:val="0"/>
          <w:marBottom w:val="0"/>
          <w:divBdr>
            <w:top w:val="none" w:sz="0" w:space="0" w:color="auto"/>
            <w:left w:val="none" w:sz="0" w:space="0" w:color="auto"/>
            <w:bottom w:val="none" w:sz="0" w:space="0" w:color="auto"/>
            <w:right w:val="none" w:sz="0" w:space="0" w:color="auto"/>
          </w:divBdr>
        </w:div>
        <w:div w:id="523400315">
          <w:marLeft w:val="0"/>
          <w:marRight w:val="0"/>
          <w:marTop w:val="0"/>
          <w:marBottom w:val="0"/>
          <w:divBdr>
            <w:top w:val="none" w:sz="0" w:space="0" w:color="auto"/>
            <w:left w:val="none" w:sz="0" w:space="0" w:color="auto"/>
            <w:bottom w:val="none" w:sz="0" w:space="0" w:color="auto"/>
            <w:right w:val="none" w:sz="0" w:space="0" w:color="auto"/>
          </w:divBdr>
        </w:div>
        <w:div w:id="526482515">
          <w:marLeft w:val="0"/>
          <w:marRight w:val="0"/>
          <w:marTop w:val="0"/>
          <w:marBottom w:val="0"/>
          <w:divBdr>
            <w:top w:val="none" w:sz="0" w:space="0" w:color="auto"/>
            <w:left w:val="none" w:sz="0" w:space="0" w:color="auto"/>
            <w:bottom w:val="none" w:sz="0" w:space="0" w:color="auto"/>
            <w:right w:val="none" w:sz="0" w:space="0" w:color="auto"/>
          </w:divBdr>
        </w:div>
        <w:div w:id="625045168">
          <w:marLeft w:val="0"/>
          <w:marRight w:val="0"/>
          <w:marTop w:val="0"/>
          <w:marBottom w:val="0"/>
          <w:divBdr>
            <w:top w:val="none" w:sz="0" w:space="0" w:color="auto"/>
            <w:left w:val="none" w:sz="0" w:space="0" w:color="auto"/>
            <w:bottom w:val="none" w:sz="0" w:space="0" w:color="auto"/>
            <w:right w:val="none" w:sz="0" w:space="0" w:color="auto"/>
          </w:divBdr>
        </w:div>
        <w:div w:id="641740228">
          <w:marLeft w:val="0"/>
          <w:marRight w:val="0"/>
          <w:marTop w:val="0"/>
          <w:marBottom w:val="0"/>
          <w:divBdr>
            <w:top w:val="none" w:sz="0" w:space="0" w:color="auto"/>
            <w:left w:val="none" w:sz="0" w:space="0" w:color="auto"/>
            <w:bottom w:val="none" w:sz="0" w:space="0" w:color="auto"/>
            <w:right w:val="none" w:sz="0" w:space="0" w:color="auto"/>
          </w:divBdr>
        </w:div>
        <w:div w:id="644311955">
          <w:marLeft w:val="0"/>
          <w:marRight w:val="0"/>
          <w:marTop w:val="0"/>
          <w:marBottom w:val="0"/>
          <w:divBdr>
            <w:top w:val="none" w:sz="0" w:space="0" w:color="auto"/>
            <w:left w:val="none" w:sz="0" w:space="0" w:color="auto"/>
            <w:bottom w:val="none" w:sz="0" w:space="0" w:color="auto"/>
            <w:right w:val="none" w:sz="0" w:space="0" w:color="auto"/>
          </w:divBdr>
        </w:div>
        <w:div w:id="691808019">
          <w:marLeft w:val="0"/>
          <w:marRight w:val="0"/>
          <w:marTop w:val="0"/>
          <w:marBottom w:val="0"/>
          <w:divBdr>
            <w:top w:val="none" w:sz="0" w:space="0" w:color="auto"/>
            <w:left w:val="none" w:sz="0" w:space="0" w:color="auto"/>
            <w:bottom w:val="none" w:sz="0" w:space="0" w:color="auto"/>
            <w:right w:val="none" w:sz="0" w:space="0" w:color="auto"/>
          </w:divBdr>
        </w:div>
        <w:div w:id="854687426">
          <w:marLeft w:val="0"/>
          <w:marRight w:val="0"/>
          <w:marTop w:val="0"/>
          <w:marBottom w:val="0"/>
          <w:divBdr>
            <w:top w:val="none" w:sz="0" w:space="0" w:color="auto"/>
            <w:left w:val="none" w:sz="0" w:space="0" w:color="auto"/>
            <w:bottom w:val="none" w:sz="0" w:space="0" w:color="auto"/>
            <w:right w:val="none" w:sz="0" w:space="0" w:color="auto"/>
          </w:divBdr>
        </w:div>
        <w:div w:id="868371149">
          <w:marLeft w:val="0"/>
          <w:marRight w:val="0"/>
          <w:marTop w:val="0"/>
          <w:marBottom w:val="0"/>
          <w:divBdr>
            <w:top w:val="none" w:sz="0" w:space="0" w:color="auto"/>
            <w:left w:val="none" w:sz="0" w:space="0" w:color="auto"/>
            <w:bottom w:val="none" w:sz="0" w:space="0" w:color="auto"/>
            <w:right w:val="none" w:sz="0" w:space="0" w:color="auto"/>
          </w:divBdr>
        </w:div>
        <w:div w:id="886377794">
          <w:marLeft w:val="0"/>
          <w:marRight w:val="0"/>
          <w:marTop w:val="0"/>
          <w:marBottom w:val="0"/>
          <w:divBdr>
            <w:top w:val="none" w:sz="0" w:space="0" w:color="auto"/>
            <w:left w:val="none" w:sz="0" w:space="0" w:color="auto"/>
            <w:bottom w:val="none" w:sz="0" w:space="0" w:color="auto"/>
            <w:right w:val="none" w:sz="0" w:space="0" w:color="auto"/>
          </w:divBdr>
        </w:div>
        <w:div w:id="917252385">
          <w:marLeft w:val="0"/>
          <w:marRight w:val="0"/>
          <w:marTop w:val="0"/>
          <w:marBottom w:val="0"/>
          <w:divBdr>
            <w:top w:val="none" w:sz="0" w:space="0" w:color="auto"/>
            <w:left w:val="none" w:sz="0" w:space="0" w:color="auto"/>
            <w:bottom w:val="none" w:sz="0" w:space="0" w:color="auto"/>
            <w:right w:val="none" w:sz="0" w:space="0" w:color="auto"/>
          </w:divBdr>
        </w:div>
        <w:div w:id="981620627">
          <w:marLeft w:val="0"/>
          <w:marRight w:val="0"/>
          <w:marTop w:val="0"/>
          <w:marBottom w:val="0"/>
          <w:divBdr>
            <w:top w:val="none" w:sz="0" w:space="0" w:color="auto"/>
            <w:left w:val="none" w:sz="0" w:space="0" w:color="auto"/>
            <w:bottom w:val="none" w:sz="0" w:space="0" w:color="auto"/>
            <w:right w:val="none" w:sz="0" w:space="0" w:color="auto"/>
          </w:divBdr>
        </w:div>
        <w:div w:id="1131485398">
          <w:marLeft w:val="0"/>
          <w:marRight w:val="0"/>
          <w:marTop w:val="0"/>
          <w:marBottom w:val="0"/>
          <w:divBdr>
            <w:top w:val="none" w:sz="0" w:space="0" w:color="auto"/>
            <w:left w:val="none" w:sz="0" w:space="0" w:color="auto"/>
            <w:bottom w:val="none" w:sz="0" w:space="0" w:color="auto"/>
            <w:right w:val="none" w:sz="0" w:space="0" w:color="auto"/>
          </w:divBdr>
        </w:div>
        <w:div w:id="1140655693">
          <w:marLeft w:val="0"/>
          <w:marRight w:val="0"/>
          <w:marTop w:val="0"/>
          <w:marBottom w:val="0"/>
          <w:divBdr>
            <w:top w:val="none" w:sz="0" w:space="0" w:color="auto"/>
            <w:left w:val="none" w:sz="0" w:space="0" w:color="auto"/>
            <w:bottom w:val="none" w:sz="0" w:space="0" w:color="auto"/>
            <w:right w:val="none" w:sz="0" w:space="0" w:color="auto"/>
          </w:divBdr>
        </w:div>
        <w:div w:id="1161850566">
          <w:marLeft w:val="0"/>
          <w:marRight w:val="0"/>
          <w:marTop w:val="0"/>
          <w:marBottom w:val="0"/>
          <w:divBdr>
            <w:top w:val="none" w:sz="0" w:space="0" w:color="auto"/>
            <w:left w:val="none" w:sz="0" w:space="0" w:color="auto"/>
            <w:bottom w:val="none" w:sz="0" w:space="0" w:color="auto"/>
            <w:right w:val="none" w:sz="0" w:space="0" w:color="auto"/>
          </w:divBdr>
        </w:div>
        <w:div w:id="1188788934">
          <w:marLeft w:val="0"/>
          <w:marRight w:val="0"/>
          <w:marTop w:val="0"/>
          <w:marBottom w:val="0"/>
          <w:divBdr>
            <w:top w:val="none" w:sz="0" w:space="0" w:color="auto"/>
            <w:left w:val="none" w:sz="0" w:space="0" w:color="auto"/>
            <w:bottom w:val="none" w:sz="0" w:space="0" w:color="auto"/>
            <w:right w:val="none" w:sz="0" w:space="0" w:color="auto"/>
          </w:divBdr>
        </w:div>
        <w:div w:id="1206679280">
          <w:marLeft w:val="0"/>
          <w:marRight w:val="0"/>
          <w:marTop w:val="0"/>
          <w:marBottom w:val="0"/>
          <w:divBdr>
            <w:top w:val="none" w:sz="0" w:space="0" w:color="auto"/>
            <w:left w:val="none" w:sz="0" w:space="0" w:color="auto"/>
            <w:bottom w:val="none" w:sz="0" w:space="0" w:color="auto"/>
            <w:right w:val="none" w:sz="0" w:space="0" w:color="auto"/>
          </w:divBdr>
        </w:div>
        <w:div w:id="1218853737">
          <w:marLeft w:val="0"/>
          <w:marRight w:val="0"/>
          <w:marTop w:val="0"/>
          <w:marBottom w:val="0"/>
          <w:divBdr>
            <w:top w:val="none" w:sz="0" w:space="0" w:color="auto"/>
            <w:left w:val="none" w:sz="0" w:space="0" w:color="auto"/>
            <w:bottom w:val="none" w:sz="0" w:space="0" w:color="auto"/>
            <w:right w:val="none" w:sz="0" w:space="0" w:color="auto"/>
          </w:divBdr>
        </w:div>
        <w:div w:id="1222443685">
          <w:marLeft w:val="0"/>
          <w:marRight w:val="0"/>
          <w:marTop w:val="0"/>
          <w:marBottom w:val="0"/>
          <w:divBdr>
            <w:top w:val="none" w:sz="0" w:space="0" w:color="auto"/>
            <w:left w:val="none" w:sz="0" w:space="0" w:color="auto"/>
            <w:bottom w:val="none" w:sz="0" w:space="0" w:color="auto"/>
            <w:right w:val="none" w:sz="0" w:space="0" w:color="auto"/>
          </w:divBdr>
        </w:div>
        <w:div w:id="1263492781">
          <w:marLeft w:val="0"/>
          <w:marRight w:val="0"/>
          <w:marTop w:val="0"/>
          <w:marBottom w:val="0"/>
          <w:divBdr>
            <w:top w:val="none" w:sz="0" w:space="0" w:color="auto"/>
            <w:left w:val="none" w:sz="0" w:space="0" w:color="auto"/>
            <w:bottom w:val="none" w:sz="0" w:space="0" w:color="auto"/>
            <w:right w:val="none" w:sz="0" w:space="0" w:color="auto"/>
          </w:divBdr>
        </w:div>
        <w:div w:id="1267084083">
          <w:marLeft w:val="0"/>
          <w:marRight w:val="0"/>
          <w:marTop w:val="0"/>
          <w:marBottom w:val="0"/>
          <w:divBdr>
            <w:top w:val="none" w:sz="0" w:space="0" w:color="auto"/>
            <w:left w:val="none" w:sz="0" w:space="0" w:color="auto"/>
            <w:bottom w:val="none" w:sz="0" w:space="0" w:color="auto"/>
            <w:right w:val="none" w:sz="0" w:space="0" w:color="auto"/>
          </w:divBdr>
        </w:div>
        <w:div w:id="1283875684">
          <w:marLeft w:val="0"/>
          <w:marRight w:val="0"/>
          <w:marTop w:val="0"/>
          <w:marBottom w:val="0"/>
          <w:divBdr>
            <w:top w:val="none" w:sz="0" w:space="0" w:color="auto"/>
            <w:left w:val="none" w:sz="0" w:space="0" w:color="auto"/>
            <w:bottom w:val="none" w:sz="0" w:space="0" w:color="auto"/>
            <w:right w:val="none" w:sz="0" w:space="0" w:color="auto"/>
          </w:divBdr>
        </w:div>
        <w:div w:id="1295135626">
          <w:marLeft w:val="0"/>
          <w:marRight w:val="0"/>
          <w:marTop w:val="0"/>
          <w:marBottom w:val="0"/>
          <w:divBdr>
            <w:top w:val="none" w:sz="0" w:space="0" w:color="auto"/>
            <w:left w:val="none" w:sz="0" w:space="0" w:color="auto"/>
            <w:bottom w:val="none" w:sz="0" w:space="0" w:color="auto"/>
            <w:right w:val="none" w:sz="0" w:space="0" w:color="auto"/>
          </w:divBdr>
        </w:div>
        <w:div w:id="1348408123">
          <w:marLeft w:val="0"/>
          <w:marRight w:val="0"/>
          <w:marTop w:val="0"/>
          <w:marBottom w:val="0"/>
          <w:divBdr>
            <w:top w:val="none" w:sz="0" w:space="0" w:color="auto"/>
            <w:left w:val="none" w:sz="0" w:space="0" w:color="auto"/>
            <w:bottom w:val="none" w:sz="0" w:space="0" w:color="auto"/>
            <w:right w:val="none" w:sz="0" w:space="0" w:color="auto"/>
          </w:divBdr>
        </w:div>
        <w:div w:id="1367868776">
          <w:marLeft w:val="0"/>
          <w:marRight w:val="0"/>
          <w:marTop w:val="0"/>
          <w:marBottom w:val="0"/>
          <w:divBdr>
            <w:top w:val="none" w:sz="0" w:space="0" w:color="auto"/>
            <w:left w:val="none" w:sz="0" w:space="0" w:color="auto"/>
            <w:bottom w:val="none" w:sz="0" w:space="0" w:color="auto"/>
            <w:right w:val="none" w:sz="0" w:space="0" w:color="auto"/>
          </w:divBdr>
        </w:div>
        <w:div w:id="1475871945">
          <w:marLeft w:val="0"/>
          <w:marRight w:val="0"/>
          <w:marTop w:val="0"/>
          <w:marBottom w:val="0"/>
          <w:divBdr>
            <w:top w:val="none" w:sz="0" w:space="0" w:color="auto"/>
            <w:left w:val="none" w:sz="0" w:space="0" w:color="auto"/>
            <w:bottom w:val="none" w:sz="0" w:space="0" w:color="auto"/>
            <w:right w:val="none" w:sz="0" w:space="0" w:color="auto"/>
          </w:divBdr>
        </w:div>
        <w:div w:id="1489710878">
          <w:marLeft w:val="0"/>
          <w:marRight w:val="0"/>
          <w:marTop w:val="0"/>
          <w:marBottom w:val="0"/>
          <w:divBdr>
            <w:top w:val="none" w:sz="0" w:space="0" w:color="auto"/>
            <w:left w:val="none" w:sz="0" w:space="0" w:color="auto"/>
            <w:bottom w:val="none" w:sz="0" w:space="0" w:color="auto"/>
            <w:right w:val="none" w:sz="0" w:space="0" w:color="auto"/>
          </w:divBdr>
        </w:div>
        <w:div w:id="1533030236">
          <w:marLeft w:val="0"/>
          <w:marRight w:val="0"/>
          <w:marTop w:val="0"/>
          <w:marBottom w:val="0"/>
          <w:divBdr>
            <w:top w:val="none" w:sz="0" w:space="0" w:color="auto"/>
            <w:left w:val="none" w:sz="0" w:space="0" w:color="auto"/>
            <w:bottom w:val="none" w:sz="0" w:space="0" w:color="auto"/>
            <w:right w:val="none" w:sz="0" w:space="0" w:color="auto"/>
          </w:divBdr>
        </w:div>
        <w:div w:id="1558277306">
          <w:marLeft w:val="0"/>
          <w:marRight w:val="0"/>
          <w:marTop w:val="0"/>
          <w:marBottom w:val="0"/>
          <w:divBdr>
            <w:top w:val="none" w:sz="0" w:space="0" w:color="auto"/>
            <w:left w:val="none" w:sz="0" w:space="0" w:color="auto"/>
            <w:bottom w:val="none" w:sz="0" w:space="0" w:color="auto"/>
            <w:right w:val="none" w:sz="0" w:space="0" w:color="auto"/>
          </w:divBdr>
        </w:div>
        <w:div w:id="1668828501">
          <w:marLeft w:val="0"/>
          <w:marRight w:val="0"/>
          <w:marTop w:val="0"/>
          <w:marBottom w:val="0"/>
          <w:divBdr>
            <w:top w:val="none" w:sz="0" w:space="0" w:color="auto"/>
            <w:left w:val="none" w:sz="0" w:space="0" w:color="auto"/>
            <w:bottom w:val="none" w:sz="0" w:space="0" w:color="auto"/>
            <w:right w:val="none" w:sz="0" w:space="0" w:color="auto"/>
          </w:divBdr>
        </w:div>
        <w:div w:id="1723287781">
          <w:marLeft w:val="0"/>
          <w:marRight w:val="0"/>
          <w:marTop w:val="0"/>
          <w:marBottom w:val="0"/>
          <w:divBdr>
            <w:top w:val="none" w:sz="0" w:space="0" w:color="auto"/>
            <w:left w:val="none" w:sz="0" w:space="0" w:color="auto"/>
            <w:bottom w:val="none" w:sz="0" w:space="0" w:color="auto"/>
            <w:right w:val="none" w:sz="0" w:space="0" w:color="auto"/>
          </w:divBdr>
        </w:div>
        <w:div w:id="1729262803">
          <w:marLeft w:val="0"/>
          <w:marRight w:val="0"/>
          <w:marTop w:val="0"/>
          <w:marBottom w:val="0"/>
          <w:divBdr>
            <w:top w:val="none" w:sz="0" w:space="0" w:color="auto"/>
            <w:left w:val="none" w:sz="0" w:space="0" w:color="auto"/>
            <w:bottom w:val="none" w:sz="0" w:space="0" w:color="auto"/>
            <w:right w:val="none" w:sz="0" w:space="0" w:color="auto"/>
          </w:divBdr>
        </w:div>
        <w:div w:id="1823505850">
          <w:marLeft w:val="0"/>
          <w:marRight w:val="0"/>
          <w:marTop w:val="0"/>
          <w:marBottom w:val="0"/>
          <w:divBdr>
            <w:top w:val="none" w:sz="0" w:space="0" w:color="auto"/>
            <w:left w:val="none" w:sz="0" w:space="0" w:color="auto"/>
            <w:bottom w:val="none" w:sz="0" w:space="0" w:color="auto"/>
            <w:right w:val="none" w:sz="0" w:space="0" w:color="auto"/>
          </w:divBdr>
        </w:div>
        <w:div w:id="1867677201">
          <w:marLeft w:val="0"/>
          <w:marRight w:val="0"/>
          <w:marTop w:val="0"/>
          <w:marBottom w:val="0"/>
          <w:divBdr>
            <w:top w:val="none" w:sz="0" w:space="0" w:color="auto"/>
            <w:left w:val="none" w:sz="0" w:space="0" w:color="auto"/>
            <w:bottom w:val="none" w:sz="0" w:space="0" w:color="auto"/>
            <w:right w:val="none" w:sz="0" w:space="0" w:color="auto"/>
          </w:divBdr>
        </w:div>
        <w:div w:id="1879127736">
          <w:marLeft w:val="0"/>
          <w:marRight w:val="0"/>
          <w:marTop w:val="0"/>
          <w:marBottom w:val="0"/>
          <w:divBdr>
            <w:top w:val="none" w:sz="0" w:space="0" w:color="auto"/>
            <w:left w:val="none" w:sz="0" w:space="0" w:color="auto"/>
            <w:bottom w:val="none" w:sz="0" w:space="0" w:color="auto"/>
            <w:right w:val="none" w:sz="0" w:space="0" w:color="auto"/>
          </w:divBdr>
        </w:div>
        <w:div w:id="1895920597">
          <w:marLeft w:val="0"/>
          <w:marRight w:val="0"/>
          <w:marTop w:val="0"/>
          <w:marBottom w:val="0"/>
          <w:divBdr>
            <w:top w:val="none" w:sz="0" w:space="0" w:color="auto"/>
            <w:left w:val="none" w:sz="0" w:space="0" w:color="auto"/>
            <w:bottom w:val="none" w:sz="0" w:space="0" w:color="auto"/>
            <w:right w:val="none" w:sz="0" w:space="0" w:color="auto"/>
          </w:divBdr>
        </w:div>
        <w:div w:id="1939753763">
          <w:marLeft w:val="0"/>
          <w:marRight w:val="0"/>
          <w:marTop w:val="0"/>
          <w:marBottom w:val="0"/>
          <w:divBdr>
            <w:top w:val="none" w:sz="0" w:space="0" w:color="auto"/>
            <w:left w:val="none" w:sz="0" w:space="0" w:color="auto"/>
            <w:bottom w:val="none" w:sz="0" w:space="0" w:color="auto"/>
            <w:right w:val="none" w:sz="0" w:space="0" w:color="auto"/>
          </w:divBdr>
        </w:div>
        <w:div w:id="1939949251">
          <w:marLeft w:val="0"/>
          <w:marRight w:val="0"/>
          <w:marTop w:val="0"/>
          <w:marBottom w:val="0"/>
          <w:divBdr>
            <w:top w:val="none" w:sz="0" w:space="0" w:color="auto"/>
            <w:left w:val="none" w:sz="0" w:space="0" w:color="auto"/>
            <w:bottom w:val="none" w:sz="0" w:space="0" w:color="auto"/>
            <w:right w:val="none" w:sz="0" w:space="0" w:color="auto"/>
          </w:divBdr>
        </w:div>
        <w:div w:id="1960841754">
          <w:marLeft w:val="0"/>
          <w:marRight w:val="0"/>
          <w:marTop w:val="0"/>
          <w:marBottom w:val="0"/>
          <w:divBdr>
            <w:top w:val="none" w:sz="0" w:space="0" w:color="auto"/>
            <w:left w:val="none" w:sz="0" w:space="0" w:color="auto"/>
            <w:bottom w:val="none" w:sz="0" w:space="0" w:color="auto"/>
            <w:right w:val="none" w:sz="0" w:space="0" w:color="auto"/>
          </w:divBdr>
        </w:div>
        <w:div w:id="1965427929">
          <w:marLeft w:val="0"/>
          <w:marRight w:val="0"/>
          <w:marTop w:val="0"/>
          <w:marBottom w:val="0"/>
          <w:divBdr>
            <w:top w:val="none" w:sz="0" w:space="0" w:color="auto"/>
            <w:left w:val="none" w:sz="0" w:space="0" w:color="auto"/>
            <w:bottom w:val="none" w:sz="0" w:space="0" w:color="auto"/>
            <w:right w:val="none" w:sz="0" w:space="0" w:color="auto"/>
          </w:divBdr>
        </w:div>
        <w:div w:id="1993631959">
          <w:marLeft w:val="0"/>
          <w:marRight w:val="0"/>
          <w:marTop w:val="0"/>
          <w:marBottom w:val="0"/>
          <w:divBdr>
            <w:top w:val="none" w:sz="0" w:space="0" w:color="auto"/>
            <w:left w:val="none" w:sz="0" w:space="0" w:color="auto"/>
            <w:bottom w:val="none" w:sz="0" w:space="0" w:color="auto"/>
            <w:right w:val="none" w:sz="0" w:space="0" w:color="auto"/>
          </w:divBdr>
        </w:div>
        <w:div w:id="2005861266">
          <w:marLeft w:val="0"/>
          <w:marRight w:val="0"/>
          <w:marTop w:val="0"/>
          <w:marBottom w:val="0"/>
          <w:divBdr>
            <w:top w:val="none" w:sz="0" w:space="0" w:color="auto"/>
            <w:left w:val="none" w:sz="0" w:space="0" w:color="auto"/>
            <w:bottom w:val="none" w:sz="0" w:space="0" w:color="auto"/>
            <w:right w:val="none" w:sz="0" w:space="0" w:color="auto"/>
          </w:divBdr>
        </w:div>
        <w:div w:id="2010861912">
          <w:marLeft w:val="0"/>
          <w:marRight w:val="0"/>
          <w:marTop w:val="0"/>
          <w:marBottom w:val="0"/>
          <w:divBdr>
            <w:top w:val="none" w:sz="0" w:space="0" w:color="auto"/>
            <w:left w:val="none" w:sz="0" w:space="0" w:color="auto"/>
            <w:bottom w:val="none" w:sz="0" w:space="0" w:color="auto"/>
            <w:right w:val="none" w:sz="0" w:space="0" w:color="auto"/>
          </w:divBdr>
        </w:div>
        <w:div w:id="2124110824">
          <w:marLeft w:val="0"/>
          <w:marRight w:val="0"/>
          <w:marTop w:val="0"/>
          <w:marBottom w:val="0"/>
          <w:divBdr>
            <w:top w:val="none" w:sz="0" w:space="0" w:color="auto"/>
            <w:left w:val="none" w:sz="0" w:space="0" w:color="auto"/>
            <w:bottom w:val="none" w:sz="0" w:space="0" w:color="auto"/>
            <w:right w:val="none" w:sz="0" w:space="0" w:color="auto"/>
          </w:divBdr>
        </w:div>
      </w:divsChild>
    </w:div>
    <w:div w:id="2060014989">
      <w:bodyDiv w:val="1"/>
      <w:marLeft w:val="0"/>
      <w:marRight w:val="0"/>
      <w:marTop w:val="0"/>
      <w:marBottom w:val="0"/>
      <w:divBdr>
        <w:top w:val="none" w:sz="0" w:space="0" w:color="auto"/>
        <w:left w:val="none" w:sz="0" w:space="0" w:color="auto"/>
        <w:bottom w:val="none" w:sz="0" w:space="0" w:color="auto"/>
        <w:right w:val="none" w:sz="0" w:space="0" w:color="auto"/>
      </w:divBdr>
      <w:divsChild>
        <w:div w:id="11883295">
          <w:marLeft w:val="0"/>
          <w:marRight w:val="0"/>
          <w:marTop w:val="0"/>
          <w:marBottom w:val="0"/>
          <w:divBdr>
            <w:top w:val="none" w:sz="0" w:space="0" w:color="auto"/>
            <w:left w:val="none" w:sz="0" w:space="0" w:color="auto"/>
            <w:bottom w:val="none" w:sz="0" w:space="0" w:color="auto"/>
            <w:right w:val="none" w:sz="0" w:space="0" w:color="auto"/>
          </w:divBdr>
        </w:div>
        <w:div w:id="244337805">
          <w:marLeft w:val="0"/>
          <w:marRight w:val="0"/>
          <w:marTop w:val="0"/>
          <w:marBottom w:val="0"/>
          <w:divBdr>
            <w:top w:val="none" w:sz="0" w:space="0" w:color="auto"/>
            <w:left w:val="none" w:sz="0" w:space="0" w:color="auto"/>
            <w:bottom w:val="none" w:sz="0" w:space="0" w:color="auto"/>
            <w:right w:val="none" w:sz="0" w:space="0" w:color="auto"/>
          </w:divBdr>
        </w:div>
        <w:div w:id="258103595">
          <w:marLeft w:val="0"/>
          <w:marRight w:val="0"/>
          <w:marTop w:val="0"/>
          <w:marBottom w:val="0"/>
          <w:divBdr>
            <w:top w:val="none" w:sz="0" w:space="0" w:color="auto"/>
            <w:left w:val="none" w:sz="0" w:space="0" w:color="auto"/>
            <w:bottom w:val="none" w:sz="0" w:space="0" w:color="auto"/>
            <w:right w:val="none" w:sz="0" w:space="0" w:color="auto"/>
          </w:divBdr>
        </w:div>
        <w:div w:id="317418709">
          <w:marLeft w:val="0"/>
          <w:marRight w:val="0"/>
          <w:marTop w:val="0"/>
          <w:marBottom w:val="0"/>
          <w:divBdr>
            <w:top w:val="none" w:sz="0" w:space="0" w:color="auto"/>
            <w:left w:val="none" w:sz="0" w:space="0" w:color="auto"/>
            <w:bottom w:val="none" w:sz="0" w:space="0" w:color="auto"/>
            <w:right w:val="none" w:sz="0" w:space="0" w:color="auto"/>
          </w:divBdr>
        </w:div>
        <w:div w:id="563491066">
          <w:marLeft w:val="0"/>
          <w:marRight w:val="0"/>
          <w:marTop w:val="0"/>
          <w:marBottom w:val="0"/>
          <w:divBdr>
            <w:top w:val="none" w:sz="0" w:space="0" w:color="auto"/>
            <w:left w:val="none" w:sz="0" w:space="0" w:color="auto"/>
            <w:bottom w:val="none" w:sz="0" w:space="0" w:color="auto"/>
            <w:right w:val="none" w:sz="0" w:space="0" w:color="auto"/>
          </w:divBdr>
        </w:div>
        <w:div w:id="660814783">
          <w:marLeft w:val="0"/>
          <w:marRight w:val="0"/>
          <w:marTop w:val="0"/>
          <w:marBottom w:val="0"/>
          <w:divBdr>
            <w:top w:val="none" w:sz="0" w:space="0" w:color="auto"/>
            <w:left w:val="none" w:sz="0" w:space="0" w:color="auto"/>
            <w:bottom w:val="none" w:sz="0" w:space="0" w:color="auto"/>
            <w:right w:val="none" w:sz="0" w:space="0" w:color="auto"/>
          </w:divBdr>
        </w:div>
        <w:div w:id="746805532">
          <w:marLeft w:val="0"/>
          <w:marRight w:val="0"/>
          <w:marTop w:val="0"/>
          <w:marBottom w:val="0"/>
          <w:divBdr>
            <w:top w:val="none" w:sz="0" w:space="0" w:color="auto"/>
            <w:left w:val="none" w:sz="0" w:space="0" w:color="auto"/>
            <w:bottom w:val="none" w:sz="0" w:space="0" w:color="auto"/>
            <w:right w:val="none" w:sz="0" w:space="0" w:color="auto"/>
          </w:divBdr>
        </w:div>
        <w:div w:id="829836121">
          <w:marLeft w:val="0"/>
          <w:marRight w:val="0"/>
          <w:marTop w:val="0"/>
          <w:marBottom w:val="0"/>
          <w:divBdr>
            <w:top w:val="none" w:sz="0" w:space="0" w:color="auto"/>
            <w:left w:val="none" w:sz="0" w:space="0" w:color="auto"/>
            <w:bottom w:val="none" w:sz="0" w:space="0" w:color="auto"/>
            <w:right w:val="none" w:sz="0" w:space="0" w:color="auto"/>
          </w:divBdr>
        </w:div>
        <w:div w:id="855776773">
          <w:marLeft w:val="0"/>
          <w:marRight w:val="0"/>
          <w:marTop w:val="0"/>
          <w:marBottom w:val="0"/>
          <w:divBdr>
            <w:top w:val="none" w:sz="0" w:space="0" w:color="auto"/>
            <w:left w:val="none" w:sz="0" w:space="0" w:color="auto"/>
            <w:bottom w:val="none" w:sz="0" w:space="0" w:color="auto"/>
            <w:right w:val="none" w:sz="0" w:space="0" w:color="auto"/>
          </w:divBdr>
        </w:div>
        <w:div w:id="960693817">
          <w:marLeft w:val="0"/>
          <w:marRight w:val="0"/>
          <w:marTop w:val="0"/>
          <w:marBottom w:val="0"/>
          <w:divBdr>
            <w:top w:val="none" w:sz="0" w:space="0" w:color="auto"/>
            <w:left w:val="none" w:sz="0" w:space="0" w:color="auto"/>
            <w:bottom w:val="none" w:sz="0" w:space="0" w:color="auto"/>
            <w:right w:val="none" w:sz="0" w:space="0" w:color="auto"/>
          </w:divBdr>
        </w:div>
        <w:div w:id="1144735720">
          <w:marLeft w:val="0"/>
          <w:marRight w:val="0"/>
          <w:marTop w:val="0"/>
          <w:marBottom w:val="0"/>
          <w:divBdr>
            <w:top w:val="none" w:sz="0" w:space="0" w:color="auto"/>
            <w:left w:val="none" w:sz="0" w:space="0" w:color="auto"/>
            <w:bottom w:val="none" w:sz="0" w:space="0" w:color="auto"/>
            <w:right w:val="none" w:sz="0" w:space="0" w:color="auto"/>
          </w:divBdr>
        </w:div>
        <w:div w:id="1171800741">
          <w:marLeft w:val="0"/>
          <w:marRight w:val="0"/>
          <w:marTop w:val="0"/>
          <w:marBottom w:val="0"/>
          <w:divBdr>
            <w:top w:val="none" w:sz="0" w:space="0" w:color="auto"/>
            <w:left w:val="none" w:sz="0" w:space="0" w:color="auto"/>
            <w:bottom w:val="none" w:sz="0" w:space="0" w:color="auto"/>
            <w:right w:val="none" w:sz="0" w:space="0" w:color="auto"/>
          </w:divBdr>
        </w:div>
        <w:div w:id="1173881629">
          <w:marLeft w:val="0"/>
          <w:marRight w:val="0"/>
          <w:marTop w:val="0"/>
          <w:marBottom w:val="0"/>
          <w:divBdr>
            <w:top w:val="none" w:sz="0" w:space="0" w:color="auto"/>
            <w:left w:val="none" w:sz="0" w:space="0" w:color="auto"/>
            <w:bottom w:val="none" w:sz="0" w:space="0" w:color="auto"/>
            <w:right w:val="none" w:sz="0" w:space="0" w:color="auto"/>
          </w:divBdr>
        </w:div>
        <w:div w:id="1182355237">
          <w:marLeft w:val="0"/>
          <w:marRight w:val="0"/>
          <w:marTop w:val="0"/>
          <w:marBottom w:val="0"/>
          <w:divBdr>
            <w:top w:val="none" w:sz="0" w:space="0" w:color="auto"/>
            <w:left w:val="none" w:sz="0" w:space="0" w:color="auto"/>
            <w:bottom w:val="none" w:sz="0" w:space="0" w:color="auto"/>
            <w:right w:val="none" w:sz="0" w:space="0" w:color="auto"/>
          </w:divBdr>
        </w:div>
        <w:div w:id="1368333445">
          <w:marLeft w:val="0"/>
          <w:marRight w:val="0"/>
          <w:marTop w:val="0"/>
          <w:marBottom w:val="0"/>
          <w:divBdr>
            <w:top w:val="none" w:sz="0" w:space="0" w:color="auto"/>
            <w:left w:val="none" w:sz="0" w:space="0" w:color="auto"/>
            <w:bottom w:val="none" w:sz="0" w:space="0" w:color="auto"/>
            <w:right w:val="none" w:sz="0" w:space="0" w:color="auto"/>
          </w:divBdr>
        </w:div>
        <w:div w:id="1500728466">
          <w:marLeft w:val="0"/>
          <w:marRight w:val="0"/>
          <w:marTop w:val="0"/>
          <w:marBottom w:val="0"/>
          <w:divBdr>
            <w:top w:val="none" w:sz="0" w:space="0" w:color="auto"/>
            <w:left w:val="none" w:sz="0" w:space="0" w:color="auto"/>
            <w:bottom w:val="none" w:sz="0" w:space="0" w:color="auto"/>
            <w:right w:val="none" w:sz="0" w:space="0" w:color="auto"/>
          </w:divBdr>
        </w:div>
        <w:div w:id="1682463913">
          <w:marLeft w:val="0"/>
          <w:marRight w:val="0"/>
          <w:marTop w:val="0"/>
          <w:marBottom w:val="0"/>
          <w:divBdr>
            <w:top w:val="none" w:sz="0" w:space="0" w:color="auto"/>
            <w:left w:val="none" w:sz="0" w:space="0" w:color="auto"/>
            <w:bottom w:val="none" w:sz="0" w:space="0" w:color="auto"/>
            <w:right w:val="none" w:sz="0" w:space="0" w:color="auto"/>
          </w:divBdr>
        </w:div>
        <w:div w:id="1724719866">
          <w:marLeft w:val="0"/>
          <w:marRight w:val="0"/>
          <w:marTop w:val="0"/>
          <w:marBottom w:val="0"/>
          <w:divBdr>
            <w:top w:val="none" w:sz="0" w:space="0" w:color="auto"/>
            <w:left w:val="none" w:sz="0" w:space="0" w:color="auto"/>
            <w:bottom w:val="none" w:sz="0" w:space="0" w:color="auto"/>
            <w:right w:val="none" w:sz="0" w:space="0" w:color="auto"/>
          </w:divBdr>
        </w:div>
        <w:div w:id="1939749401">
          <w:marLeft w:val="0"/>
          <w:marRight w:val="0"/>
          <w:marTop w:val="0"/>
          <w:marBottom w:val="0"/>
          <w:divBdr>
            <w:top w:val="none" w:sz="0" w:space="0" w:color="auto"/>
            <w:left w:val="none" w:sz="0" w:space="0" w:color="auto"/>
            <w:bottom w:val="none" w:sz="0" w:space="0" w:color="auto"/>
            <w:right w:val="none" w:sz="0" w:space="0" w:color="auto"/>
          </w:divBdr>
        </w:div>
        <w:div w:id="1973706863">
          <w:marLeft w:val="0"/>
          <w:marRight w:val="0"/>
          <w:marTop w:val="0"/>
          <w:marBottom w:val="0"/>
          <w:divBdr>
            <w:top w:val="none" w:sz="0" w:space="0" w:color="auto"/>
            <w:left w:val="none" w:sz="0" w:space="0" w:color="auto"/>
            <w:bottom w:val="none" w:sz="0" w:space="0" w:color="auto"/>
            <w:right w:val="none" w:sz="0" w:space="0" w:color="auto"/>
          </w:divBdr>
        </w:div>
        <w:div w:id="2004165988">
          <w:marLeft w:val="0"/>
          <w:marRight w:val="0"/>
          <w:marTop w:val="0"/>
          <w:marBottom w:val="0"/>
          <w:divBdr>
            <w:top w:val="none" w:sz="0" w:space="0" w:color="auto"/>
            <w:left w:val="none" w:sz="0" w:space="0" w:color="auto"/>
            <w:bottom w:val="none" w:sz="0" w:space="0" w:color="auto"/>
            <w:right w:val="none" w:sz="0" w:space="0" w:color="auto"/>
          </w:divBdr>
        </w:div>
      </w:divsChild>
    </w:div>
    <w:div w:id="2073968952">
      <w:bodyDiv w:val="1"/>
      <w:marLeft w:val="0"/>
      <w:marRight w:val="0"/>
      <w:marTop w:val="0"/>
      <w:marBottom w:val="0"/>
      <w:divBdr>
        <w:top w:val="none" w:sz="0" w:space="0" w:color="auto"/>
        <w:left w:val="none" w:sz="0" w:space="0" w:color="auto"/>
        <w:bottom w:val="none" w:sz="0" w:space="0" w:color="auto"/>
        <w:right w:val="none" w:sz="0" w:space="0" w:color="auto"/>
      </w:divBdr>
    </w:div>
    <w:div w:id="2111585642">
      <w:bodyDiv w:val="1"/>
      <w:marLeft w:val="0"/>
      <w:marRight w:val="0"/>
      <w:marTop w:val="0"/>
      <w:marBottom w:val="0"/>
      <w:divBdr>
        <w:top w:val="none" w:sz="0" w:space="0" w:color="auto"/>
        <w:left w:val="none" w:sz="0" w:space="0" w:color="auto"/>
        <w:bottom w:val="none" w:sz="0" w:space="0" w:color="auto"/>
        <w:right w:val="none" w:sz="0" w:space="0" w:color="auto"/>
      </w:divBdr>
      <w:divsChild>
        <w:div w:id="82262331">
          <w:marLeft w:val="0"/>
          <w:marRight w:val="0"/>
          <w:marTop w:val="0"/>
          <w:marBottom w:val="0"/>
          <w:divBdr>
            <w:top w:val="none" w:sz="0" w:space="0" w:color="auto"/>
            <w:left w:val="none" w:sz="0" w:space="0" w:color="auto"/>
            <w:bottom w:val="none" w:sz="0" w:space="0" w:color="auto"/>
            <w:right w:val="none" w:sz="0" w:space="0" w:color="auto"/>
          </w:divBdr>
        </w:div>
        <w:div w:id="136724997">
          <w:marLeft w:val="0"/>
          <w:marRight w:val="0"/>
          <w:marTop w:val="0"/>
          <w:marBottom w:val="0"/>
          <w:divBdr>
            <w:top w:val="none" w:sz="0" w:space="0" w:color="auto"/>
            <w:left w:val="none" w:sz="0" w:space="0" w:color="auto"/>
            <w:bottom w:val="none" w:sz="0" w:space="0" w:color="auto"/>
            <w:right w:val="none" w:sz="0" w:space="0" w:color="auto"/>
          </w:divBdr>
        </w:div>
        <w:div w:id="378169299">
          <w:marLeft w:val="0"/>
          <w:marRight w:val="0"/>
          <w:marTop w:val="0"/>
          <w:marBottom w:val="0"/>
          <w:divBdr>
            <w:top w:val="none" w:sz="0" w:space="0" w:color="auto"/>
            <w:left w:val="none" w:sz="0" w:space="0" w:color="auto"/>
            <w:bottom w:val="none" w:sz="0" w:space="0" w:color="auto"/>
            <w:right w:val="none" w:sz="0" w:space="0" w:color="auto"/>
          </w:divBdr>
        </w:div>
        <w:div w:id="558782359">
          <w:marLeft w:val="0"/>
          <w:marRight w:val="0"/>
          <w:marTop w:val="0"/>
          <w:marBottom w:val="0"/>
          <w:divBdr>
            <w:top w:val="none" w:sz="0" w:space="0" w:color="auto"/>
            <w:left w:val="none" w:sz="0" w:space="0" w:color="auto"/>
            <w:bottom w:val="none" w:sz="0" w:space="0" w:color="auto"/>
            <w:right w:val="none" w:sz="0" w:space="0" w:color="auto"/>
          </w:divBdr>
        </w:div>
        <w:div w:id="591665466">
          <w:marLeft w:val="0"/>
          <w:marRight w:val="0"/>
          <w:marTop w:val="0"/>
          <w:marBottom w:val="0"/>
          <w:divBdr>
            <w:top w:val="none" w:sz="0" w:space="0" w:color="auto"/>
            <w:left w:val="none" w:sz="0" w:space="0" w:color="auto"/>
            <w:bottom w:val="none" w:sz="0" w:space="0" w:color="auto"/>
            <w:right w:val="none" w:sz="0" w:space="0" w:color="auto"/>
          </w:divBdr>
        </w:div>
        <w:div w:id="623534803">
          <w:marLeft w:val="0"/>
          <w:marRight w:val="0"/>
          <w:marTop w:val="0"/>
          <w:marBottom w:val="0"/>
          <w:divBdr>
            <w:top w:val="none" w:sz="0" w:space="0" w:color="auto"/>
            <w:left w:val="none" w:sz="0" w:space="0" w:color="auto"/>
            <w:bottom w:val="none" w:sz="0" w:space="0" w:color="auto"/>
            <w:right w:val="none" w:sz="0" w:space="0" w:color="auto"/>
          </w:divBdr>
        </w:div>
        <w:div w:id="775709383">
          <w:marLeft w:val="0"/>
          <w:marRight w:val="0"/>
          <w:marTop w:val="0"/>
          <w:marBottom w:val="0"/>
          <w:divBdr>
            <w:top w:val="none" w:sz="0" w:space="0" w:color="auto"/>
            <w:left w:val="none" w:sz="0" w:space="0" w:color="auto"/>
            <w:bottom w:val="none" w:sz="0" w:space="0" w:color="auto"/>
            <w:right w:val="none" w:sz="0" w:space="0" w:color="auto"/>
          </w:divBdr>
        </w:div>
        <w:div w:id="1164975810">
          <w:marLeft w:val="0"/>
          <w:marRight w:val="0"/>
          <w:marTop w:val="0"/>
          <w:marBottom w:val="0"/>
          <w:divBdr>
            <w:top w:val="none" w:sz="0" w:space="0" w:color="auto"/>
            <w:left w:val="none" w:sz="0" w:space="0" w:color="auto"/>
            <w:bottom w:val="none" w:sz="0" w:space="0" w:color="auto"/>
            <w:right w:val="none" w:sz="0" w:space="0" w:color="auto"/>
          </w:divBdr>
        </w:div>
        <w:div w:id="1318344194">
          <w:marLeft w:val="0"/>
          <w:marRight w:val="0"/>
          <w:marTop w:val="0"/>
          <w:marBottom w:val="0"/>
          <w:divBdr>
            <w:top w:val="none" w:sz="0" w:space="0" w:color="auto"/>
            <w:left w:val="none" w:sz="0" w:space="0" w:color="auto"/>
            <w:bottom w:val="none" w:sz="0" w:space="0" w:color="auto"/>
            <w:right w:val="none" w:sz="0" w:space="0" w:color="auto"/>
          </w:divBdr>
        </w:div>
        <w:div w:id="1376732830">
          <w:marLeft w:val="0"/>
          <w:marRight w:val="0"/>
          <w:marTop w:val="0"/>
          <w:marBottom w:val="0"/>
          <w:divBdr>
            <w:top w:val="none" w:sz="0" w:space="0" w:color="auto"/>
            <w:left w:val="none" w:sz="0" w:space="0" w:color="auto"/>
            <w:bottom w:val="none" w:sz="0" w:space="0" w:color="auto"/>
            <w:right w:val="none" w:sz="0" w:space="0" w:color="auto"/>
          </w:divBdr>
        </w:div>
        <w:div w:id="1565333847">
          <w:marLeft w:val="0"/>
          <w:marRight w:val="0"/>
          <w:marTop w:val="0"/>
          <w:marBottom w:val="0"/>
          <w:divBdr>
            <w:top w:val="none" w:sz="0" w:space="0" w:color="auto"/>
            <w:left w:val="none" w:sz="0" w:space="0" w:color="auto"/>
            <w:bottom w:val="none" w:sz="0" w:space="0" w:color="auto"/>
            <w:right w:val="none" w:sz="0" w:space="0" w:color="auto"/>
          </w:divBdr>
        </w:div>
        <w:div w:id="1840148704">
          <w:marLeft w:val="0"/>
          <w:marRight w:val="0"/>
          <w:marTop w:val="0"/>
          <w:marBottom w:val="0"/>
          <w:divBdr>
            <w:top w:val="none" w:sz="0" w:space="0" w:color="auto"/>
            <w:left w:val="none" w:sz="0" w:space="0" w:color="auto"/>
            <w:bottom w:val="none" w:sz="0" w:space="0" w:color="auto"/>
            <w:right w:val="none" w:sz="0" w:space="0" w:color="auto"/>
          </w:divBdr>
        </w:div>
        <w:div w:id="1881890634">
          <w:marLeft w:val="0"/>
          <w:marRight w:val="0"/>
          <w:marTop w:val="0"/>
          <w:marBottom w:val="0"/>
          <w:divBdr>
            <w:top w:val="none" w:sz="0" w:space="0" w:color="auto"/>
            <w:left w:val="none" w:sz="0" w:space="0" w:color="auto"/>
            <w:bottom w:val="none" w:sz="0" w:space="0" w:color="auto"/>
            <w:right w:val="none" w:sz="0" w:space="0" w:color="auto"/>
          </w:divBdr>
        </w:div>
      </w:divsChild>
    </w:div>
    <w:div w:id="2125613133">
      <w:bodyDiv w:val="1"/>
      <w:marLeft w:val="0"/>
      <w:marRight w:val="0"/>
      <w:marTop w:val="0"/>
      <w:marBottom w:val="0"/>
      <w:divBdr>
        <w:top w:val="none" w:sz="0" w:space="0" w:color="auto"/>
        <w:left w:val="none" w:sz="0" w:space="0" w:color="auto"/>
        <w:bottom w:val="none" w:sz="0" w:space="0" w:color="auto"/>
        <w:right w:val="none" w:sz="0" w:space="0" w:color="auto"/>
      </w:divBdr>
      <w:divsChild>
        <w:div w:id="421532488">
          <w:marLeft w:val="0"/>
          <w:marRight w:val="0"/>
          <w:marTop w:val="0"/>
          <w:marBottom w:val="0"/>
          <w:divBdr>
            <w:top w:val="none" w:sz="0" w:space="0" w:color="auto"/>
            <w:left w:val="none" w:sz="0" w:space="0" w:color="auto"/>
            <w:bottom w:val="none" w:sz="0" w:space="0" w:color="auto"/>
            <w:right w:val="none" w:sz="0" w:space="0" w:color="auto"/>
          </w:divBdr>
        </w:div>
        <w:div w:id="739058414">
          <w:marLeft w:val="0"/>
          <w:marRight w:val="0"/>
          <w:marTop w:val="0"/>
          <w:marBottom w:val="0"/>
          <w:divBdr>
            <w:top w:val="none" w:sz="0" w:space="0" w:color="auto"/>
            <w:left w:val="none" w:sz="0" w:space="0" w:color="auto"/>
            <w:bottom w:val="none" w:sz="0" w:space="0" w:color="auto"/>
            <w:right w:val="none" w:sz="0" w:space="0" w:color="auto"/>
          </w:divBdr>
        </w:div>
        <w:div w:id="1151865997">
          <w:marLeft w:val="0"/>
          <w:marRight w:val="0"/>
          <w:marTop w:val="0"/>
          <w:marBottom w:val="0"/>
          <w:divBdr>
            <w:top w:val="none" w:sz="0" w:space="0" w:color="auto"/>
            <w:left w:val="none" w:sz="0" w:space="0" w:color="auto"/>
            <w:bottom w:val="none" w:sz="0" w:space="0" w:color="auto"/>
            <w:right w:val="none" w:sz="0" w:space="0" w:color="auto"/>
          </w:divBdr>
        </w:div>
        <w:div w:id="1179126925">
          <w:marLeft w:val="0"/>
          <w:marRight w:val="0"/>
          <w:marTop w:val="0"/>
          <w:marBottom w:val="0"/>
          <w:divBdr>
            <w:top w:val="none" w:sz="0" w:space="0" w:color="auto"/>
            <w:left w:val="none" w:sz="0" w:space="0" w:color="auto"/>
            <w:bottom w:val="none" w:sz="0" w:space="0" w:color="auto"/>
            <w:right w:val="none" w:sz="0" w:space="0" w:color="auto"/>
          </w:divBdr>
        </w:div>
        <w:div w:id="1283341455">
          <w:marLeft w:val="0"/>
          <w:marRight w:val="0"/>
          <w:marTop w:val="0"/>
          <w:marBottom w:val="0"/>
          <w:divBdr>
            <w:top w:val="none" w:sz="0" w:space="0" w:color="auto"/>
            <w:left w:val="none" w:sz="0" w:space="0" w:color="auto"/>
            <w:bottom w:val="none" w:sz="0" w:space="0" w:color="auto"/>
            <w:right w:val="none" w:sz="0" w:space="0" w:color="auto"/>
          </w:divBdr>
        </w:div>
        <w:div w:id="2061129919">
          <w:marLeft w:val="0"/>
          <w:marRight w:val="0"/>
          <w:marTop w:val="0"/>
          <w:marBottom w:val="0"/>
          <w:divBdr>
            <w:top w:val="none" w:sz="0" w:space="0" w:color="auto"/>
            <w:left w:val="none" w:sz="0" w:space="0" w:color="auto"/>
            <w:bottom w:val="none" w:sz="0" w:space="0" w:color="auto"/>
            <w:right w:val="none" w:sz="0" w:space="0" w:color="auto"/>
          </w:divBdr>
        </w:div>
        <w:div w:id="2062484630">
          <w:marLeft w:val="0"/>
          <w:marRight w:val="0"/>
          <w:marTop w:val="0"/>
          <w:marBottom w:val="0"/>
          <w:divBdr>
            <w:top w:val="none" w:sz="0" w:space="0" w:color="auto"/>
            <w:left w:val="none" w:sz="0" w:space="0" w:color="auto"/>
            <w:bottom w:val="none" w:sz="0" w:space="0" w:color="auto"/>
            <w:right w:val="none" w:sz="0" w:space="0" w:color="auto"/>
          </w:divBdr>
        </w:div>
        <w:div w:id="2143690929">
          <w:marLeft w:val="0"/>
          <w:marRight w:val="0"/>
          <w:marTop w:val="0"/>
          <w:marBottom w:val="0"/>
          <w:divBdr>
            <w:top w:val="none" w:sz="0" w:space="0" w:color="auto"/>
            <w:left w:val="none" w:sz="0" w:space="0" w:color="auto"/>
            <w:bottom w:val="none" w:sz="0" w:space="0" w:color="auto"/>
            <w:right w:val="none" w:sz="0" w:space="0" w:color="auto"/>
          </w:divBdr>
        </w:div>
      </w:divsChild>
    </w:div>
    <w:div w:id="2129079006">
      <w:bodyDiv w:val="1"/>
      <w:marLeft w:val="0"/>
      <w:marRight w:val="0"/>
      <w:marTop w:val="0"/>
      <w:marBottom w:val="0"/>
      <w:divBdr>
        <w:top w:val="none" w:sz="0" w:space="0" w:color="auto"/>
        <w:left w:val="none" w:sz="0" w:space="0" w:color="auto"/>
        <w:bottom w:val="none" w:sz="0" w:space="0" w:color="auto"/>
        <w:right w:val="none" w:sz="0" w:space="0" w:color="auto"/>
      </w:divBdr>
    </w:div>
    <w:div w:id="2129202000">
      <w:bodyDiv w:val="1"/>
      <w:marLeft w:val="0"/>
      <w:marRight w:val="0"/>
      <w:marTop w:val="0"/>
      <w:marBottom w:val="0"/>
      <w:divBdr>
        <w:top w:val="none" w:sz="0" w:space="0" w:color="auto"/>
        <w:left w:val="none" w:sz="0" w:space="0" w:color="auto"/>
        <w:bottom w:val="none" w:sz="0" w:space="0" w:color="auto"/>
        <w:right w:val="none" w:sz="0" w:space="0" w:color="auto"/>
      </w:divBdr>
      <w:divsChild>
        <w:div w:id="411507713">
          <w:marLeft w:val="0"/>
          <w:marRight w:val="0"/>
          <w:marTop w:val="0"/>
          <w:marBottom w:val="0"/>
          <w:divBdr>
            <w:top w:val="none" w:sz="0" w:space="0" w:color="auto"/>
            <w:left w:val="none" w:sz="0" w:space="0" w:color="auto"/>
            <w:bottom w:val="none" w:sz="0" w:space="0" w:color="auto"/>
            <w:right w:val="none" w:sz="0" w:space="0" w:color="auto"/>
          </w:divBdr>
        </w:div>
        <w:div w:id="569972445">
          <w:marLeft w:val="0"/>
          <w:marRight w:val="0"/>
          <w:marTop w:val="0"/>
          <w:marBottom w:val="0"/>
          <w:divBdr>
            <w:top w:val="none" w:sz="0" w:space="0" w:color="auto"/>
            <w:left w:val="none" w:sz="0" w:space="0" w:color="auto"/>
            <w:bottom w:val="none" w:sz="0" w:space="0" w:color="auto"/>
            <w:right w:val="none" w:sz="0" w:space="0" w:color="auto"/>
          </w:divBdr>
        </w:div>
        <w:div w:id="739601521">
          <w:marLeft w:val="0"/>
          <w:marRight w:val="0"/>
          <w:marTop w:val="0"/>
          <w:marBottom w:val="0"/>
          <w:divBdr>
            <w:top w:val="none" w:sz="0" w:space="0" w:color="auto"/>
            <w:left w:val="none" w:sz="0" w:space="0" w:color="auto"/>
            <w:bottom w:val="none" w:sz="0" w:space="0" w:color="auto"/>
            <w:right w:val="none" w:sz="0" w:space="0" w:color="auto"/>
          </w:divBdr>
        </w:div>
        <w:div w:id="1376852588">
          <w:marLeft w:val="0"/>
          <w:marRight w:val="0"/>
          <w:marTop w:val="0"/>
          <w:marBottom w:val="0"/>
          <w:divBdr>
            <w:top w:val="none" w:sz="0" w:space="0" w:color="auto"/>
            <w:left w:val="none" w:sz="0" w:space="0" w:color="auto"/>
            <w:bottom w:val="none" w:sz="0" w:space="0" w:color="auto"/>
            <w:right w:val="none" w:sz="0" w:space="0" w:color="auto"/>
          </w:divBdr>
        </w:div>
        <w:div w:id="1583563348">
          <w:marLeft w:val="0"/>
          <w:marRight w:val="0"/>
          <w:marTop w:val="0"/>
          <w:marBottom w:val="0"/>
          <w:divBdr>
            <w:top w:val="none" w:sz="0" w:space="0" w:color="auto"/>
            <w:left w:val="none" w:sz="0" w:space="0" w:color="auto"/>
            <w:bottom w:val="none" w:sz="0" w:space="0" w:color="auto"/>
            <w:right w:val="none" w:sz="0" w:space="0" w:color="auto"/>
          </w:divBdr>
        </w:div>
        <w:div w:id="1670019941">
          <w:marLeft w:val="0"/>
          <w:marRight w:val="0"/>
          <w:marTop w:val="0"/>
          <w:marBottom w:val="0"/>
          <w:divBdr>
            <w:top w:val="none" w:sz="0" w:space="0" w:color="auto"/>
            <w:left w:val="none" w:sz="0" w:space="0" w:color="auto"/>
            <w:bottom w:val="none" w:sz="0" w:space="0" w:color="auto"/>
            <w:right w:val="none" w:sz="0" w:space="0" w:color="auto"/>
          </w:divBdr>
        </w:div>
        <w:div w:id="2042391689">
          <w:marLeft w:val="0"/>
          <w:marRight w:val="0"/>
          <w:marTop w:val="0"/>
          <w:marBottom w:val="0"/>
          <w:divBdr>
            <w:top w:val="none" w:sz="0" w:space="0" w:color="auto"/>
            <w:left w:val="none" w:sz="0" w:space="0" w:color="auto"/>
            <w:bottom w:val="none" w:sz="0" w:space="0" w:color="auto"/>
            <w:right w:val="none" w:sz="0" w:space="0" w:color="auto"/>
          </w:divBdr>
        </w:div>
      </w:divsChild>
    </w:div>
    <w:div w:id="2130513069">
      <w:bodyDiv w:val="1"/>
      <w:marLeft w:val="0"/>
      <w:marRight w:val="0"/>
      <w:marTop w:val="0"/>
      <w:marBottom w:val="0"/>
      <w:divBdr>
        <w:top w:val="none" w:sz="0" w:space="0" w:color="auto"/>
        <w:left w:val="none" w:sz="0" w:space="0" w:color="auto"/>
        <w:bottom w:val="none" w:sz="0" w:space="0" w:color="auto"/>
        <w:right w:val="none" w:sz="0" w:space="0" w:color="auto"/>
      </w:divBdr>
      <w:divsChild>
        <w:div w:id="186796646">
          <w:marLeft w:val="0"/>
          <w:marRight w:val="0"/>
          <w:marTop w:val="0"/>
          <w:marBottom w:val="0"/>
          <w:divBdr>
            <w:top w:val="none" w:sz="0" w:space="0" w:color="auto"/>
            <w:left w:val="none" w:sz="0" w:space="0" w:color="auto"/>
            <w:bottom w:val="none" w:sz="0" w:space="0" w:color="auto"/>
            <w:right w:val="none" w:sz="0" w:space="0" w:color="auto"/>
          </w:divBdr>
        </w:div>
        <w:div w:id="931934632">
          <w:marLeft w:val="0"/>
          <w:marRight w:val="0"/>
          <w:marTop w:val="0"/>
          <w:marBottom w:val="0"/>
          <w:divBdr>
            <w:top w:val="none" w:sz="0" w:space="0" w:color="auto"/>
            <w:left w:val="none" w:sz="0" w:space="0" w:color="auto"/>
            <w:bottom w:val="none" w:sz="0" w:space="0" w:color="auto"/>
            <w:right w:val="none" w:sz="0" w:space="0" w:color="auto"/>
          </w:divBdr>
        </w:div>
      </w:divsChild>
    </w:div>
    <w:div w:id="2140151148">
      <w:bodyDiv w:val="1"/>
      <w:marLeft w:val="0"/>
      <w:marRight w:val="0"/>
      <w:marTop w:val="0"/>
      <w:marBottom w:val="0"/>
      <w:divBdr>
        <w:top w:val="none" w:sz="0" w:space="0" w:color="auto"/>
        <w:left w:val="none" w:sz="0" w:space="0" w:color="auto"/>
        <w:bottom w:val="none" w:sz="0" w:space="0" w:color="auto"/>
        <w:right w:val="none" w:sz="0" w:space="0" w:color="auto"/>
      </w:divBdr>
      <w:divsChild>
        <w:div w:id="5058725">
          <w:marLeft w:val="0"/>
          <w:marRight w:val="0"/>
          <w:marTop w:val="0"/>
          <w:marBottom w:val="0"/>
          <w:divBdr>
            <w:top w:val="none" w:sz="0" w:space="0" w:color="auto"/>
            <w:left w:val="none" w:sz="0" w:space="0" w:color="auto"/>
            <w:bottom w:val="none" w:sz="0" w:space="0" w:color="auto"/>
            <w:right w:val="none" w:sz="0" w:space="0" w:color="auto"/>
          </w:divBdr>
        </w:div>
        <w:div w:id="53815427">
          <w:marLeft w:val="0"/>
          <w:marRight w:val="0"/>
          <w:marTop w:val="0"/>
          <w:marBottom w:val="0"/>
          <w:divBdr>
            <w:top w:val="none" w:sz="0" w:space="0" w:color="auto"/>
            <w:left w:val="none" w:sz="0" w:space="0" w:color="auto"/>
            <w:bottom w:val="none" w:sz="0" w:space="0" w:color="auto"/>
            <w:right w:val="none" w:sz="0" w:space="0" w:color="auto"/>
          </w:divBdr>
        </w:div>
        <w:div w:id="129248424">
          <w:marLeft w:val="0"/>
          <w:marRight w:val="0"/>
          <w:marTop w:val="0"/>
          <w:marBottom w:val="0"/>
          <w:divBdr>
            <w:top w:val="none" w:sz="0" w:space="0" w:color="auto"/>
            <w:left w:val="none" w:sz="0" w:space="0" w:color="auto"/>
            <w:bottom w:val="none" w:sz="0" w:space="0" w:color="auto"/>
            <w:right w:val="none" w:sz="0" w:space="0" w:color="auto"/>
          </w:divBdr>
        </w:div>
        <w:div w:id="131365090">
          <w:marLeft w:val="0"/>
          <w:marRight w:val="0"/>
          <w:marTop w:val="0"/>
          <w:marBottom w:val="0"/>
          <w:divBdr>
            <w:top w:val="none" w:sz="0" w:space="0" w:color="auto"/>
            <w:left w:val="none" w:sz="0" w:space="0" w:color="auto"/>
            <w:bottom w:val="none" w:sz="0" w:space="0" w:color="auto"/>
            <w:right w:val="none" w:sz="0" w:space="0" w:color="auto"/>
          </w:divBdr>
        </w:div>
        <w:div w:id="138772205">
          <w:marLeft w:val="0"/>
          <w:marRight w:val="0"/>
          <w:marTop w:val="0"/>
          <w:marBottom w:val="0"/>
          <w:divBdr>
            <w:top w:val="none" w:sz="0" w:space="0" w:color="auto"/>
            <w:left w:val="none" w:sz="0" w:space="0" w:color="auto"/>
            <w:bottom w:val="none" w:sz="0" w:space="0" w:color="auto"/>
            <w:right w:val="none" w:sz="0" w:space="0" w:color="auto"/>
          </w:divBdr>
        </w:div>
        <w:div w:id="161287685">
          <w:marLeft w:val="0"/>
          <w:marRight w:val="0"/>
          <w:marTop w:val="0"/>
          <w:marBottom w:val="0"/>
          <w:divBdr>
            <w:top w:val="none" w:sz="0" w:space="0" w:color="auto"/>
            <w:left w:val="none" w:sz="0" w:space="0" w:color="auto"/>
            <w:bottom w:val="none" w:sz="0" w:space="0" w:color="auto"/>
            <w:right w:val="none" w:sz="0" w:space="0" w:color="auto"/>
          </w:divBdr>
        </w:div>
        <w:div w:id="178737398">
          <w:marLeft w:val="0"/>
          <w:marRight w:val="0"/>
          <w:marTop w:val="0"/>
          <w:marBottom w:val="0"/>
          <w:divBdr>
            <w:top w:val="none" w:sz="0" w:space="0" w:color="auto"/>
            <w:left w:val="none" w:sz="0" w:space="0" w:color="auto"/>
            <w:bottom w:val="none" w:sz="0" w:space="0" w:color="auto"/>
            <w:right w:val="none" w:sz="0" w:space="0" w:color="auto"/>
          </w:divBdr>
        </w:div>
        <w:div w:id="188642868">
          <w:marLeft w:val="0"/>
          <w:marRight w:val="0"/>
          <w:marTop w:val="0"/>
          <w:marBottom w:val="0"/>
          <w:divBdr>
            <w:top w:val="none" w:sz="0" w:space="0" w:color="auto"/>
            <w:left w:val="none" w:sz="0" w:space="0" w:color="auto"/>
            <w:bottom w:val="none" w:sz="0" w:space="0" w:color="auto"/>
            <w:right w:val="none" w:sz="0" w:space="0" w:color="auto"/>
          </w:divBdr>
        </w:div>
        <w:div w:id="189756651">
          <w:marLeft w:val="0"/>
          <w:marRight w:val="0"/>
          <w:marTop w:val="0"/>
          <w:marBottom w:val="0"/>
          <w:divBdr>
            <w:top w:val="none" w:sz="0" w:space="0" w:color="auto"/>
            <w:left w:val="none" w:sz="0" w:space="0" w:color="auto"/>
            <w:bottom w:val="none" w:sz="0" w:space="0" w:color="auto"/>
            <w:right w:val="none" w:sz="0" w:space="0" w:color="auto"/>
          </w:divBdr>
        </w:div>
        <w:div w:id="202135220">
          <w:marLeft w:val="0"/>
          <w:marRight w:val="0"/>
          <w:marTop w:val="0"/>
          <w:marBottom w:val="0"/>
          <w:divBdr>
            <w:top w:val="none" w:sz="0" w:space="0" w:color="auto"/>
            <w:left w:val="none" w:sz="0" w:space="0" w:color="auto"/>
            <w:bottom w:val="none" w:sz="0" w:space="0" w:color="auto"/>
            <w:right w:val="none" w:sz="0" w:space="0" w:color="auto"/>
          </w:divBdr>
        </w:div>
        <w:div w:id="268127027">
          <w:marLeft w:val="0"/>
          <w:marRight w:val="0"/>
          <w:marTop w:val="0"/>
          <w:marBottom w:val="0"/>
          <w:divBdr>
            <w:top w:val="none" w:sz="0" w:space="0" w:color="auto"/>
            <w:left w:val="none" w:sz="0" w:space="0" w:color="auto"/>
            <w:bottom w:val="none" w:sz="0" w:space="0" w:color="auto"/>
            <w:right w:val="none" w:sz="0" w:space="0" w:color="auto"/>
          </w:divBdr>
        </w:div>
        <w:div w:id="283582022">
          <w:marLeft w:val="0"/>
          <w:marRight w:val="0"/>
          <w:marTop w:val="0"/>
          <w:marBottom w:val="0"/>
          <w:divBdr>
            <w:top w:val="none" w:sz="0" w:space="0" w:color="auto"/>
            <w:left w:val="none" w:sz="0" w:space="0" w:color="auto"/>
            <w:bottom w:val="none" w:sz="0" w:space="0" w:color="auto"/>
            <w:right w:val="none" w:sz="0" w:space="0" w:color="auto"/>
          </w:divBdr>
        </w:div>
        <w:div w:id="341247778">
          <w:marLeft w:val="0"/>
          <w:marRight w:val="0"/>
          <w:marTop w:val="0"/>
          <w:marBottom w:val="0"/>
          <w:divBdr>
            <w:top w:val="none" w:sz="0" w:space="0" w:color="auto"/>
            <w:left w:val="none" w:sz="0" w:space="0" w:color="auto"/>
            <w:bottom w:val="none" w:sz="0" w:space="0" w:color="auto"/>
            <w:right w:val="none" w:sz="0" w:space="0" w:color="auto"/>
          </w:divBdr>
        </w:div>
        <w:div w:id="436290655">
          <w:marLeft w:val="0"/>
          <w:marRight w:val="0"/>
          <w:marTop w:val="0"/>
          <w:marBottom w:val="0"/>
          <w:divBdr>
            <w:top w:val="none" w:sz="0" w:space="0" w:color="auto"/>
            <w:left w:val="none" w:sz="0" w:space="0" w:color="auto"/>
            <w:bottom w:val="none" w:sz="0" w:space="0" w:color="auto"/>
            <w:right w:val="none" w:sz="0" w:space="0" w:color="auto"/>
          </w:divBdr>
        </w:div>
        <w:div w:id="460274413">
          <w:marLeft w:val="0"/>
          <w:marRight w:val="0"/>
          <w:marTop w:val="0"/>
          <w:marBottom w:val="0"/>
          <w:divBdr>
            <w:top w:val="none" w:sz="0" w:space="0" w:color="auto"/>
            <w:left w:val="none" w:sz="0" w:space="0" w:color="auto"/>
            <w:bottom w:val="none" w:sz="0" w:space="0" w:color="auto"/>
            <w:right w:val="none" w:sz="0" w:space="0" w:color="auto"/>
          </w:divBdr>
        </w:div>
        <w:div w:id="476150762">
          <w:marLeft w:val="0"/>
          <w:marRight w:val="0"/>
          <w:marTop w:val="0"/>
          <w:marBottom w:val="0"/>
          <w:divBdr>
            <w:top w:val="none" w:sz="0" w:space="0" w:color="auto"/>
            <w:left w:val="none" w:sz="0" w:space="0" w:color="auto"/>
            <w:bottom w:val="none" w:sz="0" w:space="0" w:color="auto"/>
            <w:right w:val="none" w:sz="0" w:space="0" w:color="auto"/>
          </w:divBdr>
        </w:div>
        <w:div w:id="522476849">
          <w:marLeft w:val="0"/>
          <w:marRight w:val="0"/>
          <w:marTop w:val="0"/>
          <w:marBottom w:val="0"/>
          <w:divBdr>
            <w:top w:val="none" w:sz="0" w:space="0" w:color="auto"/>
            <w:left w:val="none" w:sz="0" w:space="0" w:color="auto"/>
            <w:bottom w:val="none" w:sz="0" w:space="0" w:color="auto"/>
            <w:right w:val="none" w:sz="0" w:space="0" w:color="auto"/>
          </w:divBdr>
        </w:div>
        <w:div w:id="543753096">
          <w:marLeft w:val="0"/>
          <w:marRight w:val="0"/>
          <w:marTop w:val="0"/>
          <w:marBottom w:val="0"/>
          <w:divBdr>
            <w:top w:val="none" w:sz="0" w:space="0" w:color="auto"/>
            <w:left w:val="none" w:sz="0" w:space="0" w:color="auto"/>
            <w:bottom w:val="none" w:sz="0" w:space="0" w:color="auto"/>
            <w:right w:val="none" w:sz="0" w:space="0" w:color="auto"/>
          </w:divBdr>
        </w:div>
        <w:div w:id="546071078">
          <w:marLeft w:val="0"/>
          <w:marRight w:val="0"/>
          <w:marTop w:val="0"/>
          <w:marBottom w:val="0"/>
          <w:divBdr>
            <w:top w:val="none" w:sz="0" w:space="0" w:color="auto"/>
            <w:left w:val="none" w:sz="0" w:space="0" w:color="auto"/>
            <w:bottom w:val="none" w:sz="0" w:space="0" w:color="auto"/>
            <w:right w:val="none" w:sz="0" w:space="0" w:color="auto"/>
          </w:divBdr>
        </w:div>
        <w:div w:id="564029849">
          <w:marLeft w:val="0"/>
          <w:marRight w:val="0"/>
          <w:marTop w:val="0"/>
          <w:marBottom w:val="0"/>
          <w:divBdr>
            <w:top w:val="none" w:sz="0" w:space="0" w:color="auto"/>
            <w:left w:val="none" w:sz="0" w:space="0" w:color="auto"/>
            <w:bottom w:val="none" w:sz="0" w:space="0" w:color="auto"/>
            <w:right w:val="none" w:sz="0" w:space="0" w:color="auto"/>
          </w:divBdr>
        </w:div>
        <w:div w:id="715592837">
          <w:marLeft w:val="0"/>
          <w:marRight w:val="0"/>
          <w:marTop w:val="0"/>
          <w:marBottom w:val="0"/>
          <w:divBdr>
            <w:top w:val="none" w:sz="0" w:space="0" w:color="auto"/>
            <w:left w:val="none" w:sz="0" w:space="0" w:color="auto"/>
            <w:bottom w:val="none" w:sz="0" w:space="0" w:color="auto"/>
            <w:right w:val="none" w:sz="0" w:space="0" w:color="auto"/>
          </w:divBdr>
        </w:div>
        <w:div w:id="735669139">
          <w:marLeft w:val="0"/>
          <w:marRight w:val="0"/>
          <w:marTop w:val="0"/>
          <w:marBottom w:val="0"/>
          <w:divBdr>
            <w:top w:val="none" w:sz="0" w:space="0" w:color="auto"/>
            <w:left w:val="none" w:sz="0" w:space="0" w:color="auto"/>
            <w:bottom w:val="none" w:sz="0" w:space="0" w:color="auto"/>
            <w:right w:val="none" w:sz="0" w:space="0" w:color="auto"/>
          </w:divBdr>
        </w:div>
        <w:div w:id="825165854">
          <w:marLeft w:val="0"/>
          <w:marRight w:val="0"/>
          <w:marTop w:val="0"/>
          <w:marBottom w:val="0"/>
          <w:divBdr>
            <w:top w:val="none" w:sz="0" w:space="0" w:color="auto"/>
            <w:left w:val="none" w:sz="0" w:space="0" w:color="auto"/>
            <w:bottom w:val="none" w:sz="0" w:space="0" w:color="auto"/>
            <w:right w:val="none" w:sz="0" w:space="0" w:color="auto"/>
          </w:divBdr>
        </w:div>
        <w:div w:id="825702641">
          <w:marLeft w:val="0"/>
          <w:marRight w:val="0"/>
          <w:marTop w:val="0"/>
          <w:marBottom w:val="0"/>
          <w:divBdr>
            <w:top w:val="none" w:sz="0" w:space="0" w:color="auto"/>
            <w:left w:val="none" w:sz="0" w:space="0" w:color="auto"/>
            <w:bottom w:val="none" w:sz="0" w:space="0" w:color="auto"/>
            <w:right w:val="none" w:sz="0" w:space="0" w:color="auto"/>
          </w:divBdr>
        </w:div>
        <w:div w:id="843588354">
          <w:marLeft w:val="0"/>
          <w:marRight w:val="0"/>
          <w:marTop w:val="0"/>
          <w:marBottom w:val="0"/>
          <w:divBdr>
            <w:top w:val="none" w:sz="0" w:space="0" w:color="auto"/>
            <w:left w:val="none" w:sz="0" w:space="0" w:color="auto"/>
            <w:bottom w:val="none" w:sz="0" w:space="0" w:color="auto"/>
            <w:right w:val="none" w:sz="0" w:space="0" w:color="auto"/>
          </w:divBdr>
        </w:div>
        <w:div w:id="900940040">
          <w:marLeft w:val="0"/>
          <w:marRight w:val="0"/>
          <w:marTop w:val="0"/>
          <w:marBottom w:val="0"/>
          <w:divBdr>
            <w:top w:val="none" w:sz="0" w:space="0" w:color="auto"/>
            <w:left w:val="none" w:sz="0" w:space="0" w:color="auto"/>
            <w:bottom w:val="none" w:sz="0" w:space="0" w:color="auto"/>
            <w:right w:val="none" w:sz="0" w:space="0" w:color="auto"/>
          </w:divBdr>
        </w:div>
        <w:div w:id="942803335">
          <w:marLeft w:val="0"/>
          <w:marRight w:val="0"/>
          <w:marTop w:val="0"/>
          <w:marBottom w:val="0"/>
          <w:divBdr>
            <w:top w:val="none" w:sz="0" w:space="0" w:color="auto"/>
            <w:left w:val="none" w:sz="0" w:space="0" w:color="auto"/>
            <w:bottom w:val="none" w:sz="0" w:space="0" w:color="auto"/>
            <w:right w:val="none" w:sz="0" w:space="0" w:color="auto"/>
          </w:divBdr>
        </w:div>
        <w:div w:id="1024525643">
          <w:marLeft w:val="0"/>
          <w:marRight w:val="0"/>
          <w:marTop w:val="0"/>
          <w:marBottom w:val="0"/>
          <w:divBdr>
            <w:top w:val="none" w:sz="0" w:space="0" w:color="auto"/>
            <w:left w:val="none" w:sz="0" w:space="0" w:color="auto"/>
            <w:bottom w:val="none" w:sz="0" w:space="0" w:color="auto"/>
            <w:right w:val="none" w:sz="0" w:space="0" w:color="auto"/>
          </w:divBdr>
        </w:div>
        <w:div w:id="1090665371">
          <w:marLeft w:val="0"/>
          <w:marRight w:val="0"/>
          <w:marTop w:val="0"/>
          <w:marBottom w:val="0"/>
          <w:divBdr>
            <w:top w:val="none" w:sz="0" w:space="0" w:color="auto"/>
            <w:left w:val="none" w:sz="0" w:space="0" w:color="auto"/>
            <w:bottom w:val="none" w:sz="0" w:space="0" w:color="auto"/>
            <w:right w:val="none" w:sz="0" w:space="0" w:color="auto"/>
          </w:divBdr>
        </w:div>
        <w:div w:id="1113941731">
          <w:marLeft w:val="0"/>
          <w:marRight w:val="0"/>
          <w:marTop w:val="0"/>
          <w:marBottom w:val="0"/>
          <w:divBdr>
            <w:top w:val="none" w:sz="0" w:space="0" w:color="auto"/>
            <w:left w:val="none" w:sz="0" w:space="0" w:color="auto"/>
            <w:bottom w:val="none" w:sz="0" w:space="0" w:color="auto"/>
            <w:right w:val="none" w:sz="0" w:space="0" w:color="auto"/>
          </w:divBdr>
        </w:div>
        <w:div w:id="1132791915">
          <w:marLeft w:val="0"/>
          <w:marRight w:val="0"/>
          <w:marTop w:val="0"/>
          <w:marBottom w:val="0"/>
          <w:divBdr>
            <w:top w:val="none" w:sz="0" w:space="0" w:color="auto"/>
            <w:left w:val="none" w:sz="0" w:space="0" w:color="auto"/>
            <w:bottom w:val="none" w:sz="0" w:space="0" w:color="auto"/>
            <w:right w:val="none" w:sz="0" w:space="0" w:color="auto"/>
          </w:divBdr>
        </w:div>
        <w:div w:id="1159537869">
          <w:marLeft w:val="0"/>
          <w:marRight w:val="0"/>
          <w:marTop w:val="0"/>
          <w:marBottom w:val="0"/>
          <w:divBdr>
            <w:top w:val="none" w:sz="0" w:space="0" w:color="auto"/>
            <w:left w:val="none" w:sz="0" w:space="0" w:color="auto"/>
            <w:bottom w:val="none" w:sz="0" w:space="0" w:color="auto"/>
            <w:right w:val="none" w:sz="0" w:space="0" w:color="auto"/>
          </w:divBdr>
        </w:div>
        <w:div w:id="1193151892">
          <w:marLeft w:val="0"/>
          <w:marRight w:val="0"/>
          <w:marTop w:val="0"/>
          <w:marBottom w:val="0"/>
          <w:divBdr>
            <w:top w:val="none" w:sz="0" w:space="0" w:color="auto"/>
            <w:left w:val="none" w:sz="0" w:space="0" w:color="auto"/>
            <w:bottom w:val="none" w:sz="0" w:space="0" w:color="auto"/>
            <w:right w:val="none" w:sz="0" w:space="0" w:color="auto"/>
          </w:divBdr>
        </w:div>
        <w:div w:id="1228882988">
          <w:marLeft w:val="0"/>
          <w:marRight w:val="0"/>
          <w:marTop w:val="0"/>
          <w:marBottom w:val="0"/>
          <w:divBdr>
            <w:top w:val="none" w:sz="0" w:space="0" w:color="auto"/>
            <w:left w:val="none" w:sz="0" w:space="0" w:color="auto"/>
            <w:bottom w:val="none" w:sz="0" w:space="0" w:color="auto"/>
            <w:right w:val="none" w:sz="0" w:space="0" w:color="auto"/>
          </w:divBdr>
        </w:div>
        <w:div w:id="1229535037">
          <w:marLeft w:val="0"/>
          <w:marRight w:val="0"/>
          <w:marTop w:val="0"/>
          <w:marBottom w:val="0"/>
          <w:divBdr>
            <w:top w:val="none" w:sz="0" w:space="0" w:color="auto"/>
            <w:left w:val="none" w:sz="0" w:space="0" w:color="auto"/>
            <w:bottom w:val="none" w:sz="0" w:space="0" w:color="auto"/>
            <w:right w:val="none" w:sz="0" w:space="0" w:color="auto"/>
          </w:divBdr>
        </w:div>
        <w:div w:id="1249194067">
          <w:marLeft w:val="0"/>
          <w:marRight w:val="0"/>
          <w:marTop w:val="0"/>
          <w:marBottom w:val="0"/>
          <w:divBdr>
            <w:top w:val="none" w:sz="0" w:space="0" w:color="auto"/>
            <w:left w:val="none" w:sz="0" w:space="0" w:color="auto"/>
            <w:bottom w:val="none" w:sz="0" w:space="0" w:color="auto"/>
            <w:right w:val="none" w:sz="0" w:space="0" w:color="auto"/>
          </w:divBdr>
        </w:div>
        <w:div w:id="1252860960">
          <w:marLeft w:val="0"/>
          <w:marRight w:val="0"/>
          <w:marTop w:val="0"/>
          <w:marBottom w:val="0"/>
          <w:divBdr>
            <w:top w:val="none" w:sz="0" w:space="0" w:color="auto"/>
            <w:left w:val="none" w:sz="0" w:space="0" w:color="auto"/>
            <w:bottom w:val="none" w:sz="0" w:space="0" w:color="auto"/>
            <w:right w:val="none" w:sz="0" w:space="0" w:color="auto"/>
          </w:divBdr>
        </w:div>
        <w:div w:id="1268654876">
          <w:marLeft w:val="0"/>
          <w:marRight w:val="0"/>
          <w:marTop w:val="0"/>
          <w:marBottom w:val="0"/>
          <w:divBdr>
            <w:top w:val="none" w:sz="0" w:space="0" w:color="auto"/>
            <w:left w:val="none" w:sz="0" w:space="0" w:color="auto"/>
            <w:bottom w:val="none" w:sz="0" w:space="0" w:color="auto"/>
            <w:right w:val="none" w:sz="0" w:space="0" w:color="auto"/>
          </w:divBdr>
        </w:div>
        <w:div w:id="1269042562">
          <w:marLeft w:val="0"/>
          <w:marRight w:val="0"/>
          <w:marTop w:val="0"/>
          <w:marBottom w:val="0"/>
          <w:divBdr>
            <w:top w:val="none" w:sz="0" w:space="0" w:color="auto"/>
            <w:left w:val="none" w:sz="0" w:space="0" w:color="auto"/>
            <w:bottom w:val="none" w:sz="0" w:space="0" w:color="auto"/>
            <w:right w:val="none" w:sz="0" w:space="0" w:color="auto"/>
          </w:divBdr>
        </w:div>
        <w:div w:id="1332954378">
          <w:marLeft w:val="0"/>
          <w:marRight w:val="0"/>
          <w:marTop w:val="0"/>
          <w:marBottom w:val="0"/>
          <w:divBdr>
            <w:top w:val="none" w:sz="0" w:space="0" w:color="auto"/>
            <w:left w:val="none" w:sz="0" w:space="0" w:color="auto"/>
            <w:bottom w:val="none" w:sz="0" w:space="0" w:color="auto"/>
            <w:right w:val="none" w:sz="0" w:space="0" w:color="auto"/>
          </w:divBdr>
        </w:div>
        <w:div w:id="1340815883">
          <w:marLeft w:val="0"/>
          <w:marRight w:val="0"/>
          <w:marTop w:val="0"/>
          <w:marBottom w:val="0"/>
          <w:divBdr>
            <w:top w:val="none" w:sz="0" w:space="0" w:color="auto"/>
            <w:left w:val="none" w:sz="0" w:space="0" w:color="auto"/>
            <w:bottom w:val="none" w:sz="0" w:space="0" w:color="auto"/>
            <w:right w:val="none" w:sz="0" w:space="0" w:color="auto"/>
          </w:divBdr>
        </w:div>
        <w:div w:id="1385787394">
          <w:marLeft w:val="0"/>
          <w:marRight w:val="0"/>
          <w:marTop w:val="0"/>
          <w:marBottom w:val="0"/>
          <w:divBdr>
            <w:top w:val="none" w:sz="0" w:space="0" w:color="auto"/>
            <w:left w:val="none" w:sz="0" w:space="0" w:color="auto"/>
            <w:bottom w:val="none" w:sz="0" w:space="0" w:color="auto"/>
            <w:right w:val="none" w:sz="0" w:space="0" w:color="auto"/>
          </w:divBdr>
        </w:div>
        <w:div w:id="1475564385">
          <w:marLeft w:val="0"/>
          <w:marRight w:val="0"/>
          <w:marTop w:val="0"/>
          <w:marBottom w:val="0"/>
          <w:divBdr>
            <w:top w:val="none" w:sz="0" w:space="0" w:color="auto"/>
            <w:left w:val="none" w:sz="0" w:space="0" w:color="auto"/>
            <w:bottom w:val="none" w:sz="0" w:space="0" w:color="auto"/>
            <w:right w:val="none" w:sz="0" w:space="0" w:color="auto"/>
          </w:divBdr>
        </w:div>
        <w:div w:id="1557201958">
          <w:marLeft w:val="0"/>
          <w:marRight w:val="0"/>
          <w:marTop w:val="0"/>
          <w:marBottom w:val="0"/>
          <w:divBdr>
            <w:top w:val="none" w:sz="0" w:space="0" w:color="auto"/>
            <w:left w:val="none" w:sz="0" w:space="0" w:color="auto"/>
            <w:bottom w:val="none" w:sz="0" w:space="0" w:color="auto"/>
            <w:right w:val="none" w:sz="0" w:space="0" w:color="auto"/>
          </w:divBdr>
        </w:div>
        <w:div w:id="1617710835">
          <w:marLeft w:val="0"/>
          <w:marRight w:val="0"/>
          <w:marTop w:val="0"/>
          <w:marBottom w:val="0"/>
          <w:divBdr>
            <w:top w:val="none" w:sz="0" w:space="0" w:color="auto"/>
            <w:left w:val="none" w:sz="0" w:space="0" w:color="auto"/>
            <w:bottom w:val="none" w:sz="0" w:space="0" w:color="auto"/>
            <w:right w:val="none" w:sz="0" w:space="0" w:color="auto"/>
          </w:divBdr>
        </w:div>
        <w:div w:id="1642929448">
          <w:marLeft w:val="0"/>
          <w:marRight w:val="0"/>
          <w:marTop w:val="0"/>
          <w:marBottom w:val="0"/>
          <w:divBdr>
            <w:top w:val="none" w:sz="0" w:space="0" w:color="auto"/>
            <w:left w:val="none" w:sz="0" w:space="0" w:color="auto"/>
            <w:bottom w:val="none" w:sz="0" w:space="0" w:color="auto"/>
            <w:right w:val="none" w:sz="0" w:space="0" w:color="auto"/>
          </w:divBdr>
        </w:div>
        <w:div w:id="1680813413">
          <w:marLeft w:val="0"/>
          <w:marRight w:val="0"/>
          <w:marTop w:val="0"/>
          <w:marBottom w:val="0"/>
          <w:divBdr>
            <w:top w:val="none" w:sz="0" w:space="0" w:color="auto"/>
            <w:left w:val="none" w:sz="0" w:space="0" w:color="auto"/>
            <w:bottom w:val="none" w:sz="0" w:space="0" w:color="auto"/>
            <w:right w:val="none" w:sz="0" w:space="0" w:color="auto"/>
          </w:divBdr>
        </w:div>
        <w:div w:id="1681812979">
          <w:marLeft w:val="0"/>
          <w:marRight w:val="0"/>
          <w:marTop w:val="0"/>
          <w:marBottom w:val="0"/>
          <w:divBdr>
            <w:top w:val="none" w:sz="0" w:space="0" w:color="auto"/>
            <w:left w:val="none" w:sz="0" w:space="0" w:color="auto"/>
            <w:bottom w:val="none" w:sz="0" w:space="0" w:color="auto"/>
            <w:right w:val="none" w:sz="0" w:space="0" w:color="auto"/>
          </w:divBdr>
        </w:div>
        <w:div w:id="1690990502">
          <w:marLeft w:val="0"/>
          <w:marRight w:val="0"/>
          <w:marTop w:val="0"/>
          <w:marBottom w:val="0"/>
          <w:divBdr>
            <w:top w:val="none" w:sz="0" w:space="0" w:color="auto"/>
            <w:left w:val="none" w:sz="0" w:space="0" w:color="auto"/>
            <w:bottom w:val="none" w:sz="0" w:space="0" w:color="auto"/>
            <w:right w:val="none" w:sz="0" w:space="0" w:color="auto"/>
          </w:divBdr>
        </w:div>
        <w:div w:id="1723552206">
          <w:marLeft w:val="0"/>
          <w:marRight w:val="0"/>
          <w:marTop w:val="0"/>
          <w:marBottom w:val="0"/>
          <w:divBdr>
            <w:top w:val="none" w:sz="0" w:space="0" w:color="auto"/>
            <w:left w:val="none" w:sz="0" w:space="0" w:color="auto"/>
            <w:bottom w:val="none" w:sz="0" w:space="0" w:color="auto"/>
            <w:right w:val="none" w:sz="0" w:space="0" w:color="auto"/>
          </w:divBdr>
        </w:div>
        <w:div w:id="1751464945">
          <w:marLeft w:val="0"/>
          <w:marRight w:val="0"/>
          <w:marTop w:val="0"/>
          <w:marBottom w:val="0"/>
          <w:divBdr>
            <w:top w:val="none" w:sz="0" w:space="0" w:color="auto"/>
            <w:left w:val="none" w:sz="0" w:space="0" w:color="auto"/>
            <w:bottom w:val="none" w:sz="0" w:space="0" w:color="auto"/>
            <w:right w:val="none" w:sz="0" w:space="0" w:color="auto"/>
          </w:divBdr>
        </w:div>
        <w:div w:id="1757944555">
          <w:marLeft w:val="0"/>
          <w:marRight w:val="0"/>
          <w:marTop w:val="0"/>
          <w:marBottom w:val="0"/>
          <w:divBdr>
            <w:top w:val="none" w:sz="0" w:space="0" w:color="auto"/>
            <w:left w:val="none" w:sz="0" w:space="0" w:color="auto"/>
            <w:bottom w:val="none" w:sz="0" w:space="0" w:color="auto"/>
            <w:right w:val="none" w:sz="0" w:space="0" w:color="auto"/>
          </w:divBdr>
        </w:div>
        <w:div w:id="1815364559">
          <w:marLeft w:val="0"/>
          <w:marRight w:val="0"/>
          <w:marTop w:val="0"/>
          <w:marBottom w:val="0"/>
          <w:divBdr>
            <w:top w:val="none" w:sz="0" w:space="0" w:color="auto"/>
            <w:left w:val="none" w:sz="0" w:space="0" w:color="auto"/>
            <w:bottom w:val="none" w:sz="0" w:space="0" w:color="auto"/>
            <w:right w:val="none" w:sz="0" w:space="0" w:color="auto"/>
          </w:divBdr>
        </w:div>
        <w:div w:id="1823228373">
          <w:marLeft w:val="0"/>
          <w:marRight w:val="0"/>
          <w:marTop w:val="0"/>
          <w:marBottom w:val="0"/>
          <w:divBdr>
            <w:top w:val="none" w:sz="0" w:space="0" w:color="auto"/>
            <w:left w:val="none" w:sz="0" w:space="0" w:color="auto"/>
            <w:bottom w:val="none" w:sz="0" w:space="0" w:color="auto"/>
            <w:right w:val="none" w:sz="0" w:space="0" w:color="auto"/>
          </w:divBdr>
        </w:div>
        <w:div w:id="1863204761">
          <w:marLeft w:val="0"/>
          <w:marRight w:val="0"/>
          <w:marTop w:val="0"/>
          <w:marBottom w:val="0"/>
          <w:divBdr>
            <w:top w:val="none" w:sz="0" w:space="0" w:color="auto"/>
            <w:left w:val="none" w:sz="0" w:space="0" w:color="auto"/>
            <w:bottom w:val="none" w:sz="0" w:space="0" w:color="auto"/>
            <w:right w:val="none" w:sz="0" w:space="0" w:color="auto"/>
          </w:divBdr>
        </w:div>
        <w:div w:id="1911109748">
          <w:marLeft w:val="0"/>
          <w:marRight w:val="0"/>
          <w:marTop w:val="0"/>
          <w:marBottom w:val="0"/>
          <w:divBdr>
            <w:top w:val="none" w:sz="0" w:space="0" w:color="auto"/>
            <w:left w:val="none" w:sz="0" w:space="0" w:color="auto"/>
            <w:bottom w:val="none" w:sz="0" w:space="0" w:color="auto"/>
            <w:right w:val="none" w:sz="0" w:space="0" w:color="auto"/>
          </w:divBdr>
        </w:div>
        <w:div w:id="1929851520">
          <w:marLeft w:val="0"/>
          <w:marRight w:val="0"/>
          <w:marTop w:val="0"/>
          <w:marBottom w:val="0"/>
          <w:divBdr>
            <w:top w:val="none" w:sz="0" w:space="0" w:color="auto"/>
            <w:left w:val="none" w:sz="0" w:space="0" w:color="auto"/>
            <w:bottom w:val="none" w:sz="0" w:space="0" w:color="auto"/>
            <w:right w:val="none" w:sz="0" w:space="0" w:color="auto"/>
          </w:divBdr>
        </w:div>
        <w:div w:id="1940403779">
          <w:marLeft w:val="0"/>
          <w:marRight w:val="0"/>
          <w:marTop w:val="0"/>
          <w:marBottom w:val="0"/>
          <w:divBdr>
            <w:top w:val="none" w:sz="0" w:space="0" w:color="auto"/>
            <w:left w:val="none" w:sz="0" w:space="0" w:color="auto"/>
            <w:bottom w:val="none" w:sz="0" w:space="0" w:color="auto"/>
            <w:right w:val="none" w:sz="0" w:space="0" w:color="auto"/>
          </w:divBdr>
        </w:div>
        <w:div w:id="1949240699">
          <w:marLeft w:val="0"/>
          <w:marRight w:val="0"/>
          <w:marTop w:val="0"/>
          <w:marBottom w:val="0"/>
          <w:divBdr>
            <w:top w:val="none" w:sz="0" w:space="0" w:color="auto"/>
            <w:left w:val="none" w:sz="0" w:space="0" w:color="auto"/>
            <w:bottom w:val="none" w:sz="0" w:space="0" w:color="auto"/>
            <w:right w:val="none" w:sz="0" w:space="0" w:color="auto"/>
          </w:divBdr>
        </w:div>
        <w:div w:id="1958019953">
          <w:marLeft w:val="0"/>
          <w:marRight w:val="0"/>
          <w:marTop w:val="0"/>
          <w:marBottom w:val="0"/>
          <w:divBdr>
            <w:top w:val="none" w:sz="0" w:space="0" w:color="auto"/>
            <w:left w:val="none" w:sz="0" w:space="0" w:color="auto"/>
            <w:bottom w:val="none" w:sz="0" w:space="0" w:color="auto"/>
            <w:right w:val="none" w:sz="0" w:space="0" w:color="auto"/>
          </w:divBdr>
        </w:div>
        <w:div w:id="1981840592">
          <w:marLeft w:val="0"/>
          <w:marRight w:val="0"/>
          <w:marTop w:val="0"/>
          <w:marBottom w:val="0"/>
          <w:divBdr>
            <w:top w:val="none" w:sz="0" w:space="0" w:color="auto"/>
            <w:left w:val="none" w:sz="0" w:space="0" w:color="auto"/>
            <w:bottom w:val="none" w:sz="0" w:space="0" w:color="auto"/>
            <w:right w:val="none" w:sz="0" w:space="0" w:color="auto"/>
          </w:divBdr>
        </w:div>
        <w:div w:id="2042045092">
          <w:marLeft w:val="0"/>
          <w:marRight w:val="0"/>
          <w:marTop w:val="0"/>
          <w:marBottom w:val="0"/>
          <w:divBdr>
            <w:top w:val="none" w:sz="0" w:space="0" w:color="auto"/>
            <w:left w:val="none" w:sz="0" w:space="0" w:color="auto"/>
            <w:bottom w:val="none" w:sz="0" w:space="0" w:color="auto"/>
            <w:right w:val="none" w:sz="0" w:space="0" w:color="auto"/>
          </w:divBdr>
        </w:div>
        <w:div w:id="2100784780">
          <w:marLeft w:val="0"/>
          <w:marRight w:val="0"/>
          <w:marTop w:val="0"/>
          <w:marBottom w:val="0"/>
          <w:divBdr>
            <w:top w:val="none" w:sz="0" w:space="0" w:color="auto"/>
            <w:left w:val="none" w:sz="0" w:space="0" w:color="auto"/>
            <w:bottom w:val="none" w:sz="0" w:space="0" w:color="auto"/>
            <w:right w:val="none" w:sz="0" w:space="0" w:color="auto"/>
          </w:divBdr>
        </w:div>
        <w:div w:id="2120367564">
          <w:marLeft w:val="0"/>
          <w:marRight w:val="0"/>
          <w:marTop w:val="0"/>
          <w:marBottom w:val="0"/>
          <w:divBdr>
            <w:top w:val="none" w:sz="0" w:space="0" w:color="auto"/>
            <w:left w:val="none" w:sz="0" w:space="0" w:color="auto"/>
            <w:bottom w:val="none" w:sz="0" w:space="0" w:color="auto"/>
            <w:right w:val="none" w:sz="0" w:space="0" w:color="auto"/>
          </w:divBdr>
        </w:div>
        <w:div w:id="2127189351">
          <w:marLeft w:val="0"/>
          <w:marRight w:val="0"/>
          <w:marTop w:val="0"/>
          <w:marBottom w:val="0"/>
          <w:divBdr>
            <w:top w:val="none" w:sz="0" w:space="0" w:color="auto"/>
            <w:left w:val="none" w:sz="0" w:space="0" w:color="auto"/>
            <w:bottom w:val="none" w:sz="0" w:space="0" w:color="auto"/>
            <w:right w:val="none" w:sz="0" w:space="0" w:color="auto"/>
          </w:divBdr>
        </w:div>
      </w:divsChild>
    </w:div>
    <w:div w:id="2144304736">
      <w:bodyDiv w:val="1"/>
      <w:marLeft w:val="0"/>
      <w:marRight w:val="0"/>
      <w:marTop w:val="0"/>
      <w:marBottom w:val="0"/>
      <w:divBdr>
        <w:top w:val="none" w:sz="0" w:space="0" w:color="auto"/>
        <w:left w:val="none" w:sz="0" w:space="0" w:color="auto"/>
        <w:bottom w:val="none" w:sz="0" w:space="0" w:color="auto"/>
        <w:right w:val="none" w:sz="0" w:space="0" w:color="auto"/>
      </w:divBdr>
    </w:div>
    <w:div w:id="2144420479">
      <w:bodyDiv w:val="1"/>
      <w:marLeft w:val="0"/>
      <w:marRight w:val="0"/>
      <w:marTop w:val="0"/>
      <w:marBottom w:val="0"/>
      <w:divBdr>
        <w:top w:val="none" w:sz="0" w:space="0" w:color="auto"/>
        <w:left w:val="none" w:sz="0" w:space="0" w:color="auto"/>
        <w:bottom w:val="none" w:sz="0" w:space="0" w:color="auto"/>
        <w:right w:val="none" w:sz="0" w:space="0" w:color="auto"/>
      </w:divBdr>
      <w:divsChild>
        <w:div w:id="82339580">
          <w:marLeft w:val="0"/>
          <w:marRight w:val="0"/>
          <w:marTop w:val="0"/>
          <w:marBottom w:val="0"/>
          <w:divBdr>
            <w:top w:val="none" w:sz="0" w:space="0" w:color="auto"/>
            <w:left w:val="none" w:sz="0" w:space="0" w:color="auto"/>
            <w:bottom w:val="none" w:sz="0" w:space="0" w:color="auto"/>
            <w:right w:val="none" w:sz="0" w:space="0" w:color="auto"/>
          </w:divBdr>
        </w:div>
        <w:div w:id="158539768">
          <w:marLeft w:val="0"/>
          <w:marRight w:val="0"/>
          <w:marTop w:val="0"/>
          <w:marBottom w:val="0"/>
          <w:divBdr>
            <w:top w:val="none" w:sz="0" w:space="0" w:color="auto"/>
            <w:left w:val="none" w:sz="0" w:space="0" w:color="auto"/>
            <w:bottom w:val="none" w:sz="0" w:space="0" w:color="auto"/>
            <w:right w:val="none" w:sz="0" w:space="0" w:color="auto"/>
          </w:divBdr>
        </w:div>
        <w:div w:id="161700273">
          <w:marLeft w:val="0"/>
          <w:marRight w:val="0"/>
          <w:marTop w:val="0"/>
          <w:marBottom w:val="0"/>
          <w:divBdr>
            <w:top w:val="none" w:sz="0" w:space="0" w:color="auto"/>
            <w:left w:val="none" w:sz="0" w:space="0" w:color="auto"/>
            <w:bottom w:val="none" w:sz="0" w:space="0" w:color="auto"/>
            <w:right w:val="none" w:sz="0" w:space="0" w:color="auto"/>
          </w:divBdr>
        </w:div>
        <w:div w:id="449052968">
          <w:marLeft w:val="0"/>
          <w:marRight w:val="0"/>
          <w:marTop w:val="0"/>
          <w:marBottom w:val="0"/>
          <w:divBdr>
            <w:top w:val="none" w:sz="0" w:space="0" w:color="auto"/>
            <w:left w:val="none" w:sz="0" w:space="0" w:color="auto"/>
            <w:bottom w:val="none" w:sz="0" w:space="0" w:color="auto"/>
            <w:right w:val="none" w:sz="0" w:space="0" w:color="auto"/>
          </w:divBdr>
        </w:div>
        <w:div w:id="479662259">
          <w:marLeft w:val="0"/>
          <w:marRight w:val="0"/>
          <w:marTop w:val="0"/>
          <w:marBottom w:val="0"/>
          <w:divBdr>
            <w:top w:val="none" w:sz="0" w:space="0" w:color="auto"/>
            <w:left w:val="none" w:sz="0" w:space="0" w:color="auto"/>
            <w:bottom w:val="none" w:sz="0" w:space="0" w:color="auto"/>
            <w:right w:val="none" w:sz="0" w:space="0" w:color="auto"/>
          </w:divBdr>
        </w:div>
        <w:div w:id="495153641">
          <w:marLeft w:val="0"/>
          <w:marRight w:val="0"/>
          <w:marTop w:val="0"/>
          <w:marBottom w:val="0"/>
          <w:divBdr>
            <w:top w:val="none" w:sz="0" w:space="0" w:color="auto"/>
            <w:left w:val="none" w:sz="0" w:space="0" w:color="auto"/>
            <w:bottom w:val="none" w:sz="0" w:space="0" w:color="auto"/>
            <w:right w:val="none" w:sz="0" w:space="0" w:color="auto"/>
          </w:divBdr>
        </w:div>
        <w:div w:id="852694184">
          <w:marLeft w:val="0"/>
          <w:marRight w:val="0"/>
          <w:marTop w:val="0"/>
          <w:marBottom w:val="0"/>
          <w:divBdr>
            <w:top w:val="none" w:sz="0" w:space="0" w:color="auto"/>
            <w:left w:val="none" w:sz="0" w:space="0" w:color="auto"/>
            <w:bottom w:val="none" w:sz="0" w:space="0" w:color="auto"/>
            <w:right w:val="none" w:sz="0" w:space="0" w:color="auto"/>
          </w:divBdr>
        </w:div>
        <w:div w:id="1073509562">
          <w:marLeft w:val="0"/>
          <w:marRight w:val="0"/>
          <w:marTop w:val="0"/>
          <w:marBottom w:val="0"/>
          <w:divBdr>
            <w:top w:val="none" w:sz="0" w:space="0" w:color="auto"/>
            <w:left w:val="none" w:sz="0" w:space="0" w:color="auto"/>
            <w:bottom w:val="none" w:sz="0" w:space="0" w:color="auto"/>
            <w:right w:val="none" w:sz="0" w:space="0" w:color="auto"/>
          </w:divBdr>
        </w:div>
        <w:div w:id="1475171881">
          <w:marLeft w:val="0"/>
          <w:marRight w:val="0"/>
          <w:marTop w:val="0"/>
          <w:marBottom w:val="0"/>
          <w:divBdr>
            <w:top w:val="none" w:sz="0" w:space="0" w:color="auto"/>
            <w:left w:val="none" w:sz="0" w:space="0" w:color="auto"/>
            <w:bottom w:val="none" w:sz="0" w:space="0" w:color="auto"/>
            <w:right w:val="none" w:sz="0" w:space="0" w:color="auto"/>
          </w:divBdr>
        </w:div>
        <w:div w:id="1597981484">
          <w:marLeft w:val="0"/>
          <w:marRight w:val="0"/>
          <w:marTop w:val="0"/>
          <w:marBottom w:val="0"/>
          <w:divBdr>
            <w:top w:val="none" w:sz="0" w:space="0" w:color="auto"/>
            <w:left w:val="none" w:sz="0" w:space="0" w:color="auto"/>
            <w:bottom w:val="none" w:sz="0" w:space="0" w:color="auto"/>
            <w:right w:val="none" w:sz="0" w:space="0" w:color="auto"/>
          </w:divBdr>
        </w:div>
        <w:div w:id="2039773884">
          <w:marLeft w:val="0"/>
          <w:marRight w:val="0"/>
          <w:marTop w:val="0"/>
          <w:marBottom w:val="0"/>
          <w:divBdr>
            <w:top w:val="none" w:sz="0" w:space="0" w:color="auto"/>
            <w:left w:val="none" w:sz="0" w:space="0" w:color="auto"/>
            <w:bottom w:val="none" w:sz="0" w:space="0" w:color="auto"/>
            <w:right w:val="none" w:sz="0" w:space="0" w:color="auto"/>
          </w:divBdr>
        </w:div>
        <w:div w:id="2068988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0.jpg"/><Relationship Id="rId18" Type="http://schemas.openxmlformats.org/officeDocument/2006/relationships/chart" Target="charts/chart4.xml"/><Relationship Id="rId26" Type="http://schemas.openxmlformats.org/officeDocument/2006/relationships/diagramQuickStyle" Target="diagrams/quickStyle2.xml"/><Relationship Id="rId39" Type="http://schemas.openxmlformats.org/officeDocument/2006/relationships/diagramData" Target="diagrams/data5.xml"/><Relationship Id="rId21" Type="http://schemas.openxmlformats.org/officeDocument/2006/relationships/diagramQuickStyle" Target="diagrams/quickStyle1.xml"/><Relationship Id="rId34" Type="http://schemas.openxmlformats.org/officeDocument/2006/relationships/diagramData" Target="diagrams/data4.xml"/><Relationship Id="rId42" Type="http://schemas.openxmlformats.org/officeDocument/2006/relationships/diagramColors" Target="diagrams/colors5.xml"/><Relationship Id="rId47"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diagramData" Target="diagrams/data3.xml"/><Relationship Id="rId11" Type="http://schemas.openxmlformats.org/officeDocument/2006/relationships/image" Target="media/image4.jpg"/><Relationship Id="rId24" Type="http://schemas.openxmlformats.org/officeDocument/2006/relationships/diagramData" Target="diagrams/data2.xml"/><Relationship Id="rId32" Type="http://schemas.openxmlformats.org/officeDocument/2006/relationships/diagramColors" Target="diagrams/colors3.xml"/><Relationship Id="rId37" Type="http://schemas.openxmlformats.org/officeDocument/2006/relationships/diagramColors" Target="diagrams/colors4.xml"/><Relationship Id="rId40" Type="http://schemas.openxmlformats.org/officeDocument/2006/relationships/diagramLayout" Target="diagrams/layout5.xm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1.xml"/><Relationship Id="rId23" Type="http://schemas.microsoft.com/office/2007/relationships/diagramDrawing" Target="diagrams/drawing1.xml"/><Relationship Id="rId28" Type="http://schemas.microsoft.com/office/2007/relationships/diagramDrawing" Target="diagrams/drawing2.xml"/><Relationship Id="rId36" Type="http://schemas.openxmlformats.org/officeDocument/2006/relationships/diagramQuickStyle" Target="diagrams/quickStyle4.xml"/><Relationship Id="rId49"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diagramData" Target="diagrams/data1.xml"/><Relationship Id="rId31" Type="http://schemas.openxmlformats.org/officeDocument/2006/relationships/diagramQuickStyle" Target="diagrams/quickStyle3.xml"/><Relationship Id="rId44" Type="http://schemas.openxmlformats.org/officeDocument/2006/relationships/chart" Target="charts/chart5.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diagramColors" Target="diagrams/colors1.xml"/><Relationship Id="rId27" Type="http://schemas.openxmlformats.org/officeDocument/2006/relationships/diagramColors" Target="diagrams/colors2.xml"/><Relationship Id="rId30" Type="http://schemas.openxmlformats.org/officeDocument/2006/relationships/diagramLayout" Target="diagrams/layout3.xml"/><Relationship Id="rId35" Type="http://schemas.openxmlformats.org/officeDocument/2006/relationships/diagramLayout" Target="diagrams/layout4.xml"/><Relationship Id="rId43" Type="http://schemas.microsoft.com/office/2007/relationships/diagramDrawing" Target="diagrams/drawing5.xml"/><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0.jpg"/><Relationship Id="rId17" Type="http://schemas.openxmlformats.org/officeDocument/2006/relationships/chart" Target="charts/chart3.xml"/><Relationship Id="rId25" Type="http://schemas.openxmlformats.org/officeDocument/2006/relationships/diagramLayout" Target="diagrams/layout2.xml"/><Relationship Id="rId33" Type="http://schemas.microsoft.com/office/2007/relationships/diagramDrawing" Target="diagrams/drawing3.xml"/><Relationship Id="rId38" Type="http://schemas.microsoft.com/office/2007/relationships/diagramDrawing" Target="diagrams/drawing4.xml"/><Relationship Id="rId46" Type="http://schemas.openxmlformats.org/officeDocument/2006/relationships/footer" Target="footer1.xml"/><Relationship Id="rId20" Type="http://schemas.openxmlformats.org/officeDocument/2006/relationships/diagramLayout" Target="diagrams/layout1.xml"/><Relationship Id="rId41" Type="http://schemas.openxmlformats.org/officeDocument/2006/relationships/diagramQuickStyle" Target="diagrams/quickStyle5.xml"/><Relationship Id="rId1" Type="http://schemas.openxmlformats.org/officeDocument/2006/relationships/customXml" Target="../customXml/item1.xml"/><Relationship Id="rId6"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hr-HR" sz="1600" b="1" i="0" u="none" strike="noStrike" baseline="0"/>
              <a:t>Struktura planiranih prihoda i primitaka Proračuna Grada Korčule za 2026. godinu</a:t>
            </a:r>
            <a:endParaRPr lang="en-US"/>
          </a:p>
        </c:rich>
      </c:tx>
      <c:layout>
        <c:manualLayout>
          <c:xMode val="edge"/>
          <c:yMode val="edge"/>
          <c:x val="0.40153400064242245"/>
          <c:y val="5.5182835593530169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1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4465521560449829"/>
          <c:w val="1"/>
          <c:h val="0.51993094156437658"/>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F95A-4154-AF84-F64D4D023FCD}"/>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3-F95A-4154-AF84-F64D4D023FCD}"/>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5-F95A-4154-AF84-F64D4D023FCD}"/>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7-F95A-4154-AF84-F64D4D023FCD}"/>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9-F95A-4154-AF84-F64D4D023FCD}"/>
              </c:ext>
            </c:extLst>
          </c:dPt>
          <c:dPt>
            <c:idx val="5"/>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B-F95A-4154-AF84-F64D4D023FCD}"/>
              </c:ext>
            </c:extLst>
          </c:dPt>
          <c:dPt>
            <c:idx val="6"/>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0D-F95A-4154-AF84-F64D4D023FCD}"/>
              </c:ext>
            </c:extLst>
          </c:dPt>
          <c:dPt>
            <c:idx val="7"/>
            <c:bubble3D val="0"/>
            <c:spPr>
              <a:gradFill rotWithShape="1">
                <a:gsLst>
                  <a:gs pos="0">
                    <a:schemeClr val="accent3">
                      <a:lumMod val="80000"/>
                      <a:lumOff val="20000"/>
                      <a:satMod val="103000"/>
                      <a:lumMod val="102000"/>
                      <a:tint val="94000"/>
                    </a:schemeClr>
                  </a:gs>
                  <a:gs pos="50000">
                    <a:schemeClr val="accent3">
                      <a:lumMod val="80000"/>
                      <a:lumOff val="20000"/>
                      <a:satMod val="110000"/>
                      <a:lumMod val="100000"/>
                      <a:shade val="100000"/>
                    </a:schemeClr>
                  </a:gs>
                  <a:gs pos="100000">
                    <a:schemeClr val="accent3">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0F-F95A-4154-AF84-F64D4D023FCD}"/>
              </c:ext>
            </c:extLst>
          </c:dPt>
          <c:dPt>
            <c:idx val="8"/>
            <c:bubble3D val="0"/>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1-F95A-4154-AF84-F64D4D023FCD}"/>
              </c:ext>
            </c:extLst>
          </c:dPt>
          <c:dLbls>
            <c:dLbl>
              <c:idx val="0"/>
              <c:layout>
                <c:manualLayout>
                  <c:x val="-9.8111538428148515E-2"/>
                  <c:y val="5.093723129836629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95A-4154-AF84-F64D4D023FCD}"/>
                </c:ext>
              </c:extLst>
            </c:dLbl>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r-Latn-RS"/>
                </a:p>
              </c:txPr>
              <c:dLblPos val="bestFit"/>
              <c:showLegendKey val="0"/>
              <c:showVal val="1"/>
              <c:showCatName val="0"/>
              <c:showSerName val="0"/>
              <c:showPercent val="0"/>
              <c:showBubbleSize val="0"/>
              <c:extLst>
                <c:ext xmlns:c16="http://schemas.microsoft.com/office/drawing/2014/chart" uri="{C3380CC4-5D6E-409C-BE32-E72D297353CC}">
                  <c16:uniqueId val="{00000007-F95A-4154-AF84-F64D4D023F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r-Latn-RS"/>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List1!$B$19:$B$27</c:f>
              <c:strCache>
                <c:ptCount val="9"/>
                <c:pt idx="0">
                  <c:v>Prihodi od poreza</c:v>
                </c:pt>
                <c:pt idx="1">
                  <c:v>Pomoći iz inozemstva i od subjekata unutar općeg proračuna</c:v>
                </c:pt>
                <c:pt idx="2">
                  <c:v>Prihodi od imovine</c:v>
                </c:pt>
                <c:pt idx="3">
                  <c:v>Prihodi od upravnih i administrativnih pristojbi, pristojbi po posebnim propisima i </c:v>
                </c:pt>
                <c:pt idx="4">
                  <c:v>Prihodi od prodaje proizvoda i robe te pruženih usluga i prihodi od donacija                        </c:v>
                </c:pt>
                <c:pt idx="5">
                  <c:v>Kazne, upravne mjere i odzali prihodi</c:v>
                </c:pt>
                <c:pt idx="6">
                  <c:v>Prihodi od prodaje neproizvedene dugotrajne imovine                                                 </c:v>
                </c:pt>
                <c:pt idx="7">
                  <c:v>Prihodi od prodaje proizvedene dugotrajne imovine                                                   </c:v>
                </c:pt>
                <c:pt idx="8">
                  <c:v>Primitak od financijske imovine i zaduživanja</c:v>
                </c:pt>
              </c:strCache>
            </c:strRef>
          </c:cat>
          <c:val>
            <c:numRef>
              <c:f>List1!$C$19:$C$27</c:f>
              <c:numCache>
                <c:formatCode>#,##0.00</c:formatCode>
                <c:ptCount val="9"/>
                <c:pt idx="0">
                  <c:v>4530319</c:v>
                </c:pt>
                <c:pt idx="1">
                  <c:v>4140642</c:v>
                </c:pt>
                <c:pt idx="2">
                  <c:v>1425310</c:v>
                </c:pt>
                <c:pt idx="3">
                  <c:v>1576300</c:v>
                </c:pt>
                <c:pt idx="4">
                  <c:v>329700</c:v>
                </c:pt>
                <c:pt idx="5">
                  <c:v>61500</c:v>
                </c:pt>
                <c:pt idx="6">
                  <c:v>850000</c:v>
                </c:pt>
                <c:pt idx="7">
                  <c:v>1200</c:v>
                </c:pt>
                <c:pt idx="8">
                  <c:v>39800</c:v>
                </c:pt>
              </c:numCache>
            </c:numRef>
          </c:val>
          <c:extLst>
            <c:ext xmlns:c16="http://schemas.microsoft.com/office/drawing/2014/chart" uri="{C3380CC4-5D6E-409C-BE32-E72D297353CC}">
              <c16:uniqueId val="{00000012-F95A-4154-AF84-F64D4D023FCD}"/>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2.5602038938896208E-2"/>
          <c:y val="0.6503084739556253"/>
          <c:w val="0.96537966788372209"/>
          <c:h val="0.3247726795514343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sr-Latn-R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hr-HR" sz="1600" b="1" i="0" u="none" strike="noStrike" baseline="0"/>
              <a:t>Usporedba planiranih prihoda i primitaka u 2025. i 2026. godini</a:t>
            </a:r>
            <a:endParaRPr lang="hr-H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hr-HR"/>
        </a:p>
      </c:txPr>
    </c:title>
    <c:autoTitleDeleted val="0"/>
    <c:plotArea>
      <c:layout/>
      <c:barChart>
        <c:barDir val="col"/>
        <c:grouping val="clustered"/>
        <c:varyColors val="0"/>
        <c:ser>
          <c:idx val="0"/>
          <c:order val="0"/>
          <c:tx>
            <c:strRef>
              <c:f>Sheet1!$B$1</c:f>
              <c:strCache>
                <c:ptCount val="1"/>
                <c:pt idx="0">
                  <c:v>2025</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Prihodi poslovanja</c:v>
                </c:pt>
                <c:pt idx="1">
                  <c:v>Prihodi od prodaje nefin. imovine</c:v>
                </c:pt>
                <c:pt idx="2">
                  <c:v>Primici od fin. Imov. I zaduživanja</c:v>
                </c:pt>
              </c:strCache>
            </c:strRef>
          </c:cat>
          <c:val>
            <c:numRef>
              <c:f>Sheet1!$B$2:$B$4</c:f>
              <c:numCache>
                <c:formatCode>#,##0.00</c:formatCode>
                <c:ptCount val="3"/>
                <c:pt idx="0">
                  <c:v>13707457</c:v>
                </c:pt>
                <c:pt idx="1">
                  <c:v>2511231</c:v>
                </c:pt>
                <c:pt idx="2">
                  <c:v>0</c:v>
                </c:pt>
              </c:numCache>
            </c:numRef>
          </c:val>
          <c:extLst>
            <c:ext xmlns:c16="http://schemas.microsoft.com/office/drawing/2014/chart" uri="{C3380CC4-5D6E-409C-BE32-E72D297353CC}">
              <c16:uniqueId val="{00000000-CAFD-451F-B4C8-D9A11608D53E}"/>
            </c:ext>
          </c:extLst>
        </c:ser>
        <c:ser>
          <c:idx val="1"/>
          <c:order val="1"/>
          <c:tx>
            <c:strRef>
              <c:f>Sheet1!$C$1</c:f>
              <c:strCache>
                <c:ptCount val="1"/>
                <c:pt idx="0">
                  <c:v>2026</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1.8518518518518476E-2"/>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AFD-451F-B4C8-D9A11608D53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Prihodi poslovanja</c:v>
                </c:pt>
                <c:pt idx="1">
                  <c:v>Prihodi od prodaje nefin. imovine</c:v>
                </c:pt>
                <c:pt idx="2">
                  <c:v>Primici od fin. Imov. I zaduživanja</c:v>
                </c:pt>
              </c:strCache>
            </c:strRef>
          </c:cat>
          <c:val>
            <c:numRef>
              <c:f>Sheet1!$C$2:$C$4</c:f>
              <c:numCache>
                <c:formatCode>#,##0.00</c:formatCode>
                <c:ptCount val="3"/>
                <c:pt idx="0">
                  <c:v>12063771</c:v>
                </c:pt>
                <c:pt idx="1">
                  <c:v>851200</c:v>
                </c:pt>
                <c:pt idx="2">
                  <c:v>39800</c:v>
                </c:pt>
              </c:numCache>
            </c:numRef>
          </c:val>
          <c:extLst>
            <c:ext xmlns:c16="http://schemas.microsoft.com/office/drawing/2014/chart" uri="{C3380CC4-5D6E-409C-BE32-E72D297353CC}">
              <c16:uniqueId val="{00000001-CAFD-451F-B4C8-D9A11608D53E}"/>
            </c:ext>
          </c:extLst>
        </c:ser>
        <c:dLbls>
          <c:dLblPos val="outEnd"/>
          <c:showLegendKey val="0"/>
          <c:showVal val="1"/>
          <c:showCatName val="0"/>
          <c:showSerName val="0"/>
          <c:showPercent val="0"/>
          <c:showBubbleSize val="0"/>
        </c:dLbls>
        <c:gapWidth val="100"/>
        <c:overlap val="-24"/>
        <c:axId val="1091453263"/>
        <c:axId val="1091428783"/>
      </c:barChart>
      <c:catAx>
        <c:axId val="109145326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r-Latn-RS"/>
          </a:p>
        </c:txPr>
        <c:crossAx val="1091428783"/>
        <c:crosses val="autoZero"/>
        <c:auto val="1"/>
        <c:lblAlgn val="ctr"/>
        <c:lblOffset val="100"/>
        <c:noMultiLvlLbl val="0"/>
      </c:catAx>
      <c:valAx>
        <c:axId val="109142878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914532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sz="1600"/>
              <a:t>Prikaz</a:t>
            </a:r>
            <a:r>
              <a:rPr lang="en-US" sz="1600" baseline="0"/>
              <a:t> planiranih prihoda od poreza u </a:t>
            </a:r>
            <a:r>
              <a:rPr lang="pl-PL" sz="1600" b="1" i="0" u="none" strike="noStrike" kern="1200" spc="0" normalizeH="0" baseline="0">
                <a:solidFill>
                  <a:sysClr val="windowText" lastClr="000000">
                    <a:lumMod val="50000"/>
                    <a:lumOff val="50000"/>
                  </a:sysClr>
                </a:solidFill>
                <a:latin typeface="+mj-lt"/>
                <a:ea typeface="+mj-ea"/>
                <a:cs typeface="+mj-cs"/>
              </a:rPr>
              <a:t>2026</a:t>
            </a:r>
            <a:r>
              <a:rPr lang="en-US" sz="1600" baseline="0"/>
              <a:t>. godini</a:t>
            </a:r>
            <a:endParaRPr lang="hr-HR" sz="1600"/>
          </a:p>
        </c:rich>
      </c:tx>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hr-HR"/>
        </a:p>
      </c:txPr>
    </c:title>
    <c:autoTitleDeleted val="0"/>
    <c:plotArea>
      <c:layout/>
      <c:doughnut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5212-44EB-B0D3-9661B819C058}"/>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5212-44EB-B0D3-9661B819C058}"/>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5212-44EB-B0D3-9661B819C058}"/>
              </c:ext>
            </c:extLst>
          </c:dPt>
          <c:dLbls>
            <c:dLbl>
              <c:idx val="2"/>
              <c:layout>
                <c:manualLayout>
                  <c:x val="-2.7777777777778286E-3"/>
                  <c:y val="-0.12037037037037036"/>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212-44EB-B0D3-9661B819C0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Sheet1!$D$41:$D$43</c:f>
              <c:strCache>
                <c:ptCount val="3"/>
                <c:pt idx="0">
                  <c:v>Porez i prirez na dohodak</c:v>
                </c:pt>
                <c:pt idx="1">
                  <c:v>Porezi na imovinu</c:v>
                </c:pt>
                <c:pt idx="2">
                  <c:v>Porezi na robu i usluge</c:v>
                </c:pt>
              </c:strCache>
            </c:strRef>
          </c:cat>
          <c:val>
            <c:numRef>
              <c:f>Sheet1!$E$41:$E$43</c:f>
              <c:numCache>
                <c:formatCode>#,##0.00</c:formatCode>
                <c:ptCount val="3"/>
                <c:pt idx="0">
                  <c:v>3100000</c:v>
                </c:pt>
                <c:pt idx="1">
                  <c:v>820000</c:v>
                </c:pt>
                <c:pt idx="2">
                  <c:v>250319</c:v>
                </c:pt>
              </c:numCache>
            </c:numRef>
          </c:val>
          <c:extLst>
            <c:ext xmlns:c16="http://schemas.microsoft.com/office/drawing/2014/chart" uri="{C3380CC4-5D6E-409C-BE32-E72D297353CC}">
              <c16:uniqueId val="{00000006-5212-44EB-B0D3-9661B819C058}"/>
            </c:ext>
          </c:extLst>
        </c:ser>
        <c:dLbls>
          <c:showLegendKey val="0"/>
          <c:showVal val="1"/>
          <c:showCatName val="0"/>
          <c:showSerName val="0"/>
          <c:showPercent val="0"/>
          <c:showBubbleSize val="0"/>
          <c:showLeaderLines val="0"/>
        </c:dLbls>
        <c:firstSliceAng val="0"/>
        <c:holeSize val="70"/>
      </c:doughnut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hr-HR"/>
              <a:t>Usporedba rashoda i izdataka u 2025. i 2026. godini</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tx>
            <c:strRef>
              <c:f>Sheet1!$B$1</c:f>
              <c:strCache>
                <c:ptCount val="1"/>
                <c:pt idx="0">
                  <c:v>2025.</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2"/>
              <c:layout>
                <c:manualLayout>
                  <c:x val="-5.092592592592584E-2"/>
                  <c:y val="7.9365079365079551E-3"/>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extLst>
                <c:ext xmlns:c15="http://schemas.microsoft.com/office/drawing/2012/chart" uri="{CE6537A1-D6FC-4f65-9D91-7224C49458BB}">
                  <c15:layout>
                    <c:manualLayout>
                      <c:w val="0.13954851997666959"/>
                      <c:h val="9.2083489563804521E-2"/>
                    </c:manualLayout>
                  </c15:layout>
                </c:ext>
                <c:ext xmlns:c16="http://schemas.microsoft.com/office/drawing/2014/chart" uri="{C3380CC4-5D6E-409C-BE32-E72D297353CC}">
                  <c16:uniqueId val="{00000003-FDDD-4A22-AA89-F26636050CB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Sheet1!$A$3:$A$5</c:f>
              <c:strCache>
                <c:ptCount val="3"/>
                <c:pt idx="0">
                  <c:v>Rashodi za nabavu nefin. im.</c:v>
                </c:pt>
                <c:pt idx="1">
                  <c:v>Izdaci za otplate zajmova</c:v>
                </c:pt>
                <c:pt idx="2">
                  <c:v>Rashodi poslovanja</c:v>
                </c:pt>
              </c:strCache>
            </c:strRef>
          </c:cat>
          <c:val>
            <c:numRef>
              <c:f>Sheet1!$B$3:$B$5</c:f>
              <c:numCache>
                <c:formatCode>#,##0.00</c:formatCode>
                <c:ptCount val="3"/>
                <c:pt idx="0">
                  <c:v>6489345</c:v>
                </c:pt>
                <c:pt idx="1">
                  <c:v>2468391</c:v>
                </c:pt>
                <c:pt idx="2">
                  <c:v>7575952</c:v>
                </c:pt>
              </c:numCache>
            </c:numRef>
          </c:val>
          <c:extLst>
            <c:ext xmlns:c16="http://schemas.microsoft.com/office/drawing/2014/chart" uri="{C3380CC4-5D6E-409C-BE32-E72D297353CC}">
              <c16:uniqueId val="{00000000-FDDD-4A22-AA89-F26636050CB3}"/>
            </c:ext>
          </c:extLst>
        </c:ser>
        <c:ser>
          <c:idx val="1"/>
          <c:order val="1"/>
          <c:tx>
            <c:strRef>
              <c:f>Sheet1!$C$1</c:f>
              <c:strCache>
                <c:ptCount val="1"/>
                <c:pt idx="0">
                  <c:v>2026.</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2"/>
              <c:layout>
                <c:manualLayout>
                  <c:x val="0"/>
                  <c:y val="-1.190476190476190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DDD-4A22-AA89-F26636050CB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Sheet1!$A$3:$A$5</c:f>
              <c:strCache>
                <c:ptCount val="3"/>
                <c:pt idx="0">
                  <c:v>Rashodi za nabavu nefin. im.</c:v>
                </c:pt>
                <c:pt idx="1">
                  <c:v>Izdaci za otplate zajmova</c:v>
                </c:pt>
                <c:pt idx="2">
                  <c:v>Rashodi poslovanja</c:v>
                </c:pt>
              </c:strCache>
            </c:strRef>
          </c:cat>
          <c:val>
            <c:numRef>
              <c:f>Sheet1!$C$3:$C$5</c:f>
              <c:numCache>
                <c:formatCode>#,##0.00</c:formatCode>
                <c:ptCount val="3"/>
                <c:pt idx="0">
                  <c:v>4419476</c:v>
                </c:pt>
                <c:pt idx="1">
                  <c:v>512175</c:v>
                </c:pt>
                <c:pt idx="2">
                  <c:v>7603120</c:v>
                </c:pt>
              </c:numCache>
            </c:numRef>
          </c:val>
          <c:extLst>
            <c:ext xmlns:c16="http://schemas.microsoft.com/office/drawing/2014/chart" uri="{C3380CC4-5D6E-409C-BE32-E72D297353CC}">
              <c16:uniqueId val="{00000001-FDDD-4A22-AA89-F26636050CB3}"/>
            </c:ext>
          </c:extLst>
        </c:ser>
        <c:dLbls>
          <c:dLblPos val="outEnd"/>
          <c:showLegendKey val="0"/>
          <c:showVal val="1"/>
          <c:showCatName val="0"/>
          <c:showSerName val="0"/>
          <c:showPercent val="0"/>
          <c:showBubbleSize val="0"/>
        </c:dLbls>
        <c:gapWidth val="100"/>
        <c:overlap val="-24"/>
        <c:axId val="720423583"/>
        <c:axId val="720424063"/>
      </c:barChart>
      <c:catAx>
        <c:axId val="72042358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r-Latn-RS"/>
          </a:p>
        </c:txPr>
        <c:crossAx val="720424063"/>
        <c:crosses val="autoZero"/>
        <c:auto val="1"/>
        <c:lblAlgn val="ctr"/>
        <c:lblOffset val="100"/>
        <c:noMultiLvlLbl val="0"/>
      </c:catAx>
      <c:valAx>
        <c:axId val="72042406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7204235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hr-HR"/>
              <a:t>Planirani</a:t>
            </a:r>
            <a:r>
              <a:rPr lang="hr-HR" baseline="0"/>
              <a:t> rashodi po proračunskim korisnicima 2025. i 2026.</a:t>
            </a:r>
            <a:endParaRPr lang="hr-H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hr-HR"/>
        </a:p>
      </c:txPr>
    </c:title>
    <c:autoTitleDeleted val="0"/>
    <c:plotArea>
      <c:layout/>
      <c:barChart>
        <c:barDir val="col"/>
        <c:grouping val="clustered"/>
        <c:varyColors val="0"/>
        <c:ser>
          <c:idx val="0"/>
          <c:order val="0"/>
          <c:tx>
            <c:strRef>
              <c:f>Sheet1!$B$1</c:f>
              <c:strCache>
                <c:ptCount val="1"/>
                <c:pt idx="0">
                  <c:v>2025.</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4.6296296296296294E-3"/>
                  <c:y val="-5.9523809523809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073-4FAF-B76C-8C2DA451C84F}"/>
                </c:ext>
              </c:extLst>
            </c:dLbl>
            <c:dLbl>
              <c:idx val="1"/>
              <c:layout>
                <c:manualLayout>
                  <c:x val="-1.1574074074074073E-2"/>
                  <c:y val="7.936507936507790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073-4FAF-B76C-8C2DA451C84F}"/>
                </c:ext>
              </c:extLst>
            </c:dLbl>
            <c:dLbl>
              <c:idx val="2"/>
              <c:layout>
                <c:manualLayout>
                  <c:x val="-1.3888888888888888E-2"/>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073-4FAF-B76C-8C2DA451C84F}"/>
                </c:ext>
              </c:extLst>
            </c:dLbl>
            <c:dLbl>
              <c:idx val="3"/>
              <c:layout>
                <c:manualLayout>
                  <c:x val="-6.7129629629629539E-2"/>
                  <c:y val="3.9682539682539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073-4FAF-B76C-8C2DA451C84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Gradski muzej</c:v>
                </c:pt>
                <c:pt idx="1">
                  <c:v>Gradska knjižnica Ivan Vidali</c:v>
                </c:pt>
                <c:pt idx="2">
                  <c:v>Centar za kulturu</c:v>
                </c:pt>
                <c:pt idx="3">
                  <c:v>Dječji vrtić Korčula</c:v>
                </c:pt>
                <c:pt idx="4">
                  <c:v>Ustanova šporski objekti</c:v>
                </c:pt>
              </c:strCache>
            </c:strRef>
          </c:cat>
          <c:val>
            <c:numRef>
              <c:f>Sheet1!$B$2:$B$6</c:f>
              <c:numCache>
                <c:formatCode>#,##0.00</c:formatCode>
                <c:ptCount val="5"/>
                <c:pt idx="0">
                  <c:v>355455</c:v>
                </c:pt>
                <c:pt idx="1">
                  <c:v>230474</c:v>
                </c:pt>
                <c:pt idx="2">
                  <c:v>243588</c:v>
                </c:pt>
                <c:pt idx="3">
                  <c:v>1012927</c:v>
                </c:pt>
                <c:pt idx="4">
                  <c:v>1548052</c:v>
                </c:pt>
              </c:numCache>
            </c:numRef>
          </c:val>
          <c:extLst>
            <c:ext xmlns:c16="http://schemas.microsoft.com/office/drawing/2014/chart" uri="{C3380CC4-5D6E-409C-BE32-E72D297353CC}">
              <c16:uniqueId val="{00000000-5073-4FAF-B76C-8C2DA451C84F}"/>
            </c:ext>
          </c:extLst>
        </c:ser>
        <c:ser>
          <c:idx val="1"/>
          <c:order val="1"/>
          <c:tx>
            <c:strRef>
              <c:f>Sheet1!$C$1</c:f>
              <c:strCache>
                <c:ptCount val="1"/>
                <c:pt idx="0">
                  <c:v>2026.</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4.6296296296296294E-3"/>
                  <c:y val="-3.57142857142857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073-4FAF-B76C-8C2DA451C84F}"/>
                </c:ext>
              </c:extLst>
            </c:dLbl>
            <c:dLbl>
              <c:idx val="1"/>
              <c:layout>
                <c:manualLayout>
                  <c:x val="0"/>
                  <c:y val="-5.9523809523809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073-4FAF-B76C-8C2DA451C84F}"/>
                </c:ext>
              </c:extLst>
            </c:dLbl>
            <c:dLbl>
              <c:idx val="2"/>
              <c:layout>
                <c:manualLayout>
                  <c:x val="2.3148148148148147E-2"/>
                  <c:y val="-6.74603174603174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073-4FAF-B76C-8C2DA451C84F}"/>
                </c:ext>
              </c:extLst>
            </c:dLbl>
            <c:dLbl>
              <c:idx val="3"/>
              <c:layout>
                <c:manualLayout>
                  <c:x val="-2.3148148148148147E-3"/>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073-4FAF-B76C-8C2DA451C84F}"/>
                </c:ext>
              </c:extLst>
            </c:dLbl>
            <c:dLbl>
              <c:idx val="4"/>
              <c:layout>
                <c:manualLayout>
                  <c:x val="1.388888888888872E-2"/>
                  <c:y val="-3.17460317460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073-4FAF-B76C-8C2DA451C84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Gradski muzej</c:v>
                </c:pt>
                <c:pt idx="1">
                  <c:v>Gradska knjižnica Ivan Vidali</c:v>
                </c:pt>
                <c:pt idx="2">
                  <c:v>Centar za kulturu</c:v>
                </c:pt>
                <c:pt idx="3">
                  <c:v>Dječji vrtić Korčula</c:v>
                </c:pt>
                <c:pt idx="4">
                  <c:v>Ustanova šporski objekti</c:v>
                </c:pt>
              </c:strCache>
            </c:strRef>
          </c:cat>
          <c:val>
            <c:numRef>
              <c:f>Sheet1!$C$2:$C$6</c:f>
              <c:numCache>
                <c:formatCode>#,##0.00</c:formatCode>
                <c:ptCount val="5"/>
                <c:pt idx="0">
                  <c:v>264100</c:v>
                </c:pt>
                <c:pt idx="1">
                  <c:v>242756</c:v>
                </c:pt>
                <c:pt idx="2">
                  <c:v>249000</c:v>
                </c:pt>
                <c:pt idx="3">
                  <c:v>1158928</c:v>
                </c:pt>
                <c:pt idx="4">
                  <c:v>615000</c:v>
                </c:pt>
              </c:numCache>
            </c:numRef>
          </c:val>
          <c:extLst>
            <c:ext xmlns:c16="http://schemas.microsoft.com/office/drawing/2014/chart" uri="{C3380CC4-5D6E-409C-BE32-E72D297353CC}">
              <c16:uniqueId val="{00000001-5073-4FAF-B76C-8C2DA451C84F}"/>
            </c:ext>
          </c:extLst>
        </c:ser>
        <c:dLbls>
          <c:showLegendKey val="0"/>
          <c:showVal val="1"/>
          <c:showCatName val="0"/>
          <c:showSerName val="0"/>
          <c:showPercent val="0"/>
          <c:showBubbleSize val="0"/>
        </c:dLbls>
        <c:gapWidth val="100"/>
        <c:overlap val="-24"/>
        <c:axId val="1091428303"/>
        <c:axId val="1091446063"/>
      </c:barChart>
      <c:catAx>
        <c:axId val="109142830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r-Latn-RS"/>
          </a:p>
        </c:txPr>
        <c:crossAx val="1091446063"/>
        <c:crosses val="autoZero"/>
        <c:auto val="1"/>
        <c:lblAlgn val="ctr"/>
        <c:lblOffset val="100"/>
        <c:noMultiLvlLbl val="0"/>
      </c:catAx>
      <c:valAx>
        <c:axId val="109144606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91428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EC3763-B9F0-4D8E-BAEE-B328F38F6257}" type="doc">
      <dgm:prSet loTypeId="urn:microsoft.com/office/officeart/2008/layout/HorizontalMultiLevelHierarchy" loCatId="hierarchy" qsTypeId="urn:microsoft.com/office/officeart/2005/8/quickstyle/simple4" qsCatId="simple" csTypeId="urn:microsoft.com/office/officeart/2005/8/colors/accent1_2" csCatId="accent1" phldr="1"/>
      <dgm:spPr/>
      <dgm:t>
        <a:bodyPr/>
        <a:lstStyle/>
        <a:p>
          <a:endParaRPr lang="hr-HR"/>
        </a:p>
      </dgm:t>
    </dgm:pt>
    <dgm:pt modelId="{0A676B79-45DC-422E-B05B-9EAED9886EA2}">
      <dgm:prSet phldrT="[Text]" custT="1"/>
      <dgm:spPr/>
      <dgm:t>
        <a:bodyPr/>
        <a:lstStyle/>
        <a:p>
          <a:r>
            <a:rPr lang="hr-HR" sz="1050" b="1"/>
            <a:t>Rashodi za nabavu nefinacijske imovine 4.419.476,00 EUR</a:t>
          </a:r>
        </a:p>
      </dgm:t>
    </dgm:pt>
    <dgm:pt modelId="{ED09D615-6C54-4BFF-BAA3-E9D6337DBA97}" type="parTrans" cxnId="{AFA0B80B-B542-4EF4-9E4F-8D6CBE8844F3}">
      <dgm:prSet/>
      <dgm:spPr/>
      <dgm:t>
        <a:bodyPr/>
        <a:lstStyle/>
        <a:p>
          <a:endParaRPr lang="hr-HR" sz="2400" b="1"/>
        </a:p>
      </dgm:t>
    </dgm:pt>
    <dgm:pt modelId="{190483C0-AE0D-424A-8AE2-A8B7370B3BA4}" type="sibTrans" cxnId="{AFA0B80B-B542-4EF4-9E4F-8D6CBE8844F3}">
      <dgm:prSet/>
      <dgm:spPr/>
      <dgm:t>
        <a:bodyPr/>
        <a:lstStyle/>
        <a:p>
          <a:endParaRPr lang="hr-HR" sz="2400" b="1"/>
        </a:p>
      </dgm:t>
    </dgm:pt>
    <dgm:pt modelId="{B065787E-5CF6-4DE7-B2EF-7918A842719A}">
      <dgm:prSet phldrT="[Text]" custT="1"/>
      <dgm:spPr/>
      <dgm:t>
        <a:bodyPr/>
        <a:lstStyle/>
        <a:p>
          <a:r>
            <a:rPr lang="hr-HR" sz="900" b="1"/>
            <a:t>Zemljište </a:t>
          </a:r>
          <a:r>
            <a:rPr lang="en-US" sz="900" b="1"/>
            <a:t>3</a:t>
          </a:r>
          <a:r>
            <a:rPr lang="hr-HR" sz="900" b="1"/>
            <a:t>7</a:t>
          </a:r>
          <a:r>
            <a:rPr lang="en-US" sz="900" b="1"/>
            <a:t>0.000,00</a:t>
          </a:r>
          <a:r>
            <a:rPr lang="hr-HR" sz="900" b="1"/>
            <a:t> EUR</a:t>
          </a:r>
        </a:p>
      </dgm:t>
    </dgm:pt>
    <dgm:pt modelId="{A8E0158E-208A-4803-B1D2-C71738DC62B8}" type="parTrans" cxnId="{50D5B387-7B7F-46F1-818C-D4C8C2880B01}">
      <dgm:prSet custT="1"/>
      <dgm:spPr/>
      <dgm:t>
        <a:bodyPr/>
        <a:lstStyle/>
        <a:p>
          <a:endParaRPr lang="hr-HR" sz="700" b="1"/>
        </a:p>
      </dgm:t>
    </dgm:pt>
    <dgm:pt modelId="{012B32D5-4D2C-4522-9487-1162F157DF73}" type="sibTrans" cxnId="{50D5B387-7B7F-46F1-818C-D4C8C2880B01}">
      <dgm:prSet/>
      <dgm:spPr/>
      <dgm:t>
        <a:bodyPr/>
        <a:lstStyle/>
        <a:p>
          <a:endParaRPr lang="hr-HR" sz="2400" b="1"/>
        </a:p>
      </dgm:t>
    </dgm:pt>
    <dgm:pt modelId="{989B1DFE-3644-4D44-9226-AFCA246DA8BC}">
      <dgm:prSet phldrT="[Text]" custT="1"/>
      <dgm:spPr/>
      <dgm:t>
        <a:bodyPr/>
        <a:lstStyle/>
        <a:p>
          <a:r>
            <a:rPr lang="hr-HR" sz="900" b="1"/>
            <a:t>Poslovni objekti 21.982</a:t>
          </a:r>
          <a:r>
            <a:rPr lang="en-US" sz="900" b="1"/>
            <a:t>,00</a:t>
          </a:r>
          <a:r>
            <a:rPr lang="hr-HR" sz="900" b="1"/>
            <a:t> EUR</a:t>
          </a:r>
        </a:p>
      </dgm:t>
    </dgm:pt>
    <dgm:pt modelId="{D314C0FC-FAD1-4B99-B9D9-909A5A088D28}" type="parTrans" cxnId="{3EB09E42-F5F3-437D-8F4B-702311F2EFE6}">
      <dgm:prSet custT="1"/>
      <dgm:spPr/>
      <dgm:t>
        <a:bodyPr/>
        <a:lstStyle/>
        <a:p>
          <a:endParaRPr lang="hr-HR" sz="700" b="1"/>
        </a:p>
      </dgm:t>
    </dgm:pt>
    <dgm:pt modelId="{A79F7F35-867C-4FEB-B3DC-0299F1C431AF}" type="sibTrans" cxnId="{3EB09E42-F5F3-437D-8F4B-702311F2EFE6}">
      <dgm:prSet/>
      <dgm:spPr/>
      <dgm:t>
        <a:bodyPr/>
        <a:lstStyle/>
        <a:p>
          <a:endParaRPr lang="hr-HR" sz="2400" b="1"/>
        </a:p>
      </dgm:t>
    </dgm:pt>
    <dgm:pt modelId="{ABB4D994-5704-426A-B64A-19AD8A14973A}">
      <dgm:prSet phldrT="[Text]" custT="1"/>
      <dgm:spPr/>
      <dgm:t>
        <a:bodyPr/>
        <a:lstStyle/>
        <a:p>
          <a:r>
            <a:rPr lang="en-US" sz="900" b="1"/>
            <a:t>Postrojenja i oprema </a:t>
          </a:r>
          <a:r>
            <a:rPr lang="hr-HR" sz="900" b="1"/>
            <a:t>201.854</a:t>
          </a:r>
          <a:r>
            <a:rPr lang="en-US" sz="900" b="1"/>
            <a:t>,00 </a:t>
          </a:r>
          <a:r>
            <a:rPr lang="hr-HR" sz="900" b="1"/>
            <a:t>EUR</a:t>
          </a:r>
        </a:p>
      </dgm:t>
    </dgm:pt>
    <dgm:pt modelId="{CFC098E3-E406-41DB-B145-2F7AEE673457}" type="parTrans" cxnId="{C355BBB1-B03E-49A7-8362-3B26184A6C25}">
      <dgm:prSet custT="1"/>
      <dgm:spPr/>
      <dgm:t>
        <a:bodyPr/>
        <a:lstStyle/>
        <a:p>
          <a:endParaRPr lang="hr-HR" sz="700" b="1"/>
        </a:p>
      </dgm:t>
    </dgm:pt>
    <dgm:pt modelId="{7A6CB3E8-53CE-4D0C-A381-B472974BE6A8}" type="sibTrans" cxnId="{C355BBB1-B03E-49A7-8362-3B26184A6C25}">
      <dgm:prSet/>
      <dgm:spPr/>
      <dgm:t>
        <a:bodyPr/>
        <a:lstStyle/>
        <a:p>
          <a:endParaRPr lang="hr-HR" sz="2400" b="1"/>
        </a:p>
      </dgm:t>
    </dgm:pt>
    <dgm:pt modelId="{7F1E4597-000B-4C7B-A99E-2FDFFBC4C0B9}">
      <dgm:prSet phldrT="[Text]" custT="1"/>
      <dgm:spPr/>
      <dgm:t>
        <a:bodyPr/>
        <a:lstStyle/>
        <a:p>
          <a:r>
            <a:rPr lang="en-US" sz="900" b="1"/>
            <a:t>Prijevozna sredstva 6</a:t>
          </a:r>
          <a:r>
            <a:rPr lang="hr-HR" sz="900" b="1"/>
            <a:t>9</a:t>
          </a:r>
          <a:r>
            <a:rPr lang="en-US" sz="900" b="1"/>
            <a:t>.</a:t>
          </a:r>
          <a:r>
            <a:rPr lang="hr-HR" sz="900" b="1"/>
            <a:t>8</a:t>
          </a:r>
          <a:r>
            <a:rPr lang="en-US" sz="900" b="1"/>
            <a:t>00,00 </a:t>
          </a:r>
          <a:r>
            <a:rPr lang="hr-HR" sz="900" b="1"/>
            <a:t>EUR</a:t>
          </a:r>
        </a:p>
      </dgm:t>
    </dgm:pt>
    <dgm:pt modelId="{66A76089-59B9-4270-9F1D-8F6C3810D6E2}" type="parTrans" cxnId="{F2F843DA-09BE-4093-85FC-3EE095901AF5}">
      <dgm:prSet custT="1"/>
      <dgm:spPr/>
      <dgm:t>
        <a:bodyPr/>
        <a:lstStyle/>
        <a:p>
          <a:endParaRPr lang="hr-HR" sz="700" b="1"/>
        </a:p>
      </dgm:t>
    </dgm:pt>
    <dgm:pt modelId="{C347C745-57E7-481E-9261-B951ABFA6C87}" type="sibTrans" cxnId="{F2F843DA-09BE-4093-85FC-3EE095901AF5}">
      <dgm:prSet/>
      <dgm:spPr/>
      <dgm:t>
        <a:bodyPr/>
        <a:lstStyle/>
        <a:p>
          <a:endParaRPr lang="hr-HR" sz="2400" b="1"/>
        </a:p>
      </dgm:t>
    </dgm:pt>
    <dgm:pt modelId="{4AE67DFA-1179-4172-8676-0A7BE923A0E6}">
      <dgm:prSet phldrT="[Text]" custT="1"/>
      <dgm:spPr/>
      <dgm:t>
        <a:bodyPr/>
        <a:lstStyle/>
        <a:p>
          <a:r>
            <a:rPr lang="hr-HR" sz="900" b="1"/>
            <a:t>Ostala nematerijalna proizvedena imovina</a:t>
          </a:r>
        </a:p>
        <a:p>
          <a:r>
            <a:rPr lang="hr-HR" sz="900" b="1"/>
            <a:t>536</a:t>
          </a:r>
          <a:r>
            <a:rPr lang="en-US" sz="900" b="1"/>
            <a:t>.</a:t>
          </a:r>
          <a:r>
            <a:rPr lang="hr-HR" sz="900" b="1"/>
            <a:t>3</a:t>
          </a:r>
          <a:r>
            <a:rPr lang="en-US" sz="900" b="1"/>
            <a:t>00,00 EUR</a:t>
          </a:r>
          <a:endParaRPr lang="hr-HR" sz="900" b="1"/>
        </a:p>
      </dgm:t>
    </dgm:pt>
    <dgm:pt modelId="{88F1FCDD-8F24-4CAC-93F7-C5394FFEA5D0}" type="parTrans" cxnId="{997033E7-FE5D-4DD3-BB59-1FBA5399A0AE}">
      <dgm:prSet custT="1"/>
      <dgm:spPr/>
      <dgm:t>
        <a:bodyPr/>
        <a:lstStyle/>
        <a:p>
          <a:endParaRPr lang="hr-HR" sz="700" b="1"/>
        </a:p>
      </dgm:t>
    </dgm:pt>
    <dgm:pt modelId="{FF3AA40C-10BB-4B71-B922-262A3D522A60}" type="sibTrans" cxnId="{997033E7-FE5D-4DD3-BB59-1FBA5399A0AE}">
      <dgm:prSet/>
      <dgm:spPr/>
      <dgm:t>
        <a:bodyPr/>
        <a:lstStyle/>
        <a:p>
          <a:endParaRPr lang="hr-HR" sz="2400" b="1"/>
        </a:p>
      </dgm:t>
    </dgm:pt>
    <dgm:pt modelId="{4EF70E85-6796-4F51-A574-C6D2978C1AC1}">
      <dgm:prSet custT="1"/>
      <dgm:spPr/>
      <dgm:t>
        <a:bodyPr/>
        <a:lstStyle/>
        <a:p>
          <a:r>
            <a:rPr lang="hr-HR" sz="900" b="1"/>
            <a:t>Nematerijalna imovina 8.000</a:t>
          </a:r>
          <a:r>
            <a:rPr lang="en-US" sz="900" b="1"/>
            <a:t>,00</a:t>
          </a:r>
          <a:r>
            <a:rPr lang="hr-HR" sz="900" b="1"/>
            <a:t> EUR</a:t>
          </a:r>
        </a:p>
      </dgm:t>
    </dgm:pt>
    <dgm:pt modelId="{F6167D05-B44F-497C-8219-FC8354DE85AF}" type="parTrans" cxnId="{7E0C7078-2872-4B14-AA4D-8408AA704489}">
      <dgm:prSet custT="1"/>
      <dgm:spPr/>
      <dgm:t>
        <a:bodyPr/>
        <a:lstStyle/>
        <a:p>
          <a:endParaRPr lang="hr-HR" sz="700" b="1"/>
        </a:p>
      </dgm:t>
    </dgm:pt>
    <dgm:pt modelId="{529A5A90-E953-4EEF-A103-B28C07E1DE6C}" type="sibTrans" cxnId="{7E0C7078-2872-4B14-AA4D-8408AA704489}">
      <dgm:prSet/>
      <dgm:spPr/>
      <dgm:t>
        <a:bodyPr/>
        <a:lstStyle/>
        <a:p>
          <a:endParaRPr lang="hr-HR" sz="2400" b="1"/>
        </a:p>
      </dgm:t>
    </dgm:pt>
    <dgm:pt modelId="{A998DBBC-2DEF-473A-98ED-30E7FA7C3C5A}">
      <dgm:prSet custT="1"/>
      <dgm:spPr/>
      <dgm:t>
        <a:bodyPr/>
        <a:lstStyle/>
        <a:p>
          <a:r>
            <a:rPr lang="en-US" sz="900" b="1"/>
            <a:t>Knjige, umjetnička djela i ostale izložbene vrijedonosti </a:t>
          </a:r>
          <a:r>
            <a:rPr lang="hr-HR" sz="900" b="1"/>
            <a:t>89.380</a:t>
          </a:r>
          <a:r>
            <a:rPr lang="en-US" sz="900" b="1"/>
            <a:t>,00 </a:t>
          </a:r>
          <a:r>
            <a:rPr lang="hr-HR" sz="900" b="1"/>
            <a:t>EUR</a:t>
          </a:r>
        </a:p>
      </dgm:t>
    </dgm:pt>
    <dgm:pt modelId="{8E009D74-BCAE-43E6-8FE3-CC173859D39A}" type="parTrans" cxnId="{96E187CB-19CD-4453-91F5-A234D3CCF1D8}">
      <dgm:prSet custT="1"/>
      <dgm:spPr/>
      <dgm:t>
        <a:bodyPr/>
        <a:lstStyle/>
        <a:p>
          <a:endParaRPr lang="hr-HR" sz="700" b="1"/>
        </a:p>
      </dgm:t>
    </dgm:pt>
    <dgm:pt modelId="{ECADED3D-E5E8-4AAB-A773-A654C8FD2D61}" type="sibTrans" cxnId="{96E187CB-19CD-4453-91F5-A234D3CCF1D8}">
      <dgm:prSet/>
      <dgm:spPr/>
      <dgm:t>
        <a:bodyPr/>
        <a:lstStyle/>
        <a:p>
          <a:endParaRPr lang="hr-HR" sz="2400" b="1"/>
        </a:p>
      </dgm:t>
    </dgm:pt>
    <dgm:pt modelId="{1B4188B0-D870-4492-B7A3-F760DF8008E3}">
      <dgm:prSet custT="1"/>
      <dgm:spPr/>
      <dgm:t>
        <a:bodyPr/>
        <a:lstStyle/>
        <a:p>
          <a:r>
            <a:rPr lang="hr-HR" sz="900"/>
            <a:t>Građevisnki objekti</a:t>
          </a:r>
          <a:endParaRPr lang="hr-HR" sz="900" b="1"/>
        </a:p>
        <a:p>
          <a:r>
            <a:rPr lang="hr-HR" sz="900" b="1"/>
            <a:t>3.122.160,00 EUR</a:t>
          </a:r>
          <a:endParaRPr lang="hr-HR" sz="900"/>
        </a:p>
      </dgm:t>
    </dgm:pt>
    <dgm:pt modelId="{F83C0C47-D441-4F7D-A72D-CE84569C2872}" type="parTrans" cxnId="{63700315-28B9-4323-B5B4-5E91472BE365}">
      <dgm:prSet/>
      <dgm:spPr/>
      <dgm:t>
        <a:bodyPr/>
        <a:lstStyle/>
        <a:p>
          <a:endParaRPr lang="hr-HR"/>
        </a:p>
      </dgm:t>
    </dgm:pt>
    <dgm:pt modelId="{C21D2C4A-C555-4C85-A9A4-FF841FEBDF32}" type="sibTrans" cxnId="{63700315-28B9-4323-B5B4-5E91472BE365}">
      <dgm:prSet/>
      <dgm:spPr/>
      <dgm:t>
        <a:bodyPr/>
        <a:lstStyle/>
        <a:p>
          <a:endParaRPr lang="hr-HR"/>
        </a:p>
      </dgm:t>
    </dgm:pt>
    <dgm:pt modelId="{73C9143D-99BA-4A07-8E87-6D8E6D40B5F3}" type="pres">
      <dgm:prSet presAssocID="{E8EC3763-B9F0-4D8E-BAEE-B328F38F6257}" presName="Name0" presStyleCnt="0">
        <dgm:presLayoutVars>
          <dgm:chPref val="1"/>
          <dgm:dir/>
          <dgm:animOne val="branch"/>
          <dgm:animLvl val="lvl"/>
          <dgm:resizeHandles val="exact"/>
        </dgm:presLayoutVars>
      </dgm:prSet>
      <dgm:spPr/>
    </dgm:pt>
    <dgm:pt modelId="{6BF674F0-5770-4186-BC0B-BCBF426A7E27}" type="pres">
      <dgm:prSet presAssocID="{0A676B79-45DC-422E-B05B-9EAED9886EA2}" presName="root1" presStyleCnt="0"/>
      <dgm:spPr/>
    </dgm:pt>
    <dgm:pt modelId="{4A8B3115-B8DB-495E-8B27-DFC944D65BD5}" type="pres">
      <dgm:prSet presAssocID="{0A676B79-45DC-422E-B05B-9EAED9886EA2}" presName="LevelOneTextNode" presStyleLbl="node0" presStyleIdx="0" presStyleCnt="1" custScaleX="162177" custScaleY="133868">
        <dgm:presLayoutVars>
          <dgm:chPref val="3"/>
        </dgm:presLayoutVars>
      </dgm:prSet>
      <dgm:spPr/>
    </dgm:pt>
    <dgm:pt modelId="{32D39F15-BC3D-4F17-B2AC-14C4B4135DA2}" type="pres">
      <dgm:prSet presAssocID="{0A676B79-45DC-422E-B05B-9EAED9886EA2}" presName="level2hierChild" presStyleCnt="0"/>
      <dgm:spPr/>
    </dgm:pt>
    <dgm:pt modelId="{AA2BF2EA-A664-412A-B898-445BD449B8A6}" type="pres">
      <dgm:prSet presAssocID="{A8E0158E-208A-4803-B1D2-C71738DC62B8}" presName="conn2-1" presStyleLbl="parChTrans1D2" presStyleIdx="0" presStyleCnt="8"/>
      <dgm:spPr/>
    </dgm:pt>
    <dgm:pt modelId="{38E585FB-9410-4E66-9A27-93AD4A030F00}" type="pres">
      <dgm:prSet presAssocID="{A8E0158E-208A-4803-B1D2-C71738DC62B8}" presName="connTx" presStyleLbl="parChTrans1D2" presStyleIdx="0" presStyleCnt="8"/>
      <dgm:spPr/>
    </dgm:pt>
    <dgm:pt modelId="{2EAD8EA4-E38D-4177-8645-6F2541EA2748}" type="pres">
      <dgm:prSet presAssocID="{B065787E-5CF6-4DE7-B2EF-7918A842719A}" presName="root2" presStyleCnt="0"/>
      <dgm:spPr/>
    </dgm:pt>
    <dgm:pt modelId="{DD05FAD1-AD91-4E7B-9A75-C9504FD65146}" type="pres">
      <dgm:prSet presAssocID="{B065787E-5CF6-4DE7-B2EF-7918A842719A}" presName="LevelTwoTextNode" presStyleLbl="node2" presStyleIdx="0" presStyleCnt="8" custScaleX="265161">
        <dgm:presLayoutVars>
          <dgm:chPref val="3"/>
        </dgm:presLayoutVars>
      </dgm:prSet>
      <dgm:spPr/>
    </dgm:pt>
    <dgm:pt modelId="{7F3FD7B4-0948-4C70-AC3C-185F71E57EB2}" type="pres">
      <dgm:prSet presAssocID="{B065787E-5CF6-4DE7-B2EF-7918A842719A}" presName="level3hierChild" presStyleCnt="0"/>
      <dgm:spPr/>
    </dgm:pt>
    <dgm:pt modelId="{F9CE6D91-7E08-40CB-81E4-68C94B22AAE0}" type="pres">
      <dgm:prSet presAssocID="{F6167D05-B44F-497C-8219-FC8354DE85AF}" presName="conn2-1" presStyleLbl="parChTrans1D2" presStyleIdx="1" presStyleCnt="8"/>
      <dgm:spPr/>
    </dgm:pt>
    <dgm:pt modelId="{BA98C716-EBD0-4E4D-9CAC-19AA6F115DDE}" type="pres">
      <dgm:prSet presAssocID="{F6167D05-B44F-497C-8219-FC8354DE85AF}" presName="connTx" presStyleLbl="parChTrans1D2" presStyleIdx="1" presStyleCnt="8"/>
      <dgm:spPr/>
    </dgm:pt>
    <dgm:pt modelId="{DF195A2E-FDCB-4C02-BA18-1D9E318ACE95}" type="pres">
      <dgm:prSet presAssocID="{4EF70E85-6796-4F51-A574-C6D2978C1AC1}" presName="root2" presStyleCnt="0"/>
      <dgm:spPr/>
    </dgm:pt>
    <dgm:pt modelId="{6C9751EE-3EF3-4C74-A90A-42B5D7AC77FD}" type="pres">
      <dgm:prSet presAssocID="{4EF70E85-6796-4F51-A574-C6D2978C1AC1}" presName="LevelTwoTextNode" presStyleLbl="node2" presStyleIdx="1" presStyleCnt="8" custScaleX="265161">
        <dgm:presLayoutVars>
          <dgm:chPref val="3"/>
        </dgm:presLayoutVars>
      </dgm:prSet>
      <dgm:spPr/>
    </dgm:pt>
    <dgm:pt modelId="{2D38D20D-85C4-4D73-ACA7-50DC22AF1C68}" type="pres">
      <dgm:prSet presAssocID="{4EF70E85-6796-4F51-A574-C6D2978C1AC1}" presName="level3hierChild" presStyleCnt="0"/>
      <dgm:spPr/>
    </dgm:pt>
    <dgm:pt modelId="{7D8CECD2-ED5A-47C9-94EB-0ADE25EFA214}" type="pres">
      <dgm:prSet presAssocID="{D314C0FC-FAD1-4B99-B9D9-909A5A088D28}" presName="conn2-1" presStyleLbl="parChTrans1D2" presStyleIdx="2" presStyleCnt="8"/>
      <dgm:spPr/>
    </dgm:pt>
    <dgm:pt modelId="{5D6DA0EB-FBFB-41CD-813E-EC0B3D89DBDF}" type="pres">
      <dgm:prSet presAssocID="{D314C0FC-FAD1-4B99-B9D9-909A5A088D28}" presName="connTx" presStyleLbl="parChTrans1D2" presStyleIdx="2" presStyleCnt="8"/>
      <dgm:spPr/>
    </dgm:pt>
    <dgm:pt modelId="{37B51A9D-DE52-441C-B5AC-6A3EFCF635F1}" type="pres">
      <dgm:prSet presAssocID="{989B1DFE-3644-4D44-9226-AFCA246DA8BC}" presName="root2" presStyleCnt="0"/>
      <dgm:spPr/>
    </dgm:pt>
    <dgm:pt modelId="{FD2FA811-DFD8-4101-946C-B8E9C7D60CB4}" type="pres">
      <dgm:prSet presAssocID="{989B1DFE-3644-4D44-9226-AFCA246DA8BC}" presName="LevelTwoTextNode" presStyleLbl="node2" presStyleIdx="2" presStyleCnt="8" custScaleX="265161">
        <dgm:presLayoutVars>
          <dgm:chPref val="3"/>
        </dgm:presLayoutVars>
      </dgm:prSet>
      <dgm:spPr/>
    </dgm:pt>
    <dgm:pt modelId="{EC1E7200-8A45-41F7-A08B-9716A78D0667}" type="pres">
      <dgm:prSet presAssocID="{989B1DFE-3644-4D44-9226-AFCA246DA8BC}" presName="level3hierChild" presStyleCnt="0"/>
      <dgm:spPr/>
    </dgm:pt>
    <dgm:pt modelId="{44DD5841-1BE1-4521-AC24-0B5D10B0E812}" type="pres">
      <dgm:prSet presAssocID="{CFC098E3-E406-41DB-B145-2F7AEE673457}" presName="conn2-1" presStyleLbl="parChTrans1D2" presStyleIdx="3" presStyleCnt="8"/>
      <dgm:spPr/>
    </dgm:pt>
    <dgm:pt modelId="{CD4D7B17-B38F-4FB9-98E7-F6F9198866F1}" type="pres">
      <dgm:prSet presAssocID="{CFC098E3-E406-41DB-B145-2F7AEE673457}" presName="connTx" presStyleLbl="parChTrans1D2" presStyleIdx="3" presStyleCnt="8"/>
      <dgm:spPr/>
    </dgm:pt>
    <dgm:pt modelId="{264260CD-389A-4FB3-A17D-177F7A72D391}" type="pres">
      <dgm:prSet presAssocID="{ABB4D994-5704-426A-B64A-19AD8A14973A}" presName="root2" presStyleCnt="0"/>
      <dgm:spPr/>
    </dgm:pt>
    <dgm:pt modelId="{E10BF12A-D593-4C50-88E3-A31A9BB28592}" type="pres">
      <dgm:prSet presAssocID="{ABB4D994-5704-426A-B64A-19AD8A14973A}" presName="LevelTwoTextNode" presStyleLbl="node2" presStyleIdx="3" presStyleCnt="8" custScaleX="265161">
        <dgm:presLayoutVars>
          <dgm:chPref val="3"/>
        </dgm:presLayoutVars>
      </dgm:prSet>
      <dgm:spPr/>
    </dgm:pt>
    <dgm:pt modelId="{4D1CAC62-907B-497A-8C70-7D9A87E075EC}" type="pres">
      <dgm:prSet presAssocID="{ABB4D994-5704-426A-B64A-19AD8A14973A}" presName="level3hierChild" presStyleCnt="0"/>
      <dgm:spPr/>
    </dgm:pt>
    <dgm:pt modelId="{5F0BF5CA-E016-4BB1-AFD1-E4F675F2A841}" type="pres">
      <dgm:prSet presAssocID="{66A76089-59B9-4270-9F1D-8F6C3810D6E2}" presName="conn2-1" presStyleLbl="parChTrans1D2" presStyleIdx="4" presStyleCnt="8"/>
      <dgm:spPr/>
    </dgm:pt>
    <dgm:pt modelId="{E3F29406-2401-4156-A42B-D1528262831F}" type="pres">
      <dgm:prSet presAssocID="{66A76089-59B9-4270-9F1D-8F6C3810D6E2}" presName="connTx" presStyleLbl="parChTrans1D2" presStyleIdx="4" presStyleCnt="8"/>
      <dgm:spPr/>
    </dgm:pt>
    <dgm:pt modelId="{99693AC7-F287-43B0-9603-FE2C2C7201D7}" type="pres">
      <dgm:prSet presAssocID="{7F1E4597-000B-4C7B-A99E-2FDFFBC4C0B9}" presName="root2" presStyleCnt="0"/>
      <dgm:spPr/>
    </dgm:pt>
    <dgm:pt modelId="{F153CA4A-2B58-4237-9074-8A2B7C604E2A}" type="pres">
      <dgm:prSet presAssocID="{7F1E4597-000B-4C7B-A99E-2FDFFBC4C0B9}" presName="LevelTwoTextNode" presStyleLbl="node2" presStyleIdx="4" presStyleCnt="8" custScaleX="265161">
        <dgm:presLayoutVars>
          <dgm:chPref val="3"/>
        </dgm:presLayoutVars>
      </dgm:prSet>
      <dgm:spPr/>
    </dgm:pt>
    <dgm:pt modelId="{B62F87B3-A5A0-4A28-BF3D-8BB2C8E8CC02}" type="pres">
      <dgm:prSet presAssocID="{7F1E4597-000B-4C7B-A99E-2FDFFBC4C0B9}" presName="level3hierChild" presStyleCnt="0"/>
      <dgm:spPr/>
    </dgm:pt>
    <dgm:pt modelId="{BEFAEE67-3A45-476C-8CC5-9095D463B109}" type="pres">
      <dgm:prSet presAssocID="{8E009D74-BCAE-43E6-8FE3-CC173859D39A}" presName="conn2-1" presStyleLbl="parChTrans1D2" presStyleIdx="5" presStyleCnt="8"/>
      <dgm:spPr/>
    </dgm:pt>
    <dgm:pt modelId="{F8E4C76B-0B27-4F2B-BD9D-5FA933DAFE05}" type="pres">
      <dgm:prSet presAssocID="{8E009D74-BCAE-43E6-8FE3-CC173859D39A}" presName="connTx" presStyleLbl="parChTrans1D2" presStyleIdx="5" presStyleCnt="8"/>
      <dgm:spPr/>
    </dgm:pt>
    <dgm:pt modelId="{1168B9C2-66B3-4669-BB4C-04A55CB73CEF}" type="pres">
      <dgm:prSet presAssocID="{A998DBBC-2DEF-473A-98ED-30E7FA7C3C5A}" presName="root2" presStyleCnt="0"/>
      <dgm:spPr/>
    </dgm:pt>
    <dgm:pt modelId="{C6CCF259-8CBF-4B68-96E4-6A4352244783}" type="pres">
      <dgm:prSet presAssocID="{A998DBBC-2DEF-473A-98ED-30E7FA7C3C5A}" presName="LevelTwoTextNode" presStyleLbl="node2" presStyleIdx="5" presStyleCnt="8" custScaleX="265161">
        <dgm:presLayoutVars>
          <dgm:chPref val="3"/>
        </dgm:presLayoutVars>
      </dgm:prSet>
      <dgm:spPr/>
    </dgm:pt>
    <dgm:pt modelId="{C67B40C3-AB31-43F8-BEDC-5C8D0B4926E9}" type="pres">
      <dgm:prSet presAssocID="{A998DBBC-2DEF-473A-98ED-30E7FA7C3C5A}" presName="level3hierChild" presStyleCnt="0"/>
      <dgm:spPr/>
    </dgm:pt>
    <dgm:pt modelId="{3F3B8981-91E1-4E3D-9254-48039C8C6533}" type="pres">
      <dgm:prSet presAssocID="{88F1FCDD-8F24-4CAC-93F7-C5394FFEA5D0}" presName="conn2-1" presStyleLbl="parChTrans1D2" presStyleIdx="6" presStyleCnt="8"/>
      <dgm:spPr/>
    </dgm:pt>
    <dgm:pt modelId="{8849D51C-AD6D-45A6-8623-1492D85F6822}" type="pres">
      <dgm:prSet presAssocID="{88F1FCDD-8F24-4CAC-93F7-C5394FFEA5D0}" presName="connTx" presStyleLbl="parChTrans1D2" presStyleIdx="6" presStyleCnt="8"/>
      <dgm:spPr/>
    </dgm:pt>
    <dgm:pt modelId="{593A7500-FC59-43DF-BA19-5AFC831CD0CE}" type="pres">
      <dgm:prSet presAssocID="{4AE67DFA-1179-4172-8676-0A7BE923A0E6}" presName="root2" presStyleCnt="0"/>
      <dgm:spPr/>
    </dgm:pt>
    <dgm:pt modelId="{6C8D67BD-815B-43E2-8A14-90690DC40E41}" type="pres">
      <dgm:prSet presAssocID="{4AE67DFA-1179-4172-8676-0A7BE923A0E6}" presName="LevelTwoTextNode" presStyleLbl="node2" presStyleIdx="6" presStyleCnt="8" custScaleX="265161">
        <dgm:presLayoutVars>
          <dgm:chPref val="3"/>
        </dgm:presLayoutVars>
      </dgm:prSet>
      <dgm:spPr/>
    </dgm:pt>
    <dgm:pt modelId="{65FAE694-7EC6-4054-A165-46F6051F2D70}" type="pres">
      <dgm:prSet presAssocID="{4AE67DFA-1179-4172-8676-0A7BE923A0E6}" presName="level3hierChild" presStyleCnt="0"/>
      <dgm:spPr/>
    </dgm:pt>
    <dgm:pt modelId="{70AB96BC-4A02-4E2D-9E78-856BD03DB828}" type="pres">
      <dgm:prSet presAssocID="{F83C0C47-D441-4F7D-A72D-CE84569C2872}" presName="conn2-1" presStyleLbl="parChTrans1D2" presStyleIdx="7" presStyleCnt="8"/>
      <dgm:spPr/>
    </dgm:pt>
    <dgm:pt modelId="{41B8BFA9-56F2-4FD2-BD5E-065CF39CA69D}" type="pres">
      <dgm:prSet presAssocID="{F83C0C47-D441-4F7D-A72D-CE84569C2872}" presName="connTx" presStyleLbl="parChTrans1D2" presStyleIdx="7" presStyleCnt="8"/>
      <dgm:spPr/>
    </dgm:pt>
    <dgm:pt modelId="{74738588-3A8D-4648-89EC-CAC4F782E203}" type="pres">
      <dgm:prSet presAssocID="{1B4188B0-D870-4492-B7A3-F760DF8008E3}" presName="root2" presStyleCnt="0"/>
      <dgm:spPr/>
    </dgm:pt>
    <dgm:pt modelId="{F619B8F2-E1CB-4FF4-9C36-1D7142D73618}" type="pres">
      <dgm:prSet presAssocID="{1B4188B0-D870-4492-B7A3-F760DF8008E3}" presName="LevelTwoTextNode" presStyleLbl="node2" presStyleIdx="7" presStyleCnt="8" custScaleX="268320">
        <dgm:presLayoutVars>
          <dgm:chPref val="3"/>
        </dgm:presLayoutVars>
      </dgm:prSet>
      <dgm:spPr/>
    </dgm:pt>
    <dgm:pt modelId="{AAD634D0-8232-418C-8660-651A66DBBF0F}" type="pres">
      <dgm:prSet presAssocID="{1B4188B0-D870-4492-B7A3-F760DF8008E3}" presName="level3hierChild" presStyleCnt="0"/>
      <dgm:spPr/>
    </dgm:pt>
  </dgm:ptLst>
  <dgm:cxnLst>
    <dgm:cxn modelId="{777DE004-2202-4427-8514-0BB2C23C0F91}" type="presOf" srcId="{A8E0158E-208A-4803-B1D2-C71738DC62B8}" destId="{38E585FB-9410-4E66-9A27-93AD4A030F00}" srcOrd="1" destOrd="0" presId="urn:microsoft.com/office/officeart/2008/layout/HorizontalMultiLevelHierarchy"/>
    <dgm:cxn modelId="{4156A106-E531-4957-9C50-BCD0C141C5B5}" type="presOf" srcId="{8E009D74-BCAE-43E6-8FE3-CC173859D39A}" destId="{BEFAEE67-3A45-476C-8CC5-9095D463B109}" srcOrd="0" destOrd="0" presId="urn:microsoft.com/office/officeart/2008/layout/HorizontalMultiLevelHierarchy"/>
    <dgm:cxn modelId="{A301EF06-A2E9-4FA4-847D-B48D63850437}" type="presOf" srcId="{88F1FCDD-8F24-4CAC-93F7-C5394FFEA5D0}" destId="{3F3B8981-91E1-4E3D-9254-48039C8C6533}" srcOrd="0" destOrd="0" presId="urn:microsoft.com/office/officeart/2008/layout/HorizontalMultiLevelHierarchy"/>
    <dgm:cxn modelId="{B2E80C0A-27C9-45CB-BB92-DF2E6F1FC78E}" type="presOf" srcId="{A998DBBC-2DEF-473A-98ED-30E7FA7C3C5A}" destId="{C6CCF259-8CBF-4B68-96E4-6A4352244783}" srcOrd="0" destOrd="0" presId="urn:microsoft.com/office/officeart/2008/layout/HorizontalMultiLevelHierarchy"/>
    <dgm:cxn modelId="{AFA0B80B-B542-4EF4-9E4F-8D6CBE8844F3}" srcId="{E8EC3763-B9F0-4D8E-BAEE-B328F38F6257}" destId="{0A676B79-45DC-422E-B05B-9EAED9886EA2}" srcOrd="0" destOrd="0" parTransId="{ED09D615-6C54-4BFF-BAA3-E9D6337DBA97}" sibTransId="{190483C0-AE0D-424A-8AE2-A8B7370B3BA4}"/>
    <dgm:cxn modelId="{60E6D514-1528-4DDC-BA08-7BD7FF2C2C07}" type="presOf" srcId="{F6167D05-B44F-497C-8219-FC8354DE85AF}" destId="{F9CE6D91-7E08-40CB-81E4-68C94B22AAE0}" srcOrd="0" destOrd="0" presId="urn:microsoft.com/office/officeart/2008/layout/HorizontalMultiLevelHierarchy"/>
    <dgm:cxn modelId="{63700315-28B9-4323-B5B4-5E91472BE365}" srcId="{0A676B79-45DC-422E-B05B-9EAED9886EA2}" destId="{1B4188B0-D870-4492-B7A3-F760DF8008E3}" srcOrd="7" destOrd="0" parTransId="{F83C0C47-D441-4F7D-A72D-CE84569C2872}" sibTransId="{C21D2C4A-C555-4C85-A9A4-FF841FEBDF32}"/>
    <dgm:cxn modelId="{0E41A732-7B10-4D32-A6F5-DAE1FEA61043}" type="presOf" srcId="{ABB4D994-5704-426A-B64A-19AD8A14973A}" destId="{E10BF12A-D593-4C50-88E3-A31A9BB28592}" srcOrd="0" destOrd="0" presId="urn:microsoft.com/office/officeart/2008/layout/HorizontalMultiLevelHierarchy"/>
    <dgm:cxn modelId="{B95BD33E-CFB7-438F-9AF7-7E2615E4B5C2}" type="presOf" srcId="{E8EC3763-B9F0-4D8E-BAEE-B328F38F6257}" destId="{73C9143D-99BA-4A07-8E87-6D8E6D40B5F3}" srcOrd="0" destOrd="0" presId="urn:microsoft.com/office/officeart/2008/layout/HorizontalMultiLevelHierarchy"/>
    <dgm:cxn modelId="{971F545C-3D5B-43BB-8177-DDE46A2D240E}" type="presOf" srcId="{66A76089-59B9-4270-9F1D-8F6C3810D6E2}" destId="{5F0BF5CA-E016-4BB1-AFD1-E4F675F2A841}" srcOrd="0" destOrd="0" presId="urn:microsoft.com/office/officeart/2008/layout/HorizontalMultiLevelHierarchy"/>
    <dgm:cxn modelId="{7817525D-7C0B-45F9-97FB-486B7C7EFA11}" type="presOf" srcId="{CFC098E3-E406-41DB-B145-2F7AEE673457}" destId="{44DD5841-1BE1-4521-AC24-0B5D10B0E812}" srcOrd="0" destOrd="0" presId="urn:microsoft.com/office/officeart/2008/layout/HorizontalMultiLevelHierarchy"/>
    <dgm:cxn modelId="{40D8045E-8247-4400-A64C-42377CA6165D}" type="presOf" srcId="{1B4188B0-D870-4492-B7A3-F760DF8008E3}" destId="{F619B8F2-E1CB-4FF4-9C36-1D7142D73618}" srcOrd="0" destOrd="0" presId="urn:microsoft.com/office/officeart/2008/layout/HorizontalMultiLevelHierarchy"/>
    <dgm:cxn modelId="{3EB09E42-F5F3-437D-8F4B-702311F2EFE6}" srcId="{0A676B79-45DC-422E-B05B-9EAED9886EA2}" destId="{989B1DFE-3644-4D44-9226-AFCA246DA8BC}" srcOrd="2" destOrd="0" parTransId="{D314C0FC-FAD1-4B99-B9D9-909A5A088D28}" sibTransId="{A79F7F35-867C-4FEB-B3DC-0299F1C431AF}"/>
    <dgm:cxn modelId="{8F760464-7ACC-476A-BF7C-FD1F0BD09537}" type="presOf" srcId="{8E009D74-BCAE-43E6-8FE3-CC173859D39A}" destId="{F8E4C76B-0B27-4F2B-BD9D-5FA933DAFE05}" srcOrd="1" destOrd="0" presId="urn:microsoft.com/office/officeart/2008/layout/HorizontalMultiLevelHierarchy"/>
    <dgm:cxn modelId="{7B2D3846-9724-48C4-983F-F2F6FF6DB696}" type="presOf" srcId="{7F1E4597-000B-4C7B-A99E-2FDFFBC4C0B9}" destId="{F153CA4A-2B58-4237-9074-8A2B7C604E2A}" srcOrd="0" destOrd="0" presId="urn:microsoft.com/office/officeart/2008/layout/HorizontalMultiLevelHierarchy"/>
    <dgm:cxn modelId="{B7F8FE47-5B76-4A87-8486-B9997700BD9C}" type="presOf" srcId="{0A676B79-45DC-422E-B05B-9EAED9886EA2}" destId="{4A8B3115-B8DB-495E-8B27-DFC944D65BD5}" srcOrd="0" destOrd="0" presId="urn:microsoft.com/office/officeart/2008/layout/HorizontalMultiLevelHierarchy"/>
    <dgm:cxn modelId="{156D916D-1A01-412B-A10D-7DCD0CE4C3CC}" type="presOf" srcId="{989B1DFE-3644-4D44-9226-AFCA246DA8BC}" destId="{FD2FA811-DFD8-4101-946C-B8E9C7D60CB4}" srcOrd="0" destOrd="0" presId="urn:microsoft.com/office/officeart/2008/layout/HorizontalMultiLevelHierarchy"/>
    <dgm:cxn modelId="{7E0C7078-2872-4B14-AA4D-8408AA704489}" srcId="{0A676B79-45DC-422E-B05B-9EAED9886EA2}" destId="{4EF70E85-6796-4F51-A574-C6D2978C1AC1}" srcOrd="1" destOrd="0" parTransId="{F6167D05-B44F-497C-8219-FC8354DE85AF}" sibTransId="{529A5A90-E953-4EEF-A103-B28C07E1DE6C}"/>
    <dgm:cxn modelId="{0038C77A-3616-484C-844B-79D55BA94269}" type="presOf" srcId="{B065787E-5CF6-4DE7-B2EF-7918A842719A}" destId="{DD05FAD1-AD91-4E7B-9A75-C9504FD65146}" srcOrd="0" destOrd="0" presId="urn:microsoft.com/office/officeart/2008/layout/HorizontalMultiLevelHierarchy"/>
    <dgm:cxn modelId="{50D5B387-7B7F-46F1-818C-D4C8C2880B01}" srcId="{0A676B79-45DC-422E-B05B-9EAED9886EA2}" destId="{B065787E-5CF6-4DE7-B2EF-7918A842719A}" srcOrd="0" destOrd="0" parTransId="{A8E0158E-208A-4803-B1D2-C71738DC62B8}" sibTransId="{012B32D5-4D2C-4522-9487-1162F157DF73}"/>
    <dgm:cxn modelId="{72244988-688F-4B07-B407-37BC470DCD04}" type="presOf" srcId="{D314C0FC-FAD1-4B99-B9D9-909A5A088D28}" destId="{5D6DA0EB-FBFB-41CD-813E-EC0B3D89DBDF}" srcOrd="1" destOrd="0" presId="urn:microsoft.com/office/officeart/2008/layout/HorizontalMultiLevelHierarchy"/>
    <dgm:cxn modelId="{C355BBB1-B03E-49A7-8362-3B26184A6C25}" srcId="{0A676B79-45DC-422E-B05B-9EAED9886EA2}" destId="{ABB4D994-5704-426A-B64A-19AD8A14973A}" srcOrd="3" destOrd="0" parTransId="{CFC098E3-E406-41DB-B145-2F7AEE673457}" sibTransId="{7A6CB3E8-53CE-4D0C-A381-B472974BE6A8}"/>
    <dgm:cxn modelId="{0D6FC4C9-EC01-4D3A-8187-B0E8C552DCF9}" type="presOf" srcId="{A8E0158E-208A-4803-B1D2-C71738DC62B8}" destId="{AA2BF2EA-A664-412A-B898-445BD449B8A6}" srcOrd="0" destOrd="0" presId="urn:microsoft.com/office/officeart/2008/layout/HorizontalMultiLevelHierarchy"/>
    <dgm:cxn modelId="{B98356CA-5800-4D77-8B67-D1C5BE5C8F2B}" type="presOf" srcId="{F83C0C47-D441-4F7D-A72D-CE84569C2872}" destId="{41B8BFA9-56F2-4FD2-BD5E-065CF39CA69D}" srcOrd="1" destOrd="0" presId="urn:microsoft.com/office/officeart/2008/layout/HorizontalMultiLevelHierarchy"/>
    <dgm:cxn modelId="{082A96CA-99FC-4822-BC1E-A600E54D0D57}" type="presOf" srcId="{F6167D05-B44F-497C-8219-FC8354DE85AF}" destId="{BA98C716-EBD0-4E4D-9CAC-19AA6F115DDE}" srcOrd="1" destOrd="0" presId="urn:microsoft.com/office/officeart/2008/layout/HorizontalMultiLevelHierarchy"/>
    <dgm:cxn modelId="{96E187CB-19CD-4453-91F5-A234D3CCF1D8}" srcId="{0A676B79-45DC-422E-B05B-9EAED9886EA2}" destId="{A998DBBC-2DEF-473A-98ED-30E7FA7C3C5A}" srcOrd="5" destOrd="0" parTransId="{8E009D74-BCAE-43E6-8FE3-CC173859D39A}" sibTransId="{ECADED3D-E5E8-4AAB-A773-A654C8FD2D61}"/>
    <dgm:cxn modelId="{246A9BCF-9C99-4368-94A9-1E74750897CC}" type="presOf" srcId="{4EF70E85-6796-4F51-A574-C6D2978C1AC1}" destId="{6C9751EE-3EF3-4C74-A90A-42B5D7AC77FD}" srcOrd="0" destOrd="0" presId="urn:microsoft.com/office/officeart/2008/layout/HorizontalMultiLevelHierarchy"/>
    <dgm:cxn modelId="{4EBC4FD0-C561-451F-B807-34E186ADC2C3}" type="presOf" srcId="{D314C0FC-FAD1-4B99-B9D9-909A5A088D28}" destId="{7D8CECD2-ED5A-47C9-94EB-0ADE25EFA214}" srcOrd="0" destOrd="0" presId="urn:microsoft.com/office/officeart/2008/layout/HorizontalMultiLevelHierarchy"/>
    <dgm:cxn modelId="{D52B0CD4-AA08-40C9-B9F8-33E1ED2E7199}" type="presOf" srcId="{F83C0C47-D441-4F7D-A72D-CE84569C2872}" destId="{70AB96BC-4A02-4E2D-9E78-856BD03DB828}" srcOrd="0" destOrd="0" presId="urn:microsoft.com/office/officeart/2008/layout/HorizontalMultiLevelHierarchy"/>
    <dgm:cxn modelId="{F2F843DA-09BE-4093-85FC-3EE095901AF5}" srcId="{0A676B79-45DC-422E-B05B-9EAED9886EA2}" destId="{7F1E4597-000B-4C7B-A99E-2FDFFBC4C0B9}" srcOrd="4" destOrd="0" parTransId="{66A76089-59B9-4270-9F1D-8F6C3810D6E2}" sibTransId="{C347C745-57E7-481E-9261-B951ABFA6C87}"/>
    <dgm:cxn modelId="{1FEC96DA-791F-4DCC-81A0-855EF1246587}" type="presOf" srcId="{88F1FCDD-8F24-4CAC-93F7-C5394FFEA5D0}" destId="{8849D51C-AD6D-45A6-8623-1492D85F6822}" srcOrd="1" destOrd="0" presId="urn:microsoft.com/office/officeart/2008/layout/HorizontalMultiLevelHierarchy"/>
    <dgm:cxn modelId="{997033E7-FE5D-4DD3-BB59-1FBA5399A0AE}" srcId="{0A676B79-45DC-422E-B05B-9EAED9886EA2}" destId="{4AE67DFA-1179-4172-8676-0A7BE923A0E6}" srcOrd="6" destOrd="0" parTransId="{88F1FCDD-8F24-4CAC-93F7-C5394FFEA5D0}" sibTransId="{FF3AA40C-10BB-4B71-B922-262A3D522A60}"/>
    <dgm:cxn modelId="{241872EF-5D4B-44D4-B639-B88C07C69DCE}" type="presOf" srcId="{4AE67DFA-1179-4172-8676-0A7BE923A0E6}" destId="{6C8D67BD-815B-43E2-8A14-90690DC40E41}" srcOrd="0" destOrd="0" presId="urn:microsoft.com/office/officeart/2008/layout/HorizontalMultiLevelHierarchy"/>
    <dgm:cxn modelId="{759695EF-37DF-4E90-9917-4B84A3DF2B8C}" type="presOf" srcId="{CFC098E3-E406-41DB-B145-2F7AEE673457}" destId="{CD4D7B17-B38F-4FB9-98E7-F6F9198866F1}" srcOrd="1" destOrd="0" presId="urn:microsoft.com/office/officeart/2008/layout/HorizontalMultiLevelHierarchy"/>
    <dgm:cxn modelId="{102E73FE-6077-4260-B4C7-50F5ABA0D764}" type="presOf" srcId="{66A76089-59B9-4270-9F1D-8F6C3810D6E2}" destId="{E3F29406-2401-4156-A42B-D1528262831F}" srcOrd="1" destOrd="0" presId="urn:microsoft.com/office/officeart/2008/layout/HorizontalMultiLevelHierarchy"/>
    <dgm:cxn modelId="{F9F886AE-D973-42DF-B34F-6975B20F12A1}" type="presParOf" srcId="{73C9143D-99BA-4A07-8E87-6D8E6D40B5F3}" destId="{6BF674F0-5770-4186-BC0B-BCBF426A7E27}" srcOrd="0" destOrd="0" presId="urn:microsoft.com/office/officeart/2008/layout/HorizontalMultiLevelHierarchy"/>
    <dgm:cxn modelId="{95C495A4-71DE-4788-9093-928231D86DED}" type="presParOf" srcId="{6BF674F0-5770-4186-BC0B-BCBF426A7E27}" destId="{4A8B3115-B8DB-495E-8B27-DFC944D65BD5}" srcOrd="0" destOrd="0" presId="urn:microsoft.com/office/officeart/2008/layout/HorizontalMultiLevelHierarchy"/>
    <dgm:cxn modelId="{397D2BE8-1F58-4875-A2C8-C4756AF00181}" type="presParOf" srcId="{6BF674F0-5770-4186-BC0B-BCBF426A7E27}" destId="{32D39F15-BC3D-4F17-B2AC-14C4B4135DA2}" srcOrd="1" destOrd="0" presId="urn:microsoft.com/office/officeart/2008/layout/HorizontalMultiLevelHierarchy"/>
    <dgm:cxn modelId="{155E1502-F2D8-4F05-9CAA-1628BC3AB014}" type="presParOf" srcId="{32D39F15-BC3D-4F17-B2AC-14C4B4135DA2}" destId="{AA2BF2EA-A664-412A-B898-445BD449B8A6}" srcOrd="0" destOrd="0" presId="urn:microsoft.com/office/officeart/2008/layout/HorizontalMultiLevelHierarchy"/>
    <dgm:cxn modelId="{AC519C9A-D210-46BE-AF4E-FFBDAE904D9B}" type="presParOf" srcId="{AA2BF2EA-A664-412A-B898-445BD449B8A6}" destId="{38E585FB-9410-4E66-9A27-93AD4A030F00}" srcOrd="0" destOrd="0" presId="urn:microsoft.com/office/officeart/2008/layout/HorizontalMultiLevelHierarchy"/>
    <dgm:cxn modelId="{D6E7A2DA-BD0F-491E-B76F-9C757B696350}" type="presParOf" srcId="{32D39F15-BC3D-4F17-B2AC-14C4B4135DA2}" destId="{2EAD8EA4-E38D-4177-8645-6F2541EA2748}" srcOrd="1" destOrd="0" presId="urn:microsoft.com/office/officeart/2008/layout/HorizontalMultiLevelHierarchy"/>
    <dgm:cxn modelId="{3654A3E0-AB52-42DC-9AFE-09D808D67A58}" type="presParOf" srcId="{2EAD8EA4-E38D-4177-8645-6F2541EA2748}" destId="{DD05FAD1-AD91-4E7B-9A75-C9504FD65146}" srcOrd="0" destOrd="0" presId="urn:microsoft.com/office/officeart/2008/layout/HorizontalMultiLevelHierarchy"/>
    <dgm:cxn modelId="{2F0BEE1A-BD4A-4B40-87A4-95488CD87277}" type="presParOf" srcId="{2EAD8EA4-E38D-4177-8645-6F2541EA2748}" destId="{7F3FD7B4-0948-4C70-AC3C-185F71E57EB2}" srcOrd="1" destOrd="0" presId="urn:microsoft.com/office/officeart/2008/layout/HorizontalMultiLevelHierarchy"/>
    <dgm:cxn modelId="{AC9276C9-71F6-4753-BA70-B13BFFF82090}" type="presParOf" srcId="{32D39F15-BC3D-4F17-B2AC-14C4B4135DA2}" destId="{F9CE6D91-7E08-40CB-81E4-68C94B22AAE0}" srcOrd="2" destOrd="0" presId="urn:microsoft.com/office/officeart/2008/layout/HorizontalMultiLevelHierarchy"/>
    <dgm:cxn modelId="{4A7A37BC-31EC-445D-91CE-6D6E0ED870CF}" type="presParOf" srcId="{F9CE6D91-7E08-40CB-81E4-68C94B22AAE0}" destId="{BA98C716-EBD0-4E4D-9CAC-19AA6F115DDE}" srcOrd="0" destOrd="0" presId="urn:microsoft.com/office/officeart/2008/layout/HorizontalMultiLevelHierarchy"/>
    <dgm:cxn modelId="{336156E9-2CF9-4DB4-8085-375021C770C5}" type="presParOf" srcId="{32D39F15-BC3D-4F17-B2AC-14C4B4135DA2}" destId="{DF195A2E-FDCB-4C02-BA18-1D9E318ACE95}" srcOrd="3" destOrd="0" presId="urn:microsoft.com/office/officeart/2008/layout/HorizontalMultiLevelHierarchy"/>
    <dgm:cxn modelId="{0C4E3B67-B836-4719-B3B8-4C92E7A6B447}" type="presParOf" srcId="{DF195A2E-FDCB-4C02-BA18-1D9E318ACE95}" destId="{6C9751EE-3EF3-4C74-A90A-42B5D7AC77FD}" srcOrd="0" destOrd="0" presId="urn:microsoft.com/office/officeart/2008/layout/HorizontalMultiLevelHierarchy"/>
    <dgm:cxn modelId="{1CA87A74-6A57-4744-A3C8-163F85990AC3}" type="presParOf" srcId="{DF195A2E-FDCB-4C02-BA18-1D9E318ACE95}" destId="{2D38D20D-85C4-4D73-ACA7-50DC22AF1C68}" srcOrd="1" destOrd="0" presId="urn:microsoft.com/office/officeart/2008/layout/HorizontalMultiLevelHierarchy"/>
    <dgm:cxn modelId="{59B0E4B4-99CC-4645-876B-284E12738162}" type="presParOf" srcId="{32D39F15-BC3D-4F17-B2AC-14C4B4135DA2}" destId="{7D8CECD2-ED5A-47C9-94EB-0ADE25EFA214}" srcOrd="4" destOrd="0" presId="urn:microsoft.com/office/officeart/2008/layout/HorizontalMultiLevelHierarchy"/>
    <dgm:cxn modelId="{AB64AF62-F2B6-4370-B925-92A0155A6F12}" type="presParOf" srcId="{7D8CECD2-ED5A-47C9-94EB-0ADE25EFA214}" destId="{5D6DA0EB-FBFB-41CD-813E-EC0B3D89DBDF}" srcOrd="0" destOrd="0" presId="urn:microsoft.com/office/officeart/2008/layout/HorizontalMultiLevelHierarchy"/>
    <dgm:cxn modelId="{AE3FC20E-BAFB-479E-886D-AF727E101391}" type="presParOf" srcId="{32D39F15-BC3D-4F17-B2AC-14C4B4135DA2}" destId="{37B51A9D-DE52-441C-B5AC-6A3EFCF635F1}" srcOrd="5" destOrd="0" presId="urn:microsoft.com/office/officeart/2008/layout/HorizontalMultiLevelHierarchy"/>
    <dgm:cxn modelId="{862BA263-EA5B-4E7A-9A0C-B4784EDEED58}" type="presParOf" srcId="{37B51A9D-DE52-441C-B5AC-6A3EFCF635F1}" destId="{FD2FA811-DFD8-4101-946C-B8E9C7D60CB4}" srcOrd="0" destOrd="0" presId="urn:microsoft.com/office/officeart/2008/layout/HorizontalMultiLevelHierarchy"/>
    <dgm:cxn modelId="{E2521738-2CEB-4B86-AFF9-110DCA450C4C}" type="presParOf" srcId="{37B51A9D-DE52-441C-B5AC-6A3EFCF635F1}" destId="{EC1E7200-8A45-41F7-A08B-9716A78D0667}" srcOrd="1" destOrd="0" presId="urn:microsoft.com/office/officeart/2008/layout/HorizontalMultiLevelHierarchy"/>
    <dgm:cxn modelId="{63D83CB2-8E3A-4F41-9BE9-D4D054DF8C25}" type="presParOf" srcId="{32D39F15-BC3D-4F17-B2AC-14C4B4135DA2}" destId="{44DD5841-1BE1-4521-AC24-0B5D10B0E812}" srcOrd="6" destOrd="0" presId="urn:microsoft.com/office/officeart/2008/layout/HorizontalMultiLevelHierarchy"/>
    <dgm:cxn modelId="{6F5D7E50-2ADF-4D1E-A850-E5ECC7A746B5}" type="presParOf" srcId="{44DD5841-1BE1-4521-AC24-0B5D10B0E812}" destId="{CD4D7B17-B38F-4FB9-98E7-F6F9198866F1}" srcOrd="0" destOrd="0" presId="urn:microsoft.com/office/officeart/2008/layout/HorizontalMultiLevelHierarchy"/>
    <dgm:cxn modelId="{2D52674F-883D-4D78-AB51-72CC94DA64E8}" type="presParOf" srcId="{32D39F15-BC3D-4F17-B2AC-14C4B4135DA2}" destId="{264260CD-389A-4FB3-A17D-177F7A72D391}" srcOrd="7" destOrd="0" presId="urn:microsoft.com/office/officeart/2008/layout/HorizontalMultiLevelHierarchy"/>
    <dgm:cxn modelId="{63449537-B996-4EAB-BAFB-88610C38B0A5}" type="presParOf" srcId="{264260CD-389A-4FB3-A17D-177F7A72D391}" destId="{E10BF12A-D593-4C50-88E3-A31A9BB28592}" srcOrd="0" destOrd="0" presId="urn:microsoft.com/office/officeart/2008/layout/HorizontalMultiLevelHierarchy"/>
    <dgm:cxn modelId="{89EFC2F2-2AAA-4632-9AC4-B17089D02905}" type="presParOf" srcId="{264260CD-389A-4FB3-A17D-177F7A72D391}" destId="{4D1CAC62-907B-497A-8C70-7D9A87E075EC}" srcOrd="1" destOrd="0" presId="urn:microsoft.com/office/officeart/2008/layout/HorizontalMultiLevelHierarchy"/>
    <dgm:cxn modelId="{65C44905-2B8C-44B2-B63B-67890FA62EB4}" type="presParOf" srcId="{32D39F15-BC3D-4F17-B2AC-14C4B4135DA2}" destId="{5F0BF5CA-E016-4BB1-AFD1-E4F675F2A841}" srcOrd="8" destOrd="0" presId="urn:microsoft.com/office/officeart/2008/layout/HorizontalMultiLevelHierarchy"/>
    <dgm:cxn modelId="{CD0FADAA-B3C6-43EC-B524-CB390F004A19}" type="presParOf" srcId="{5F0BF5CA-E016-4BB1-AFD1-E4F675F2A841}" destId="{E3F29406-2401-4156-A42B-D1528262831F}" srcOrd="0" destOrd="0" presId="urn:microsoft.com/office/officeart/2008/layout/HorizontalMultiLevelHierarchy"/>
    <dgm:cxn modelId="{F8F2053A-5C29-44D7-8DF2-84CBEEB08EA8}" type="presParOf" srcId="{32D39F15-BC3D-4F17-B2AC-14C4B4135DA2}" destId="{99693AC7-F287-43B0-9603-FE2C2C7201D7}" srcOrd="9" destOrd="0" presId="urn:microsoft.com/office/officeart/2008/layout/HorizontalMultiLevelHierarchy"/>
    <dgm:cxn modelId="{5F97E43D-7B6D-4F33-935C-C447D95CA6AF}" type="presParOf" srcId="{99693AC7-F287-43B0-9603-FE2C2C7201D7}" destId="{F153CA4A-2B58-4237-9074-8A2B7C604E2A}" srcOrd="0" destOrd="0" presId="urn:microsoft.com/office/officeart/2008/layout/HorizontalMultiLevelHierarchy"/>
    <dgm:cxn modelId="{71E22EF0-EBE0-4699-87BE-A38895F78875}" type="presParOf" srcId="{99693AC7-F287-43B0-9603-FE2C2C7201D7}" destId="{B62F87B3-A5A0-4A28-BF3D-8BB2C8E8CC02}" srcOrd="1" destOrd="0" presId="urn:microsoft.com/office/officeart/2008/layout/HorizontalMultiLevelHierarchy"/>
    <dgm:cxn modelId="{E3CECA86-386D-449C-B48C-37938BE42E3D}" type="presParOf" srcId="{32D39F15-BC3D-4F17-B2AC-14C4B4135DA2}" destId="{BEFAEE67-3A45-476C-8CC5-9095D463B109}" srcOrd="10" destOrd="0" presId="urn:microsoft.com/office/officeart/2008/layout/HorizontalMultiLevelHierarchy"/>
    <dgm:cxn modelId="{0B5B9D0A-86A7-45D5-9ADE-85A41CAAF733}" type="presParOf" srcId="{BEFAEE67-3A45-476C-8CC5-9095D463B109}" destId="{F8E4C76B-0B27-4F2B-BD9D-5FA933DAFE05}" srcOrd="0" destOrd="0" presId="urn:microsoft.com/office/officeart/2008/layout/HorizontalMultiLevelHierarchy"/>
    <dgm:cxn modelId="{9E62CFD0-FB98-4296-AB8E-A9333F27AF23}" type="presParOf" srcId="{32D39F15-BC3D-4F17-B2AC-14C4B4135DA2}" destId="{1168B9C2-66B3-4669-BB4C-04A55CB73CEF}" srcOrd="11" destOrd="0" presId="urn:microsoft.com/office/officeart/2008/layout/HorizontalMultiLevelHierarchy"/>
    <dgm:cxn modelId="{E53F2B68-035F-4B5D-80D4-166FD7AF54C4}" type="presParOf" srcId="{1168B9C2-66B3-4669-BB4C-04A55CB73CEF}" destId="{C6CCF259-8CBF-4B68-96E4-6A4352244783}" srcOrd="0" destOrd="0" presId="urn:microsoft.com/office/officeart/2008/layout/HorizontalMultiLevelHierarchy"/>
    <dgm:cxn modelId="{9DA5337D-D898-4839-9F9A-52F3910016BE}" type="presParOf" srcId="{1168B9C2-66B3-4669-BB4C-04A55CB73CEF}" destId="{C67B40C3-AB31-43F8-BEDC-5C8D0B4926E9}" srcOrd="1" destOrd="0" presId="urn:microsoft.com/office/officeart/2008/layout/HorizontalMultiLevelHierarchy"/>
    <dgm:cxn modelId="{46C52A87-D2F0-4BB5-A6EE-2859467C7B22}" type="presParOf" srcId="{32D39F15-BC3D-4F17-B2AC-14C4B4135DA2}" destId="{3F3B8981-91E1-4E3D-9254-48039C8C6533}" srcOrd="12" destOrd="0" presId="urn:microsoft.com/office/officeart/2008/layout/HorizontalMultiLevelHierarchy"/>
    <dgm:cxn modelId="{28FFAE84-9408-4F50-9B39-147DFCE0B7FD}" type="presParOf" srcId="{3F3B8981-91E1-4E3D-9254-48039C8C6533}" destId="{8849D51C-AD6D-45A6-8623-1492D85F6822}" srcOrd="0" destOrd="0" presId="urn:microsoft.com/office/officeart/2008/layout/HorizontalMultiLevelHierarchy"/>
    <dgm:cxn modelId="{A8C850E2-382A-4AC7-BCE6-B133C66B73BF}" type="presParOf" srcId="{32D39F15-BC3D-4F17-B2AC-14C4B4135DA2}" destId="{593A7500-FC59-43DF-BA19-5AFC831CD0CE}" srcOrd="13" destOrd="0" presId="urn:microsoft.com/office/officeart/2008/layout/HorizontalMultiLevelHierarchy"/>
    <dgm:cxn modelId="{66A3E171-0696-496F-895E-DB3E8557C4A0}" type="presParOf" srcId="{593A7500-FC59-43DF-BA19-5AFC831CD0CE}" destId="{6C8D67BD-815B-43E2-8A14-90690DC40E41}" srcOrd="0" destOrd="0" presId="urn:microsoft.com/office/officeart/2008/layout/HorizontalMultiLevelHierarchy"/>
    <dgm:cxn modelId="{32223A0C-AF01-434F-BF51-08F901D87DE3}" type="presParOf" srcId="{593A7500-FC59-43DF-BA19-5AFC831CD0CE}" destId="{65FAE694-7EC6-4054-A165-46F6051F2D70}" srcOrd="1" destOrd="0" presId="urn:microsoft.com/office/officeart/2008/layout/HorizontalMultiLevelHierarchy"/>
    <dgm:cxn modelId="{D4A8CDBD-2B0F-4C38-8048-36F961011F74}" type="presParOf" srcId="{32D39F15-BC3D-4F17-B2AC-14C4B4135DA2}" destId="{70AB96BC-4A02-4E2D-9E78-856BD03DB828}" srcOrd="14" destOrd="0" presId="urn:microsoft.com/office/officeart/2008/layout/HorizontalMultiLevelHierarchy"/>
    <dgm:cxn modelId="{F2A99F5E-BE64-4BAF-82F8-617F0BDDB354}" type="presParOf" srcId="{70AB96BC-4A02-4E2D-9E78-856BD03DB828}" destId="{41B8BFA9-56F2-4FD2-BD5E-065CF39CA69D}" srcOrd="0" destOrd="0" presId="urn:microsoft.com/office/officeart/2008/layout/HorizontalMultiLevelHierarchy"/>
    <dgm:cxn modelId="{5EC67A44-4FF8-45DD-B81E-2BB39F749878}" type="presParOf" srcId="{32D39F15-BC3D-4F17-B2AC-14C4B4135DA2}" destId="{74738588-3A8D-4648-89EC-CAC4F782E203}" srcOrd="15" destOrd="0" presId="urn:microsoft.com/office/officeart/2008/layout/HorizontalMultiLevelHierarchy"/>
    <dgm:cxn modelId="{CB79ABE4-D291-4871-8994-3F3B394FB05E}" type="presParOf" srcId="{74738588-3A8D-4648-89EC-CAC4F782E203}" destId="{F619B8F2-E1CB-4FF4-9C36-1D7142D73618}" srcOrd="0" destOrd="0" presId="urn:microsoft.com/office/officeart/2008/layout/HorizontalMultiLevelHierarchy"/>
    <dgm:cxn modelId="{BBD52B48-E626-48A5-9241-18EEB135E57F}" type="presParOf" srcId="{74738588-3A8D-4648-89EC-CAC4F782E203}" destId="{AAD634D0-8232-418C-8660-651A66DBBF0F}" srcOrd="1" destOrd="0" presId="urn:microsoft.com/office/officeart/2008/layout/HorizontalMultiLevelHierarchy"/>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748AEEB-0DEE-41AE-83C2-FAA07AC63B84}" type="doc">
      <dgm:prSet loTypeId="urn:microsoft.com/office/officeart/2008/layout/HorizontalMultiLevelHierarchy" loCatId="hierarchy" qsTypeId="urn:microsoft.com/office/officeart/2005/8/quickstyle/3d2" qsCatId="3D" csTypeId="urn:microsoft.com/office/officeart/2005/8/colors/accent1_5" csCatId="accent1" phldr="1"/>
      <dgm:spPr/>
      <dgm:t>
        <a:bodyPr/>
        <a:lstStyle/>
        <a:p>
          <a:endParaRPr lang="hr-HR"/>
        </a:p>
      </dgm:t>
    </dgm:pt>
    <dgm:pt modelId="{1A2D3940-4B5C-4C2B-8556-E7D007321DCB}">
      <dgm:prSet phldrT="[Text]" custT="1"/>
      <dgm:spPr/>
      <dgm:t>
        <a:bodyPr/>
        <a:lstStyle/>
        <a:p>
          <a:r>
            <a:rPr lang="hr-HR" sz="1400" b="1"/>
            <a:t>DEFINIRAN</a:t>
          </a:r>
          <a:r>
            <a:rPr lang="en-US" sz="1400" b="1"/>
            <a:t>E</a:t>
          </a:r>
          <a:r>
            <a:rPr lang="hr-HR" sz="1400" b="1"/>
            <a:t> </a:t>
          </a:r>
          <a:r>
            <a:rPr lang="en-US" sz="1400" b="1"/>
            <a:t>GLAVE </a:t>
          </a:r>
        </a:p>
        <a:p>
          <a:r>
            <a:rPr lang="en-US" sz="1400" b="1"/>
            <a:t>PRORAČUNA GRADA KORČULE</a:t>
          </a:r>
          <a:endParaRPr lang="hr-HR" sz="1400" b="1"/>
        </a:p>
      </dgm:t>
    </dgm:pt>
    <dgm:pt modelId="{86F10A09-A11B-4CD7-9F3C-F1228E0E1F3C}" type="parTrans" cxnId="{FC5FC937-AD76-44CA-B30F-036BD03D97A7}">
      <dgm:prSet/>
      <dgm:spPr/>
      <dgm:t>
        <a:bodyPr/>
        <a:lstStyle/>
        <a:p>
          <a:endParaRPr lang="hr-HR" sz="3200" b="1"/>
        </a:p>
      </dgm:t>
    </dgm:pt>
    <dgm:pt modelId="{56C88A49-D92B-46AF-B222-CF936AC02D24}" type="sibTrans" cxnId="{FC5FC937-AD76-44CA-B30F-036BD03D97A7}">
      <dgm:prSet/>
      <dgm:spPr/>
      <dgm:t>
        <a:bodyPr/>
        <a:lstStyle/>
        <a:p>
          <a:endParaRPr lang="hr-HR" sz="3200" b="1"/>
        </a:p>
      </dgm:t>
    </dgm:pt>
    <dgm:pt modelId="{882670D3-C3EA-4AB5-BC3F-3B374D4A6BDD}">
      <dgm:prSet phldrT="[Text]" custT="1"/>
      <dgm:spPr/>
      <dgm:t>
        <a:bodyPr/>
        <a:lstStyle/>
        <a:p>
          <a:r>
            <a:rPr lang="en-US" sz="800" b="1"/>
            <a:t>Glava 00101 G</a:t>
          </a:r>
          <a:r>
            <a:rPr lang="hr-HR" sz="800" b="1"/>
            <a:t>R</a:t>
          </a:r>
          <a:r>
            <a:rPr lang="en-US" sz="800" b="1"/>
            <a:t>ADSKO VIJEĆE I GRADONAČELNIK 31</a:t>
          </a:r>
          <a:r>
            <a:rPr lang="hr-HR" sz="800" b="1"/>
            <a:t>6</a:t>
          </a:r>
          <a:r>
            <a:rPr lang="en-US" sz="800" b="1"/>
            <a:t>.729,00 €</a:t>
          </a:r>
          <a:endParaRPr lang="hr-HR" sz="800" b="1"/>
        </a:p>
      </dgm:t>
    </dgm:pt>
    <dgm:pt modelId="{93FC3932-2A1F-4AAE-81FD-C746AE313700}" type="parTrans" cxnId="{56211554-B1EE-4D77-AC03-F4CED18492CD}">
      <dgm:prSet custT="1"/>
      <dgm:spPr/>
      <dgm:t>
        <a:bodyPr/>
        <a:lstStyle/>
        <a:p>
          <a:endParaRPr lang="hr-HR" sz="1200" b="1"/>
        </a:p>
      </dgm:t>
    </dgm:pt>
    <dgm:pt modelId="{FAEAAB79-B282-4AB1-9F22-AB8861D36986}" type="sibTrans" cxnId="{56211554-B1EE-4D77-AC03-F4CED18492CD}">
      <dgm:prSet/>
      <dgm:spPr/>
      <dgm:t>
        <a:bodyPr/>
        <a:lstStyle/>
        <a:p>
          <a:endParaRPr lang="hr-HR" sz="3200" b="1"/>
        </a:p>
      </dgm:t>
    </dgm:pt>
    <dgm:pt modelId="{A7F4BDD0-E7EE-44E8-B306-3C3B53442845}">
      <dgm:prSet phldrT="[Text]" custT="1"/>
      <dgm:spPr/>
      <dgm:t>
        <a:bodyPr/>
        <a:lstStyle/>
        <a:p>
          <a:r>
            <a:rPr lang="en-US" sz="800" b="1"/>
            <a:t>Glava 00201 </a:t>
          </a:r>
          <a:r>
            <a:rPr lang="hr-HR" sz="800" b="1"/>
            <a:t>UPRAVNI ODJEL ZA OPĆE POSLOVE I</a:t>
          </a:r>
        </a:p>
        <a:p>
          <a:r>
            <a:rPr lang="hr-HR" sz="800" b="1"/>
            <a:t>MJESNU SAMOUPRAVU</a:t>
          </a:r>
          <a:r>
            <a:rPr lang="en-US" sz="800" b="1"/>
            <a:t>  1.</a:t>
          </a:r>
          <a:r>
            <a:rPr lang="hr-HR" sz="800" b="1"/>
            <a:t>329</a:t>
          </a:r>
          <a:r>
            <a:rPr lang="en-US" sz="800" b="1"/>
            <a:t>.</a:t>
          </a:r>
          <a:r>
            <a:rPr lang="hr-HR" sz="800" b="1"/>
            <a:t>0</a:t>
          </a:r>
          <a:r>
            <a:rPr lang="en-US" sz="800" b="1"/>
            <a:t>90,00 €</a:t>
          </a:r>
          <a:endParaRPr lang="hr-HR" sz="800" b="1"/>
        </a:p>
      </dgm:t>
    </dgm:pt>
    <dgm:pt modelId="{17D96C26-B753-4E7C-B0D6-039F6EF6DEDC}" type="parTrans" cxnId="{6AD43953-570E-4AAE-A45C-045584365D9F}">
      <dgm:prSet custT="1"/>
      <dgm:spPr/>
      <dgm:t>
        <a:bodyPr/>
        <a:lstStyle/>
        <a:p>
          <a:endParaRPr lang="hr-HR" sz="1100" b="1"/>
        </a:p>
      </dgm:t>
    </dgm:pt>
    <dgm:pt modelId="{D3BD4E9B-E98F-4652-B5A9-A6EC2C2E9FC2}" type="sibTrans" cxnId="{6AD43953-570E-4AAE-A45C-045584365D9F}">
      <dgm:prSet/>
      <dgm:spPr/>
      <dgm:t>
        <a:bodyPr/>
        <a:lstStyle/>
        <a:p>
          <a:endParaRPr lang="hr-HR" sz="3200" b="1"/>
        </a:p>
      </dgm:t>
    </dgm:pt>
    <dgm:pt modelId="{5417B42F-9D82-48BD-B395-A0C044CC616F}">
      <dgm:prSet phldrT="[Text]" custT="1"/>
      <dgm:spPr/>
      <dgm:t>
        <a:bodyPr/>
        <a:lstStyle/>
        <a:p>
          <a:r>
            <a:rPr lang="en-US" sz="800" b="1"/>
            <a:t>Glava 00202 </a:t>
          </a:r>
          <a:r>
            <a:rPr lang="hr-HR" sz="800" b="1"/>
            <a:t>UPRAVNI ODJEL ZA PRORAČUN I</a:t>
          </a:r>
        </a:p>
        <a:p>
          <a:r>
            <a:rPr lang="hr-HR" sz="800" b="1"/>
            <a:t>FINANCIJE</a:t>
          </a:r>
          <a:r>
            <a:rPr lang="en-US" sz="800" b="1"/>
            <a:t>  561.</a:t>
          </a:r>
          <a:r>
            <a:rPr lang="hr-HR" sz="800" b="1"/>
            <a:t>853</a:t>
          </a:r>
          <a:r>
            <a:rPr lang="en-US" sz="800" b="1"/>
            <a:t>,00 €</a:t>
          </a:r>
          <a:endParaRPr lang="hr-HR" sz="800" b="1"/>
        </a:p>
      </dgm:t>
    </dgm:pt>
    <dgm:pt modelId="{8C9749F8-0928-49F3-9D34-E4FEF24DD89E}" type="parTrans" cxnId="{8DA72723-10DF-42BE-B39F-AE83D710593A}">
      <dgm:prSet custT="1"/>
      <dgm:spPr/>
      <dgm:t>
        <a:bodyPr/>
        <a:lstStyle/>
        <a:p>
          <a:endParaRPr lang="hr-HR" sz="1050" b="1"/>
        </a:p>
      </dgm:t>
    </dgm:pt>
    <dgm:pt modelId="{940DBD90-7E3A-42F3-9819-68D3C103BFFB}" type="sibTrans" cxnId="{8DA72723-10DF-42BE-B39F-AE83D710593A}">
      <dgm:prSet/>
      <dgm:spPr/>
      <dgm:t>
        <a:bodyPr/>
        <a:lstStyle/>
        <a:p>
          <a:endParaRPr lang="hr-HR" sz="3200" b="1"/>
        </a:p>
      </dgm:t>
    </dgm:pt>
    <dgm:pt modelId="{8162ABC7-AD6F-41E3-9AA6-2BE7D849EDF7}">
      <dgm:prSet phldrT="[Text]" custT="1"/>
      <dgm:spPr/>
      <dgm:t>
        <a:bodyPr/>
        <a:lstStyle/>
        <a:p>
          <a:r>
            <a:rPr lang="en-US" sz="800" b="1"/>
            <a:t>Glava 00205</a:t>
          </a:r>
          <a:r>
            <a:rPr lang="hr-HR" sz="800" b="1"/>
            <a:t> UPRAVNI ODJEL ZA DRUŠTVENE</a:t>
          </a:r>
        </a:p>
        <a:p>
          <a:r>
            <a:rPr lang="hr-HR" sz="800" b="1"/>
            <a:t>DJELATNOSTI</a:t>
          </a:r>
          <a:r>
            <a:rPr lang="en-US" sz="800" b="1"/>
            <a:t> 3.765.</a:t>
          </a:r>
          <a:r>
            <a:rPr lang="hr-HR" sz="800" b="1"/>
            <a:t>6</a:t>
          </a:r>
          <a:r>
            <a:rPr lang="en-US" sz="800" b="1"/>
            <a:t>39,00 € </a:t>
          </a:r>
          <a:endParaRPr lang="hr-HR" sz="800" b="1"/>
        </a:p>
      </dgm:t>
    </dgm:pt>
    <dgm:pt modelId="{C64D6EA0-982A-4602-BC97-5AE9903E02EB}" type="parTrans" cxnId="{8C088C79-47FA-4956-8C2B-B29D9E4A9704}">
      <dgm:prSet custT="1"/>
      <dgm:spPr/>
      <dgm:t>
        <a:bodyPr/>
        <a:lstStyle/>
        <a:p>
          <a:endParaRPr lang="hr-HR" sz="1000" b="1"/>
        </a:p>
      </dgm:t>
    </dgm:pt>
    <dgm:pt modelId="{773FCF14-ABDF-4A09-A0D9-4B7321F8CE4E}" type="sibTrans" cxnId="{8C088C79-47FA-4956-8C2B-B29D9E4A9704}">
      <dgm:prSet/>
      <dgm:spPr/>
      <dgm:t>
        <a:bodyPr/>
        <a:lstStyle/>
        <a:p>
          <a:endParaRPr lang="hr-HR" sz="3200" b="1"/>
        </a:p>
      </dgm:t>
    </dgm:pt>
    <dgm:pt modelId="{C828ED9C-DECF-45B1-89AD-6C688D529068}">
      <dgm:prSet phldrT="[Text]" custT="1"/>
      <dgm:spPr/>
      <dgm:t>
        <a:bodyPr/>
        <a:lstStyle/>
        <a:p>
          <a:endParaRPr lang="en-US" sz="800" b="1"/>
        </a:p>
        <a:p>
          <a:r>
            <a:rPr lang="en-US" sz="800" b="1"/>
            <a:t>Glava 00204 </a:t>
          </a:r>
          <a:r>
            <a:rPr lang="hr-HR" sz="800" b="1"/>
            <a:t>UPRAVNI ODJEL ZA PROSTORNO</a:t>
          </a:r>
          <a:r>
            <a:rPr lang="en-US" sz="800" b="1"/>
            <a:t> </a:t>
          </a:r>
          <a:r>
            <a:rPr lang="hr-HR" sz="800" b="1"/>
            <a:t>UREĐENJE, ZAŠTITU OKOLIŠA, </a:t>
          </a:r>
          <a:endParaRPr lang="en-US" sz="800" b="1"/>
        </a:p>
        <a:p>
          <a:r>
            <a:rPr lang="hr-HR" sz="800" b="1"/>
            <a:t>GRADNJU,</a:t>
          </a:r>
          <a:r>
            <a:rPr lang="en-US" sz="800" b="1"/>
            <a:t> K</a:t>
          </a:r>
          <a:r>
            <a:rPr lang="hr-HR" sz="800" b="1"/>
            <a:t>OMUNALNO GOSPODARSTVO I PROMET</a:t>
          </a:r>
          <a:r>
            <a:rPr lang="en-US" sz="800" b="1"/>
            <a:t> 6.</a:t>
          </a:r>
          <a:r>
            <a:rPr lang="hr-HR" sz="800" b="1"/>
            <a:t>398</a:t>
          </a:r>
          <a:r>
            <a:rPr lang="en-US" sz="800" b="1"/>
            <a:t>.</a:t>
          </a:r>
          <a:r>
            <a:rPr lang="hr-HR" sz="800" b="1"/>
            <a:t>460</a:t>
          </a:r>
          <a:r>
            <a:rPr lang="en-US" sz="800" b="1"/>
            <a:t>,00 €</a:t>
          </a:r>
          <a:endParaRPr lang="hr-HR" sz="800" b="1"/>
        </a:p>
        <a:p>
          <a:r>
            <a:rPr lang="en-US" sz="800" b="1"/>
            <a:t> </a:t>
          </a:r>
          <a:endParaRPr lang="hr-HR" sz="800" b="1"/>
        </a:p>
      </dgm:t>
    </dgm:pt>
    <dgm:pt modelId="{8C1FF08F-29D5-43B7-BD5E-6B1D4EDC0FFD}" type="parTrans" cxnId="{CBFE9F1E-C6FA-4F25-B771-D8D449E75DF7}">
      <dgm:prSet custT="1"/>
      <dgm:spPr/>
      <dgm:t>
        <a:bodyPr/>
        <a:lstStyle/>
        <a:p>
          <a:endParaRPr lang="hr-HR" sz="900" b="1"/>
        </a:p>
      </dgm:t>
    </dgm:pt>
    <dgm:pt modelId="{6378084F-BE6E-40AC-9794-33A189518C54}" type="sibTrans" cxnId="{CBFE9F1E-C6FA-4F25-B771-D8D449E75DF7}">
      <dgm:prSet/>
      <dgm:spPr/>
      <dgm:t>
        <a:bodyPr/>
        <a:lstStyle/>
        <a:p>
          <a:endParaRPr lang="hr-HR" sz="3200" b="1"/>
        </a:p>
      </dgm:t>
    </dgm:pt>
    <dgm:pt modelId="{BB85D0CF-B152-4504-BC90-03FD5F2ED520}">
      <dgm:prSet phldrT="[Text]" custT="1"/>
      <dgm:spPr/>
      <dgm:t>
        <a:bodyPr/>
        <a:lstStyle/>
        <a:p>
          <a:r>
            <a:rPr lang="en-US" sz="800" b="1"/>
            <a:t>Glava 00203 </a:t>
          </a:r>
          <a:r>
            <a:rPr lang="hr-HR" sz="800" b="1"/>
            <a:t>UPRAVNI ODJEL ZA UPRAVLJANJE GRADSKOM </a:t>
          </a:r>
          <a:endParaRPr lang="en-US" sz="800" b="1"/>
        </a:p>
        <a:p>
          <a:r>
            <a:rPr lang="hr-HR" sz="800" b="1"/>
            <a:t>IMOVINOM, GOSPODARSTVO I</a:t>
          </a:r>
          <a:r>
            <a:rPr lang="en-US" sz="800" b="1"/>
            <a:t> </a:t>
          </a:r>
          <a:r>
            <a:rPr lang="hr-HR" sz="800" b="1"/>
            <a:t>TURIZAM</a:t>
          </a:r>
          <a:r>
            <a:rPr lang="en-US" sz="800" b="1"/>
            <a:t>  163.000,00 € </a:t>
          </a:r>
          <a:endParaRPr lang="hr-HR" sz="800" b="1"/>
        </a:p>
      </dgm:t>
    </dgm:pt>
    <dgm:pt modelId="{BD395312-0539-496F-941F-64FE070298C3}" type="sibTrans" cxnId="{BF868A28-4128-49DE-8B30-83F22A9B5B74}">
      <dgm:prSet/>
      <dgm:spPr/>
      <dgm:t>
        <a:bodyPr/>
        <a:lstStyle/>
        <a:p>
          <a:endParaRPr lang="hr-HR" sz="3200" b="1"/>
        </a:p>
      </dgm:t>
    </dgm:pt>
    <dgm:pt modelId="{C42E574D-30B1-489C-8A3E-83F503E1014B}" type="parTrans" cxnId="{BF868A28-4128-49DE-8B30-83F22A9B5B74}">
      <dgm:prSet custT="1"/>
      <dgm:spPr/>
      <dgm:t>
        <a:bodyPr/>
        <a:lstStyle/>
        <a:p>
          <a:endParaRPr lang="hr-HR" sz="900" b="1"/>
        </a:p>
      </dgm:t>
    </dgm:pt>
    <dgm:pt modelId="{659742F1-96CE-4216-A972-8605614B6BFD}" type="pres">
      <dgm:prSet presAssocID="{8748AEEB-0DEE-41AE-83C2-FAA07AC63B84}" presName="Name0" presStyleCnt="0">
        <dgm:presLayoutVars>
          <dgm:chPref val="1"/>
          <dgm:dir/>
          <dgm:animOne val="branch"/>
          <dgm:animLvl val="lvl"/>
          <dgm:resizeHandles val="exact"/>
        </dgm:presLayoutVars>
      </dgm:prSet>
      <dgm:spPr/>
    </dgm:pt>
    <dgm:pt modelId="{C1570DA9-451C-44EE-B9BB-120F5AB98946}" type="pres">
      <dgm:prSet presAssocID="{1A2D3940-4B5C-4C2B-8556-E7D007321DCB}" presName="root1" presStyleCnt="0"/>
      <dgm:spPr/>
    </dgm:pt>
    <dgm:pt modelId="{DAB8F812-5DA6-4174-8D8C-6020D24C5DB5}" type="pres">
      <dgm:prSet presAssocID="{1A2D3940-4B5C-4C2B-8556-E7D007321DCB}" presName="LevelOneTextNode" presStyleLbl="node0" presStyleIdx="0" presStyleCnt="1" custScaleX="192740" custScaleY="174651">
        <dgm:presLayoutVars>
          <dgm:chPref val="3"/>
        </dgm:presLayoutVars>
      </dgm:prSet>
      <dgm:spPr/>
    </dgm:pt>
    <dgm:pt modelId="{446D2669-B4BB-435E-AB30-4215DBDEA920}" type="pres">
      <dgm:prSet presAssocID="{1A2D3940-4B5C-4C2B-8556-E7D007321DCB}" presName="level2hierChild" presStyleCnt="0"/>
      <dgm:spPr/>
    </dgm:pt>
    <dgm:pt modelId="{1DE5E0D2-0563-4721-B5B8-B06898770935}" type="pres">
      <dgm:prSet presAssocID="{93FC3932-2A1F-4AAE-81FD-C746AE313700}" presName="conn2-1" presStyleLbl="parChTrans1D2" presStyleIdx="0" presStyleCnt="6"/>
      <dgm:spPr/>
    </dgm:pt>
    <dgm:pt modelId="{D41ADC80-A5F3-4320-87CF-142AE77CE737}" type="pres">
      <dgm:prSet presAssocID="{93FC3932-2A1F-4AAE-81FD-C746AE313700}" presName="connTx" presStyleLbl="parChTrans1D2" presStyleIdx="0" presStyleCnt="6"/>
      <dgm:spPr/>
    </dgm:pt>
    <dgm:pt modelId="{682EEB41-8484-4C0A-9EEE-5A819163EB18}" type="pres">
      <dgm:prSet presAssocID="{882670D3-C3EA-4AB5-BC3F-3B374D4A6BDD}" presName="root2" presStyleCnt="0"/>
      <dgm:spPr/>
    </dgm:pt>
    <dgm:pt modelId="{33336100-1F88-481F-9461-8AAC5526FA35}" type="pres">
      <dgm:prSet presAssocID="{882670D3-C3EA-4AB5-BC3F-3B374D4A6BDD}" presName="LevelTwoTextNode" presStyleLbl="node2" presStyleIdx="0" presStyleCnt="6" custScaleX="344814" custLinFactNeighborX="1875" custLinFactNeighborY="-3269">
        <dgm:presLayoutVars>
          <dgm:chPref val="3"/>
        </dgm:presLayoutVars>
      </dgm:prSet>
      <dgm:spPr/>
    </dgm:pt>
    <dgm:pt modelId="{03329926-5861-4B9E-B737-40E1A0279AD8}" type="pres">
      <dgm:prSet presAssocID="{882670D3-C3EA-4AB5-BC3F-3B374D4A6BDD}" presName="level3hierChild" presStyleCnt="0"/>
      <dgm:spPr/>
    </dgm:pt>
    <dgm:pt modelId="{FC4E97CF-C82E-4C51-9185-C1548BC063AC}" type="pres">
      <dgm:prSet presAssocID="{17D96C26-B753-4E7C-B0D6-039F6EF6DEDC}" presName="conn2-1" presStyleLbl="parChTrans1D2" presStyleIdx="1" presStyleCnt="6"/>
      <dgm:spPr/>
    </dgm:pt>
    <dgm:pt modelId="{C906F96F-8C63-4DE4-BC25-6625A723C364}" type="pres">
      <dgm:prSet presAssocID="{17D96C26-B753-4E7C-B0D6-039F6EF6DEDC}" presName="connTx" presStyleLbl="parChTrans1D2" presStyleIdx="1" presStyleCnt="6"/>
      <dgm:spPr/>
    </dgm:pt>
    <dgm:pt modelId="{054AD83A-E162-4368-B86B-40D6439C32E9}" type="pres">
      <dgm:prSet presAssocID="{A7F4BDD0-E7EE-44E8-B306-3C3B53442845}" presName="root2" presStyleCnt="0"/>
      <dgm:spPr/>
    </dgm:pt>
    <dgm:pt modelId="{D9EE3829-8F71-4445-8EDE-D47AAB978AC1}" type="pres">
      <dgm:prSet presAssocID="{A7F4BDD0-E7EE-44E8-B306-3C3B53442845}" presName="LevelTwoTextNode" presStyleLbl="node2" presStyleIdx="1" presStyleCnt="6" custScaleX="344814" custLinFactNeighborX="1641" custLinFactNeighborY="-1346">
        <dgm:presLayoutVars>
          <dgm:chPref val="3"/>
        </dgm:presLayoutVars>
      </dgm:prSet>
      <dgm:spPr/>
    </dgm:pt>
    <dgm:pt modelId="{B36DB8DC-602C-463B-BF31-A228A82D05BC}" type="pres">
      <dgm:prSet presAssocID="{A7F4BDD0-E7EE-44E8-B306-3C3B53442845}" presName="level3hierChild" presStyleCnt="0"/>
      <dgm:spPr/>
    </dgm:pt>
    <dgm:pt modelId="{8EF4DACD-E6B6-496F-9C4F-1226C2716BFE}" type="pres">
      <dgm:prSet presAssocID="{8C9749F8-0928-49F3-9D34-E4FEF24DD89E}" presName="conn2-1" presStyleLbl="parChTrans1D2" presStyleIdx="2" presStyleCnt="6"/>
      <dgm:spPr/>
    </dgm:pt>
    <dgm:pt modelId="{09FC9C60-AA55-4E58-A64C-2F5F8C0F8408}" type="pres">
      <dgm:prSet presAssocID="{8C9749F8-0928-49F3-9D34-E4FEF24DD89E}" presName="connTx" presStyleLbl="parChTrans1D2" presStyleIdx="2" presStyleCnt="6"/>
      <dgm:spPr/>
    </dgm:pt>
    <dgm:pt modelId="{2EB7908C-FD78-42D2-9B7E-BA16D1C7559C}" type="pres">
      <dgm:prSet presAssocID="{5417B42F-9D82-48BD-B395-A0C044CC616F}" presName="root2" presStyleCnt="0"/>
      <dgm:spPr/>
    </dgm:pt>
    <dgm:pt modelId="{24B479EB-9838-4219-A805-AB58DF02632E}" type="pres">
      <dgm:prSet presAssocID="{5417B42F-9D82-48BD-B395-A0C044CC616F}" presName="LevelTwoTextNode" presStyleLbl="node2" presStyleIdx="2" presStyleCnt="6" custScaleX="344814">
        <dgm:presLayoutVars>
          <dgm:chPref val="3"/>
        </dgm:presLayoutVars>
      </dgm:prSet>
      <dgm:spPr/>
    </dgm:pt>
    <dgm:pt modelId="{E781BFB1-B063-4365-B781-8202E353EF6E}" type="pres">
      <dgm:prSet presAssocID="{5417B42F-9D82-48BD-B395-A0C044CC616F}" presName="level3hierChild" presStyleCnt="0"/>
      <dgm:spPr/>
    </dgm:pt>
    <dgm:pt modelId="{0A9B25A8-38DB-4DAF-80E9-9F87C1748F85}" type="pres">
      <dgm:prSet presAssocID="{C42E574D-30B1-489C-8A3E-83F503E1014B}" presName="conn2-1" presStyleLbl="parChTrans1D2" presStyleIdx="3" presStyleCnt="6"/>
      <dgm:spPr/>
    </dgm:pt>
    <dgm:pt modelId="{3F76B1F2-B9A8-4952-869F-2C32FDDCE58F}" type="pres">
      <dgm:prSet presAssocID="{C42E574D-30B1-489C-8A3E-83F503E1014B}" presName="connTx" presStyleLbl="parChTrans1D2" presStyleIdx="3" presStyleCnt="6"/>
      <dgm:spPr/>
    </dgm:pt>
    <dgm:pt modelId="{A4943C32-6D4C-4C9B-BF05-1FD3D5058525}" type="pres">
      <dgm:prSet presAssocID="{BB85D0CF-B152-4504-BC90-03FD5F2ED520}" presName="root2" presStyleCnt="0"/>
      <dgm:spPr/>
    </dgm:pt>
    <dgm:pt modelId="{E773A2B5-3C57-4C6E-8F4D-BBBE63921F27}" type="pres">
      <dgm:prSet presAssocID="{BB85D0CF-B152-4504-BC90-03FD5F2ED520}" presName="LevelTwoTextNode" presStyleLbl="node2" presStyleIdx="3" presStyleCnt="6" custScaleX="344814">
        <dgm:presLayoutVars>
          <dgm:chPref val="3"/>
        </dgm:presLayoutVars>
      </dgm:prSet>
      <dgm:spPr/>
    </dgm:pt>
    <dgm:pt modelId="{EC13CC58-B096-44ED-8D5E-9E355684C50D}" type="pres">
      <dgm:prSet presAssocID="{BB85D0CF-B152-4504-BC90-03FD5F2ED520}" presName="level3hierChild" presStyleCnt="0"/>
      <dgm:spPr/>
    </dgm:pt>
    <dgm:pt modelId="{E4816B71-336C-42A2-8AF1-1619C2075E3E}" type="pres">
      <dgm:prSet presAssocID="{8C1FF08F-29D5-43B7-BD5E-6B1D4EDC0FFD}" presName="conn2-1" presStyleLbl="parChTrans1D2" presStyleIdx="4" presStyleCnt="6"/>
      <dgm:spPr/>
    </dgm:pt>
    <dgm:pt modelId="{9F32FB0F-44D9-4309-BB3A-F33A15BCCB46}" type="pres">
      <dgm:prSet presAssocID="{8C1FF08F-29D5-43B7-BD5E-6B1D4EDC0FFD}" presName="connTx" presStyleLbl="parChTrans1D2" presStyleIdx="4" presStyleCnt="6"/>
      <dgm:spPr/>
    </dgm:pt>
    <dgm:pt modelId="{6A23C372-FEA0-4445-B5CD-9650C2EAA267}" type="pres">
      <dgm:prSet presAssocID="{C828ED9C-DECF-45B1-89AD-6C688D529068}" presName="root2" presStyleCnt="0"/>
      <dgm:spPr/>
    </dgm:pt>
    <dgm:pt modelId="{2BB81A5E-7AF3-4BD5-BAB7-DC94F6D92B5D}" type="pres">
      <dgm:prSet presAssocID="{C828ED9C-DECF-45B1-89AD-6C688D529068}" presName="LevelTwoTextNode" presStyleLbl="node2" presStyleIdx="4" presStyleCnt="6" custScaleX="344814">
        <dgm:presLayoutVars>
          <dgm:chPref val="3"/>
        </dgm:presLayoutVars>
      </dgm:prSet>
      <dgm:spPr/>
    </dgm:pt>
    <dgm:pt modelId="{3FE98327-D764-4028-A9D6-8EAF05C2161D}" type="pres">
      <dgm:prSet presAssocID="{C828ED9C-DECF-45B1-89AD-6C688D529068}" presName="level3hierChild" presStyleCnt="0"/>
      <dgm:spPr/>
    </dgm:pt>
    <dgm:pt modelId="{5C0D50A2-47DE-4FC5-949A-CDF3BFA04C66}" type="pres">
      <dgm:prSet presAssocID="{C64D6EA0-982A-4602-BC97-5AE9903E02EB}" presName="conn2-1" presStyleLbl="parChTrans1D2" presStyleIdx="5" presStyleCnt="6"/>
      <dgm:spPr/>
    </dgm:pt>
    <dgm:pt modelId="{6CEC4864-9054-4D69-AB8F-391602E0E866}" type="pres">
      <dgm:prSet presAssocID="{C64D6EA0-982A-4602-BC97-5AE9903E02EB}" presName="connTx" presStyleLbl="parChTrans1D2" presStyleIdx="5" presStyleCnt="6"/>
      <dgm:spPr/>
    </dgm:pt>
    <dgm:pt modelId="{3CB3A92D-9EE3-44BB-B0D4-D8F6329AF26E}" type="pres">
      <dgm:prSet presAssocID="{8162ABC7-AD6F-41E3-9AA6-2BE7D849EDF7}" presName="root2" presStyleCnt="0"/>
      <dgm:spPr/>
    </dgm:pt>
    <dgm:pt modelId="{0395B7B9-0640-43D4-91B7-AF441B472C36}" type="pres">
      <dgm:prSet presAssocID="{8162ABC7-AD6F-41E3-9AA6-2BE7D849EDF7}" presName="LevelTwoTextNode" presStyleLbl="node2" presStyleIdx="5" presStyleCnt="6" custScaleX="344814">
        <dgm:presLayoutVars>
          <dgm:chPref val="3"/>
        </dgm:presLayoutVars>
      </dgm:prSet>
      <dgm:spPr/>
    </dgm:pt>
    <dgm:pt modelId="{D9E071C8-6FDC-4762-859B-8A80A4E78F0A}" type="pres">
      <dgm:prSet presAssocID="{8162ABC7-AD6F-41E3-9AA6-2BE7D849EDF7}" presName="level3hierChild" presStyleCnt="0"/>
      <dgm:spPr/>
    </dgm:pt>
  </dgm:ptLst>
  <dgm:cxnLst>
    <dgm:cxn modelId="{4062E01A-EE67-4B07-B93A-E053B7FE81C3}" type="presOf" srcId="{93FC3932-2A1F-4AAE-81FD-C746AE313700}" destId="{D41ADC80-A5F3-4320-87CF-142AE77CE737}" srcOrd="1" destOrd="0" presId="urn:microsoft.com/office/officeart/2008/layout/HorizontalMultiLevelHierarchy"/>
    <dgm:cxn modelId="{D7C1081B-998C-46F0-8DA3-990614B69D97}" type="presOf" srcId="{8C9749F8-0928-49F3-9D34-E4FEF24DD89E}" destId="{8EF4DACD-E6B6-496F-9C4F-1226C2716BFE}" srcOrd="0" destOrd="0" presId="urn:microsoft.com/office/officeart/2008/layout/HorizontalMultiLevelHierarchy"/>
    <dgm:cxn modelId="{C60A3C1E-76F4-4214-8A50-DC0B7D03D4F3}" type="presOf" srcId="{A7F4BDD0-E7EE-44E8-B306-3C3B53442845}" destId="{D9EE3829-8F71-4445-8EDE-D47AAB978AC1}" srcOrd="0" destOrd="0" presId="urn:microsoft.com/office/officeart/2008/layout/HorizontalMultiLevelHierarchy"/>
    <dgm:cxn modelId="{CBFE9F1E-C6FA-4F25-B771-D8D449E75DF7}" srcId="{1A2D3940-4B5C-4C2B-8556-E7D007321DCB}" destId="{C828ED9C-DECF-45B1-89AD-6C688D529068}" srcOrd="4" destOrd="0" parTransId="{8C1FF08F-29D5-43B7-BD5E-6B1D4EDC0FFD}" sibTransId="{6378084F-BE6E-40AC-9794-33A189518C54}"/>
    <dgm:cxn modelId="{8DA72723-10DF-42BE-B39F-AE83D710593A}" srcId="{1A2D3940-4B5C-4C2B-8556-E7D007321DCB}" destId="{5417B42F-9D82-48BD-B395-A0C044CC616F}" srcOrd="2" destOrd="0" parTransId="{8C9749F8-0928-49F3-9D34-E4FEF24DD89E}" sibTransId="{940DBD90-7E3A-42F3-9819-68D3C103BFFB}"/>
    <dgm:cxn modelId="{BF868A28-4128-49DE-8B30-83F22A9B5B74}" srcId="{1A2D3940-4B5C-4C2B-8556-E7D007321DCB}" destId="{BB85D0CF-B152-4504-BC90-03FD5F2ED520}" srcOrd="3" destOrd="0" parTransId="{C42E574D-30B1-489C-8A3E-83F503E1014B}" sibTransId="{BD395312-0539-496F-941F-64FE070298C3}"/>
    <dgm:cxn modelId="{71FD972F-A2CA-4355-BC7C-BAF9AE405BA4}" type="presOf" srcId="{C828ED9C-DECF-45B1-89AD-6C688D529068}" destId="{2BB81A5E-7AF3-4BD5-BAB7-DC94F6D92B5D}" srcOrd="0" destOrd="0" presId="urn:microsoft.com/office/officeart/2008/layout/HorizontalMultiLevelHierarchy"/>
    <dgm:cxn modelId="{68888F36-72AB-48B3-AC0A-8B47B7DC908F}" type="presOf" srcId="{BB85D0CF-B152-4504-BC90-03FD5F2ED520}" destId="{E773A2B5-3C57-4C6E-8F4D-BBBE63921F27}" srcOrd="0" destOrd="0" presId="urn:microsoft.com/office/officeart/2008/layout/HorizontalMultiLevelHierarchy"/>
    <dgm:cxn modelId="{751AA537-97C1-4A30-AF42-88485B9E77DA}" type="presOf" srcId="{8C9749F8-0928-49F3-9D34-E4FEF24DD89E}" destId="{09FC9C60-AA55-4E58-A64C-2F5F8C0F8408}" srcOrd="1" destOrd="0" presId="urn:microsoft.com/office/officeart/2008/layout/HorizontalMultiLevelHierarchy"/>
    <dgm:cxn modelId="{FC5FC937-AD76-44CA-B30F-036BD03D97A7}" srcId="{8748AEEB-0DEE-41AE-83C2-FAA07AC63B84}" destId="{1A2D3940-4B5C-4C2B-8556-E7D007321DCB}" srcOrd="0" destOrd="0" parTransId="{86F10A09-A11B-4CD7-9F3C-F1228E0E1F3C}" sibTransId="{56C88A49-D92B-46AF-B222-CF936AC02D24}"/>
    <dgm:cxn modelId="{158F895D-0898-4FCA-9E86-9D67DAB1235E}" type="presOf" srcId="{8C1FF08F-29D5-43B7-BD5E-6B1D4EDC0FFD}" destId="{9F32FB0F-44D9-4309-BB3A-F33A15BCCB46}" srcOrd="1" destOrd="0" presId="urn:microsoft.com/office/officeart/2008/layout/HorizontalMultiLevelHierarchy"/>
    <dgm:cxn modelId="{D38AE15D-B537-43C6-847A-80287168394E}" type="presOf" srcId="{8162ABC7-AD6F-41E3-9AA6-2BE7D849EDF7}" destId="{0395B7B9-0640-43D4-91B7-AF441B472C36}" srcOrd="0" destOrd="0" presId="urn:microsoft.com/office/officeart/2008/layout/HorizontalMultiLevelHierarchy"/>
    <dgm:cxn modelId="{6AD43953-570E-4AAE-A45C-045584365D9F}" srcId="{1A2D3940-4B5C-4C2B-8556-E7D007321DCB}" destId="{A7F4BDD0-E7EE-44E8-B306-3C3B53442845}" srcOrd="1" destOrd="0" parTransId="{17D96C26-B753-4E7C-B0D6-039F6EF6DEDC}" sibTransId="{D3BD4E9B-E98F-4652-B5A9-A6EC2C2E9FC2}"/>
    <dgm:cxn modelId="{759B8973-F517-411C-B057-9A4E6C6C2790}" type="presOf" srcId="{C42E574D-30B1-489C-8A3E-83F503E1014B}" destId="{0A9B25A8-38DB-4DAF-80E9-9F87C1748F85}" srcOrd="0" destOrd="0" presId="urn:microsoft.com/office/officeart/2008/layout/HorizontalMultiLevelHierarchy"/>
    <dgm:cxn modelId="{56211554-B1EE-4D77-AC03-F4CED18492CD}" srcId="{1A2D3940-4B5C-4C2B-8556-E7D007321DCB}" destId="{882670D3-C3EA-4AB5-BC3F-3B374D4A6BDD}" srcOrd="0" destOrd="0" parTransId="{93FC3932-2A1F-4AAE-81FD-C746AE313700}" sibTransId="{FAEAAB79-B282-4AB1-9F22-AB8861D36986}"/>
    <dgm:cxn modelId="{8C088C79-47FA-4956-8C2B-B29D9E4A9704}" srcId="{1A2D3940-4B5C-4C2B-8556-E7D007321DCB}" destId="{8162ABC7-AD6F-41E3-9AA6-2BE7D849EDF7}" srcOrd="5" destOrd="0" parTransId="{C64D6EA0-982A-4602-BC97-5AE9903E02EB}" sibTransId="{773FCF14-ABDF-4A09-A0D9-4B7321F8CE4E}"/>
    <dgm:cxn modelId="{D3E0CD59-4812-41D3-860D-0CDBC5591C90}" type="presOf" srcId="{8C1FF08F-29D5-43B7-BD5E-6B1D4EDC0FFD}" destId="{E4816B71-336C-42A2-8AF1-1619C2075E3E}" srcOrd="0" destOrd="0" presId="urn:microsoft.com/office/officeart/2008/layout/HorizontalMultiLevelHierarchy"/>
    <dgm:cxn modelId="{83177F89-171E-42B0-8322-8AE3D2405EEA}" type="presOf" srcId="{1A2D3940-4B5C-4C2B-8556-E7D007321DCB}" destId="{DAB8F812-5DA6-4174-8D8C-6020D24C5DB5}" srcOrd="0" destOrd="0" presId="urn:microsoft.com/office/officeart/2008/layout/HorizontalMultiLevelHierarchy"/>
    <dgm:cxn modelId="{C07D42A0-213F-4691-A6E7-AAFAE424FBE3}" type="presOf" srcId="{C64D6EA0-982A-4602-BC97-5AE9903E02EB}" destId="{6CEC4864-9054-4D69-AB8F-391602E0E866}" srcOrd="1" destOrd="0" presId="urn:microsoft.com/office/officeart/2008/layout/HorizontalMultiLevelHierarchy"/>
    <dgm:cxn modelId="{36A6F5A5-3A36-4524-B521-E43D9AEFCA9E}" type="presOf" srcId="{5417B42F-9D82-48BD-B395-A0C044CC616F}" destId="{24B479EB-9838-4219-A805-AB58DF02632E}" srcOrd="0" destOrd="0" presId="urn:microsoft.com/office/officeart/2008/layout/HorizontalMultiLevelHierarchy"/>
    <dgm:cxn modelId="{B06BF0A9-8F90-41ED-8932-234D6ED92B39}" type="presOf" srcId="{882670D3-C3EA-4AB5-BC3F-3B374D4A6BDD}" destId="{33336100-1F88-481F-9461-8AAC5526FA35}" srcOrd="0" destOrd="0" presId="urn:microsoft.com/office/officeart/2008/layout/HorizontalMultiLevelHierarchy"/>
    <dgm:cxn modelId="{B1BB5EAF-799B-49E0-AF70-D684AB4C17C4}" type="presOf" srcId="{17D96C26-B753-4E7C-B0D6-039F6EF6DEDC}" destId="{FC4E97CF-C82E-4C51-9185-C1548BC063AC}" srcOrd="0" destOrd="0" presId="urn:microsoft.com/office/officeart/2008/layout/HorizontalMultiLevelHierarchy"/>
    <dgm:cxn modelId="{BA1F18C5-BF25-46C0-8001-F7BE3AF1E1F9}" type="presOf" srcId="{C64D6EA0-982A-4602-BC97-5AE9903E02EB}" destId="{5C0D50A2-47DE-4FC5-949A-CDF3BFA04C66}" srcOrd="0" destOrd="0" presId="urn:microsoft.com/office/officeart/2008/layout/HorizontalMultiLevelHierarchy"/>
    <dgm:cxn modelId="{B7D56DC7-2FB1-43A6-A6F7-406CBF3432E3}" type="presOf" srcId="{C42E574D-30B1-489C-8A3E-83F503E1014B}" destId="{3F76B1F2-B9A8-4952-869F-2C32FDDCE58F}" srcOrd="1" destOrd="0" presId="urn:microsoft.com/office/officeart/2008/layout/HorizontalMultiLevelHierarchy"/>
    <dgm:cxn modelId="{9A8702CD-C0DD-4046-A445-452FCC53CA83}" type="presOf" srcId="{17D96C26-B753-4E7C-B0D6-039F6EF6DEDC}" destId="{C906F96F-8C63-4DE4-BC25-6625A723C364}" srcOrd="1" destOrd="0" presId="urn:microsoft.com/office/officeart/2008/layout/HorizontalMultiLevelHierarchy"/>
    <dgm:cxn modelId="{EE0360ED-6788-499B-ADDB-D92C925D8BDB}" type="presOf" srcId="{8748AEEB-0DEE-41AE-83C2-FAA07AC63B84}" destId="{659742F1-96CE-4216-A972-8605614B6BFD}" srcOrd="0" destOrd="0" presId="urn:microsoft.com/office/officeart/2008/layout/HorizontalMultiLevelHierarchy"/>
    <dgm:cxn modelId="{6142BEF9-97A4-4796-910E-5A4E34A586AD}" type="presOf" srcId="{93FC3932-2A1F-4AAE-81FD-C746AE313700}" destId="{1DE5E0D2-0563-4721-B5B8-B06898770935}" srcOrd="0" destOrd="0" presId="urn:microsoft.com/office/officeart/2008/layout/HorizontalMultiLevelHierarchy"/>
    <dgm:cxn modelId="{63C34CFD-7C56-4ABD-94FB-17A263C378D9}" type="presParOf" srcId="{659742F1-96CE-4216-A972-8605614B6BFD}" destId="{C1570DA9-451C-44EE-B9BB-120F5AB98946}" srcOrd="0" destOrd="0" presId="urn:microsoft.com/office/officeart/2008/layout/HorizontalMultiLevelHierarchy"/>
    <dgm:cxn modelId="{041E84EE-2A50-4690-8D26-5AF0D75816D5}" type="presParOf" srcId="{C1570DA9-451C-44EE-B9BB-120F5AB98946}" destId="{DAB8F812-5DA6-4174-8D8C-6020D24C5DB5}" srcOrd="0" destOrd="0" presId="urn:microsoft.com/office/officeart/2008/layout/HorizontalMultiLevelHierarchy"/>
    <dgm:cxn modelId="{A2638902-DD5B-4C7F-95C7-2135D8C12F96}" type="presParOf" srcId="{C1570DA9-451C-44EE-B9BB-120F5AB98946}" destId="{446D2669-B4BB-435E-AB30-4215DBDEA920}" srcOrd="1" destOrd="0" presId="urn:microsoft.com/office/officeart/2008/layout/HorizontalMultiLevelHierarchy"/>
    <dgm:cxn modelId="{21318C7C-5871-4E82-8F11-3ED53F1D9597}" type="presParOf" srcId="{446D2669-B4BB-435E-AB30-4215DBDEA920}" destId="{1DE5E0D2-0563-4721-B5B8-B06898770935}" srcOrd="0" destOrd="0" presId="urn:microsoft.com/office/officeart/2008/layout/HorizontalMultiLevelHierarchy"/>
    <dgm:cxn modelId="{B13BF049-3EDF-4011-81E2-7F8FFC030A27}" type="presParOf" srcId="{1DE5E0D2-0563-4721-B5B8-B06898770935}" destId="{D41ADC80-A5F3-4320-87CF-142AE77CE737}" srcOrd="0" destOrd="0" presId="urn:microsoft.com/office/officeart/2008/layout/HorizontalMultiLevelHierarchy"/>
    <dgm:cxn modelId="{3A61DD44-52F8-4EC7-A039-29AD0BE86B52}" type="presParOf" srcId="{446D2669-B4BB-435E-AB30-4215DBDEA920}" destId="{682EEB41-8484-4C0A-9EEE-5A819163EB18}" srcOrd="1" destOrd="0" presId="urn:microsoft.com/office/officeart/2008/layout/HorizontalMultiLevelHierarchy"/>
    <dgm:cxn modelId="{584561A0-D231-408E-800B-2B604C284482}" type="presParOf" srcId="{682EEB41-8484-4C0A-9EEE-5A819163EB18}" destId="{33336100-1F88-481F-9461-8AAC5526FA35}" srcOrd="0" destOrd="0" presId="urn:microsoft.com/office/officeart/2008/layout/HorizontalMultiLevelHierarchy"/>
    <dgm:cxn modelId="{4327EE54-5B91-49A1-87DC-38F115F7FA40}" type="presParOf" srcId="{682EEB41-8484-4C0A-9EEE-5A819163EB18}" destId="{03329926-5861-4B9E-B737-40E1A0279AD8}" srcOrd="1" destOrd="0" presId="urn:microsoft.com/office/officeart/2008/layout/HorizontalMultiLevelHierarchy"/>
    <dgm:cxn modelId="{79040DD5-1B12-404A-9DBF-CDECDA81E80B}" type="presParOf" srcId="{446D2669-B4BB-435E-AB30-4215DBDEA920}" destId="{FC4E97CF-C82E-4C51-9185-C1548BC063AC}" srcOrd="2" destOrd="0" presId="urn:microsoft.com/office/officeart/2008/layout/HorizontalMultiLevelHierarchy"/>
    <dgm:cxn modelId="{394836EF-C242-4839-B9D8-117790466437}" type="presParOf" srcId="{FC4E97CF-C82E-4C51-9185-C1548BC063AC}" destId="{C906F96F-8C63-4DE4-BC25-6625A723C364}" srcOrd="0" destOrd="0" presId="urn:microsoft.com/office/officeart/2008/layout/HorizontalMultiLevelHierarchy"/>
    <dgm:cxn modelId="{ED4D9F65-43EB-4DA5-B64E-6B61154C4958}" type="presParOf" srcId="{446D2669-B4BB-435E-AB30-4215DBDEA920}" destId="{054AD83A-E162-4368-B86B-40D6439C32E9}" srcOrd="3" destOrd="0" presId="urn:microsoft.com/office/officeart/2008/layout/HorizontalMultiLevelHierarchy"/>
    <dgm:cxn modelId="{0B07EAAE-2ACF-4A49-8040-349E289B65F7}" type="presParOf" srcId="{054AD83A-E162-4368-B86B-40D6439C32E9}" destId="{D9EE3829-8F71-4445-8EDE-D47AAB978AC1}" srcOrd="0" destOrd="0" presId="urn:microsoft.com/office/officeart/2008/layout/HorizontalMultiLevelHierarchy"/>
    <dgm:cxn modelId="{B96B84B3-8E94-46D6-A99E-53140F94AF29}" type="presParOf" srcId="{054AD83A-E162-4368-B86B-40D6439C32E9}" destId="{B36DB8DC-602C-463B-BF31-A228A82D05BC}" srcOrd="1" destOrd="0" presId="urn:microsoft.com/office/officeart/2008/layout/HorizontalMultiLevelHierarchy"/>
    <dgm:cxn modelId="{730B45D4-C6F6-46C9-B924-52A04986AA97}" type="presParOf" srcId="{446D2669-B4BB-435E-AB30-4215DBDEA920}" destId="{8EF4DACD-E6B6-496F-9C4F-1226C2716BFE}" srcOrd="4" destOrd="0" presId="urn:microsoft.com/office/officeart/2008/layout/HorizontalMultiLevelHierarchy"/>
    <dgm:cxn modelId="{10EB5482-3474-40C5-89E5-5F7491725408}" type="presParOf" srcId="{8EF4DACD-E6B6-496F-9C4F-1226C2716BFE}" destId="{09FC9C60-AA55-4E58-A64C-2F5F8C0F8408}" srcOrd="0" destOrd="0" presId="urn:microsoft.com/office/officeart/2008/layout/HorizontalMultiLevelHierarchy"/>
    <dgm:cxn modelId="{180000FF-59AF-406C-B700-CA3034ED65CE}" type="presParOf" srcId="{446D2669-B4BB-435E-AB30-4215DBDEA920}" destId="{2EB7908C-FD78-42D2-9B7E-BA16D1C7559C}" srcOrd="5" destOrd="0" presId="urn:microsoft.com/office/officeart/2008/layout/HorizontalMultiLevelHierarchy"/>
    <dgm:cxn modelId="{6B0ECD81-512F-40FB-83CB-AE6BA66FDA3B}" type="presParOf" srcId="{2EB7908C-FD78-42D2-9B7E-BA16D1C7559C}" destId="{24B479EB-9838-4219-A805-AB58DF02632E}" srcOrd="0" destOrd="0" presId="urn:microsoft.com/office/officeart/2008/layout/HorizontalMultiLevelHierarchy"/>
    <dgm:cxn modelId="{9819E852-057D-4F5D-9A1C-2E04E65022C5}" type="presParOf" srcId="{2EB7908C-FD78-42D2-9B7E-BA16D1C7559C}" destId="{E781BFB1-B063-4365-B781-8202E353EF6E}" srcOrd="1" destOrd="0" presId="urn:microsoft.com/office/officeart/2008/layout/HorizontalMultiLevelHierarchy"/>
    <dgm:cxn modelId="{ABD3DD49-A9A7-42C4-B392-28C41917E5DE}" type="presParOf" srcId="{446D2669-B4BB-435E-AB30-4215DBDEA920}" destId="{0A9B25A8-38DB-4DAF-80E9-9F87C1748F85}" srcOrd="6" destOrd="0" presId="urn:microsoft.com/office/officeart/2008/layout/HorizontalMultiLevelHierarchy"/>
    <dgm:cxn modelId="{0E5D850E-8831-43DF-B848-87760BB3A29E}" type="presParOf" srcId="{0A9B25A8-38DB-4DAF-80E9-9F87C1748F85}" destId="{3F76B1F2-B9A8-4952-869F-2C32FDDCE58F}" srcOrd="0" destOrd="0" presId="urn:microsoft.com/office/officeart/2008/layout/HorizontalMultiLevelHierarchy"/>
    <dgm:cxn modelId="{48C80625-5B37-4DF7-9F27-D458FE22DF5C}" type="presParOf" srcId="{446D2669-B4BB-435E-AB30-4215DBDEA920}" destId="{A4943C32-6D4C-4C9B-BF05-1FD3D5058525}" srcOrd="7" destOrd="0" presId="urn:microsoft.com/office/officeart/2008/layout/HorizontalMultiLevelHierarchy"/>
    <dgm:cxn modelId="{A21D1AFE-3B70-483E-B802-B26D54E74D64}" type="presParOf" srcId="{A4943C32-6D4C-4C9B-BF05-1FD3D5058525}" destId="{E773A2B5-3C57-4C6E-8F4D-BBBE63921F27}" srcOrd="0" destOrd="0" presId="urn:microsoft.com/office/officeart/2008/layout/HorizontalMultiLevelHierarchy"/>
    <dgm:cxn modelId="{BB2D5E76-A267-4118-BB22-C6426326BD7F}" type="presParOf" srcId="{A4943C32-6D4C-4C9B-BF05-1FD3D5058525}" destId="{EC13CC58-B096-44ED-8D5E-9E355684C50D}" srcOrd="1" destOrd="0" presId="urn:microsoft.com/office/officeart/2008/layout/HorizontalMultiLevelHierarchy"/>
    <dgm:cxn modelId="{8DAF9CA6-D8B4-4C04-A36B-951E3D689000}" type="presParOf" srcId="{446D2669-B4BB-435E-AB30-4215DBDEA920}" destId="{E4816B71-336C-42A2-8AF1-1619C2075E3E}" srcOrd="8" destOrd="0" presId="urn:microsoft.com/office/officeart/2008/layout/HorizontalMultiLevelHierarchy"/>
    <dgm:cxn modelId="{C59EFCC6-C0EE-45A9-90C4-586E0BDC2E40}" type="presParOf" srcId="{E4816B71-336C-42A2-8AF1-1619C2075E3E}" destId="{9F32FB0F-44D9-4309-BB3A-F33A15BCCB46}" srcOrd="0" destOrd="0" presId="urn:microsoft.com/office/officeart/2008/layout/HorizontalMultiLevelHierarchy"/>
    <dgm:cxn modelId="{9D4376D6-A6DC-47A3-AC1A-E768180FA323}" type="presParOf" srcId="{446D2669-B4BB-435E-AB30-4215DBDEA920}" destId="{6A23C372-FEA0-4445-B5CD-9650C2EAA267}" srcOrd="9" destOrd="0" presId="urn:microsoft.com/office/officeart/2008/layout/HorizontalMultiLevelHierarchy"/>
    <dgm:cxn modelId="{1DBC1D48-5E0B-4099-8255-89B04A49C267}" type="presParOf" srcId="{6A23C372-FEA0-4445-B5CD-9650C2EAA267}" destId="{2BB81A5E-7AF3-4BD5-BAB7-DC94F6D92B5D}" srcOrd="0" destOrd="0" presId="urn:microsoft.com/office/officeart/2008/layout/HorizontalMultiLevelHierarchy"/>
    <dgm:cxn modelId="{69BEB89D-9792-46B8-90AA-B0F1AA782013}" type="presParOf" srcId="{6A23C372-FEA0-4445-B5CD-9650C2EAA267}" destId="{3FE98327-D764-4028-A9D6-8EAF05C2161D}" srcOrd="1" destOrd="0" presId="urn:microsoft.com/office/officeart/2008/layout/HorizontalMultiLevelHierarchy"/>
    <dgm:cxn modelId="{C8BE7C10-8434-4F60-8013-10ED6D78BD89}" type="presParOf" srcId="{446D2669-B4BB-435E-AB30-4215DBDEA920}" destId="{5C0D50A2-47DE-4FC5-949A-CDF3BFA04C66}" srcOrd="10" destOrd="0" presId="urn:microsoft.com/office/officeart/2008/layout/HorizontalMultiLevelHierarchy"/>
    <dgm:cxn modelId="{F4BB3149-EC45-48A2-A1C1-299FD547A0D9}" type="presParOf" srcId="{5C0D50A2-47DE-4FC5-949A-CDF3BFA04C66}" destId="{6CEC4864-9054-4D69-AB8F-391602E0E866}" srcOrd="0" destOrd="0" presId="urn:microsoft.com/office/officeart/2008/layout/HorizontalMultiLevelHierarchy"/>
    <dgm:cxn modelId="{0FD04F4D-32A7-4F6E-AA65-290DFB23BF6A}" type="presParOf" srcId="{446D2669-B4BB-435E-AB30-4215DBDEA920}" destId="{3CB3A92D-9EE3-44BB-B0D4-D8F6329AF26E}" srcOrd="11" destOrd="0" presId="urn:microsoft.com/office/officeart/2008/layout/HorizontalMultiLevelHierarchy"/>
    <dgm:cxn modelId="{300B9DB0-D089-4526-955A-8083754AAA4A}" type="presParOf" srcId="{3CB3A92D-9EE3-44BB-B0D4-D8F6329AF26E}" destId="{0395B7B9-0640-43D4-91B7-AF441B472C36}" srcOrd="0" destOrd="0" presId="urn:microsoft.com/office/officeart/2008/layout/HorizontalMultiLevelHierarchy"/>
    <dgm:cxn modelId="{11E9B9CD-364E-49AD-8443-1305D7F9740F}" type="presParOf" srcId="{3CB3A92D-9EE3-44BB-B0D4-D8F6329AF26E}" destId="{D9E071C8-6FDC-4762-859B-8A80A4E78F0A}" srcOrd="1" destOrd="0" presId="urn:microsoft.com/office/officeart/2008/layout/HorizontalMultiLevelHierarchy"/>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CC049F9-69EF-4174-AB59-81A9B2A1DB65}" type="doc">
      <dgm:prSet loTypeId="urn:microsoft.com/office/officeart/2008/layout/HorizontalMultiLevelHierarchy" loCatId="hierarchy" qsTypeId="urn:microsoft.com/office/officeart/2005/8/quickstyle/3d2" qsCatId="3D" csTypeId="urn:microsoft.com/office/officeart/2005/8/colors/accent1_5" csCatId="accent1" phldr="1"/>
      <dgm:spPr/>
      <dgm:t>
        <a:bodyPr/>
        <a:lstStyle/>
        <a:p>
          <a:endParaRPr lang="hr-HR"/>
        </a:p>
      </dgm:t>
    </dgm:pt>
    <dgm:pt modelId="{0854D049-355F-4B35-AF1A-9E476FD729B3}">
      <dgm:prSet phldrT="[Text]" custT="1"/>
      <dgm:spPr>
        <a:xfrm>
          <a:off x="796353" y="0"/>
          <a:ext cx="3532490" cy="317724"/>
        </a:xfrm>
        <a:scene3d>
          <a:camera prst="orthographicFront"/>
          <a:lightRig rig="threePt" dir="t">
            <a:rot lat="0" lon="0" rev="7500000"/>
          </a:lightRig>
        </a:scene3d>
        <a:sp3d prstMaterial="plastic">
          <a:bevelT w="127000" h="25400" prst="relaxedInset"/>
        </a:sp3d>
      </dgm:spPr>
      <dgm:t>
        <a:bodyPr/>
        <a:lstStyle/>
        <a:p>
          <a:pPr algn="ctr">
            <a:buNone/>
          </a:pPr>
          <a:r>
            <a:rPr lang="en-US" sz="1200" b="1">
              <a:latin typeface="Century Gothic" panose="020F0302020204030204"/>
              <a:ea typeface="+mn-ea"/>
              <a:cs typeface="+mn-cs"/>
            </a:rPr>
            <a:t>Program </a:t>
          </a:r>
          <a:r>
            <a:rPr lang="hr-HR" sz="1200" b="1">
              <a:latin typeface="Century Gothic" panose="020F0302020204030204"/>
              <a:ea typeface="+mn-ea"/>
              <a:cs typeface="+mn-cs"/>
            </a:rPr>
            <a:t>1101</a:t>
          </a:r>
          <a:r>
            <a:rPr lang="en-US" sz="1200" b="1">
              <a:latin typeface="Century Gothic" panose="020F0302020204030204"/>
              <a:ea typeface="+mn-ea"/>
              <a:cs typeface="+mn-cs"/>
            </a:rPr>
            <a:t> Donošenje akata i mjera iz djelokruga predstavničkog i izvršnog tijela 2</a:t>
          </a:r>
          <a:r>
            <a:rPr lang="hr-HR" sz="1200" b="1">
              <a:latin typeface="Century Gothic" panose="020F0302020204030204"/>
              <a:ea typeface="+mn-ea"/>
              <a:cs typeface="+mn-cs"/>
            </a:rPr>
            <a:t>6</a:t>
          </a:r>
          <a:r>
            <a:rPr lang="en-US" sz="1200" b="1">
              <a:latin typeface="Century Gothic" panose="020F0302020204030204"/>
              <a:ea typeface="+mn-ea"/>
              <a:cs typeface="+mn-cs"/>
            </a:rPr>
            <a:t>.600,00 €</a:t>
          </a:r>
          <a:endParaRPr lang="hr-HR" sz="1200" b="1">
            <a:latin typeface="Century Gothic" panose="020F0302020204030204"/>
            <a:ea typeface="+mn-ea"/>
            <a:cs typeface="+mn-cs"/>
          </a:endParaRPr>
        </a:p>
      </dgm:t>
    </dgm:pt>
    <dgm:pt modelId="{899935BA-EDDB-4727-85DD-425DBF6FF8F5}" type="parTrans" cxnId="{FBF526A7-7062-4C7F-A61D-0F86A37B0B20}">
      <dgm:prSet custT="1"/>
      <dgm:spPr>
        <a:xfrm>
          <a:off x="626026" y="158862"/>
          <a:ext cx="170326" cy="1393712"/>
        </a:xfrm>
        <a:scene3d>
          <a:camera prst="orthographicFront"/>
          <a:lightRig rig="threePt" dir="t">
            <a:rot lat="0" lon="0" rev="7500000"/>
          </a:lightRig>
        </a:scene3d>
        <a:sp3d z="-40000" prstMaterial="matte"/>
      </dgm:spPr>
      <dgm:t>
        <a:bodyPr/>
        <a:lstStyle/>
        <a:p>
          <a:pPr>
            <a:buNone/>
          </a:pPr>
          <a:endParaRPr lang="hr-HR" sz="700" b="1">
            <a:solidFill>
              <a:sysClr val="windowText" lastClr="000000">
                <a:hueOff val="0"/>
                <a:satOff val="0"/>
                <a:lumOff val="0"/>
                <a:alphaOff val="0"/>
              </a:sysClr>
            </a:solidFill>
            <a:latin typeface="Century Gothic" panose="020F0302020204030204"/>
            <a:ea typeface="+mn-ea"/>
            <a:cs typeface="+mn-cs"/>
          </a:endParaRPr>
        </a:p>
      </dgm:t>
    </dgm:pt>
    <dgm:pt modelId="{8EB9FD4F-C05A-4154-84F2-1A920103BF87}" type="sibTrans" cxnId="{FBF526A7-7062-4C7F-A61D-0F86A37B0B20}">
      <dgm:prSet/>
      <dgm:spPr/>
      <dgm:t>
        <a:bodyPr/>
        <a:lstStyle/>
        <a:p>
          <a:endParaRPr lang="hr-HR" sz="2400" b="1"/>
        </a:p>
      </dgm:t>
    </dgm:pt>
    <dgm:pt modelId="{705A0952-C2B6-47C3-BC18-11E9D1B06720}">
      <dgm:prSet phldrT="[Text]" custT="1"/>
      <dgm:spPr>
        <a:xfrm>
          <a:off x="796353" y="807504"/>
          <a:ext cx="3532490" cy="317724"/>
        </a:xfrm>
        <a:scene3d>
          <a:camera prst="orthographicFront"/>
          <a:lightRig rig="threePt" dir="t">
            <a:rot lat="0" lon="0" rev="7500000"/>
          </a:lightRig>
        </a:scene3d>
        <a:sp3d prstMaterial="plastic">
          <a:bevelT w="127000" h="25400" prst="relaxedInset"/>
        </a:sp3d>
      </dgm:spPr>
      <dgm:t>
        <a:bodyPr/>
        <a:lstStyle/>
        <a:p>
          <a:pPr algn="ctr">
            <a:buNone/>
          </a:pPr>
          <a:r>
            <a:rPr lang="en-US" sz="1200" b="1">
              <a:latin typeface="Century Gothic" panose="020F0302020204030204"/>
              <a:ea typeface="+mn-ea"/>
              <a:cs typeface="+mn-cs"/>
            </a:rPr>
            <a:t>Program 1104 Europski i nacionalni fondovi 26</a:t>
          </a:r>
          <a:r>
            <a:rPr lang="hr-HR" sz="1200" b="1">
              <a:latin typeface="Century Gothic" panose="020F0302020204030204"/>
              <a:ea typeface="+mn-ea"/>
              <a:cs typeface="+mn-cs"/>
            </a:rPr>
            <a:t>9</a:t>
          </a:r>
          <a:r>
            <a:rPr lang="en-US" sz="1200" b="1">
              <a:latin typeface="Century Gothic" panose="020F0302020204030204"/>
              <a:ea typeface="+mn-ea"/>
              <a:cs typeface="+mn-cs"/>
            </a:rPr>
            <a:t>.</a:t>
          </a:r>
          <a:r>
            <a:rPr lang="hr-HR" sz="1200" b="1">
              <a:latin typeface="Century Gothic" panose="020F0302020204030204"/>
              <a:ea typeface="+mn-ea"/>
              <a:cs typeface="+mn-cs"/>
            </a:rPr>
            <a:t>960</a:t>
          </a:r>
          <a:r>
            <a:rPr lang="en-US" sz="1200" b="1">
              <a:latin typeface="Century Gothic" panose="020F0302020204030204"/>
              <a:ea typeface="+mn-ea"/>
              <a:cs typeface="+mn-cs"/>
            </a:rPr>
            <a:t>,00 €</a:t>
          </a:r>
          <a:endParaRPr lang="hr-HR" sz="1200" b="1">
            <a:latin typeface="Century Gothic" panose="020F0302020204030204"/>
            <a:ea typeface="+mn-ea"/>
            <a:cs typeface="+mn-cs"/>
          </a:endParaRPr>
        </a:p>
      </dgm:t>
    </dgm:pt>
    <dgm:pt modelId="{21D0E385-4A6A-4E7F-9E15-CD48840819E9}" type="parTrans" cxnId="{7F3BA429-E475-40BF-A4FA-ED2F35353E8E}">
      <dgm:prSet custT="1"/>
      <dgm:spPr>
        <a:xfrm>
          <a:off x="626026" y="966366"/>
          <a:ext cx="170326" cy="586208"/>
        </a:xfrm>
        <a:scene3d>
          <a:camera prst="orthographicFront"/>
          <a:lightRig rig="threePt" dir="t">
            <a:rot lat="0" lon="0" rev="7500000"/>
          </a:lightRig>
        </a:scene3d>
        <a:sp3d z="-40000" prstMaterial="matte"/>
      </dgm:spPr>
      <dgm:t>
        <a:bodyPr/>
        <a:lstStyle/>
        <a:p>
          <a:pPr>
            <a:buNone/>
          </a:pPr>
          <a:endParaRPr lang="hr-HR" sz="700" b="1">
            <a:solidFill>
              <a:sysClr val="windowText" lastClr="000000">
                <a:hueOff val="0"/>
                <a:satOff val="0"/>
                <a:lumOff val="0"/>
                <a:alphaOff val="0"/>
              </a:sysClr>
            </a:solidFill>
            <a:latin typeface="Century Gothic" panose="020F0302020204030204"/>
            <a:ea typeface="+mn-ea"/>
            <a:cs typeface="+mn-cs"/>
          </a:endParaRPr>
        </a:p>
      </dgm:t>
    </dgm:pt>
    <dgm:pt modelId="{50BE9DA0-0E81-4356-814B-AA06341A83D6}" type="sibTrans" cxnId="{7F3BA429-E475-40BF-A4FA-ED2F35353E8E}">
      <dgm:prSet/>
      <dgm:spPr/>
      <dgm:t>
        <a:bodyPr/>
        <a:lstStyle/>
        <a:p>
          <a:endParaRPr lang="hr-HR" sz="2400" b="1"/>
        </a:p>
      </dgm:t>
    </dgm:pt>
    <dgm:pt modelId="{49A770E8-5377-43C5-A35A-108622A1DC50}">
      <dgm:prSet phldrT="[Text]" custT="1"/>
      <dgm:spPr>
        <a:xfrm>
          <a:off x="805878" y="1204660"/>
          <a:ext cx="3532490" cy="317724"/>
        </a:xfrm>
        <a:scene3d>
          <a:camera prst="orthographicFront"/>
          <a:lightRig rig="threePt" dir="t">
            <a:rot lat="0" lon="0" rev="7500000"/>
          </a:lightRig>
        </a:scene3d>
        <a:sp3d prstMaterial="plastic">
          <a:bevelT w="127000" h="25400" prst="relaxedInset"/>
        </a:sp3d>
      </dgm:spPr>
      <dgm:t>
        <a:bodyPr/>
        <a:lstStyle/>
        <a:p>
          <a:pPr>
            <a:buNone/>
          </a:pPr>
          <a:r>
            <a:rPr lang="en-US" sz="1200" b="1">
              <a:latin typeface="Century Gothic" panose="020F0302020204030204"/>
              <a:ea typeface="+mn-ea"/>
              <a:cs typeface="+mn-cs"/>
            </a:rPr>
            <a:t>Program 1105 Dan Grada Korčule 14.860,00 €</a:t>
          </a:r>
          <a:endParaRPr lang="hr-HR" sz="1200" b="1">
            <a:latin typeface="Century Gothic" panose="020F0302020204030204"/>
            <a:ea typeface="+mn-ea"/>
            <a:cs typeface="+mn-cs"/>
          </a:endParaRPr>
        </a:p>
      </dgm:t>
    </dgm:pt>
    <dgm:pt modelId="{50ED4FF5-2BFA-42DE-9882-852338DA4DDC}" type="parTrans" cxnId="{B94EA9DA-B8AD-45C2-BB23-86243046A194}">
      <dgm:prSet custT="1"/>
      <dgm:spPr>
        <a:xfrm>
          <a:off x="626026" y="1363522"/>
          <a:ext cx="179852" cy="189052"/>
        </a:xfrm>
        <a:scene3d>
          <a:camera prst="orthographicFront"/>
          <a:lightRig rig="threePt" dir="t">
            <a:rot lat="0" lon="0" rev="7500000"/>
          </a:lightRig>
        </a:scene3d>
        <a:sp3d z="-40000" prstMaterial="matte"/>
      </dgm:spPr>
      <dgm:t>
        <a:bodyPr/>
        <a:lstStyle/>
        <a:p>
          <a:pPr>
            <a:buNone/>
          </a:pPr>
          <a:endParaRPr lang="hr-HR" sz="700" b="1">
            <a:solidFill>
              <a:sysClr val="windowText" lastClr="000000">
                <a:hueOff val="0"/>
                <a:satOff val="0"/>
                <a:lumOff val="0"/>
                <a:alphaOff val="0"/>
              </a:sysClr>
            </a:solidFill>
            <a:latin typeface="Century Gothic" panose="020F0302020204030204"/>
            <a:ea typeface="+mn-ea"/>
            <a:cs typeface="+mn-cs"/>
          </a:endParaRPr>
        </a:p>
      </dgm:t>
    </dgm:pt>
    <dgm:pt modelId="{403A6C39-85E1-48CC-B5D0-B7024745EED2}" type="sibTrans" cxnId="{B94EA9DA-B8AD-45C2-BB23-86243046A194}">
      <dgm:prSet/>
      <dgm:spPr/>
      <dgm:t>
        <a:bodyPr/>
        <a:lstStyle/>
        <a:p>
          <a:endParaRPr lang="hr-HR" sz="2400" b="1"/>
        </a:p>
      </dgm:t>
    </dgm:pt>
    <dgm:pt modelId="{E8861851-2EB1-4429-874C-268569E3F97B}">
      <dgm:prSet phldrT="[Text]" custT="1"/>
      <dgm:spPr>
        <a:xfrm>
          <a:off x="815403" y="410348"/>
          <a:ext cx="3532490" cy="317724"/>
        </a:xfrm>
        <a:scene3d>
          <a:camera prst="orthographicFront"/>
          <a:lightRig rig="threePt" dir="t">
            <a:rot lat="0" lon="0" rev="7500000"/>
          </a:lightRig>
        </a:scene3d>
        <a:sp3d prstMaterial="plastic">
          <a:bevelT w="127000" h="25400" prst="relaxedInset"/>
        </a:sp3d>
      </dgm:spPr>
      <dgm:t>
        <a:bodyPr/>
        <a:lstStyle/>
        <a:p>
          <a:pPr>
            <a:buNone/>
          </a:pPr>
          <a:r>
            <a:rPr lang="en-US" sz="1200" b="1">
              <a:latin typeface="Century Gothic" panose="020F0302020204030204"/>
              <a:ea typeface="+mn-ea"/>
              <a:cs typeface="+mn-cs"/>
            </a:rPr>
            <a:t>Program 1102 Program političkih stranaka 5.309,00 €</a:t>
          </a:r>
          <a:endParaRPr lang="hr-HR" sz="1200" b="1">
            <a:latin typeface="Century Gothic" panose="020F0302020204030204"/>
            <a:ea typeface="+mn-ea"/>
            <a:cs typeface="+mn-cs"/>
          </a:endParaRPr>
        </a:p>
      </dgm:t>
    </dgm:pt>
    <dgm:pt modelId="{76904091-E78F-4CD6-9C15-307E70FBEFC2}" type="parTrans" cxnId="{33AE0C6F-CDF5-4E23-B868-B1BEE0EB49FF}">
      <dgm:prSet custT="1"/>
      <dgm:spPr>
        <a:xfrm>
          <a:off x="626026" y="569210"/>
          <a:ext cx="189377" cy="983364"/>
        </a:xfrm>
        <a:scene3d>
          <a:camera prst="orthographicFront"/>
          <a:lightRig rig="threePt" dir="t">
            <a:rot lat="0" lon="0" rev="7500000"/>
          </a:lightRig>
        </a:scene3d>
        <a:sp3d z="-40000" prstMaterial="matte"/>
      </dgm:spPr>
      <dgm:t>
        <a:bodyPr/>
        <a:lstStyle/>
        <a:p>
          <a:pPr>
            <a:buNone/>
          </a:pPr>
          <a:endParaRPr lang="hr-HR" sz="700" b="1">
            <a:solidFill>
              <a:sysClr val="windowText" lastClr="000000">
                <a:hueOff val="0"/>
                <a:satOff val="0"/>
                <a:lumOff val="0"/>
                <a:alphaOff val="0"/>
              </a:sysClr>
            </a:solidFill>
            <a:latin typeface="Century Gothic" panose="020F0302020204030204"/>
            <a:ea typeface="+mn-ea"/>
            <a:cs typeface="+mn-cs"/>
          </a:endParaRPr>
        </a:p>
      </dgm:t>
    </dgm:pt>
    <dgm:pt modelId="{1B909D2B-C892-49BA-971F-2336C6511342}" type="sibTrans" cxnId="{33AE0C6F-CDF5-4E23-B868-B1BEE0EB49FF}">
      <dgm:prSet/>
      <dgm:spPr/>
      <dgm:t>
        <a:bodyPr/>
        <a:lstStyle/>
        <a:p>
          <a:endParaRPr lang="hr-HR" sz="2400" b="1"/>
        </a:p>
      </dgm:t>
    </dgm:pt>
    <dgm:pt modelId="{9476F04F-6765-4022-96E1-EB1895D3D160}">
      <dgm:prSet phldrT="[Text]" custT="1"/>
      <dgm:spPr>
        <a:xfrm rot="16200000">
          <a:off x="-1108141" y="1365902"/>
          <a:ext cx="3094989" cy="373345"/>
        </a:xfrm>
        <a:scene3d>
          <a:camera prst="orthographicFront"/>
          <a:lightRig rig="threePt" dir="t">
            <a:rot lat="0" lon="0" rev="7500000"/>
          </a:lightRig>
        </a:scene3d>
        <a:sp3d prstMaterial="plastic">
          <a:bevelT w="127000" h="25400" prst="relaxedInset"/>
        </a:sp3d>
      </dgm:spPr>
      <dgm:t>
        <a:bodyPr/>
        <a:lstStyle/>
        <a:p>
          <a:pPr>
            <a:buNone/>
          </a:pPr>
          <a:endParaRPr lang="en-US" sz="1200" b="1">
            <a:latin typeface="Century Gothic" panose="020F0302020204030204"/>
            <a:ea typeface="+mn-ea"/>
            <a:cs typeface="+mn-cs"/>
          </a:endParaRPr>
        </a:p>
        <a:p>
          <a:pPr>
            <a:buNone/>
          </a:pPr>
          <a:r>
            <a:rPr lang="hr-HR" sz="1200" b="1">
              <a:latin typeface="Century Gothic" panose="020F0302020204030204"/>
              <a:ea typeface="+mn-ea"/>
              <a:cs typeface="+mn-cs"/>
            </a:rPr>
            <a:t>Glava 00101 GRADSKO VIJEĆE I GRADONAČELNIK</a:t>
          </a:r>
          <a:endParaRPr lang="en-US" sz="1200" b="1">
            <a:latin typeface="Century Gothic" panose="020F0302020204030204"/>
            <a:ea typeface="+mn-ea"/>
            <a:cs typeface="+mn-cs"/>
          </a:endParaRPr>
        </a:p>
        <a:p>
          <a:pPr>
            <a:buNone/>
          </a:pPr>
          <a:r>
            <a:rPr lang="hr-HR" sz="1200" b="1">
              <a:latin typeface="Century Gothic" panose="020F0302020204030204"/>
              <a:ea typeface="+mn-ea"/>
              <a:cs typeface="+mn-cs"/>
            </a:rPr>
            <a:t>a</a:t>
          </a:r>
        </a:p>
      </dgm:t>
    </dgm:pt>
    <dgm:pt modelId="{C09A5241-58ED-40F5-BA44-1E236A9F7033}" type="sibTrans" cxnId="{39E2BFA2-3A64-4E67-950A-82A5731FCE4E}">
      <dgm:prSet/>
      <dgm:spPr/>
      <dgm:t>
        <a:bodyPr/>
        <a:lstStyle/>
        <a:p>
          <a:endParaRPr lang="hr-HR" sz="2400" b="1"/>
        </a:p>
      </dgm:t>
    </dgm:pt>
    <dgm:pt modelId="{FD474E48-0661-43F0-A259-8D29D90D9934}" type="parTrans" cxnId="{39E2BFA2-3A64-4E67-950A-82A5731FCE4E}">
      <dgm:prSet/>
      <dgm:spPr/>
      <dgm:t>
        <a:bodyPr/>
        <a:lstStyle/>
        <a:p>
          <a:endParaRPr lang="hr-HR" sz="2400" b="1"/>
        </a:p>
      </dgm:t>
    </dgm:pt>
    <dgm:pt modelId="{98D56E3C-05AE-4931-A319-FBA5DC2FECD7}" type="pres">
      <dgm:prSet presAssocID="{2CC049F9-69EF-4174-AB59-81A9B2A1DB65}" presName="Name0" presStyleCnt="0">
        <dgm:presLayoutVars>
          <dgm:chPref val="1"/>
          <dgm:dir/>
          <dgm:animOne val="branch"/>
          <dgm:animLvl val="lvl"/>
          <dgm:resizeHandles val="exact"/>
        </dgm:presLayoutVars>
      </dgm:prSet>
      <dgm:spPr/>
    </dgm:pt>
    <dgm:pt modelId="{5FD4B9A3-025E-4A26-94F6-05D4B30F0401}" type="pres">
      <dgm:prSet presAssocID="{9476F04F-6765-4022-96E1-EB1895D3D160}" presName="root1" presStyleCnt="0"/>
      <dgm:spPr/>
    </dgm:pt>
    <dgm:pt modelId="{F9E8D01F-9C01-45D8-BC28-EADEF08089A7}" type="pres">
      <dgm:prSet presAssocID="{9476F04F-6765-4022-96E1-EB1895D3D160}" presName="LevelOneTextNode" presStyleLbl="node0" presStyleIdx="0" presStyleCnt="1" custScaleX="152422" custScaleY="92362">
        <dgm:presLayoutVars>
          <dgm:chPref val="3"/>
        </dgm:presLayoutVars>
      </dgm:prSet>
      <dgm:spPr>
        <a:prstGeom prst="rect">
          <a:avLst/>
        </a:prstGeom>
      </dgm:spPr>
    </dgm:pt>
    <dgm:pt modelId="{85452CFD-856B-4FCD-88F6-FF4D091C3D0B}" type="pres">
      <dgm:prSet presAssocID="{9476F04F-6765-4022-96E1-EB1895D3D160}" presName="level2hierChild" presStyleCnt="0"/>
      <dgm:spPr/>
    </dgm:pt>
    <dgm:pt modelId="{5EEC4B29-F993-41F7-9191-C99853FA851B}" type="pres">
      <dgm:prSet presAssocID="{899935BA-EDDB-4727-85DD-425DBF6FF8F5}" presName="conn2-1" presStyleLbl="parChTrans1D2" presStyleIdx="0" presStyleCnt="4"/>
      <dgm:spPr>
        <a:custGeom>
          <a:avLst/>
          <a:gdLst/>
          <a:ahLst/>
          <a:cxnLst/>
          <a:rect l="0" t="0" r="0" b="0"/>
          <a:pathLst>
            <a:path>
              <a:moveTo>
                <a:pt x="0" y="1393712"/>
              </a:moveTo>
              <a:lnTo>
                <a:pt x="85163" y="1393712"/>
              </a:lnTo>
              <a:lnTo>
                <a:pt x="85163" y="0"/>
              </a:lnTo>
              <a:lnTo>
                <a:pt x="170326" y="0"/>
              </a:lnTo>
            </a:path>
          </a:pathLst>
        </a:custGeom>
      </dgm:spPr>
    </dgm:pt>
    <dgm:pt modelId="{3656A60C-8210-4C1B-9733-7DCC15DA7835}" type="pres">
      <dgm:prSet presAssocID="{899935BA-EDDB-4727-85DD-425DBF6FF8F5}" presName="connTx" presStyleLbl="parChTrans1D2" presStyleIdx="0" presStyleCnt="4"/>
      <dgm:spPr/>
    </dgm:pt>
    <dgm:pt modelId="{D69A2071-FD03-4798-8BDA-90C932AC1A12}" type="pres">
      <dgm:prSet presAssocID="{0854D049-355F-4B35-AF1A-9E476FD729B3}" presName="root2" presStyleCnt="0"/>
      <dgm:spPr/>
    </dgm:pt>
    <dgm:pt modelId="{ACB883DE-682B-41AF-A427-9B9322C0626A}" type="pres">
      <dgm:prSet presAssocID="{0854D049-355F-4B35-AF1A-9E476FD729B3}" presName="LevelTwoTextNode" presStyleLbl="node2" presStyleIdx="0" presStyleCnt="4" custScaleX="319859" custLinFactNeighborX="-7402" custLinFactNeighborY="4990">
        <dgm:presLayoutVars>
          <dgm:chPref val="3"/>
        </dgm:presLayoutVars>
      </dgm:prSet>
      <dgm:spPr>
        <a:prstGeom prst="rect">
          <a:avLst/>
        </a:prstGeom>
      </dgm:spPr>
    </dgm:pt>
    <dgm:pt modelId="{168BC415-90CB-4806-B47D-9F0418FF975D}" type="pres">
      <dgm:prSet presAssocID="{0854D049-355F-4B35-AF1A-9E476FD729B3}" presName="level3hierChild" presStyleCnt="0"/>
      <dgm:spPr/>
    </dgm:pt>
    <dgm:pt modelId="{F1FF37F9-6F6F-42E3-BCB4-8E38D3351261}" type="pres">
      <dgm:prSet presAssocID="{76904091-E78F-4CD6-9C15-307E70FBEFC2}" presName="conn2-1" presStyleLbl="parChTrans1D2" presStyleIdx="1" presStyleCnt="4"/>
      <dgm:spPr>
        <a:custGeom>
          <a:avLst/>
          <a:gdLst/>
          <a:ahLst/>
          <a:cxnLst/>
          <a:rect l="0" t="0" r="0" b="0"/>
          <a:pathLst>
            <a:path>
              <a:moveTo>
                <a:pt x="0" y="983364"/>
              </a:moveTo>
              <a:lnTo>
                <a:pt x="94688" y="983364"/>
              </a:lnTo>
              <a:lnTo>
                <a:pt x="94688" y="0"/>
              </a:lnTo>
              <a:lnTo>
                <a:pt x="189377" y="0"/>
              </a:lnTo>
            </a:path>
          </a:pathLst>
        </a:custGeom>
      </dgm:spPr>
    </dgm:pt>
    <dgm:pt modelId="{F51B76DD-46BA-4A6A-B3AB-FFCC85E6AA22}" type="pres">
      <dgm:prSet presAssocID="{76904091-E78F-4CD6-9C15-307E70FBEFC2}" presName="connTx" presStyleLbl="parChTrans1D2" presStyleIdx="1" presStyleCnt="4"/>
      <dgm:spPr/>
    </dgm:pt>
    <dgm:pt modelId="{86F270A3-0012-4609-914C-910D2DAFBE8E}" type="pres">
      <dgm:prSet presAssocID="{E8861851-2EB1-4429-874C-268569E3F97B}" presName="root2" presStyleCnt="0"/>
      <dgm:spPr/>
    </dgm:pt>
    <dgm:pt modelId="{E1879CE9-5DE2-4EFA-BE0D-2C43F30CAB3C}" type="pres">
      <dgm:prSet presAssocID="{E8861851-2EB1-4429-874C-268569E3F97B}" presName="LevelTwoTextNode" presStyleLbl="node2" presStyleIdx="1" presStyleCnt="4" custScaleX="319859" custLinFactNeighborX="-7447" custLinFactNeighborY="-1098">
        <dgm:presLayoutVars>
          <dgm:chPref val="3"/>
        </dgm:presLayoutVars>
      </dgm:prSet>
      <dgm:spPr>
        <a:prstGeom prst="rect">
          <a:avLst/>
        </a:prstGeom>
      </dgm:spPr>
    </dgm:pt>
    <dgm:pt modelId="{B9539712-16AF-43A6-86DD-48E06D3249DF}" type="pres">
      <dgm:prSet presAssocID="{E8861851-2EB1-4429-874C-268569E3F97B}" presName="level3hierChild" presStyleCnt="0"/>
      <dgm:spPr/>
    </dgm:pt>
    <dgm:pt modelId="{BB776BFE-7788-42EC-A9EB-C277DE8682B4}" type="pres">
      <dgm:prSet presAssocID="{21D0E385-4A6A-4E7F-9E15-CD48840819E9}" presName="conn2-1" presStyleLbl="parChTrans1D2" presStyleIdx="2" presStyleCnt="4"/>
      <dgm:spPr>
        <a:custGeom>
          <a:avLst/>
          <a:gdLst/>
          <a:ahLst/>
          <a:cxnLst/>
          <a:rect l="0" t="0" r="0" b="0"/>
          <a:pathLst>
            <a:path>
              <a:moveTo>
                <a:pt x="0" y="586208"/>
              </a:moveTo>
              <a:lnTo>
                <a:pt x="85163" y="586208"/>
              </a:lnTo>
              <a:lnTo>
                <a:pt x="85163" y="0"/>
              </a:lnTo>
              <a:lnTo>
                <a:pt x="170326" y="0"/>
              </a:lnTo>
            </a:path>
          </a:pathLst>
        </a:custGeom>
      </dgm:spPr>
    </dgm:pt>
    <dgm:pt modelId="{D3AFA459-AA96-43DC-8914-93822F60E234}" type="pres">
      <dgm:prSet presAssocID="{21D0E385-4A6A-4E7F-9E15-CD48840819E9}" presName="connTx" presStyleLbl="parChTrans1D2" presStyleIdx="2" presStyleCnt="4"/>
      <dgm:spPr/>
    </dgm:pt>
    <dgm:pt modelId="{5807F3CE-292D-45C9-850C-29DF5CEAAAD3}" type="pres">
      <dgm:prSet presAssocID="{705A0952-C2B6-47C3-BC18-11E9D1B06720}" presName="root2" presStyleCnt="0"/>
      <dgm:spPr/>
    </dgm:pt>
    <dgm:pt modelId="{E47F2808-3662-4876-915A-A6FD9AB1B2CF}" type="pres">
      <dgm:prSet presAssocID="{705A0952-C2B6-47C3-BC18-11E9D1B06720}" presName="LevelTwoTextNode" presStyleLbl="node2" presStyleIdx="2" presStyleCnt="4" custScaleX="319859" custLinFactNeighborX="-6777" custLinFactNeighborY="-7242">
        <dgm:presLayoutVars>
          <dgm:chPref val="3"/>
        </dgm:presLayoutVars>
      </dgm:prSet>
      <dgm:spPr>
        <a:prstGeom prst="rect">
          <a:avLst/>
        </a:prstGeom>
      </dgm:spPr>
    </dgm:pt>
    <dgm:pt modelId="{3D4F0EE6-624B-4571-BF07-ED1BBEF42E74}" type="pres">
      <dgm:prSet presAssocID="{705A0952-C2B6-47C3-BC18-11E9D1B06720}" presName="level3hierChild" presStyleCnt="0"/>
      <dgm:spPr/>
    </dgm:pt>
    <dgm:pt modelId="{9D292005-DDDB-449F-92B2-4F679237C9C2}" type="pres">
      <dgm:prSet presAssocID="{50ED4FF5-2BFA-42DE-9882-852338DA4DDC}" presName="conn2-1" presStyleLbl="parChTrans1D2" presStyleIdx="3" presStyleCnt="4"/>
      <dgm:spPr>
        <a:custGeom>
          <a:avLst/>
          <a:gdLst/>
          <a:ahLst/>
          <a:cxnLst/>
          <a:rect l="0" t="0" r="0" b="0"/>
          <a:pathLst>
            <a:path>
              <a:moveTo>
                <a:pt x="0" y="189052"/>
              </a:moveTo>
              <a:lnTo>
                <a:pt x="89926" y="189052"/>
              </a:lnTo>
              <a:lnTo>
                <a:pt x="89926" y="0"/>
              </a:lnTo>
              <a:lnTo>
                <a:pt x="179852" y="0"/>
              </a:lnTo>
            </a:path>
          </a:pathLst>
        </a:custGeom>
      </dgm:spPr>
    </dgm:pt>
    <dgm:pt modelId="{14F0764C-9FA9-4075-BB19-5A23670E162F}" type="pres">
      <dgm:prSet presAssocID="{50ED4FF5-2BFA-42DE-9882-852338DA4DDC}" presName="connTx" presStyleLbl="parChTrans1D2" presStyleIdx="3" presStyleCnt="4"/>
      <dgm:spPr/>
    </dgm:pt>
    <dgm:pt modelId="{7170761D-9E45-4E26-8DFF-AA64EE510236}" type="pres">
      <dgm:prSet presAssocID="{49A770E8-5377-43C5-A35A-108622A1DC50}" presName="root2" presStyleCnt="0"/>
      <dgm:spPr/>
    </dgm:pt>
    <dgm:pt modelId="{5A7CB594-AC75-4D88-82F7-6FEE9D2D62C3}" type="pres">
      <dgm:prSet presAssocID="{49A770E8-5377-43C5-A35A-108622A1DC50}" presName="LevelTwoTextNode" presStyleLbl="node2" presStyleIdx="3" presStyleCnt="4" custScaleX="319859" custLinFactNeighborX="-7112" custLinFactNeighborY="-7242">
        <dgm:presLayoutVars>
          <dgm:chPref val="3"/>
        </dgm:presLayoutVars>
      </dgm:prSet>
      <dgm:spPr>
        <a:prstGeom prst="rect">
          <a:avLst/>
        </a:prstGeom>
      </dgm:spPr>
    </dgm:pt>
    <dgm:pt modelId="{E8E688FC-70D4-402E-B3AF-A2A9F08C46E2}" type="pres">
      <dgm:prSet presAssocID="{49A770E8-5377-43C5-A35A-108622A1DC50}" presName="level3hierChild" presStyleCnt="0"/>
      <dgm:spPr/>
    </dgm:pt>
  </dgm:ptLst>
  <dgm:cxnLst>
    <dgm:cxn modelId="{671B8705-9DA8-4BBA-B67E-F0923957C0FC}" type="presOf" srcId="{E8861851-2EB1-4429-874C-268569E3F97B}" destId="{E1879CE9-5DE2-4EFA-BE0D-2C43F30CAB3C}" srcOrd="0" destOrd="0" presId="urn:microsoft.com/office/officeart/2008/layout/HorizontalMultiLevelHierarchy"/>
    <dgm:cxn modelId="{5030EC1B-1CCF-454C-ABFC-1AF301DEFE05}" type="presOf" srcId="{899935BA-EDDB-4727-85DD-425DBF6FF8F5}" destId="{5EEC4B29-F993-41F7-9191-C99853FA851B}" srcOrd="0" destOrd="0" presId="urn:microsoft.com/office/officeart/2008/layout/HorizontalMultiLevelHierarchy"/>
    <dgm:cxn modelId="{40F5B61F-BCEA-4051-AD67-4AF9D3961ED2}" type="presOf" srcId="{76904091-E78F-4CD6-9C15-307E70FBEFC2}" destId="{F1FF37F9-6F6F-42E3-BCB4-8E38D3351261}" srcOrd="0" destOrd="0" presId="urn:microsoft.com/office/officeart/2008/layout/HorizontalMultiLevelHierarchy"/>
    <dgm:cxn modelId="{7F3BA429-E475-40BF-A4FA-ED2F35353E8E}" srcId="{9476F04F-6765-4022-96E1-EB1895D3D160}" destId="{705A0952-C2B6-47C3-BC18-11E9D1B06720}" srcOrd="2" destOrd="0" parTransId="{21D0E385-4A6A-4E7F-9E15-CD48840819E9}" sibTransId="{50BE9DA0-0E81-4356-814B-AA06341A83D6}"/>
    <dgm:cxn modelId="{0FE64F36-3F43-47E4-9952-CE78B4077592}" type="presOf" srcId="{9476F04F-6765-4022-96E1-EB1895D3D160}" destId="{F9E8D01F-9C01-45D8-BC28-EADEF08089A7}" srcOrd="0" destOrd="0" presId="urn:microsoft.com/office/officeart/2008/layout/HorizontalMultiLevelHierarchy"/>
    <dgm:cxn modelId="{E1C7A64E-F456-4F5F-94A8-AD89551C5613}" type="presOf" srcId="{899935BA-EDDB-4727-85DD-425DBF6FF8F5}" destId="{3656A60C-8210-4C1B-9733-7DCC15DA7835}" srcOrd="1" destOrd="0" presId="urn:microsoft.com/office/officeart/2008/layout/HorizontalMultiLevelHierarchy"/>
    <dgm:cxn modelId="{33AE0C6F-CDF5-4E23-B868-B1BEE0EB49FF}" srcId="{9476F04F-6765-4022-96E1-EB1895D3D160}" destId="{E8861851-2EB1-4429-874C-268569E3F97B}" srcOrd="1" destOrd="0" parTransId="{76904091-E78F-4CD6-9C15-307E70FBEFC2}" sibTransId="{1B909D2B-C892-49BA-971F-2336C6511342}"/>
    <dgm:cxn modelId="{C14B784F-FD53-4815-9D50-A8DB6DDECAC0}" type="presOf" srcId="{49A770E8-5377-43C5-A35A-108622A1DC50}" destId="{5A7CB594-AC75-4D88-82F7-6FEE9D2D62C3}" srcOrd="0" destOrd="0" presId="urn:microsoft.com/office/officeart/2008/layout/HorizontalMultiLevelHierarchy"/>
    <dgm:cxn modelId="{718D4459-F6FF-4734-B1E4-15BD131C937F}" type="presOf" srcId="{705A0952-C2B6-47C3-BC18-11E9D1B06720}" destId="{E47F2808-3662-4876-915A-A6FD9AB1B2CF}" srcOrd="0" destOrd="0" presId="urn:microsoft.com/office/officeart/2008/layout/HorizontalMultiLevelHierarchy"/>
    <dgm:cxn modelId="{9128E07C-FE40-4C61-B1AE-B5631DDE69A7}" type="presOf" srcId="{21D0E385-4A6A-4E7F-9E15-CD48840819E9}" destId="{BB776BFE-7788-42EC-A9EB-C277DE8682B4}" srcOrd="0" destOrd="0" presId="urn:microsoft.com/office/officeart/2008/layout/HorizontalMultiLevelHierarchy"/>
    <dgm:cxn modelId="{91D75B89-D8D4-4650-BB02-41E0699EF3EA}" type="presOf" srcId="{2CC049F9-69EF-4174-AB59-81A9B2A1DB65}" destId="{98D56E3C-05AE-4931-A319-FBA5DC2FECD7}" srcOrd="0" destOrd="0" presId="urn:microsoft.com/office/officeart/2008/layout/HorizontalMultiLevelHierarchy"/>
    <dgm:cxn modelId="{39E2BFA2-3A64-4E67-950A-82A5731FCE4E}" srcId="{2CC049F9-69EF-4174-AB59-81A9B2A1DB65}" destId="{9476F04F-6765-4022-96E1-EB1895D3D160}" srcOrd="0" destOrd="0" parTransId="{FD474E48-0661-43F0-A259-8D29D90D9934}" sibTransId="{C09A5241-58ED-40F5-BA44-1E236A9F7033}"/>
    <dgm:cxn modelId="{4616DBA5-4E6C-4547-9510-466F124D1D30}" type="presOf" srcId="{76904091-E78F-4CD6-9C15-307E70FBEFC2}" destId="{F51B76DD-46BA-4A6A-B3AB-FFCC85E6AA22}" srcOrd="1" destOrd="0" presId="urn:microsoft.com/office/officeart/2008/layout/HorizontalMultiLevelHierarchy"/>
    <dgm:cxn modelId="{FBF526A7-7062-4C7F-A61D-0F86A37B0B20}" srcId="{9476F04F-6765-4022-96E1-EB1895D3D160}" destId="{0854D049-355F-4B35-AF1A-9E476FD729B3}" srcOrd="0" destOrd="0" parTransId="{899935BA-EDDB-4727-85DD-425DBF6FF8F5}" sibTransId="{8EB9FD4F-C05A-4154-84F2-1A920103BF87}"/>
    <dgm:cxn modelId="{1A9E5FB1-AF1E-415A-9996-A01CD0E621A4}" type="presOf" srcId="{21D0E385-4A6A-4E7F-9E15-CD48840819E9}" destId="{D3AFA459-AA96-43DC-8914-93822F60E234}" srcOrd="1" destOrd="0" presId="urn:microsoft.com/office/officeart/2008/layout/HorizontalMultiLevelHierarchy"/>
    <dgm:cxn modelId="{EA8ED4CA-C3E2-4AD1-BD16-ED2D8F7479FD}" type="presOf" srcId="{0854D049-355F-4B35-AF1A-9E476FD729B3}" destId="{ACB883DE-682B-41AF-A427-9B9322C0626A}" srcOrd="0" destOrd="0" presId="urn:microsoft.com/office/officeart/2008/layout/HorizontalMultiLevelHierarchy"/>
    <dgm:cxn modelId="{B94EA9DA-B8AD-45C2-BB23-86243046A194}" srcId="{9476F04F-6765-4022-96E1-EB1895D3D160}" destId="{49A770E8-5377-43C5-A35A-108622A1DC50}" srcOrd="3" destOrd="0" parTransId="{50ED4FF5-2BFA-42DE-9882-852338DA4DDC}" sibTransId="{403A6C39-85E1-48CC-B5D0-B7024745EED2}"/>
    <dgm:cxn modelId="{091CB7F1-1648-4C68-892B-EC155B003594}" type="presOf" srcId="{50ED4FF5-2BFA-42DE-9882-852338DA4DDC}" destId="{9D292005-DDDB-449F-92B2-4F679237C9C2}" srcOrd="0" destOrd="0" presId="urn:microsoft.com/office/officeart/2008/layout/HorizontalMultiLevelHierarchy"/>
    <dgm:cxn modelId="{C88F5BF8-7BEF-4828-ABAE-1BE21EEC5FAA}" type="presOf" srcId="{50ED4FF5-2BFA-42DE-9882-852338DA4DDC}" destId="{14F0764C-9FA9-4075-BB19-5A23670E162F}" srcOrd="1" destOrd="0" presId="urn:microsoft.com/office/officeart/2008/layout/HorizontalMultiLevelHierarchy"/>
    <dgm:cxn modelId="{362F29F0-1DC1-482B-9A6F-E850CBD596FA}" type="presParOf" srcId="{98D56E3C-05AE-4931-A319-FBA5DC2FECD7}" destId="{5FD4B9A3-025E-4A26-94F6-05D4B30F0401}" srcOrd="0" destOrd="0" presId="urn:microsoft.com/office/officeart/2008/layout/HorizontalMultiLevelHierarchy"/>
    <dgm:cxn modelId="{E920071D-C067-452D-8710-D093C51738EF}" type="presParOf" srcId="{5FD4B9A3-025E-4A26-94F6-05D4B30F0401}" destId="{F9E8D01F-9C01-45D8-BC28-EADEF08089A7}" srcOrd="0" destOrd="0" presId="urn:microsoft.com/office/officeart/2008/layout/HorizontalMultiLevelHierarchy"/>
    <dgm:cxn modelId="{8EE224E2-C985-44FF-B51B-B025231F7869}" type="presParOf" srcId="{5FD4B9A3-025E-4A26-94F6-05D4B30F0401}" destId="{85452CFD-856B-4FCD-88F6-FF4D091C3D0B}" srcOrd="1" destOrd="0" presId="urn:microsoft.com/office/officeart/2008/layout/HorizontalMultiLevelHierarchy"/>
    <dgm:cxn modelId="{BEB886E5-51F7-4BF2-8569-8EF628FC519F}" type="presParOf" srcId="{85452CFD-856B-4FCD-88F6-FF4D091C3D0B}" destId="{5EEC4B29-F993-41F7-9191-C99853FA851B}" srcOrd="0" destOrd="0" presId="urn:microsoft.com/office/officeart/2008/layout/HorizontalMultiLevelHierarchy"/>
    <dgm:cxn modelId="{F6FD6FFF-358C-43C5-831D-AD4321DB3280}" type="presParOf" srcId="{5EEC4B29-F993-41F7-9191-C99853FA851B}" destId="{3656A60C-8210-4C1B-9733-7DCC15DA7835}" srcOrd="0" destOrd="0" presId="urn:microsoft.com/office/officeart/2008/layout/HorizontalMultiLevelHierarchy"/>
    <dgm:cxn modelId="{7B2D0EE5-5E6A-4BE3-8766-0AA4630A4C47}" type="presParOf" srcId="{85452CFD-856B-4FCD-88F6-FF4D091C3D0B}" destId="{D69A2071-FD03-4798-8BDA-90C932AC1A12}" srcOrd="1" destOrd="0" presId="urn:microsoft.com/office/officeart/2008/layout/HorizontalMultiLevelHierarchy"/>
    <dgm:cxn modelId="{1EAD690C-C1E1-4967-B23D-34A4E976529E}" type="presParOf" srcId="{D69A2071-FD03-4798-8BDA-90C932AC1A12}" destId="{ACB883DE-682B-41AF-A427-9B9322C0626A}" srcOrd="0" destOrd="0" presId="urn:microsoft.com/office/officeart/2008/layout/HorizontalMultiLevelHierarchy"/>
    <dgm:cxn modelId="{622549E1-A712-4FA0-97CF-F6795FB0F611}" type="presParOf" srcId="{D69A2071-FD03-4798-8BDA-90C932AC1A12}" destId="{168BC415-90CB-4806-B47D-9F0418FF975D}" srcOrd="1" destOrd="0" presId="urn:microsoft.com/office/officeart/2008/layout/HorizontalMultiLevelHierarchy"/>
    <dgm:cxn modelId="{AF8FBFD0-B477-4B39-8FA5-105089CE2AA6}" type="presParOf" srcId="{85452CFD-856B-4FCD-88F6-FF4D091C3D0B}" destId="{F1FF37F9-6F6F-42E3-BCB4-8E38D3351261}" srcOrd="2" destOrd="0" presId="urn:microsoft.com/office/officeart/2008/layout/HorizontalMultiLevelHierarchy"/>
    <dgm:cxn modelId="{1BD0FC47-8DBD-47A9-8C19-F0471A1E1685}" type="presParOf" srcId="{F1FF37F9-6F6F-42E3-BCB4-8E38D3351261}" destId="{F51B76DD-46BA-4A6A-B3AB-FFCC85E6AA22}" srcOrd="0" destOrd="0" presId="urn:microsoft.com/office/officeart/2008/layout/HorizontalMultiLevelHierarchy"/>
    <dgm:cxn modelId="{7364BFCC-402A-4DF4-B104-C077AE98C5D0}" type="presParOf" srcId="{85452CFD-856B-4FCD-88F6-FF4D091C3D0B}" destId="{86F270A3-0012-4609-914C-910D2DAFBE8E}" srcOrd="3" destOrd="0" presId="urn:microsoft.com/office/officeart/2008/layout/HorizontalMultiLevelHierarchy"/>
    <dgm:cxn modelId="{FC6838FA-AF54-4DE2-AB70-A42AB974E7F3}" type="presParOf" srcId="{86F270A3-0012-4609-914C-910D2DAFBE8E}" destId="{E1879CE9-5DE2-4EFA-BE0D-2C43F30CAB3C}" srcOrd="0" destOrd="0" presId="urn:microsoft.com/office/officeart/2008/layout/HorizontalMultiLevelHierarchy"/>
    <dgm:cxn modelId="{5141DCC3-E6EE-4DA3-9790-E46721DC74D1}" type="presParOf" srcId="{86F270A3-0012-4609-914C-910D2DAFBE8E}" destId="{B9539712-16AF-43A6-86DD-48E06D3249DF}" srcOrd="1" destOrd="0" presId="urn:microsoft.com/office/officeart/2008/layout/HorizontalMultiLevelHierarchy"/>
    <dgm:cxn modelId="{A125DD9F-9184-4471-BA95-06B54D8B7844}" type="presParOf" srcId="{85452CFD-856B-4FCD-88F6-FF4D091C3D0B}" destId="{BB776BFE-7788-42EC-A9EB-C277DE8682B4}" srcOrd="4" destOrd="0" presId="urn:microsoft.com/office/officeart/2008/layout/HorizontalMultiLevelHierarchy"/>
    <dgm:cxn modelId="{F7576BB6-5A79-421A-A37A-BA19D0BDCA5F}" type="presParOf" srcId="{BB776BFE-7788-42EC-A9EB-C277DE8682B4}" destId="{D3AFA459-AA96-43DC-8914-93822F60E234}" srcOrd="0" destOrd="0" presId="urn:microsoft.com/office/officeart/2008/layout/HorizontalMultiLevelHierarchy"/>
    <dgm:cxn modelId="{8C5F03FC-B520-492C-A67D-AF46377F1F7D}" type="presParOf" srcId="{85452CFD-856B-4FCD-88F6-FF4D091C3D0B}" destId="{5807F3CE-292D-45C9-850C-29DF5CEAAAD3}" srcOrd="5" destOrd="0" presId="urn:microsoft.com/office/officeart/2008/layout/HorizontalMultiLevelHierarchy"/>
    <dgm:cxn modelId="{2007BFA4-A57C-4798-870B-41938EE52DC1}" type="presParOf" srcId="{5807F3CE-292D-45C9-850C-29DF5CEAAAD3}" destId="{E47F2808-3662-4876-915A-A6FD9AB1B2CF}" srcOrd="0" destOrd="0" presId="urn:microsoft.com/office/officeart/2008/layout/HorizontalMultiLevelHierarchy"/>
    <dgm:cxn modelId="{8F92A656-8A0B-4786-93DE-C34D6D63B7E1}" type="presParOf" srcId="{5807F3CE-292D-45C9-850C-29DF5CEAAAD3}" destId="{3D4F0EE6-624B-4571-BF07-ED1BBEF42E74}" srcOrd="1" destOrd="0" presId="urn:microsoft.com/office/officeart/2008/layout/HorizontalMultiLevelHierarchy"/>
    <dgm:cxn modelId="{2A2FCCCB-3C49-4B91-A860-748630279D18}" type="presParOf" srcId="{85452CFD-856B-4FCD-88F6-FF4D091C3D0B}" destId="{9D292005-DDDB-449F-92B2-4F679237C9C2}" srcOrd="6" destOrd="0" presId="urn:microsoft.com/office/officeart/2008/layout/HorizontalMultiLevelHierarchy"/>
    <dgm:cxn modelId="{24CF76DE-2575-40BF-970E-5139F6D5B72A}" type="presParOf" srcId="{9D292005-DDDB-449F-92B2-4F679237C9C2}" destId="{14F0764C-9FA9-4075-BB19-5A23670E162F}" srcOrd="0" destOrd="0" presId="urn:microsoft.com/office/officeart/2008/layout/HorizontalMultiLevelHierarchy"/>
    <dgm:cxn modelId="{CE0E9A35-58B5-4DC6-8741-6E3356BCE421}" type="presParOf" srcId="{85452CFD-856B-4FCD-88F6-FF4D091C3D0B}" destId="{7170761D-9E45-4E26-8DFF-AA64EE510236}" srcOrd="7" destOrd="0" presId="urn:microsoft.com/office/officeart/2008/layout/HorizontalMultiLevelHierarchy"/>
    <dgm:cxn modelId="{28F09CA3-ACA4-47FD-A5F0-B4C788DF3942}" type="presParOf" srcId="{7170761D-9E45-4E26-8DFF-AA64EE510236}" destId="{5A7CB594-AC75-4D88-82F7-6FEE9D2D62C3}" srcOrd="0" destOrd="0" presId="urn:microsoft.com/office/officeart/2008/layout/HorizontalMultiLevelHierarchy"/>
    <dgm:cxn modelId="{8A965DFE-1E7E-4C04-9007-5FB09513115A}" type="presParOf" srcId="{7170761D-9E45-4E26-8DFF-AA64EE510236}" destId="{E8E688FC-70D4-402E-B3AF-A2A9F08C46E2}" srcOrd="1" destOrd="0" presId="urn:microsoft.com/office/officeart/2008/layout/HorizontalMultiLevelHierarchy"/>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CC049F9-69EF-4174-AB59-81A9B2A1DB65}" type="doc">
      <dgm:prSet loTypeId="urn:microsoft.com/office/officeart/2008/layout/HorizontalMultiLevelHierarchy" loCatId="hierarchy" qsTypeId="urn:microsoft.com/office/officeart/2005/8/quickstyle/3d2" qsCatId="3D" csTypeId="urn:microsoft.com/office/officeart/2005/8/colors/accent1_5" csCatId="accent1" phldr="1"/>
      <dgm:spPr/>
      <dgm:t>
        <a:bodyPr/>
        <a:lstStyle/>
        <a:p>
          <a:endParaRPr lang="hr-HR"/>
        </a:p>
      </dgm:t>
    </dgm:pt>
    <dgm:pt modelId="{0854D049-355F-4B35-AF1A-9E476FD729B3}">
      <dgm:prSet phldrT="[Text]" custT="1"/>
      <dgm:spPr>
        <a:xfrm>
          <a:off x="922801" y="486944"/>
          <a:ext cx="4964413" cy="446516"/>
        </a:xfrm>
        <a:scene3d>
          <a:camera prst="orthographicFront"/>
          <a:lightRig rig="threePt" dir="t">
            <a:rot lat="0" lon="0" rev="7500000"/>
          </a:lightRig>
        </a:scene3d>
        <a:sp3d prstMaterial="plastic">
          <a:bevelT w="127000" h="25400" prst="relaxedInset"/>
        </a:sp3d>
      </dgm:spPr>
      <dgm:t>
        <a:bodyPr/>
        <a:lstStyle/>
        <a:p>
          <a:pPr algn="ctr">
            <a:buNone/>
          </a:pPr>
          <a:r>
            <a:rPr lang="hr-HR" sz="900" b="1">
              <a:latin typeface="Century Gothic" panose="020F0302020204030204"/>
              <a:ea typeface="+mn-ea"/>
              <a:cs typeface="+mn-cs"/>
            </a:rPr>
            <a:t>2101 Redovna djelatnost gradske uprave</a:t>
          </a:r>
          <a:r>
            <a:rPr lang="en-US" sz="900" b="1">
              <a:latin typeface="Century Gothic" panose="020F0302020204030204"/>
              <a:ea typeface="+mn-ea"/>
              <a:cs typeface="+mn-cs"/>
            </a:rPr>
            <a:t> 1.</a:t>
          </a:r>
          <a:r>
            <a:rPr lang="hr-HR" sz="900" b="1">
              <a:latin typeface="Century Gothic" panose="020F0302020204030204"/>
              <a:ea typeface="+mn-ea"/>
              <a:cs typeface="+mn-cs"/>
            </a:rPr>
            <a:t>159</a:t>
          </a:r>
          <a:r>
            <a:rPr lang="en-US" sz="900" b="1">
              <a:latin typeface="Century Gothic" panose="020F0302020204030204"/>
              <a:ea typeface="+mn-ea"/>
              <a:cs typeface="+mn-cs"/>
            </a:rPr>
            <a:t>.</a:t>
          </a:r>
          <a:r>
            <a:rPr lang="hr-HR" sz="900" b="1">
              <a:latin typeface="Century Gothic" panose="020F0302020204030204"/>
              <a:ea typeface="+mn-ea"/>
              <a:cs typeface="+mn-cs"/>
            </a:rPr>
            <a:t>210</a:t>
          </a:r>
          <a:r>
            <a:rPr lang="en-US" sz="900" b="1">
              <a:latin typeface="Century Gothic" panose="020F0302020204030204"/>
              <a:ea typeface="+mn-ea"/>
              <a:cs typeface="+mn-cs"/>
            </a:rPr>
            <a:t>,00 €</a:t>
          </a:r>
          <a:endParaRPr lang="hr-HR" sz="900" b="1">
            <a:latin typeface="Century Gothic" panose="020F0302020204030204"/>
            <a:ea typeface="+mn-ea"/>
            <a:cs typeface="+mn-cs"/>
          </a:endParaRPr>
        </a:p>
      </dgm:t>
    </dgm:pt>
    <dgm:pt modelId="{899935BA-EDDB-4727-85DD-425DBF6FF8F5}" type="parTrans" cxnId="{FBF526A7-7062-4C7F-A61D-0F86A37B0B20}">
      <dgm:prSet custT="1"/>
      <dgm:spPr>
        <a:xfrm>
          <a:off x="683430" y="710202"/>
          <a:ext cx="239370" cy="842372"/>
        </a:xfrm>
        <a:scene3d>
          <a:camera prst="orthographicFront"/>
          <a:lightRig rig="threePt" dir="t">
            <a:rot lat="0" lon="0" rev="7500000"/>
          </a:lightRig>
        </a:scene3d>
        <a:sp3d z="-40000" prstMaterial="matte"/>
      </dgm:spPr>
      <dgm:t>
        <a:bodyPr/>
        <a:lstStyle/>
        <a:p>
          <a:pPr>
            <a:buNone/>
          </a:pPr>
          <a:endParaRPr lang="hr-HR" sz="900" b="1">
            <a:solidFill>
              <a:sysClr val="windowText" lastClr="000000">
                <a:hueOff val="0"/>
                <a:satOff val="0"/>
                <a:lumOff val="0"/>
                <a:alphaOff val="0"/>
              </a:sysClr>
            </a:solidFill>
            <a:latin typeface="Century Gothic" panose="020F0302020204030204"/>
            <a:ea typeface="+mn-ea"/>
            <a:cs typeface="+mn-cs"/>
          </a:endParaRPr>
        </a:p>
      </dgm:t>
    </dgm:pt>
    <dgm:pt modelId="{8EB9FD4F-C05A-4154-84F2-1A920103BF87}" type="sibTrans" cxnId="{FBF526A7-7062-4C7F-A61D-0F86A37B0B20}">
      <dgm:prSet/>
      <dgm:spPr/>
      <dgm:t>
        <a:bodyPr/>
        <a:lstStyle/>
        <a:p>
          <a:endParaRPr lang="hr-HR" sz="900" b="1"/>
        </a:p>
      </dgm:t>
    </dgm:pt>
    <dgm:pt modelId="{9476F04F-6765-4022-96E1-EB1895D3D160}">
      <dgm:prSet phldrT="[Text]" custT="1"/>
      <dgm:spPr>
        <a:xfrm rot="16200000">
          <a:off x="-742158" y="1212279"/>
          <a:ext cx="2170589" cy="680590"/>
        </a:xfrm>
        <a:scene3d>
          <a:camera prst="orthographicFront"/>
          <a:lightRig rig="threePt" dir="t">
            <a:rot lat="0" lon="0" rev="7500000"/>
          </a:lightRig>
        </a:scene3d>
        <a:sp3d prstMaterial="plastic">
          <a:bevelT w="127000" h="25400" prst="relaxedInset"/>
        </a:sp3d>
      </dgm:spPr>
      <dgm:t>
        <a:bodyPr/>
        <a:lstStyle/>
        <a:p>
          <a:pPr>
            <a:buNone/>
          </a:pPr>
          <a:r>
            <a:rPr lang="en-US" sz="1200" b="1">
              <a:latin typeface="Century Gothic" panose="020F0302020204030204"/>
              <a:ea typeface="+mn-ea"/>
              <a:cs typeface="+mn-cs"/>
            </a:rPr>
            <a:t>Glava 00201 UO za </a:t>
          </a:r>
          <a:r>
            <a:rPr lang="hr-HR" sz="1200" b="1">
              <a:latin typeface="Century Gothic" panose="020F0302020204030204"/>
              <a:ea typeface="+mn-ea"/>
              <a:cs typeface="+mn-cs"/>
            </a:rPr>
            <a:t>o</a:t>
          </a:r>
          <a:r>
            <a:rPr lang="en-US" sz="1200" b="1">
              <a:latin typeface="Century Gothic" panose="020F0302020204030204"/>
              <a:ea typeface="+mn-ea"/>
              <a:cs typeface="+mn-cs"/>
            </a:rPr>
            <a:t>pće poslove i mjesnu samoupravu</a:t>
          </a:r>
          <a:endParaRPr lang="hr-HR" sz="1200" b="1">
            <a:latin typeface="Century Gothic" panose="020F0302020204030204"/>
            <a:ea typeface="+mn-ea"/>
            <a:cs typeface="+mn-cs"/>
          </a:endParaRPr>
        </a:p>
      </dgm:t>
    </dgm:pt>
    <dgm:pt modelId="{FD474E48-0661-43F0-A259-8D29D90D9934}" type="parTrans" cxnId="{39E2BFA2-3A64-4E67-950A-82A5731FCE4E}">
      <dgm:prSet/>
      <dgm:spPr/>
      <dgm:t>
        <a:bodyPr/>
        <a:lstStyle/>
        <a:p>
          <a:endParaRPr lang="hr-HR" sz="900" b="1"/>
        </a:p>
      </dgm:t>
    </dgm:pt>
    <dgm:pt modelId="{C09A5241-58ED-40F5-BA44-1E236A9F7033}" type="sibTrans" cxnId="{39E2BFA2-3A64-4E67-950A-82A5731FCE4E}">
      <dgm:prSet/>
      <dgm:spPr/>
      <dgm:t>
        <a:bodyPr/>
        <a:lstStyle/>
        <a:p>
          <a:endParaRPr lang="hr-HR" sz="900" b="1"/>
        </a:p>
      </dgm:t>
    </dgm:pt>
    <dgm:pt modelId="{3E5181AE-C9C4-4A1C-9590-D51C4028B9EB}">
      <dgm:prSet custT="1"/>
      <dgm:spPr/>
      <dgm:t>
        <a:bodyPr/>
        <a:lstStyle/>
        <a:p>
          <a:r>
            <a:rPr lang="hr-HR" sz="900" b="1"/>
            <a:t>2114 Program socijalne skrbi i novčanih pomoći</a:t>
          </a:r>
          <a:r>
            <a:rPr lang="en-US" sz="900" b="1"/>
            <a:t> 13.180,00</a:t>
          </a:r>
          <a:r>
            <a:rPr lang="hr-HR" sz="900" b="1">
              <a:latin typeface="Century Gothic" panose="020F0302020204030204"/>
              <a:ea typeface="+mn-ea"/>
              <a:cs typeface="+mn-cs"/>
            </a:rPr>
            <a:t> </a:t>
          </a:r>
          <a:r>
            <a:rPr lang="en-US" sz="900" b="1">
              <a:latin typeface="Century Gothic" panose="020F0302020204030204"/>
              <a:ea typeface="+mn-ea"/>
              <a:cs typeface="+mn-cs"/>
            </a:rPr>
            <a:t>€</a:t>
          </a:r>
          <a:endParaRPr lang="hr-HR" sz="900"/>
        </a:p>
      </dgm:t>
    </dgm:pt>
    <dgm:pt modelId="{DB149E1D-F5D6-481F-9BEC-604C50332C89}" type="parTrans" cxnId="{EB35EEB0-7670-4955-86D8-DA33E1D0A448}">
      <dgm:prSet custT="1"/>
      <dgm:spPr/>
      <dgm:t>
        <a:bodyPr/>
        <a:lstStyle/>
        <a:p>
          <a:endParaRPr lang="hr-HR" sz="900"/>
        </a:p>
      </dgm:t>
    </dgm:pt>
    <dgm:pt modelId="{B32BA91A-2B6D-4975-90E3-ED40107F805A}" type="sibTrans" cxnId="{EB35EEB0-7670-4955-86D8-DA33E1D0A448}">
      <dgm:prSet/>
      <dgm:spPr/>
      <dgm:t>
        <a:bodyPr/>
        <a:lstStyle/>
        <a:p>
          <a:endParaRPr lang="hr-HR" sz="900"/>
        </a:p>
      </dgm:t>
    </dgm:pt>
    <dgm:pt modelId="{A752CA02-0058-412A-AEC4-373CACD2BDB4}">
      <dgm:prSet custT="1"/>
      <dgm:spPr/>
      <dgm:t>
        <a:bodyPr/>
        <a:lstStyle/>
        <a:p>
          <a:r>
            <a:rPr lang="hr-HR" sz="900" b="1"/>
            <a:t>2119 Održavanje objekata i uređaja komunalne</a:t>
          </a:r>
          <a:endParaRPr lang="hr-HR" sz="900"/>
        </a:p>
        <a:p>
          <a:pPr>
            <a:buNone/>
          </a:pPr>
          <a:r>
            <a:rPr lang="hr-HR" sz="900" b="1"/>
            <a:t>infrastrukture, uređenje prometa</a:t>
          </a:r>
          <a:r>
            <a:rPr lang="en-US" sz="900" b="1"/>
            <a:t> 800,00 €</a:t>
          </a:r>
          <a:endParaRPr lang="hr-HR" sz="900"/>
        </a:p>
      </dgm:t>
    </dgm:pt>
    <dgm:pt modelId="{98518192-546A-4034-B0DA-6510020AE38A}" type="parTrans" cxnId="{0DBD9F53-C98F-43CE-A59C-77626DC9DF70}">
      <dgm:prSet custT="1"/>
      <dgm:spPr/>
      <dgm:t>
        <a:bodyPr/>
        <a:lstStyle/>
        <a:p>
          <a:endParaRPr lang="hr-HR" sz="900"/>
        </a:p>
      </dgm:t>
    </dgm:pt>
    <dgm:pt modelId="{6C062025-6B0C-4E2E-BA27-FE986673B62A}" type="sibTrans" cxnId="{0DBD9F53-C98F-43CE-A59C-77626DC9DF70}">
      <dgm:prSet/>
      <dgm:spPr/>
      <dgm:t>
        <a:bodyPr/>
        <a:lstStyle/>
        <a:p>
          <a:endParaRPr lang="hr-HR" sz="900"/>
        </a:p>
      </dgm:t>
    </dgm:pt>
    <dgm:pt modelId="{BEB57242-AF39-4BAD-B0AC-2A07E11F95BB}">
      <dgm:prSet custT="1"/>
      <dgm:spPr/>
      <dgm:t>
        <a:bodyPr/>
        <a:lstStyle/>
        <a:p>
          <a:r>
            <a:rPr lang="hr-HR" sz="900" b="1"/>
            <a:t>21181 Organiziranje i provođenje civilne zaštite i</a:t>
          </a:r>
          <a:endParaRPr lang="hr-HR" sz="900"/>
        </a:p>
        <a:p>
          <a:pPr>
            <a:buNone/>
          </a:pPr>
          <a:r>
            <a:rPr lang="hr-HR" sz="900" b="1"/>
            <a:t>zaštite od požara</a:t>
          </a:r>
          <a:r>
            <a:rPr lang="en-US" sz="900" b="1"/>
            <a:t> 1</a:t>
          </a:r>
          <a:r>
            <a:rPr lang="hr-HR" sz="900" b="1"/>
            <a:t>40</a:t>
          </a:r>
          <a:r>
            <a:rPr lang="en-US" sz="900" b="1"/>
            <a:t>.</a:t>
          </a:r>
          <a:r>
            <a:rPr lang="hr-HR" sz="900" b="1"/>
            <a:t>9</a:t>
          </a:r>
          <a:r>
            <a:rPr lang="en-US" sz="900" b="1"/>
            <a:t>00,00 €</a:t>
          </a:r>
          <a:endParaRPr lang="hr-HR" sz="900" b="1">
            <a:latin typeface="Century Gothic" panose="020F0302020204030204"/>
            <a:ea typeface="+mn-ea"/>
            <a:cs typeface="+mn-cs"/>
          </a:endParaRPr>
        </a:p>
      </dgm:t>
    </dgm:pt>
    <dgm:pt modelId="{D7E70315-7A2A-426E-A7FF-E81C028338E4}" type="parTrans" cxnId="{108D1536-F592-431A-A76D-930F611B0120}">
      <dgm:prSet custT="1"/>
      <dgm:spPr/>
      <dgm:t>
        <a:bodyPr/>
        <a:lstStyle/>
        <a:p>
          <a:endParaRPr lang="hr-HR" sz="900"/>
        </a:p>
      </dgm:t>
    </dgm:pt>
    <dgm:pt modelId="{5778139B-1F80-43F2-BFA8-0D9551BF33BA}" type="sibTrans" cxnId="{108D1536-F592-431A-A76D-930F611B0120}">
      <dgm:prSet/>
      <dgm:spPr/>
      <dgm:t>
        <a:bodyPr/>
        <a:lstStyle/>
        <a:p>
          <a:endParaRPr lang="hr-HR" sz="900"/>
        </a:p>
      </dgm:t>
    </dgm:pt>
    <dgm:pt modelId="{82921CC6-54EC-4B5A-8B8A-787F5A8EA5E9}">
      <dgm:prSet phldrT="[Text]" custT="1"/>
      <dgm:spPr>
        <a:xfrm>
          <a:off x="922801" y="486944"/>
          <a:ext cx="4964413" cy="446516"/>
        </a:xfrm>
        <a:scene3d>
          <a:camera prst="orthographicFront"/>
          <a:lightRig rig="threePt" dir="t">
            <a:rot lat="0" lon="0" rev="7500000"/>
          </a:lightRig>
        </a:scene3d>
        <a:sp3d prstMaterial="plastic">
          <a:bevelT w="127000" h="25400" prst="relaxedInset"/>
        </a:sp3d>
      </dgm:spPr>
      <dgm:t>
        <a:bodyPr/>
        <a:lstStyle/>
        <a:p>
          <a:pPr algn="ctr">
            <a:buNone/>
          </a:pPr>
          <a:r>
            <a:rPr lang="hr-HR" sz="900" b="1">
              <a:latin typeface="Century Gothic" panose="020F0302020204030204"/>
              <a:ea typeface="+mn-ea"/>
              <a:cs typeface="+mn-cs"/>
            </a:rPr>
            <a:t>2112 Informiranje 15.000,00 </a:t>
          </a:r>
          <a:r>
            <a:rPr lang="en-US" sz="900" b="1">
              <a:latin typeface="Century Gothic" panose="020F0302020204030204"/>
              <a:ea typeface="+mn-ea"/>
              <a:cs typeface="+mn-cs"/>
            </a:rPr>
            <a:t>€</a:t>
          </a:r>
          <a:endParaRPr lang="hr-HR" sz="900" b="1">
            <a:latin typeface="Century Gothic" panose="020F0302020204030204"/>
            <a:ea typeface="+mn-ea"/>
            <a:cs typeface="+mn-cs"/>
          </a:endParaRPr>
        </a:p>
      </dgm:t>
    </dgm:pt>
    <dgm:pt modelId="{334100A8-2F2F-48AA-9E51-6CECA0127CD2}" type="parTrans" cxnId="{58FCC10F-66F9-4E9D-91C6-67A0A301057F}">
      <dgm:prSet/>
      <dgm:spPr/>
      <dgm:t>
        <a:bodyPr/>
        <a:lstStyle/>
        <a:p>
          <a:endParaRPr lang="hr-HR"/>
        </a:p>
      </dgm:t>
    </dgm:pt>
    <dgm:pt modelId="{1075D07B-6509-40BD-A56E-92665938BC50}" type="sibTrans" cxnId="{58FCC10F-66F9-4E9D-91C6-67A0A301057F}">
      <dgm:prSet/>
      <dgm:spPr/>
      <dgm:t>
        <a:bodyPr/>
        <a:lstStyle/>
        <a:p>
          <a:endParaRPr lang="hr-HR"/>
        </a:p>
      </dgm:t>
    </dgm:pt>
    <dgm:pt modelId="{98D56E3C-05AE-4931-A319-FBA5DC2FECD7}" type="pres">
      <dgm:prSet presAssocID="{2CC049F9-69EF-4174-AB59-81A9B2A1DB65}" presName="Name0" presStyleCnt="0">
        <dgm:presLayoutVars>
          <dgm:chPref val="1"/>
          <dgm:dir/>
          <dgm:animOne val="branch"/>
          <dgm:animLvl val="lvl"/>
          <dgm:resizeHandles val="exact"/>
        </dgm:presLayoutVars>
      </dgm:prSet>
      <dgm:spPr/>
    </dgm:pt>
    <dgm:pt modelId="{5FD4B9A3-025E-4A26-94F6-05D4B30F0401}" type="pres">
      <dgm:prSet presAssocID="{9476F04F-6765-4022-96E1-EB1895D3D160}" presName="root1" presStyleCnt="0"/>
      <dgm:spPr/>
    </dgm:pt>
    <dgm:pt modelId="{F9E8D01F-9C01-45D8-BC28-EADEF08089A7}" type="pres">
      <dgm:prSet presAssocID="{9476F04F-6765-4022-96E1-EB1895D3D160}" presName="LevelOneTextNode" presStyleLbl="node0" presStyleIdx="0" presStyleCnt="1" custScaleX="152422" custScaleY="136774">
        <dgm:presLayoutVars>
          <dgm:chPref val="3"/>
        </dgm:presLayoutVars>
      </dgm:prSet>
      <dgm:spPr>
        <a:prstGeom prst="rect">
          <a:avLst/>
        </a:prstGeom>
      </dgm:spPr>
    </dgm:pt>
    <dgm:pt modelId="{85452CFD-856B-4FCD-88F6-FF4D091C3D0B}" type="pres">
      <dgm:prSet presAssocID="{9476F04F-6765-4022-96E1-EB1895D3D160}" presName="level2hierChild" presStyleCnt="0"/>
      <dgm:spPr/>
    </dgm:pt>
    <dgm:pt modelId="{5EEC4B29-F993-41F7-9191-C99853FA851B}" type="pres">
      <dgm:prSet presAssocID="{899935BA-EDDB-4727-85DD-425DBF6FF8F5}" presName="conn2-1" presStyleLbl="parChTrans1D2" presStyleIdx="0" presStyleCnt="5"/>
      <dgm:spPr>
        <a:custGeom>
          <a:avLst/>
          <a:gdLst/>
          <a:ahLst/>
          <a:cxnLst/>
          <a:rect l="0" t="0" r="0" b="0"/>
          <a:pathLst>
            <a:path>
              <a:moveTo>
                <a:pt x="0" y="1393712"/>
              </a:moveTo>
              <a:lnTo>
                <a:pt x="85163" y="1393712"/>
              </a:lnTo>
              <a:lnTo>
                <a:pt x="85163" y="0"/>
              </a:lnTo>
              <a:lnTo>
                <a:pt x="170326" y="0"/>
              </a:lnTo>
            </a:path>
          </a:pathLst>
        </a:custGeom>
      </dgm:spPr>
    </dgm:pt>
    <dgm:pt modelId="{3656A60C-8210-4C1B-9733-7DCC15DA7835}" type="pres">
      <dgm:prSet presAssocID="{899935BA-EDDB-4727-85DD-425DBF6FF8F5}" presName="connTx" presStyleLbl="parChTrans1D2" presStyleIdx="0" presStyleCnt="5"/>
      <dgm:spPr/>
    </dgm:pt>
    <dgm:pt modelId="{D69A2071-FD03-4798-8BDA-90C932AC1A12}" type="pres">
      <dgm:prSet presAssocID="{0854D049-355F-4B35-AF1A-9E476FD729B3}" presName="root2" presStyleCnt="0"/>
      <dgm:spPr/>
    </dgm:pt>
    <dgm:pt modelId="{ACB883DE-682B-41AF-A427-9B9322C0626A}" type="pres">
      <dgm:prSet presAssocID="{0854D049-355F-4B35-AF1A-9E476FD729B3}" presName="LevelTwoTextNode" presStyleLbl="node2" presStyleIdx="0" presStyleCnt="5" custScaleX="338966" custLinFactNeighborX="-3656" custLinFactNeighborY="-1154">
        <dgm:presLayoutVars>
          <dgm:chPref val="3"/>
        </dgm:presLayoutVars>
      </dgm:prSet>
      <dgm:spPr>
        <a:prstGeom prst="rect">
          <a:avLst/>
        </a:prstGeom>
      </dgm:spPr>
    </dgm:pt>
    <dgm:pt modelId="{168BC415-90CB-4806-B47D-9F0418FF975D}" type="pres">
      <dgm:prSet presAssocID="{0854D049-355F-4B35-AF1A-9E476FD729B3}" presName="level3hierChild" presStyleCnt="0"/>
      <dgm:spPr/>
    </dgm:pt>
    <dgm:pt modelId="{4B1F8D98-EA4C-4464-9E1A-F482B28F057C}" type="pres">
      <dgm:prSet presAssocID="{334100A8-2F2F-48AA-9E51-6CECA0127CD2}" presName="conn2-1" presStyleLbl="parChTrans1D2" presStyleIdx="1" presStyleCnt="5"/>
      <dgm:spPr/>
    </dgm:pt>
    <dgm:pt modelId="{25696755-36AC-4FEB-93DB-10AA09719AA0}" type="pres">
      <dgm:prSet presAssocID="{334100A8-2F2F-48AA-9E51-6CECA0127CD2}" presName="connTx" presStyleLbl="parChTrans1D2" presStyleIdx="1" presStyleCnt="5"/>
      <dgm:spPr/>
    </dgm:pt>
    <dgm:pt modelId="{92BD3683-C581-4444-9F71-3E0BD96FE81D}" type="pres">
      <dgm:prSet presAssocID="{82921CC6-54EC-4B5A-8B8A-787F5A8EA5E9}" presName="root2" presStyleCnt="0"/>
      <dgm:spPr/>
    </dgm:pt>
    <dgm:pt modelId="{CA228B28-59C8-4182-9A63-E8405E3312B9}" type="pres">
      <dgm:prSet presAssocID="{82921CC6-54EC-4B5A-8B8A-787F5A8EA5E9}" presName="LevelTwoTextNode" presStyleLbl="node2" presStyleIdx="1" presStyleCnt="5" custScaleX="336185" custScaleY="97484">
        <dgm:presLayoutVars>
          <dgm:chPref val="3"/>
        </dgm:presLayoutVars>
      </dgm:prSet>
      <dgm:spPr/>
    </dgm:pt>
    <dgm:pt modelId="{E38D3DB8-7435-4045-B48E-AB3AEEC10BAB}" type="pres">
      <dgm:prSet presAssocID="{82921CC6-54EC-4B5A-8B8A-787F5A8EA5E9}" presName="level3hierChild" presStyleCnt="0"/>
      <dgm:spPr/>
    </dgm:pt>
    <dgm:pt modelId="{D0D8E0B1-5D51-4828-98CC-5CA89615D354}" type="pres">
      <dgm:prSet presAssocID="{DB149E1D-F5D6-481F-9BEC-604C50332C89}" presName="conn2-1" presStyleLbl="parChTrans1D2" presStyleIdx="2" presStyleCnt="5"/>
      <dgm:spPr/>
    </dgm:pt>
    <dgm:pt modelId="{CFD354E9-7303-47F3-BC81-16C02C5E68C2}" type="pres">
      <dgm:prSet presAssocID="{DB149E1D-F5D6-481F-9BEC-604C50332C89}" presName="connTx" presStyleLbl="parChTrans1D2" presStyleIdx="2" presStyleCnt="5"/>
      <dgm:spPr/>
    </dgm:pt>
    <dgm:pt modelId="{A40F49D0-EBD4-47AE-84F8-8DC098011E73}" type="pres">
      <dgm:prSet presAssocID="{3E5181AE-C9C4-4A1C-9590-D51C4028B9EB}" presName="root2" presStyleCnt="0"/>
      <dgm:spPr/>
    </dgm:pt>
    <dgm:pt modelId="{EBDF3BE3-B033-4016-880C-F520B4E27FF1}" type="pres">
      <dgm:prSet presAssocID="{3E5181AE-C9C4-4A1C-9590-D51C4028B9EB}" presName="LevelTwoTextNode" presStyleLbl="node2" presStyleIdx="2" presStyleCnt="5" custScaleX="338896" custLinFactNeighborX="-2239" custLinFactNeighborY="353">
        <dgm:presLayoutVars>
          <dgm:chPref val="3"/>
        </dgm:presLayoutVars>
      </dgm:prSet>
      <dgm:spPr/>
    </dgm:pt>
    <dgm:pt modelId="{B5C629CE-60A9-4903-A2D3-1B74F8152AC5}" type="pres">
      <dgm:prSet presAssocID="{3E5181AE-C9C4-4A1C-9590-D51C4028B9EB}" presName="level3hierChild" presStyleCnt="0"/>
      <dgm:spPr/>
    </dgm:pt>
    <dgm:pt modelId="{5E7AF4E0-32D7-46AF-BE2B-209A5ABBD28F}" type="pres">
      <dgm:prSet presAssocID="{D7E70315-7A2A-426E-A7FF-E81C028338E4}" presName="conn2-1" presStyleLbl="parChTrans1D2" presStyleIdx="3" presStyleCnt="5"/>
      <dgm:spPr/>
    </dgm:pt>
    <dgm:pt modelId="{41982E98-2B23-4B55-925F-DD7DFFE022BC}" type="pres">
      <dgm:prSet presAssocID="{D7E70315-7A2A-426E-A7FF-E81C028338E4}" presName="connTx" presStyleLbl="parChTrans1D2" presStyleIdx="3" presStyleCnt="5"/>
      <dgm:spPr/>
    </dgm:pt>
    <dgm:pt modelId="{071E478D-AF9E-4B94-A7EE-866F9C46C09A}" type="pres">
      <dgm:prSet presAssocID="{BEB57242-AF39-4BAD-B0AC-2A07E11F95BB}" presName="root2" presStyleCnt="0"/>
      <dgm:spPr/>
    </dgm:pt>
    <dgm:pt modelId="{A91DF03B-03B5-40A0-9C73-2313E89A289A}" type="pres">
      <dgm:prSet presAssocID="{BEB57242-AF39-4BAD-B0AC-2A07E11F95BB}" presName="LevelTwoTextNode" presStyleLbl="node2" presStyleIdx="3" presStyleCnt="5" custScaleX="338896" custLinFactNeighborX="-1575" custLinFactNeighborY="-1722">
        <dgm:presLayoutVars>
          <dgm:chPref val="3"/>
        </dgm:presLayoutVars>
      </dgm:prSet>
      <dgm:spPr/>
    </dgm:pt>
    <dgm:pt modelId="{62D2D229-B200-40E3-8617-C55FE253F5C0}" type="pres">
      <dgm:prSet presAssocID="{BEB57242-AF39-4BAD-B0AC-2A07E11F95BB}" presName="level3hierChild" presStyleCnt="0"/>
      <dgm:spPr/>
    </dgm:pt>
    <dgm:pt modelId="{96D4438C-1F24-4E36-A87C-F3BDDC514531}" type="pres">
      <dgm:prSet presAssocID="{98518192-546A-4034-B0DA-6510020AE38A}" presName="conn2-1" presStyleLbl="parChTrans1D2" presStyleIdx="4" presStyleCnt="5"/>
      <dgm:spPr/>
    </dgm:pt>
    <dgm:pt modelId="{CB8C624F-A95D-481F-AFA2-8E50AB592228}" type="pres">
      <dgm:prSet presAssocID="{98518192-546A-4034-B0DA-6510020AE38A}" presName="connTx" presStyleLbl="parChTrans1D2" presStyleIdx="4" presStyleCnt="5"/>
      <dgm:spPr/>
    </dgm:pt>
    <dgm:pt modelId="{4D7404FE-4952-4563-A3B2-70A78129077D}" type="pres">
      <dgm:prSet presAssocID="{A752CA02-0058-412A-AEC4-373CACD2BDB4}" presName="root2" presStyleCnt="0"/>
      <dgm:spPr/>
    </dgm:pt>
    <dgm:pt modelId="{C29BA4DF-46A8-4EA6-BC4F-26AD44D2BE5D}" type="pres">
      <dgm:prSet presAssocID="{A752CA02-0058-412A-AEC4-373CACD2BDB4}" presName="LevelTwoTextNode" presStyleLbl="node2" presStyleIdx="4" presStyleCnt="5" custScaleX="338896" custLinFactNeighborX="-525">
        <dgm:presLayoutVars>
          <dgm:chPref val="3"/>
        </dgm:presLayoutVars>
      </dgm:prSet>
      <dgm:spPr/>
    </dgm:pt>
    <dgm:pt modelId="{9086248B-E7E0-452A-8D13-27612E545626}" type="pres">
      <dgm:prSet presAssocID="{A752CA02-0058-412A-AEC4-373CACD2BDB4}" presName="level3hierChild" presStyleCnt="0"/>
      <dgm:spPr/>
    </dgm:pt>
  </dgm:ptLst>
  <dgm:cxnLst>
    <dgm:cxn modelId="{1D479601-83EC-4A8E-8D8F-030515793389}" type="presOf" srcId="{3E5181AE-C9C4-4A1C-9590-D51C4028B9EB}" destId="{EBDF3BE3-B033-4016-880C-F520B4E27FF1}" srcOrd="0" destOrd="0" presId="urn:microsoft.com/office/officeart/2008/layout/HorizontalMultiLevelHierarchy"/>
    <dgm:cxn modelId="{9476B808-7CD7-4CD3-A50B-BECE7263990D}" type="presOf" srcId="{98518192-546A-4034-B0DA-6510020AE38A}" destId="{96D4438C-1F24-4E36-A87C-F3BDDC514531}" srcOrd="0" destOrd="0" presId="urn:microsoft.com/office/officeart/2008/layout/HorizontalMultiLevelHierarchy"/>
    <dgm:cxn modelId="{58FCC10F-66F9-4E9D-91C6-67A0A301057F}" srcId="{9476F04F-6765-4022-96E1-EB1895D3D160}" destId="{82921CC6-54EC-4B5A-8B8A-787F5A8EA5E9}" srcOrd="1" destOrd="0" parTransId="{334100A8-2F2F-48AA-9E51-6CECA0127CD2}" sibTransId="{1075D07B-6509-40BD-A56E-92665938BC50}"/>
    <dgm:cxn modelId="{A0418811-84AE-4C5D-8ACB-1E7E3589BFB6}" type="presOf" srcId="{D7E70315-7A2A-426E-A7FF-E81C028338E4}" destId="{41982E98-2B23-4B55-925F-DD7DFFE022BC}" srcOrd="1" destOrd="0" presId="urn:microsoft.com/office/officeart/2008/layout/HorizontalMultiLevelHierarchy"/>
    <dgm:cxn modelId="{0A241013-17E1-4841-B70B-30842DC22A47}" type="presOf" srcId="{9476F04F-6765-4022-96E1-EB1895D3D160}" destId="{F9E8D01F-9C01-45D8-BC28-EADEF08089A7}" srcOrd="0" destOrd="0" presId="urn:microsoft.com/office/officeart/2008/layout/HorizontalMultiLevelHierarchy"/>
    <dgm:cxn modelId="{0B46BD20-DB96-4486-8300-9B793D4BA078}" type="presOf" srcId="{A752CA02-0058-412A-AEC4-373CACD2BDB4}" destId="{C29BA4DF-46A8-4EA6-BC4F-26AD44D2BE5D}" srcOrd="0" destOrd="0" presId="urn:microsoft.com/office/officeart/2008/layout/HorizontalMultiLevelHierarchy"/>
    <dgm:cxn modelId="{1CD7462F-3A22-42E5-B7EB-7E6A3D0367AE}" type="presOf" srcId="{0854D049-355F-4B35-AF1A-9E476FD729B3}" destId="{ACB883DE-682B-41AF-A427-9B9322C0626A}" srcOrd="0" destOrd="0" presId="urn:microsoft.com/office/officeart/2008/layout/HorizontalMultiLevelHierarchy"/>
    <dgm:cxn modelId="{108D1536-F592-431A-A76D-930F611B0120}" srcId="{9476F04F-6765-4022-96E1-EB1895D3D160}" destId="{BEB57242-AF39-4BAD-B0AC-2A07E11F95BB}" srcOrd="3" destOrd="0" parTransId="{D7E70315-7A2A-426E-A7FF-E81C028338E4}" sibTransId="{5778139B-1F80-43F2-BFA8-0D9551BF33BA}"/>
    <dgm:cxn modelId="{86070761-ED39-492C-B315-4330A2419742}" type="presOf" srcId="{98518192-546A-4034-B0DA-6510020AE38A}" destId="{CB8C624F-A95D-481F-AFA2-8E50AB592228}" srcOrd="1" destOrd="0" presId="urn:microsoft.com/office/officeart/2008/layout/HorizontalMultiLevelHierarchy"/>
    <dgm:cxn modelId="{D8A34667-7F76-4FA5-A8A5-E81141EB2687}" type="presOf" srcId="{899935BA-EDDB-4727-85DD-425DBF6FF8F5}" destId="{3656A60C-8210-4C1B-9733-7DCC15DA7835}" srcOrd="1" destOrd="0" presId="urn:microsoft.com/office/officeart/2008/layout/HorizontalMultiLevelHierarchy"/>
    <dgm:cxn modelId="{C6DAE94E-E1BB-4F47-B159-BA4EF0FEA83E}" type="presOf" srcId="{BEB57242-AF39-4BAD-B0AC-2A07E11F95BB}" destId="{A91DF03B-03B5-40A0-9C73-2313E89A289A}" srcOrd="0" destOrd="0" presId="urn:microsoft.com/office/officeart/2008/layout/HorizontalMultiLevelHierarchy"/>
    <dgm:cxn modelId="{0DBD9F53-C98F-43CE-A59C-77626DC9DF70}" srcId="{9476F04F-6765-4022-96E1-EB1895D3D160}" destId="{A752CA02-0058-412A-AEC4-373CACD2BDB4}" srcOrd="4" destOrd="0" parTransId="{98518192-546A-4034-B0DA-6510020AE38A}" sibTransId="{6C062025-6B0C-4E2E-BA27-FE986673B62A}"/>
    <dgm:cxn modelId="{5B056C55-875A-4D20-995A-A21EC71C55E2}" type="presOf" srcId="{82921CC6-54EC-4B5A-8B8A-787F5A8EA5E9}" destId="{CA228B28-59C8-4182-9A63-E8405E3312B9}" srcOrd="0" destOrd="0" presId="urn:microsoft.com/office/officeart/2008/layout/HorizontalMultiLevelHierarchy"/>
    <dgm:cxn modelId="{31B4B378-6E9B-431A-B71C-708C6CA67F8D}" type="presOf" srcId="{DB149E1D-F5D6-481F-9BEC-604C50332C89}" destId="{CFD354E9-7303-47F3-BC81-16C02C5E68C2}" srcOrd="1" destOrd="0" presId="urn:microsoft.com/office/officeart/2008/layout/HorizontalMultiLevelHierarchy"/>
    <dgm:cxn modelId="{D92C1279-7715-4D9D-9619-63B2039F9F7D}" type="presOf" srcId="{DB149E1D-F5D6-481F-9BEC-604C50332C89}" destId="{D0D8E0B1-5D51-4828-98CC-5CA89615D354}" srcOrd="0" destOrd="0" presId="urn:microsoft.com/office/officeart/2008/layout/HorizontalMultiLevelHierarchy"/>
    <dgm:cxn modelId="{4C8F9C7A-01D4-4FC7-B205-D3C5970EE167}" type="presOf" srcId="{D7E70315-7A2A-426E-A7FF-E81C028338E4}" destId="{5E7AF4E0-32D7-46AF-BE2B-209A5ABBD28F}" srcOrd="0" destOrd="0" presId="urn:microsoft.com/office/officeart/2008/layout/HorizontalMultiLevelHierarchy"/>
    <dgm:cxn modelId="{DA7F0B97-2AE7-4AA3-8B69-5CCF81166391}" type="presOf" srcId="{2CC049F9-69EF-4174-AB59-81A9B2A1DB65}" destId="{98D56E3C-05AE-4931-A319-FBA5DC2FECD7}" srcOrd="0" destOrd="0" presId="urn:microsoft.com/office/officeart/2008/layout/HorizontalMultiLevelHierarchy"/>
    <dgm:cxn modelId="{39E2BFA2-3A64-4E67-950A-82A5731FCE4E}" srcId="{2CC049F9-69EF-4174-AB59-81A9B2A1DB65}" destId="{9476F04F-6765-4022-96E1-EB1895D3D160}" srcOrd="0" destOrd="0" parTransId="{FD474E48-0661-43F0-A259-8D29D90D9934}" sibTransId="{C09A5241-58ED-40F5-BA44-1E236A9F7033}"/>
    <dgm:cxn modelId="{FBF526A7-7062-4C7F-A61D-0F86A37B0B20}" srcId="{9476F04F-6765-4022-96E1-EB1895D3D160}" destId="{0854D049-355F-4B35-AF1A-9E476FD729B3}" srcOrd="0" destOrd="0" parTransId="{899935BA-EDDB-4727-85DD-425DBF6FF8F5}" sibTransId="{8EB9FD4F-C05A-4154-84F2-1A920103BF87}"/>
    <dgm:cxn modelId="{EB35EEB0-7670-4955-86D8-DA33E1D0A448}" srcId="{9476F04F-6765-4022-96E1-EB1895D3D160}" destId="{3E5181AE-C9C4-4A1C-9590-D51C4028B9EB}" srcOrd="2" destOrd="0" parTransId="{DB149E1D-F5D6-481F-9BEC-604C50332C89}" sibTransId="{B32BA91A-2B6D-4975-90E3-ED40107F805A}"/>
    <dgm:cxn modelId="{8580C7B2-1B3F-4858-A6F5-1268676D009E}" type="presOf" srcId="{334100A8-2F2F-48AA-9E51-6CECA0127CD2}" destId="{25696755-36AC-4FEB-93DB-10AA09719AA0}" srcOrd="1" destOrd="0" presId="urn:microsoft.com/office/officeart/2008/layout/HorizontalMultiLevelHierarchy"/>
    <dgm:cxn modelId="{D2C0AFC9-7A03-41BF-BE67-69E10DDC5568}" type="presOf" srcId="{334100A8-2F2F-48AA-9E51-6CECA0127CD2}" destId="{4B1F8D98-EA4C-4464-9E1A-F482B28F057C}" srcOrd="0" destOrd="0" presId="urn:microsoft.com/office/officeart/2008/layout/HorizontalMultiLevelHierarchy"/>
    <dgm:cxn modelId="{0A7407D3-D979-4FE5-8806-7711E3EBA20E}" type="presOf" srcId="{899935BA-EDDB-4727-85DD-425DBF6FF8F5}" destId="{5EEC4B29-F993-41F7-9191-C99853FA851B}" srcOrd="0" destOrd="0" presId="urn:microsoft.com/office/officeart/2008/layout/HorizontalMultiLevelHierarchy"/>
    <dgm:cxn modelId="{4D29A27F-FA85-4F50-B3A6-F96FD06E8BBE}" type="presParOf" srcId="{98D56E3C-05AE-4931-A319-FBA5DC2FECD7}" destId="{5FD4B9A3-025E-4A26-94F6-05D4B30F0401}" srcOrd="0" destOrd="0" presId="urn:microsoft.com/office/officeart/2008/layout/HorizontalMultiLevelHierarchy"/>
    <dgm:cxn modelId="{BA599593-E5E9-4592-8AD6-2C40B3C09562}" type="presParOf" srcId="{5FD4B9A3-025E-4A26-94F6-05D4B30F0401}" destId="{F9E8D01F-9C01-45D8-BC28-EADEF08089A7}" srcOrd="0" destOrd="0" presId="urn:microsoft.com/office/officeart/2008/layout/HorizontalMultiLevelHierarchy"/>
    <dgm:cxn modelId="{9A346A31-5E26-411E-9183-DF7E8193104A}" type="presParOf" srcId="{5FD4B9A3-025E-4A26-94F6-05D4B30F0401}" destId="{85452CFD-856B-4FCD-88F6-FF4D091C3D0B}" srcOrd="1" destOrd="0" presId="urn:microsoft.com/office/officeart/2008/layout/HorizontalMultiLevelHierarchy"/>
    <dgm:cxn modelId="{BE36FC31-D8E6-45BA-B539-8C40837886BE}" type="presParOf" srcId="{85452CFD-856B-4FCD-88F6-FF4D091C3D0B}" destId="{5EEC4B29-F993-41F7-9191-C99853FA851B}" srcOrd="0" destOrd="0" presId="urn:microsoft.com/office/officeart/2008/layout/HorizontalMultiLevelHierarchy"/>
    <dgm:cxn modelId="{D219B815-AD66-44FD-AE34-C1DC7C6A438A}" type="presParOf" srcId="{5EEC4B29-F993-41F7-9191-C99853FA851B}" destId="{3656A60C-8210-4C1B-9733-7DCC15DA7835}" srcOrd="0" destOrd="0" presId="urn:microsoft.com/office/officeart/2008/layout/HorizontalMultiLevelHierarchy"/>
    <dgm:cxn modelId="{DCCF638A-A12E-47C9-8658-E00AEBCD4486}" type="presParOf" srcId="{85452CFD-856B-4FCD-88F6-FF4D091C3D0B}" destId="{D69A2071-FD03-4798-8BDA-90C932AC1A12}" srcOrd="1" destOrd="0" presId="urn:microsoft.com/office/officeart/2008/layout/HorizontalMultiLevelHierarchy"/>
    <dgm:cxn modelId="{126F9071-92D7-472E-9B49-51BF72A6CE2D}" type="presParOf" srcId="{D69A2071-FD03-4798-8BDA-90C932AC1A12}" destId="{ACB883DE-682B-41AF-A427-9B9322C0626A}" srcOrd="0" destOrd="0" presId="urn:microsoft.com/office/officeart/2008/layout/HorizontalMultiLevelHierarchy"/>
    <dgm:cxn modelId="{E5C9CAC9-EBED-458C-88E1-D32F976E436A}" type="presParOf" srcId="{D69A2071-FD03-4798-8BDA-90C932AC1A12}" destId="{168BC415-90CB-4806-B47D-9F0418FF975D}" srcOrd="1" destOrd="0" presId="urn:microsoft.com/office/officeart/2008/layout/HorizontalMultiLevelHierarchy"/>
    <dgm:cxn modelId="{BE37DB44-C29B-4111-ADA8-0C25641F78CE}" type="presParOf" srcId="{85452CFD-856B-4FCD-88F6-FF4D091C3D0B}" destId="{4B1F8D98-EA4C-4464-9E1A-F482B28F057C}" srcOrd="2" destOrd="0" presId="urn:microsoft.com/office/officeart/2008/layout/HorizontalMultiLevelHierarchy"/>
    <dgm:cxn modelId="{6203924B-11ED-4666-93CE-A3C8AEACF9ED}" type="presParOf" srcId="{4B1F8D98-EA4C-4464-9E1A-F482B28F057C}" destId="{25696755-36AC-4FEB-93DB-10AA09719AA0}" srcOrd="0" destOrd="0" presId="urn:microsoft.com/office/officeart/2008/layout/HorizontalMultiLevelHierarchy"/>
    <dgm:cxn modelId="{2D186100-3D49-41E3-A852-28A14F59058A}" type="presParOf" srcId="{85452CFD-856B-4FCD-88F6-FF4D091C3D0B}" destId="{92BD3683-C581-4444-9F71-3E0BD96FE81D}" srcOrd="3" destOrd="0" presId="urn:microsoft.com/office/officeart/2008/layout/HorizontalMultiLevelHierarchy"/>
    <dgm:cxn modelId="{CFE71721-62BA-4FD9-8446-A4933A08BB66}" type="presParOf" srcId="{92BD3683-C581-4444-9F71-3E0BD96FE81D}" destId="{CA228B28-59C8-4182-9A63-E8405E3312B9}" srcOrd="0" destOrd="0" presId="urn:microsoft.com/office/officeart/2008/layout/HorizontalMultiLevelHierarchy"/>
    <dgm:cxn modelId="{D63A3D28-99C9-4F11-9369-D3CD765E67C4}" type="presParOf" srcId="{92BD3683-C581-4444-9F71-3E0BD96FE81D}" destId="{E38D3DB8-7435-4045-B48E-AB3AEEC10BAB}" srcOrd="1" destOrd="0" presId="urn:microsoft.com/office/officeart/2008/layout/HorizontalMultiLevelHierarchy"/>
    <dgm:cxn modelId="{8F2B8E24-6D1F-4C59-BB6F-C3A3B9D3D01B}" type="presParOf" srcId="{85452CFD-856B-4FCD-88F6-FF4D091C3D0B}" destId="{D0D8E0B1-5D51-4828-98CC-5CA89615D354}" srcOrd="4" destOrd="0" presId="urn:microsoft.com/office/officeart/2008/layout/HorizontalMultiLevelHierarchy"/>
    <dgm:cxn modelId="{0D3049D8-5CAD-4BC4-AE17-F64332A1398B}" type="presParOf" srcId="{D0D8E0B1-5D51-4828-98CC-5CA89615D354}" destId="{CFD354E9-7303-47F3-BC81-16C02C5E68C2}" srcOrd="0" destOrd="0" presId="urn:microsoft.com/office/officeart/2008/layout/HorizontalMultiLevelHierarchy"/>
    <dgm:cxn modelId="{76C0D4F1-4AC4-428E-BE29-D1568BE35901}" type="presParOf" srcId="{85452CFD-856B-4FCD-88F6-FF4D091C3D0B}" destId="{A40F49D0-EBD4-47AE-84F8-8DC098011E73}" srcOrd="5" destOrd="0" presId="urn:microsoft.com/office/officeart/2008/layout/HorizontalMultiLevelHierarchy"/>
    <dgm:cxn modelId="{51004AB2-9B06-40CE-B25D-123196968E0D}" type="presParOf" srcId="{A40F49D0-EBD4-47AE-84F8-8DC098011E73}" destId="{EBDF3BE3-B033-4016-880C-F520B4E27FF1}" srcOrd="0" destOrd="0" presId="urn:microsoft.com/office/officeart/2008/layout/HorizontalMultiLevelHierarchy"/>
    <dgm:cxn modelId="{67519365-1B00-4D67-BAB6-14B1A48E35DA}" type="presParOf" srcId="{A40F49D0-EBD4-47AE-84F8-8DC098011E73}" destId="{B5C629CE-60A9-4903-A2D3-1B74F8152AC5}" srcOrd="1" destOrd="0" presId="urn:microsoft.com/office/officeart/2008/layout/HorizontalMultiLevelHierarchy"/>
    <dgm:cxn modelId="{631F0985-2FD3-444A-A696-49D61E6093CA}" type="presParOf" srcId="{85452CFD-856B-4FCD-88F6-FF4D091C3D0B}" destId="{5E7AF4E0-32D7-46AF-BE2B-209A5ABBD28F}" srcOrd="6" destOrd="0" presId="urn:microsoft.com/office/officeart/2008/layout/HorizontalMultiLevelHierarchy"/>
    <dgm:cxn modelId="{8C33EBA0-6C20-4F93-B050-199554DE26FC}" type="presParOf" srcId="{5E7AF4E0-32D7-46AF-BE2B-209A5ABBD28F}" destId="{41982E98-2B23-4B55-925F-DD7DFFE022BC}" srcOrd="0" destOrd="0" presId="urn:microsoft.com/office/officeart/2008/layout/HorizontalMultiLevelHierarchy"/>
    <dgm:cxn modelId="{6CF9BFCD-A93E-4E3C-A6B4-F1E5217CEB27}" type="presParOf" srcId="{85452CFD-856B-4FCD-88F6-FF4D091C3D0B}" destId="{071E478D-AF9E-4B94-A7EE-866F9C46C09A}" srcOrd="7" destOrd="0" presId="urn:microsoft.com/office/officeart/2008/layout/HorizontalMultiLevelHierarchy"/>
    <dgm:cxn modelId="{3B040705-F7BD-474B-A0B3-CD6A48B429B5}" type="presParOf" srcId="{071E478D-AF9E-4B94-A7EE-866F9C46C09A}" destId="{A91DF03B-03B5-40A0-9C73-2313E89A289A}" srcOrd="0" destOrd="0" presId="urn:microsoft.com/office/officeart/2008/layout/HorizontalMultiLevelHierarchy"/>
    <dgm:cxn modelId="{196CE908-F9D4-4803-8F79-FAC4A7437B6D}" type="presParOf" srcId="{071E478D-AF9E-4B94-A7EE-866F9C46C09A}" destId="{62D2D229-B200-40E3-8617-C55FE253F5C0}" srcOrd="1" destOrd="0" presId="urn:microsoft.com/office/officeart/2008/layout/HorizontalMultiLevelHierarchy"/>
    <dgm:cxn modelId="{03BEDCAB-7A88-473E-941C-F576F4AFEC43}" type="presParOf" srcId="{85452CFD-856B-4FCD-88F6-FF4D091C3D0B}" destId="{96D4438C-1F24-4E36-A87C-F3BDDC514531}" srcOrd="8" destOrd="0" presId="urn:microsoft.com/office/officeart/2008/layout/HorizontalMultiLevelHierarchy"/>
    <dgm:cxn modelId="{90AF84FC-65D4-4960-A7ED-0DF54A05B993}" type="presParOf" srcId="{96D4438C-1F24-4E36-A87C-F3BDDC514531}" destId="{CB8C624F-A95D-481F-AFA2-8E50AB592228}" srcOrd="0" destOrd="0" presId="urn:microsoft.com/office/officeart/2008/layout/HorizontalMultiLevelHierarchy"/>
    <dgm:cxn modelId="{D891A63B-96A6-46D2-8EA5-3168A8E0E1C9}" type="presParOf" srcId="{85452CFD-856B-4FCD-88F6-FF4D091C3D0B}" destId="{4D7404FE-4952-4563-A3B2-70A78129077D}" srcOrd="9" destOrd="0" presId="urn:microsoft.com/office/officeart/2008/layout/HorizontalMultiLevelHierarchy"/>
    <dgm:cxn modelId="{67E3A2AA-EE29-4DAC-8B0A-D35EF65F1FB2}" type="presParOf" srcId="{4D7404FE-4952-4563-A3B2-70A78129077D}" destId="{C29BA4DF-46A8-4EA6-BC4F-26AD44D2BE5D}" srcOrd="0" destOrd="0" presId="urn:microsoft.com/office/officeart/2008/layout/HorizontalMultiLevelHierarchy"/>
    <dgm:cxn modelId="{E24DBC19-93CC-4E35-BFA4-18E45565A0C8}" type="presParOf" srcId="{4D7404FE-4952-4563-A3B2-70A78129077D}" destId="{9086248B-E7E0-452A-8D13-27612E545626}" srcOrd="1" destOrd="0" presId="urn:microsoft.com/office/officeart/2008/layout/HorizontalMultiLevelHierarchy"/>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BB4395C1-BCA4-4DBA-82DD-977721A12A3F}"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hr-HR"/>
        </a:p>
      </dgm:t>
    </dgm:pt>
    <dgm:pt modelId="{CC90A356-0DEA-45A0-B0AA-25B3C1A82452}">
      <dgm:prSet phldrT="[Text]"/>
      <dgm:spPr/>
      <dgm:t>
        <a:bodyPr/>
        <a:lstStyle/>
        <a:p>
          <a:pPr algn="ctr"/>
          <a:r>
            <a:rPr lang="hr-HR"/>
            <a:t>Potpore socijalno ugroženima, za novorođenu djecu i korisnicima vrtića 90.000,00 EUR</a:t>
          </a:r>
        </a:p>
      </dgm:t>
    </dgm:pt>
    <dgm:pt modelId="{12674556-BBFC-438B-8BD7-7FCCC23A3700}" type="parTrans" cxnId="{7C77DC24-7C67-4F8C-957A-EB635BFC5AD9}">
      <dgm:prSet/>
      <dgm:spPr/>
      <dgm:t>
        <a:bodyPr/>
        <a:lstStyle/>
        <a:p>
          <a:pPr algn="ctr"/>
          <a:endParaRPr lang="hr-HR"/>
        </a:p>
      </dgm:t>
    </dgm:pt>
    <dgm:pt modelId="{5F0F5892-B331-4B10-B509-E79087F45F51}" type="sibTrans" cxnId="{7C77DC24-7C67-4F8C-957A-EB635BFC5AD9}">
      <dgm:prSet/>
      <dgm:spPr/>
      <dgm:t>
        <a:bodyPr/>
        <a:lstStyle/>
        <a:p>
          <a:pPr algn="ctr"/>
          <a:endParaRPr lang="hr-HR"/>
        </a:p>
      </dgm:t>
    </dgm:pt>
    <dgm:pt modelId="{7AD1D296-DADA-42FD-9ED1-3DBD13D28344}">
      <dgm:prSet phldrT="[Text]"/>
      <dgm:spPr/>
      <dgm:t>
        <a:bodyPr/>
        <a:lstStyle/>
        <a:p>
          <a:pPr algn="ctr"/>
          <a:r>
            <a:rPr lang="hr-HR"/>
            <a:t>Potpore umirovljenicima 30.000,00 EUR</a:t>
          </a:r>
        </a:p>
      </dgm:t>
    </dgm:pt>
    <dgm:pt modelId="{9615A1FF-05DF-4214-9C44-0782B93C692E}" type="parTrans" cxnId="{CA1877DE-9BEE-440E-9F41-E0C5DBA077DF}">
      <dgm:prSet/>
      <dgm:spPr/>
      <dgm:t>
        <a:bodyPr/>
        <a:lstStyle/>
        <a:p>
          <a:pPr algn="ctr"/>
          <a:endParaRPr lang="hr-HR"/>
        </a:p>
      </dgm:t>
    </dgm:pt>
    <dgm:pt modelId="{049F356A-CB85-44FE-9734-AFFBBBB01D03}" type="sibTrans" cxnId="{CA1877DE-9BEE-440E-9F41-E0C5DBA077DF}">
      <dgm:prSet/>
      <dgm:spPr/>
      <dgm:t>
        <a:bodyPr/>
        <a:lstStyle/>
        <a:p>
          <a:pPr algn="ctr"/>
          <a:endParaRPr lang="hr-HR"/>
        </a:p>
      </dgm:t>
    </dgm:pt>
    <dgm:pt modelId="{65A54304-F9DC-43B7-B6C6-001E8A5F867C}">
      <dgm:prSet phldrT="[Text]"/>
      <dgm:spPr/>
      <dgm:t>
        <a:bodyPr/>
        <a:lstStyle/>
        <a:p>
          <a:pPr algn="ctr"/>
          <a:r>
            <a:rPr lang="hr-HR"/>
            <a:t>Potpore braniteljima domovinskog rata, članovima njihovih obitelji i Udrugama branitelja 35.000,00 EUR</a:t>
          </a:r>
        </a:p>
      </dgm:t>
    </dgm:pt>
    <dgm:pt modelId="{0921CC87-72CA-409F-8C85-6F89685F7425}" type="parTrans" cxnId="{A73295CA-0E74-4938-859F-D209F95A6034}">
      <dgm:prSet/>
      <dgm:spPr/>
      <dgm:t>
        <a:bodyPr/>
        <a:lstStyle/>
        <a:p>
          <a:pPr algn="ctr"/>
          <a:endParaRPr lang="hr-HR"/>
        </a:p>
      </dgm:t>
    </dgm:pt>
    <dgm:pt modelId="{DB09CE1A-D858-45D8-9829-AD19D5B6B3A4}" type="sibTrans" cxnId="{A73295CA-0E74-4938-859F-D209F95A6034}">
      <dgm:prSet/>
      <dgm:spPr/>
      <dgm:t>
        <a:bodyPr/>
        <a:lstStyle/>
        <a:p>
          <a:pPr algn="ctr"/>
          <a:endParaRPr lang="hr-HR"/>
        </a:p>
      </dgm:t>
    </dgm:pt>
    <dgm:pt modelId="{631FD534-0642-4832-9188-F72262AB2BD5}">
      <dgm:prSet/>
      <dgm:spPr/>
      <dgm:t>
        <a:bodyPr/>
        <a:lstStyle/>
        <a:p>
          <a:pPr algn="ctr"/>
          <a:r>
            <a:rPr lang="hr-HR"/>
            <a:t>Prijevoz učenika i studenata – sufinanciranje 25.000,00 EUR</a:t>
          </a:r>
        </a:p>
      </dgm:t>
    </dgm:pt>
    <dgm:pt modelId="{5EC29BDC-599F-44B3-9E14-490199A11D6D}" type="parTrans" cxnId="{E67532C0-BD1C-48AD-8DE1-88F71EAD3AC8}">
      <dgm:prSet/>
      <dgm:spPr/>
      <dgm:t>
        <a:bodyPr/>
        <a:lstStyle/>
        <a:p>
          <a:endParaRPr lang="hr-HR"/>
        </a:p>
      </dgm:t>
    </dgm:pt>
    <dgm:pt modelId="{0163C721-1C33-4242-9136-49233C28F202}" type="sibTrans" cxnId="{E67532C0-BD1C-48AD-8DE1-88F71EAD3AC8}">
      <dgm:prSet/>
      <dgm:spPr/>
      <dgm:t>
        <a:bodyPr/>
        <a:lstStyle/>
        <a:p>
          <a:endParaRPr lang="hr-HR"/>
        </a:p>
      </dgm:t>
    </dgm:pt>
    <dgm:pt modelId="{ED1AA533-1D35-4F3B-8FA2-EAA9752E1A28}">
      <dgm:prSet/>
      <dgm:spPr/>
      <dgm:t>
        <a:bodyPr/>
        <a:lstStyle/>
        <a:p>
          <a:pPr algn="ctr"/>
          <a:r>
            <a:rPr lang="hr-HR"/>
            <a:t>Uređenje prostora umirovljenicima 5.000,00 EUR</a:t>
          </a:r>
        </a:p>
      </dgm:t>
    </dgm:pt>
    <dgm:pt modelId="{46A692B9-BAB5-4809-9492-7228D052B947}" type="parTrans" cxnId="{DC0DEF8A-150F-426F-BE4A-592B0D4E1FBE}">
      <dgm:prSet/>
      <dgm:spPr/>
      <dgm:t>
        <a:bodyPr/>
        <a:lstStyle/>
        <a:p>
          <a:endParaRPr lang="hr-HR"/>
        </a:p>
      </dgm:t>
    </dgm:pt>
    <dgm:pt modelId="{EA26C669-36E2-46C6-AF88-1BA7D57C17D9}" type="sibTrans" cxnId="{DC0DEF8A-150F-426F-BE4A-592B0D4E1FBE}">
      <dgm:prSet/>
      <dgm:spPr/>
      <dgm:t>
        <a:bodyPr/>
        <a:lstStyle/>
        <a:p>
          <a:endParaRPr lang="hr-HR"/>
        </a:p>
      </dgm:t>
    </dgm:pt>
    <dgm:pt modelId="{DEA2E03D-F8B8-4F7B-940B-4CF3FAD8351D}" type="pres">
      <dgm:prSet presAssocID="{BB4395C1-BCA4-4DBA-82DD-977721A12A3F}" presName="Name0" presStyleCnt="0">
        <dgm:presLayoutVars>
          <dgm:chMax val="7"/>
          <dgm:chPref val="7"/>
          <dgm:dir/>
        </dgm:presLayoutVars>
      </dgm:prSet>
      <dgm:spPr/>
    </dgm:pt>
    <dgm:pt modelId="{B3132991-4FEA-41CB-B307-343CA66703CB}" type="pres">
      <dgm:prSet presAssocID="{BB4395C1-BCA4-4DBA-82DD-977721A12A3F}" presName="Name1" presStyleCnt="0"/>
      <dgm:spPr/>
    </dgm:pt>
    <dgm:pt modelId="{CD6E4EB2-237E-45E4-B1FA-456F73D32361}" type="pres">
      <dgm:prSet presAssocID="{BB4395C1-BCA4-4DBA-82DD-977721A12A3F}" presName="cycle" presStyleCnt="0"/>
      <dgm:spPr/>
    </dgm:pt>
    <dgm:pt modelId="{FF0EC8B0-E319-439A-848B-B0EAECC5A28A}" type="pres">
      <dgm:prSet presAssocID="{BB4395C1-BCA4-4DBA-82DD-977721A12A3F}" presName="srcNode" presStyleLbl="node1" presStyleIdx="0" presStyleCnt="5"/>
      <dgm:spPr/>
    </dgm:pt>
    <dgm:pt modelId="{C2E81488-AA33-4053-A421-7E866E3B0FC8}" type="pres">
      <dgm:prSet presAssocID="{BB4395C1-BCA4-4DBA-82DD-977721A12A3F}" presName="conn" presStyleLbl="parChTrans1D2" presStyleIdx="0" presStyleCnt="1"/>
      <dgm:spPr/>
    </dgm:pt>
    <dgm:pt modelId="{24EDC6EB-673E-47DA-AC26-62A4703CF1C7}" type="pres">
      <dgm:prSet presAssocID="{BB4395C1-BCA4-4DBA-82DD-977721A12A3F}" presName="extraNode" presStyleLbl="node1" presStyleIdx="0" presStyleCnt="5"/>
      <dgm:spPr/>
    </dgm:pt>
    <dgm:pt modelId="{C3B956B0-BE19-4B78-B1A6-D2D3E73B74F0}" type="pres">
      <dgm:prSet presAssocID="{BB4395C1-BCA4-4DBA-82DD-977721A12A3F}" presName="dstNode" presStyleLbl="node1" presStyleIdx="0" presStyleCnt="5"/>
      <dgm:spPr/>
    </dgm:pt>
    <dgm:pt modelId="{201DF5A2-1B36-4612-97E3-B4679C0F7204}" type="pres">
      <dgm:prSet presAssocID="{CC90A356-0DEA-45A0-B0AA-25B3C1A82452}" presName="text_1" presStyleLbl="node1" presStyleIdx="0" presStyleCnt="5">
        <dgm:presLayoutVars>
          <dgm:bulletEnabled val="1"/>
        </dgm:presLayoutVars>
      </dgm:prSet>
      <dgm:spPr/>
    </dgm:pt>
    <dgm:pt modelId="{2CC21609-A1F9-4A05-81DD-ADAAA15950F3}" type="pres">
      <dgm:prSet presAssocID="{CC90A356-0DEA-45A0-B0AA-25B3C1A82452}" presName="accent_1" presStyleCnt="0"/>
      <dgm:spPr/>
    </dgm:pt>
    <dgm:pt modelId="{06A01E2C-4DD9-44DE-B5AC-6C6648915413}" type="pres">
      <dgm:prSet presAssocID="{CC90A356-0DEA-45A0-B0AA-25B3C1A82452}" presName="accentRepeatNode" presStyleLbl="solidFgAcc1" presStyleIdx="0" presStyleCnt="5"/>
      <dgm:spPr/>
    </dgm:pt>
    <dgm:pt modelId="{D9417BD4-B9D0-4D68-922F-673E8CE5EDF4}" type="pres">
      <dgm:prSet presAssocID="{631FD534-0642-4832-9188-F72262AB2BD5}" presName="text_2" presStyleLbl="node1" presStyleIdx="1" presStyleCnt="5">
        <dgm:presLayoutVars>
          <dgm:bulletEnabled val="1"/>
        </dgm:presLayoutVars>
      </dgm:prSet>
      <dgm:spPr/>
    </dgm:pt>
    <dgm:pt modelId="{25EEE406-E814-4D80-88C3-9B6C66868627}" type="pres">
      <dgm:prSet presAssocID="{631FD534-0642-4832-9188-F72262AB2BD5}" presName="accent_2" presStyleCnt="0"/>
      <dgm:spPr/>
    </dgm:pt>
    <dgm:pt modelId="{AC251B02-567D-44FF-A671-9E39AB4CF7FF}" type="pres">
      <dgm:prSet presAssocID="{631FD534-0642-4832-9188-F72262AB2BD5}" presName="accentRepeatNode" presStyleLbl="solidFgAcc1" presStyleIdx="1" presStyleCnt="5"/>
      <dgm:spPr/>
    </dgm:pt>
    <dgm:pt modelId="{808ADBE9-C3CC-4978-8953-01812BFCED80}" type="pres">
      <dgm:prSet presAssocID="{7AD1D296-DADA-42FD-9ED1-3DBD13D28344}" presName="text_3" presStyleLbl="node1" presStyleIdx="2" presStyleCnt="5">
        <dgm:presLayoutVars>
          <dgm:bulletEnabled val="1"/>
        </dgm:presLayoutVars>
      </dgm:prSet>
      <dgm:spPr/>
    </dgm:pt>
    <dgm:pt modelId="{F8AA456D-602E-4A21-9C3B-23BF030684FE}" type="pres">
      <dgm:prSet presAssocID="{7AD1D296-DADA-42FD-9ED1-3DBD13D28344}" presName="accent_3" presStyleCnt="0"/>
      <dgm:spPr/>
    </dgm:pt>
    <dgm:pt modelId="{B8201F09-FF40-498F-88E3-643A5BE31A30}" type="pres">
      <dgm:prSet presAssocID="{7AD1D296-DADA-42FD-9ED1-3DBD13D28344}" presName="accentRepeatNode" presStyleLbl="solidFgAcc1" presStyleIdx="2" presStyleCnt="5"/>
      <dgm:spPr/>
    </dgm:pt>
    <dgm:pt modelId="{C0BC3ACA-FAFF-4343-AE38-0560B939F849}" type="pres">
      <dgm:prSet presAssocID="{65A54304-F9DC-43B7-B6C6-001E8A5F867C}" presName="text_4" presStyleLbl="node1" presStyleIdx="3" presStyleCnt="5">
        <dgm:presLayoutVars>
          <dgm:bulletEnabled val="1"/>
        </dgm:presLayoutVars>
      </dgm:prSet>
      <dgm:spPr/>
    </dgm:pt>
    <dgm:pt modelId="{5BA471A5-C486-431C-98F3-3E6B50101D54}" type="pres">
      <dgm:prSet presAssocID="{65A54304-F9DC-43B7-B6C6-001E8A5F867C}" presName="accent_4" presStyleCnt="0"/>
      <dgm:spPr/>
    </dgm:pt>
    <dgm:pt modelId="{B31393FE-3888-4B2E-B503-E9DF43F02C8B}" type="pres">
      <dgm:prSet presAssocID="{65A54304-F9DC-43B7-B6C6-001E8A5F867C}" presName="accentRepeatNode" presStyleLbl="solidFgAcc1" presStyleIdx="3" presStyleCnt="5"/>
      <dgm:spPr/>
    </dgm:pt>
    <dgm:pt modelId="{FE9746A4-0833-4BC8-B6C8-2BAA5BF2556C}" type="pres">
      <dgm:prSet presAssocID="{ED1AA533-1D35-4F3B-8FA2-EAA9752E1A28}" presName="text_5" presStyleLbl="node1" presStyleIdx="4" presStyleCnt="5">
        <dgm:presLayoutVars>
          <dgm:bulletEnabled val="1"/>
        </dgm:presLayoutVars>
      </dgm:prSet>
      <dgm:spPr/>
    </dgm:pt>
    <dgm:pt modelId="{1AC0C09A-492E-406C-8863-020E196FD35F}" type="pres">
      <dgm:prSet presAssocID="{ED1AA533-1D35-4F3B-8FA2-EAA9752E1A28}" presName="accent_5" presStyleCnt="0"/>
      <dgm:spPr/>
    </dgm:pt>
    <dgm:pt modelId="{56C3A939-3572-4105-BB55-8E7598A7C296}" type="pres">
      <dgm:prSet presAssocID="{ED1AA533-1D35-4F3B-8FA2-EAA9752E1A28}" presName="accentRepeatNode" presStyleLbl="solidFgAcc1" presStyleIdx="4" presStyleCnt="5"/>
      <dgm:spPr/>
    </dgm:pt>
  </dgm:ptLst>
  <dgm:cxnLst>
    <dgm:cxn modelId="{7C77DC24-7C67-4F8C-957A-EB635BFC5AD9}" srcId="{BB4395C1-BCA4-4DBA-82DD-977721A12A3F}" destId="{CC90A356-0DEA-45A0-B0AA-25B3C1A82452}" srcOrd="0" destOrd="0" parTransId="{12674556-BBFC-438B-8BD7-7FCCC23A3700}" sibTransId="{5F0F5892-B331-4B10-B509-E79087F45F51}"/>
    <dgm:cxn modelId="{B7DE373B-16C5-43A5-A3F6-0A559972B677}" type="presOf" srcId="{BB4395C1-BCA4-4DBA-82DD-977721A12A3F}" destId="{DEA2E03D-F8B8-4F7B-940B-4CF3FAD8351D}" srcOrd="0" destOrd="0" presId="urn:microsoft.com/office/officeart/2008/layout/VerticalCurvedList"/>
    <dgm:cxn modelId="{D4891D7D-B304-4A76-A6AE-2950D2733E50}" type="presOf" srcId="{631FD534-0642-4832-9188-F72262AB2BD5}" destId="{D9417BD4-B9D0-4D68-922F-673E8CE5EDF4}" srcOrd="0" destOrd="0" presId="urn:microsoft.com/office/officeart/2008/layout/VerticalCurvedList"/>
    <dgm:cxn modelId="{DC0DEF8A-150F-426F-BE4A-592B0D4E1FBE}" srcId="{BB4395C1-BCA4-4DBA-82DD-977721A12A3F}" destId="{ED1AA533-1D35-4F3B-8FA2-EAA9752E1A28}" srcOrd="4" destOrd="0" parTransId="{46A692B9-BAB5-4809-9492-7228D052B947}" sibTransId="{EA26C669-36E2-46C6-AF88-1BA7D57C17D9}"/>
    <dgm:cxn modelId="{E5D80090-8ABE-4C0F-A385-643122402460}" type="presOf" srcId="{7AD1D296-DADA-42FD-9ED1-3DBD13D28344}" destId="{808ADBE9-C3CC-4978-8953-01812BFCED80}" srcOrd="0" destOrd="0" presId="urn:microsoft.com/office/officeart/2008/layout/VerticalCurvedList"/>
    <dgm:cxn modelId="{02A17F96-EA1A-43D1-AC7F-B00DA1492F5F}" type="presOf" srcId="{5F0F5892-B331-4B10-B509-E79087F45F51}" destId="{C2E81488-AA33-4053-A421-7E866E3B0FC8}" srcOrd="0" destOrd="0" presId="urn:microsoft.com/office/officeart/2008/layout/VerticalCurvedList"/>
    <dgm:cxn modelId="{E67532C0-BD1C-48AD-8DE1-88F71EAD3AC8}" srcId="{BB4395C1-BCA4-4DBA-82DD-977721A12A3F}" destId="{631FD534-0642-4832-9188-F72262AB2BD5}" srcOrd="1" destOrd="0" parTransId="{5EC29BDC-599F-44B3-9E14-490199A11D6D}" sibTransId="{0163C721-1C33-4242-9136-49233C28F202}"/>
    <dgm:cxn modelId="{78F9BFC4-F394-4C01-A4ED-CEFEC9FF2CAF}" type="presOf" srcId="{CC90A356-0DEA-45A0-B0AA-25B3C1A82452}" destId="{201DF5A2-1B36-4612-97E3-B4679C0F7204}" srcOrd="0" destOrd="0" presId="urn:microsoft.com/office/officeart/2008/layout/VerticalCurvedList"/>
    <dgm:cxn modelId="{A73295CA-0E74-4938-859F-D209F95A6034}" srcId="{BB4395C1-BCA4-4DBA-82DD-977721A12A3F}" destId="{65A54304-F9DC-43B7-B6C6-001E8A5F867C}" srcOrd="3" destOrd="0" parTransId="{0921CC87-72CA-409F-8C85-6F89685F7425}" sibTransId="{DB09CE1A-D858-45D8-9829-AD19D5B6B3A4}"/>
    <dgm:cxn modelId="{CFEF2DD0-DDC3-41FB-8927-D2D80977E958}" type="presOf" srcId="{65A54304-F9DC-43B7-B6C6-001E8A5F867C}" destId="{C0BC3ACA-FAFF-4343-AE38-0560B939F849}" srcOrd="0" destOrd="0" presId="urn:microsoft.com/office/officeart/2008/layout/VerticalCurvedList"/>
    <dgm:cxn modelId="{0AF0B8DA-BC73-465A-A839-C0E301FE1F67}" type="presOf" srcId="{ED1AA533-1D35-4F3B-8FA2-EAA9752E1A28}" destId="{FE9746A4-0833-4BC8-B6C8-2BAA5BF2556C}" srcOrd="0" destOrd="0" presId="urn:microsoft.com/office/officeart/2008/layout/VerticalCurvedList"/>
    <dgm:cxn modelId="{CA1877DE-9BEE-440E-9F41-E0C5DBA077DF}" srcId="{BB4395C1-BCA4-4DBA-82DD-977721A12A3F}" destId="{7AD1D296-DADA-42FD-9ED1-3DBD13D28344}" srcOrd="2" destOrd="0" parTransId="{9615A1FF-05DF-4214-9C44-0782B93C692E}" sibTransId="{049F356A-CB85-44FE-9734-AFFBBBB01D03}"/>
    <dgm:cxn modelId="{2E359B05-4F70-4FA3-BB5E-9D47FC012F66}" type="presParOf" srcId="{DEA2E03D-F8B8-4F7B-940B-4CF3FAD8351D}" destId="{B3132991-4FEA-41CB-B307-343CA66703CB}" srcOrd="0" destOrd="0" presId="urn:microsoft.com/office/officeart/2008/layout/VerticalCurvedList"/>
    <dgm:cxn modelId="{2BC27710-E10C-454A-B4B6-0911FC39980C}" type="presParOf" srcId="{B3132991-4FEA-41CB-B307-343CA66703CB}" destId="{CD6E4EB2-237E-45E4-B1FA-456F73D32361}" srcOrd="0" destOrd="0" presId="urn:microsoft.com/office/officeart/2008/layout/VerticalCurvedList"/>
    <dgm:cxn modelId="{83DCD7C3-E60E-49B7-9258-3D3D4DF4994B}" type="presParOf" srcId="{CD6E4EB2-237E-45E4-B1FA-456F73D32361}" destId="{FF0EC8B0-E319-439A-848B-B0EAECC5A28A}" srcOrd="0" destOrd="0" presId="urn:microsoft.com/office/officeart/2008/layout/VerticalCurvedList"/>
    <dgm:cxn modelId="{AB49887A-975F-4162-A4BF-42B1CD458997}" type="presParOf" srcId="{CD6E4EB2-237E-45E4-B1FA-456F73D32361}" destId="{C2E81488-AA33-4053-A421-7E866E3B0FC8}" srcOrd="1" destOrd="0" presId="urn:microsoft.com/office/officeart/2008/layout/VerticalCurvedList"/>
    <dgm:cxn modelId="{1F6023AC-74C7-4F00-99FC-C987837B6D83}" type="presParOf" srcId="{CD6E4EB2-237E-45E4-B1FA-456F73D32361}" destId="{24EDC6EB-673E-47DA-AC26-62A4703CF1C7}" srcOrd="2" destOrd="0" presId="urn:microsoft.com/office/officeart/2008/layout/VerticalCurvedList"/>
    <dgm:cxn modelId="{95FF715A-4637-4121-B0E7-C3ED4C9E5E6F}" type="presParOf" srcId="{CD6E4EB2-237E-45E4-B1FA-456F73D32361}" destId="{C3B956B0-BE19-4B78-B1A6-D2D3E73B74F0}" srcOrd="3" destOrd="0" presId="urn:microsoft.com/office/officeart/2008/layout/VerticalCurvedList"/>
    <dgm:cxn modelId="{89AC90EB-BEBC-471A-9B6A-CBC8B939AA1E}" type="presParOf" srcId="{B3132991-4FEA-41CB-B307-343CA66703CB}" destId="{201DF5A2-1B36-4612-97E3-B4679C0F7204}" srcOrd="1" destOrd="0" presId="urn:microsoft.com/office/officeart/2008/layout/VerticalCurvedList"/>
    <dgm:cxn modelId="{5CAD28A7-6B21-4F98-B020-18964179D47D}" type="presParOf" srcId="{B3132991-4FEA-41CB-B307-343CA66703CB}" destId="{2CC21609-A1F9-4A05-81DD-ADAAA15950F3}" srcOrd="2" destOrd="0" presId="urn:microsoft.com/office/officeart/2008/layout/VerticalCurvedList"/>
    <dgm:cxn modelId="{2F3009A3-23F0-448A-B6D2-1E877562B99D}" type="presParOf" srcId="{2CC21609-A1F9-4A05-81DD-ADAAA15950F3}" destId="{06A01E2C-4DD9-44DE-B5AC-6C6648915413}" srcOrd="0" destOrd="0" presId="urn:microsoft.com/office/officeart/2008/layout/VerticalCurvedList"/>
    <dgm:cxn modelId="{90714911-5C79-4654-BFAD-BB95C94DF870}" type="presParOf" srcId="{B3132991-4FEA-41CB-B307-343CA66703CB}" destId="{D9417BD4-B9D0-4D68-922F-673E8CE5EDF4}" srcOrd="3" destOrd="0" presId="urn:microsoft.com/office/officeart/2008/layout/VerticalCurvedList"/>
    <dgm:cxn modelId="{3EE97304-2A4D-4217-9595-2C7C34AFA905}" type="presParOf" srcId="{B3132991-4FEA-41CB-B307-343CA66703CB}" destId="{25EEE406-E814-4D80-88C3-9B6C66868627}" srcOrd="4" destOrd="0" presId="urn:microsoft.com/office/officeart/2008/layout/VerticalCurvedList"/>
    <dgm:cxn modelId="{21C6F957-80E1-4AC7-AB3A-EE29007431C1}" type="presParOf" srcId="{25EEE406-E814-4D80-88C3-9B6C66868627}" destId="{AC251B02-567D-44FF-A671-9E39AB4CF7FF}" srcOrd="0" destOrd="0" presId="urn:microsoft.com/office/officeart/2008/layout/VerticalCurvedList"/>
    <dgm:cxn modelId="{FE6914E7-2890-4160-9567-4941CAC25D1C}" type="presParOf" srcId="{B3132991-4FEA-41CB-B307-343CA66703CB}" destId="{808ADBE9-C3CC-4978-8953-01812BFCED80}" srcOrd="5" destOrd="0" presId="urn:microsoft.com/office/officeart/2008/layout/VerticalCurvedList"/>
    <dgm:cxn modelId="{798D075C-5392-4A86-A115-0A4C328F66EF}" type="presParOf" srcId="{B3132991-4FEA-41CB-B307-343CA66703CB}" destId="{F8AA456D-602E-4A21-9C3B-23BF030684FE}" srcOrd="6" destOrd="0" presId="urn:microsoft.com/office/officeart/2008/layout/VerticalCurvedList"/>
    <dgm:cxn modelId="{C88B986F-E179-4B5D-BBFC-FD45FE5C39E1}" type="presParOf" srcId="{F8AA456D-602E-4A21-9C3B-23BF030684FE}" destId="{B8201F09-FF40-498F-88E3-643A5BE31A30}" srcOrd="0" destOrd="0" presId="urn:microsoft.com/office/officeart/2008/layout/VerticalCurvedList"/>
    <dgm:cxn modelId="{3B1D22B6-A1BF-49D1-9529-D0D2F4D75D1A}" type="presParOf" srcId="{B3132991-4FEA-41CB-B307-343CA66703CB}" destId="{C0BC3ACA-FAFF-4343-AE38-0560B939F849}" srcOrd="7" destOrd="0" presId="urn:microsoft.com/office/officeart/2008/layout/VerticalCurvedList"/>
    <dgm:cxn modelId="{4FAC9BFF-CB86-4B8E-B111-165731D48683}" type="presParOf" srcId="{B3132991-4FEA-41CB-B307-343CA66703CB}" destId="{5BA471A5-C486-431C-98F3-3E6B50101D54}" srcOrd="8" destOrd="0" presId="urn:microsoft.com/office/officeart/2008/layout/VerticalCurvedList"/>
    <dgm:cxn modelId="{E382B25C-5E67-47C5-A08B-9622D1738C06}" type="presParOf" srcId="{5BA471A5-C486-431C-98F3-3E6B50101D54}" destId="{B31393FE-3888-4B2E-B503-E9DF43F02C8B}" srcOrd="0" destOrd="0" presId="urn:microsoft.com/office/officeart/2008/layout/VerticalCurvedList"/>
    <dgm:cxn modelId="{3A1F3D94-6F96-4B12-AE77-DA656C394B78}" type="presParOf" srcId="{B3132991-4FEA-41CB-B307-343CA66703CB}" destId="{FE9746A4-0833-4BC8-B6C8-2BAA5BF2556C}" srcOrd="9" destOrd="0" presId="urn:microsoft.com/office/officeart/2008/layout/VerticalCurvedList"/>
    <dgm:cxn modelId="{4B9CED7E-6C00-42B4-BC97-A89ECD53158D}" type="presParOf" srcId="{B3132991-4FEA-41CB-B307-343CA66703CB}" destId="{1AC0C09A-492E-406C-8863-020E196FD35F}" srcOrd="10" destOrd="0" presId="urn:microsoft.com/office/officeart/2008/layout/VerticalCurvedList"/>
    <dgm:cxn modelId="{91C46F32-FED1-4699-8ADE-FC7E520A713D}" type="presParOf" srcId="{1AC0C09A-492E-406C-8863-020E196FD35F}" destId="{56C3A939-3572-4105-BB55-8E7598A7C296}" srcOrd="0" destOrd="0" presId="urn:microsoft.com/office/officeart/2008/layout/VerticalCurvedList"/>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AB96BC-4A02-4E2D-9E78-856BD03DB828}">
      <dsp:nvSpPr>
        <dsp:cNvPr id="0" name=""/>
        <dsp:cNvSpPr/>
      </dsp:nvSpPr>
      <dsp:spPr>
        <a:xfrm>
          <a:off x="1730048" y="1495425"/>
          <a:ext cx="200755" cy="1338878"/>
        </a:xfrm>
        <a:custGeom>
          <a:avLst/>
          <a:gdLst/>
          <a:ahLst/>
          <a:cxnLst/>
          <a:rect l="0" t="0" r="0" b="0"/>
          <a:pathLst>
            <a:path>
              <a:moveTo>
                <a:pt x="0" y="0"/>
              </a:moveTo>
              <a:lnTo>
                <a:pt x="100377" y="0"/>
              </a:lnTo>
              <a:lnTo>
                <a:pt x="100377" y="1338878"/>
              </a:lnTo>
              <a:lnTo>
                <a:pt x="200755" y="1338878"/>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hr-HR" sz="500" kern="1200"/>
        </a:p>
      </dsp:txBody>
      <dsp:txXfrm>
        <a:off x="1796579" y="2131017"/>
        <a:ext cx="67692" cy="67692"/>
      </dsp:txXfrm>
    </dsp:sp>
    <dsp:sp modelId="{3F3B8981-91E1-4E3D-9254-48039C8C6533}">
      <dsp:nvSpPr>
        <dsp:cNvPr id="0" name=""/>
        <dsp:cNvSpPr/>
      </dsp:nvSpPr>
      <dsp:spPr>
        <a:xfrm>
          <a:off x="1730048" y="1495425"/>
          <a:ext cx="200755" cy="956341"/>
        </a:xfrm>
        <a:custGeom>
          <a:avLst/>
          <a:gdLst/>
          <a:ahLst/>
          <a:cxnLst/>
          <a:rect l="0" t="0" r="0" b="0"/>
          <a:pathLst>
            <a:path>
              <a:moveTo>
                <a:pt x="0" y="0"/>
              </a:moveTo>
              <a:lnTo>
                <a:pt x="100377" y="0"/>
              </a:lnTo>
              <a:lnTo>
                <a:pt x="100377" y="956341"/>
              </a:lnTo>
              <a:lnTo>
                <a:pt x="200755" y="956341"/>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hr-HR" sz="700" b="1" kern="1200"/>
        </a:p>
      </dsp:txBody>
      <dsp:txXfrm>
        <a:off x="1805996" y="1949166"/>
        <a:ext cx="48859" cy="48859"/>
      </dsp:txXfrm>
    </dsp:sp>
    <dsp:sp modelId="{BEFAEE67-3A45-476C-8CC5-9095D463B109}">
      <dsp:nvSpPr>
        <dsp:cNvPr id="0" name=""/>
        <dsp:cNvSpPr/>
      </dsp:nvSpPr>
      <dsp:spPr>
        <a:xfrm>
          <a:off x="1730048" y="1495425"/>
          <a:ext cx="200755" cy="573804"/>
        </a:xfrm>
        <a:custGeom>
          <a:avLst/>
          <a:gdLst/>
          <a:ahLst/>
          <a:cxnLst/>
          <a:rect l="0" t="0" r="0" b="0"/>
          <a:pathLst>
            <a:path>
              <a:moveTo>
                <a:pt x="0" y="0"/>
              </a:moveTo>
              <a:lnTo>
                <a:pt x="100377" y="0"/>
              </a:lnTo>
              <a:lnTo>
                <a:pt x="100377" y="573804"/>
              </a:lnTo>
              <a:lnTo>
                <a:pt x="200755" y="573804"/>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hr-HR" sz="700" b="1" kern="1200"/>
        </a:p>
      </dsp:txBody>
      <dsp:txXfrm>
        <a:off x="1815228" y="1767129"/>
        <a:ext cx="30395" cy="30395"/>
      </dsp:txXfrm>
    </dsp:sp>
    <dsp:sp modelId="{5F0BF5CA-E016-4BB1-AFD1-E4F675F2A841}">
      <dsp:nvSpPr>
        <dsp:cNvPr id="0" name=""/>
        <dsp:cNvSpPr/>
      </dsp:nvSpPr>
      <dsp:spPr>
        <a:xfrm>
          <a:off x="1730048" y="1495425"/>
          <a:ext cx="200755" cy="191268"/>
        </a:xfrm>
        <a:custGeom>
          <a:avLst/>
          <a:gdLst/>
          <a:ahLst/>
          <a:cxnLst/>
          <a:rect l="0" t="0" r="0" b="0"/>
          <a:pathLst>
            <a:path>
              <a:moveTo>
                <a:pt x="0" y="0"/>
              </a:moveTo>
              <a:lnTo>
                <a:pt x="100377" y="0"/>
              </a:lnTo>
              <a:lnTo>
                <a:pt x="100377" y="191268"/>
              </a:lnTo>
              <a:lnTo>
                <a:pt x="200755" y="191268"/>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hr-HR" sz="700" b="1" kern="1200"/>
        </a:p>
      </dsp:txBody>
      <dsp:txXfrm>
        <a:off x="1823493" y="1584127"/>
        <a:ext cx="13864" cy="13864"/>
      </dsp:txXfrm>
    </dsp:sp>
    <dsp:sp modelId="{44DD5841-1BE1-4521-AC24-0B5D10B0E812}">
      <dsp:nvSpPr>
        <dsp:cNvPr id="0" name=""/>
        <dsp:cNvSpPr/>
      </dsp:nvSpPr>
      <dsp:spPr>
        <a:xfrm>
          <a:off x="1730048" y="1304156"/>
          <a:ext cx="200755" cy="191268"/>
        </a:xfrm>
        <a:custGeom>
          <a:avLst/>
          <a:gdLst/>
          <a:ahLst/>
          <a:cxnLst/>
          <a:rect l="0" t="0" r="0" b="0"/>
          <a:pathLst>
            <a:path>
              <a:moveTo>
                <a:pt x="0" y="191268"/>
              </a:moveTo>
              <a:lnTo>
                <a:pt x="100377" y="191268"/>
              </a:lnTo>
              <a:lnTo>
                <a:pt x="100377" y="0"/>
              </a:lnTo>
              <a:lnTo>
                <a:pt x="200755" y="0"/>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hr-HR" sz="700" b="1" kern="1200"/>
        </a:p>
      </dsp:txBody>
      <dsp:txXfrm>
        <a:off x="1823493" y="1392858"/>
        <a:ext cx="13864" cy="13864"/>
      </dsp:txXfrm>
    </dsp:sp>
    <dsp:sp modelId="{7D8CECD2-ED5A-47C9-94EB-0ADE25EFA214}">
      <dsp:nvSpPr>
        <dsp:cNvPr id="0" name=""/>
        <dsp:cNvSpPr/>
      </dsp:nvSpPr>
      <dsp:spPr>
        <a:xfrm>
          <a:off x="1730048" y="921620"/>
          <a:ext cx="200755" cy="573804"/>
        </a:xfrm>
        <a:custGeom>
          <a:avLst/>
          <a:gdLst/>
          <a:ahLst/>
          <a:cxnLst/>
          <a:rect l="0" t="0" r="0" b="0"/>
          <a:pathLst>
            <a:path>
              <a:moveTo>
                <a:pt x="0" y="573804"/>
              </a:moveTo>
              <a:lnTo>
                <a:pt x="100377" y="573804"/>
              </a:lnTo>
              <a:lnTo>
                <a:pt x="100377" y="0"/>
              </a:lnTo>
              <a:lnTo>
                <a:pt x="200755" y="0"/>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hr-HR" sz="700" b="1" kern="1200"/>
        </a:p>
      </dsp:txBody>
      <dsp:txXfrm>
        <a:off x="1815228" y="1193324"/>
        <a:ext cx="30395" cy="30395"/>
      </dsp:txXfrm>
    </dsp:sp>
    <dsp:sp modelId="{F9CE6D91-7E08-40CB-81E4-68C94B22AAE0}">
      <dsp:nvSpPr>
        <dsp:cNvPr id="0" name=""/>
        <dsp:cNvSpPr/>
      </dsp:nvSpPr>
      <dsp:spPr>
        <a:xfrm>
          <a:off x="1730048" y="539083"/>
          <a:ext cx="200755" cy="956341"/>
        </a:xfrm>
        <a:custGeom>
          <a:avLst/>
          <a:gdLst/>
          <a:ahLst/>
          <a:cxnLst/>
          <a:rect l="0" t="0" r="0" b="0"/>
          <a:pathLst>
            <a:path>
              <a:moveTo>
                <a:pt x="0" y="956341"/>
              </a:moveTo>
              <a:lnTo>
                <a:pt x="100377" y="956341"/>
              </a:lnTo>
              <a:lnTo>
                <a:pt x="100377" y="0"/>
              </a:lnTo>
              <a:lnTo>
                <a:pt x="200755" y="0"/>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hr-HR" sz="700" b="1" kern="1200"/>
        </a:p>
      </dsp:txBody>
      <dsp:txXfrm>
        <a:off x="1805996" y="992824"/>
        <a:ext cx="48859" cy="48859"/>
      </dsp:txXfrm>
    </dsp:sp>
    <dsp:sp modelId="{AA2BF2EA-A664-412A-B898-445BD449B8A6}">
      <dsp:nvSpPr>
        <dsp:cNvPr id="0" name=""/>
        <dsp:cNvSpPr/>
      </dsp:nvSpPr>
      <dsp:spPr>
        <a:xfrm>
          <a:off x="1730048" y="156546"/>
          <a:ext cx="200755" cy="1338878"/>
        </a:xfrm>
        <a:custGeom>
          <a:avLst/>
          <a:gdLst/>
          <a:ahLst/>
          <a:cxnLst/>
          <a:rect l="0" t="0" r="0" b="0"/>
          <a:pathLst>
            <a:path>
              <a:moveTo>
                <a:pt x="0" y="1338878"/>
              </a:moveTo>
              <a:lnTo>
                <a:pt x="100377" y="1338878"/>
              </a:lnTo>
              <a:lnTo>
                <a:pt x="100377" y="0"/>
              </a:lnTo>
              <a:lnTo>
                <a:pt x="200755" y="0"/>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hr-HR" sz="700" b="1" kern="1200"/>
        </a:p>
      </dsp:txBody>
      <dsp:txXfrm>
        <a:off x="1796579" y="792139"/>
        <a:ext cx="67692" cy="67692"/>
      </dsp:txXfrm>
    </dsp:sp>
    <dsp:sp modelId="{4A8B3115-B8DB-495E-8B27-DFC944D65BD5}">
      <dsp:nvSpPr>
        <dsp:cNvPr id="0" name=""/>
        <dsp:cNvSpPr/>
      </dsp:nvSpPr>
      <dsp:spPr>
        <a:xfrm rot="16200000">
          <a:off x="403800" y="1247270"/>
          <a:ext cx="2156185" cy="496309"/>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hr-HR" sz="1050" b="1" kern="1200"/>
            <a:t>Rashodi za nabavu nefinacijske imovine 4.419.476,00 EUR</a:t>
          </a:r>
        </a:p>
      </dsp:txBody>
      <dsp:txXfrm>
        <a:off x="403800" y="1247270"/>
        <a:ext cx="2156185" cy="496309"/>
      </dsp:txXfrm>
    </dsp:sp>
    <dsp:sp modelId="{DD05FAD1-AD91-4E7B-9A75-C9504FD65146}">
      <dsp:nvSpPr>
        <dsp:cNvPr id="0" name=""/>
        <dsp:cNvSpPr/>
      </dsp:nvSpPr>
      <dsp:spPr>
        <a:xfrm>
          <a:off x="1930803" y="3532"/>
          <a:ext cx="2661622" cy="306029"/>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b="1" kern="1200"/>
            <a:t>Zemljište </a:t>
          </a:r>
          <a:r>
            <a:rPr lang="en-US" sz="900" b="1" kern="1200"/>
            <a:t>3</a:t>
          </a:r>
          <a:r>
            <a:rPr lang="hr-HR" sz="900" b="1" kern="1200"/>
            <a:t>7</a:t>
          </a:r>
          <a:r>
            <a:rPr lang="en-US" sz="900" b="1" kern="1200"/>
            <a:t>0.000,00</a:t>
          </a:r>
          <a:r>
            <a:rPr lang="hr-HR" sz="900" b="1" kern="1200"/>
            <a:t> EUR</a:t>
          </a:r>
        </a:p>
      </dsp:txBody>
      <dsp:txXfrm>
        <a:off x="1930803" y="3532"/>
        <a:ext cx="2661622" cy="306029"/>
      </dsp:txXfrm>
    </dsp:sp>
    <dsp:sp modelId="{6C9751EE-3EF3-4C74-A90A-42B5D7AC77FD}">
      <dsp:nvSpPr>
        <dsp:cNvPr id="0" name=""/>
        <dsp:cNvSpPr/>
      </dsp:nvSpPr>
      <dsp:spPr>
        <a:xfrm>
          <a:off x="1930803" y="386068"/>
          <a:ext cx="2661622" cy="306029"/>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b="1" kern="1200"/>
            <a:t>Nematerijalna imovina 8.000</a:t>
          </a:r>
          <a:r>
            <a:rPr lang="en-US" sz="900" b="1" kern="1200"/>
            <a:t>,00</a:t>
          </a:r>
          <a:r>
            <a:rPr lang="hr-HR" sz="900" b="1" kern="1200"/>
            <a:t> EUR</a:t>
          </a:r>
        </a:p>
      </dsp:txBody>
      <dsp:txXfrm>
        <a:off x="1930803" y="386068"/>
        <a:ext cx="2661622" cy="306029"/>
      </dsp:txXfrm>
    </dsp:sp>
    <dsp:sp modelId="{FD2FA811-DFD8-4101-946C-B8E9C7D60CB4}">
      <dsp:nvSpPr>
        <dsp:cNvPr id="0" name=""/>
        <dsp:cNvSpPr/>
      </dsp:nvSpPr>
      <dsp:spPr>
        <a:xfrm>
          <a:off x="1930803" y="768605"/>
          <a:ext cx="2661622" cy="306029"/>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b="1" kern="1200"/>
            <a:t>Poslovni objekti 21.982</a:t>
          </a:r>
          <a:r>
            <a:rPr lang="en-US" sz="900" b="1" kern="1200"/>
            <a:t>,00</a:t>
          </a:r>
          <a:r>
            <a:rPr lang="hr-HR" sz="900" b="1" kern="1200"/>
            <a:t> EUR</a:t>
          </a:r>
        </a:p>
      </dsp:txBody>
      <dsp:txXfrm>
        <a:off x="1930803" y="768605"/>
        <a:ext cx="2661622" cy="306029"/>
      </dsp:txXfrm>
    </dsp:sp>
    <dsp:sp modelId="{E10BF12A-D593-4C50-88E3-A31A9BB28592}">
      <dsp:nvSpPr>
        <dsp:cNvPr id="0" name=""/>
        <dsp:cNvSpPr/>
      </dsp:nvSpPr>
      <dsp:spPr>
        <a:xfrm>
          <a:off x="1930803" y="1151142"/>
          <a:ext cx="2661622" cy="306029"/>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t>Postrojenja i oprema </a:t>
          </a:r>
          <a:r>
            <a:rPr lang="hr-HR" sz="900" b="1" kern="1200"/>
            <a:t>201.854</a:t>
          </a:r>
          <a:r>
            <a:rPr lang="en-US" sz="900" b="1" kern="1200"/>
            <a:t>,00 </a:t>
          </a:r>
          <a:r>
            <a:rPr lang="hr-HR" sz="900" b="1" kern="1200"/>
            <a:t>EUR</a:t>
          </a:r>
        </a:p>
      </dsp:txBody>
      <dsp:txXfrm>
        <a:off x="1930803" y="1151142"/>
        <a:ext cx="2661622" cy="306029"/>
      </dsp:txXfrm>
    </dsp:sp>
    <dsp:sp modelId="{F153CA4A-2B58-4237-9074-8A2B7C604E2A}">
      <dsp:nvSpPr>
        <dsp:cNvPr id="0" name=""/>
        <dsp:cNvSpPr/>
      </dsp:nvSpPr>
      <dsp:spPr>
        <a:xfrm>
          <a:off x="1930803" y="1533678"/>
          <a:ext cx="2661622" cy="306029"/>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t>Prijevozna sredstva 6</a:t>
          </a:r>
          <a:r>
            <a:rPr lang="hr-HR" sz="900" b="1" kern="1200"/>
            <a:t>9</a:t>
          </a:r>
          <a:r>
            <a:rPr lang="en-US" sz="900" b="1" kern="1200"/>
            <a:t>.</a:t>
          </a:r>
          <a:r>
            <a:rPr lang="hr-HR" sz="900" b="1" kern="1200"/>
            <a:t>8</a:t>
          </a:r>
          <a:r>
            <a:rPr lang="en-US" sz="900" b="1" kern="1200"/>
            <a:t>00,00 </a:t>
          </a:r>
          <a:r>
            <a:rPr lang="hr-HR" sz="900" b="1" kern="1200"/>
            <a:t>EUR</a:t>
          </a:r>
        </a:p>
      </dsp:txBody>
      <dsp:txXfrm>
        <a:off x="1930803" y="1533678"/>
        <a:ext cx="2661622" cy="306029"/>
      </dsp:txXfrm>
    </dsp:sp>
    <dsp:sp modelId="{C6CCF259-8CBF-4B68-96E4-6A4352244783}">
      <dsp:nvSpPr>
        <dsp:cNvPr id="0" name=""/>
        <dsp:cNvSpPr/>
      </dsp:nvSpPr>
      <dsp:spPr>
        <a:xfrm>
          <a:off x="1930803" y="1916215"/>
          <a:ext cx="2661622" cy="306029"/>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t>Knjige, umjetnička djela i ostale izložbene vrijedonosti </a:t>
          </a:r>
          <a:r>
            <a:rPr lang="hr-HR" sz="900" b="1" kern="1200"/>
            <a:t>89.380</a:t>
          </a:r>
          <a:r>
            <a:rPr lang="en-US" sz="900" b="1" kern="1200"/>
            <a:t>,00 </a:t>
          </a:r>
          <a:r>
            <a:rPr lang="hr-HR" sz="900" b="1" kern="1200"/>
            <a:t>EUR</a:t>
          </a:r>
        </a:p>
      </dsp:txBody>
      <dsp:txXfrm>
        <a:off x="1930803" y="1916215"/>
        <a:ext cx="2661622" cy="306029"/>
      </dsp:txXfrm>
    </dsp:sp>
    <dsp:sp modelId="{6C8D67BD-815B-43E2-8A14-90690DC40E41}">
      <dsp:nvSpPr>
        <dsp:cNvPr id="0" name=""/>
        <dsp:cNvSpPr/>
      </dsp:nvSpPr>
      <dsp:spPr>
        <a:xfrm>
          <a:off x="1930803" y="2298751"/>
          <a:ext cx="2661622" cy="306029"/>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b="1" kern="1200"/>
            <a:t>Ostala nematerijalna proizvedena imovina</a:t>
          </a:r>
        </a:p>
        <a:p>
          <a:pPr marL="0" lvl="0" indent="0" algn="ctr" defTabSz="400050">
            <a:lnSpc>
              <a:spcPct val="90000"/>
            </a:lnSpc>
            <a:spcBef>
              <a:spcPct val="0"/>
            </a:spcBef>
            <a:spcAft>
              <a:spcPct val="35000"/>
            </a:spcAft>
            <a:buNone/>
          </a:pPr>
          <a:r>
            <a:rPr lang="hr-HR" sz="900" b="1" kern="1200"/>
            <a:t>536</a:t>
          </a:r>
          <a:r>
            <a:rPr lang="en-US" sz="900" b="1" kern="1200"/>
            <a:t>.</a:t>
          </a:r>
          <a:r>
            <a:rPr lang="hr-HR" sz="900" b="1" kern="1200"/>
            <a:t>3</a:t>
          </a:r>
          <a:r>
            <a:rPr lang="en-US" sz="900" b="1" kern="1200"/>
            <a:t>00,00 EUR</a:t>
          </a:r>
          <a:endParaRPr lang="hr-HR" sz="900" b="1" kern="1200"/>
        </a:p>
      </dsp:txBody>
      <dsp:txXfrm>
        <a:off x="1930803" y="2298751"/>
        <a:ext cx="2661622" cy="306029"/>
      </dsp:txXfrm>
    </dsp:sp>
    <dsp:sp modelId="{F619B8F2-E1CB-4FF4-9C36-1D7142D73618}">
      <dsp:nvSpPr>
        <dsp:cNvPr id="0" name=""/>
        <dsp:cNvSpPr/>
      </dsp:nvSpPr>
      <dsp:spPr>
        <a:xfrm>
          <a:off x="1930803" y="2681288"/>
          <a:ext cx="2693332" cy="306029"/>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kern="1200"/>
            <a:t>Građevisnki objekti</a:t>
          </a:r>
          <a:endParaRPr lang="hr-HR" sz="900" b="1" kern="1200"/>
        </a:p>
        <a:p>
          <a:pPr marL="0" lvl="0" indent="0" algn="ctr" defTabSz="400050">
            <a:lnSpc>
              <a:spcPct val="90000"/>
            </a:lnSpc>
            <a:spcBef>
              <a:spcPct val="0"/>
            </a:spcBef>
            <a:spcAft>
              <a:spcPct val="35000"/>
            </a:spcAft>
            <a:buNone/>
          </a:pPr>
          <a:r>
            <a:rPr lang="hr-HR" sz="900" b="1" kern="1200"/>
            <a:t>3.122.160,00 EUR</a:t>
          </a:r>
          <a:endParaRPr lang="hr-HR" sz="900" kern="1200"/>
        </a:p>
      </dsp:txBody>
      <dsp:txXfrm>
        <a:off x="1930803" y="2681288"/>
        <a:ext cx="2693332" cy="3060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0D50A2-47DE-4FC5-949A-CDF3BFA04C66}">
      <dsp:nvSpPr>
        <dsp:cNvPr id="0" name=""/>
        <dsp:cNvSpPr/>
      </dsp:nvSpPr>
      <dsp:spPr>
        <a:xfrm>
          <a:off x="744581" y="2445385"/>
          <a:ext cx="252457" cy="1202636"/>
        </a:xfrm>
        <a:custGeom>
          <a:avLst/>
          <a:gdLst/>
          <a:ahLst/>
          <a:cxnLst/>
          <a:rect l="0" t="0" r="0" b="0"/>
          <a:pathLst>
            <a:path>
              <a:moveTo>
                <a:pt x="0" y="0"/>
              </a:moveTo>
              <a:lnTo>
                <a:pt x="126228" y="0"/>
              </a:lnTo>
              <a:lnTo>
                <a:pt x="126228" y="1202636"/>
              </a:lnTo>
              <a:lnTo>
                <a:pt x="252457" y="1202636"/>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hr-HR" sz="1000" b="1" kern="1200"/>
        </a:p>
      </dsp:txBody>
      <dsp:txXfrm>
        <a:off x="840088" y="3015981"/>
        <a:ext cx="61442" cy="61442"/>
      </dsp:txXfrm>
    </dsp:sp>
    <dsp:sp modelId="{E4816B71-336C-42A2-8AF1-1619C2075E3E}">
      <dsp:nvSpPr>
        <dsp:cNvPr id="0" name=""/>
        <dsp:cNvSpPr/>
      </dsp:nvSpPr>
      <dsp:spPr>
        <a:xfrm>
          <a:off x="744581" y="2445385"/>
          <a:ext cx="252457" cy="721581"/>
        </a:xfrm>
        <a:custGeom>
          <a:avLst/>
          <a:gdLst/>
          <a:ahLst/>
          <a:cxnLst/>
          <a:rect l="0" t="0" r="0" b="0"/>
          <a:pathLst>
            <a:path>
              <a:moveTo>
                <a:pt x="0" y="0"/>
              </a:moveTo>
              <a:lnTo>
                <a:pt x="126228" y="0"/>
              </a:lnTo>
              <a:lnTo>
                <a:pt x="126228" y="721581"/>
              </a:lnTo>
              <a:lnTo>
                <a:pt x="252457" y="721581"/>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hr-HR" sz="900" b="1" kern="1200"/>
        </a:p>
      </dsp:txBody>
      <dsp:txXfrm>
        <a:off x="851698" y="2787064"/>
        <a:ext cx="38223" cy="38223"/>
      </dsp:txXfrm>
    </dsp:sp>
    <dsp:sp modelId="{0A9B25A8-38DB-4DAF-80E9-9F87C1748F85}">
      <dsp:nvSpPr>
        <dsp:cNvPr id="0" name=""/>
        <dsp:cNvSpPr/>
      </dsp:nvSpPr>
      <dsp:spPr>
        <a:xfrm>
          <a:off x="744581" y="2445385"/>
          <a:ext cx="252457" cy="240527"/>
        </a:xfrm>
        <a:custGeom>
          <a:avLst/>
          <a:gdLst/>
          <a:ahLst/>
          <a:cxnLst/>
          <a:rect l="0" t="0" r="0" b="0"/>
          <a:pathLst>
            <a:path>
              <a:moveTo>
                <a:pt x="0" y="0"/>
              </a:moveTo>
              <a:lnTo>
                <a:pt x="126228" y="0"/>
              </a:lnTo>
              <a:lnTo>
                <a:pt x="126228" y="240527"/>
              </a:lnTo>
              <a:lnTo>
                <a:pt x="252457" y="240527"/>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hr-HR" sz="900" b="1" kern="1200"/>
        </a:p>
      </dsp:txBody>
      <dsp:txXfrm>
        <a:off x="862092" y="2556931"/>
        <a:ext cx="17434" cy="17434"/>
      </dsp:txXfrm>
    </dsp:sp>
    <dsp:sp modelId="{8EF4DACD-E6B6-496F-9C4F-1226C2716BFE}">
      <dsp:nvSpPr>
        <dsp:cNvPr id="0" name=""/>
        <dsp:cNvSpPr/>
      </dsp:nvSpPr>
      <dsp:spPr>
        <a:xfrm>
          <a:off x="744581" y="2204857"/>
          <a:ext cx="252457" cy="240527"/>
        </a:xfrm>
        <a:custGeom>
          <a:avLst/>
          <a:gdLst/>
          <a:ahLst/>
          <a:cxnLst/>
          <a:rect l="0" t="0" r="0" b="0"/>
          <a:pathLst>
            <a:path>
              <a:moveTo>
                <a:pt x="0" y="240527"/>
              </a:moveTo>
              <a:lnTo>
                <a:pt x="126228" y="240527"/>
              </a:lnTo>
              <a:lnTo>
                <a:pt x="126228" y="0"/>
              </a:lnTo>
              <a:lnTo>
                <a:pt x="252457" y="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hr-HR" sz="1050" b="1" kern="1200"/>
        </a:p>
      </dsp:txBody>
      <dsp:txXfrm>
        <a:off x="862092" y="2316404"/>
        <a:ext cx="17434" cy="17434"/>
      </dsp:txXfrm>
    </dsp:sp>
    <dsp:sp modelId="{FC4E97CF-C82E-4C51-9185-C1548BC063AC}">
      <dsp:nvSpPr>
        <dsp:cNvPr id="0" name=""/>
        <dsp:cNvSpPr/>
      </dsp:nvSpPr>
      <dsp:spPr>
        <a:xfrm>
          <a:off x="744581" y="1718623"/>
          <a:ext cx="255291" cy="726761"/>
        </a:xfrm>
        <a:custGeom>
          <a:avLst/>
          <a:gdLst/>
          <a:ahLst/>
          <a:cxnLst/>
          <a:rect l="0" t="0" r="0" b="0"/>
          <a:pathLst>
            <a:path>
              <a:moveTo>
                <a:pt x="0" y="726761"/>
              </a:moveTo>
              <a:lnTo>
                <a:pt x="127645" y="726761"/>
              </a:lnTo>
              <a:lnTo>
                <a:pt x="127645" y="0"/>
              </a:lnTo>
              <a:lnTo>
                <a:pt x="255291" y="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hr-HR" sz="1100" b="1" kern="1200"/>
        </a:p>
      </dsp:txBody>
      <dsp:txXfrm>
        <a:off x="852969" y="2062746"/>
        <a:ext cx="38514" cy="38514"/>
      </dsp:txXfrm>
    </dsp:sp>
    <dsp:sp modelId="{1DE5E0D2-0563-4721-B5B8-B06898770935}">
      <dsp:nvSpPr>
        <dsp:cNvPr id="0" name=""/>
        <dsp:cNvSpPr/>
      </dsp:nvSpPr>
      <dsp:spPr>
        <a:xfrm>
          <a:off x="744581" y="1230168"/>
          <a:ext cx="255291" cy="1215216"/>
        </a:xfrm>
        <a:custGeom>
          <a:avLst/>
          <a:gdLst/>
          <a:ahLst/>
          <a:cxnLst/>
          <a:rect l="0" t="0" r="0" b="0"/>
          <a:pathLst>
            <a:path>
              <a:moveTo>
                <a:pt x="0" y="1215216"/>
              </a:moveTo>
              <a:lnTo>
                <a:pt x="127645" y="1215216"/>
              </a:lnTo>
              <a:lnTo>
                <a:pt x="127645" y="0"/>
              </a:lnTo>
              <a:lnTo>
                <a:pt x="255291" y="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hr-HR" sz="1200" b="1" kern="1200"/>
        </a:p>
      </dsp:txBody>
      <dsp:txXfrm>
        <a:off x="841183" y="1806733"/>
        <a:ext cx="62087" cy="62087"/>
      </dsp:txXfrm>
    </dsp:sp>
    <dsp:sp modelId="{DAB8F812-5DA6-4174-8D8C-6020D24C5DB5}">
      <dsp:nvSpPr>
        <dsp:cNvPr id="0" name=""/>
        <dsp:cNvSpPr/>
      </dsp:nvSpPr>
      <dsp:spPr>
        <a:xfrm rot="16200000">
          <a:off x="-1395063" y="2074511"/>
          <a:ext cx="3537543" cy="741747"/>
        </a:xfrm>
        <a:prstGeom prst="rect">
          <a:avLst/>
        </a:prstGeom>
        <a:gradFill rotWithShape="0">
          <a:gsLst>
            <a:gs pos="0">
              <a:schemeClr val="accent1">
                <a:alpha val="80000"/>
                <a:hueOff val="0"/>
                <a:satOff val="0"/>
                <a:lumOff val="0"/>
                <a:alphaOff val="0"/>
                <a:satMod val="103000"/>
                <a:lumMod val="102000"/>
                <a:tint val="94000"/>
              </a:schemeClr>
            </a:gs>
            <a:gs pos="50000">
              <a:schemeClr val="accent1">
                <a:alpha val="80000"/>
                <a:hueOff val="0"/>
                <a:satOff val="0"/>
                <a:lumOff val="0"/>
                <a:alphaOff val="0"/>
                <a:satMod val="110000"/>
                <a:lumMod val="100000"/>
                <a:shade val="100000"/>
              </a:schemeClr>
            </a:gs>
            <a:gs pos="100000">
              <a:schemeClr val="accent1">
                <a:alpha val="8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hr-HR" sz="1400" b="1" kern="1200"/>
            <a:t>DEFINIRAN</a:t>
          </a:r>
          <a:r>
            <a:rPr lang="en-US" sz="1400" b="1" kern="1200"/>
            <a:t>E</a:t>
          </a:r>
          <a:r>
            <a:rPr lang="hr-HR" sz="1400" b="1" kern="1200"/>
            <a:t> </a:t>
          </a:r>
          <a:r>
            <a:rPr lang="en-US" sz="1400" b="1" kern="1200"/>
            <a:t>GLAVE </a:t>
          </a:r>
        </a:p>
        <a:p>
          <a:pPr marL="0" lvl="0" indent="0" algn="ctr" defTabSz="622300">
            <a:lnSpc>
              <a:spcPct val="90000"/>
            </a:lnSpc>
            <a:spcBef>
              <a:spcPct val="0"/>
            </a:spcBef>
            <a:spcAft>
              <a:spcPct val="35000"/>
            </a:spcAft>
            <a:buNone/>
          </a:pPr>
          <a:r>
            <a:rPr lang="en-US" sz="1400" b="1" kern="1200"/>
            <a:t>PRORAČUNA GRADA KORČULE</a:t>
          </a:r>
          <a:endParaRPr lang="hr-HR" sz="1400" b="1" kern="1200"/>
        </a:p>
      </dsp:txBody>
      <dsp:txXfrm>
        <a:off x="-1395063" y="2074511"/>
        <a:ext cx="3537543" cy="741747"/>
      </dsp:txXfrm>
    </dsp:sp>
    <dsp:sp modelId="{33336100-1F88-481F-9461-8AAC5526FA35}">
      <dsp:nvSpPr>
        <dsp:cNvPr id="0" name=""/>
        <dsp:cNvSpPr/>
      </dsp:nvSpPr>
      <dsp:spPr>
        <a:xfrm>
          <a:off x="999872" y="1037746"/>
          <a:ext cx="4352542" cy="384843"/>
        </a:xfrm>
        <a:prstGeom prst="rect">
          <a:avLst/>
        </a:prstGeom>
        <a:gradFill rotWithShape="0">
          <a:gsLst>
            <a:gs pos="0">
              <a:schemeClr val="accent1">
                <a:alpha val="70000"/>
                <a:hueOff val="0"/>
                <a:satOff val="0"/>
                <a:lumOff val="0"/>
                <a:alphaOff val="0"/>
                <a:satMod val="103000"/>
                <a:lumMod val="102000"/>
                <a:tint val="94000"/>
              </a:schemeClr>
            </a:gs>
            <a:gs pos="50000">
              <a:schemeClr val="accent1">
                <a:alpha val="70000"/>
                <a:hueOff val="0"/>
                <a:satOff val="0"/>
                <a:lumOff val="0"/>
                <a:alphaOff val="0"/>
                <a:satMod val="110000"/>
                <a:lumMod val="100000"/>
                <a:shade val="100000"/>
              </a:schemeClr>
            </a:gs>
            <a:gs pos="100000">
              <a:schemeClr val="accent1">
                <a:alpha val="7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t>Glava 00101 G</a:t>
          </a:r>
          <a:r>
            <a:rPr lang="hr-HR" sz="800" b="1" kern="1200"/>
            <a:t>R</a:t>
          </a:r>
          <a:r>
            <a:rPr lang="en-US" sz="800" b="1" kern="1200"/>
            <a:t>ADSKO VIJEĆE I GRADONAČELNIK 31</a:t>
          </a:r>
          <a:r>
            <a:rPr lang="hr-HR" sz="800" b="1" kern="1200"/>
            <a:t>6</a:t>
          </a:r>
          <a:r>
            <a:rPr lang="en-US" sz="800" b="1" kern="1200"/>
            <a:t>.729,00 €</a:t>
          </a:r>
          <a:endParaRPr lang="hr-HR" sz="800" b="1" kern="1200"/>
        </a:p>
      </dsp:txBody>
      <dsp:txXfrm>
        <a:off x="999872" y="1037746"/>
        <a:ext cx="4352542" cy="384843"/>
      </dsp:txXfrm>
    </dsp:sp>
    <dsp:sp modelId="{D9EE3829-8F71-4445-8EDE-D47AAB978AC1}">
      <dsp:nvSpPr>
        <dsp:cNvPr id="0" name=""/>
        <dsp:cNvSpPr/>
      </dsp:nvSpPr>
      <dsp:spPr>
        <a:xfrm>
          <a:off x="999872" y="1526201"/>
          <a:ext cx="4352542" cy="384843"/>
        </a:xfrm>
        <a:prstGeom prst="rect">
          <a:avLst/>
        </a:prstGeom>
        <a:gradFill rotWithShape="0">
          <a:gsLst>
            <a:gs pos="0">
              <a:schemeClr val="accent1">
                <a:alpha val="70000"/>
                <a:hueOff val="0"/>
                <a:satOff val="0"/>
                <a:lumOff val="0"/>
                <a:alphaOff val="0"/>
                <a:satMod val="103000"/>
                <a:lumMod val="102000"/>
                <a:tint val="94000"/>
              </a:schemeClr>
            </a:gs>
            <a:gs pos="50000">
              <a:schemeClr val="accent1">
                <a:alpha val="70000"/>
                <a:hueOff val="0"/>
                <a:satOff val="0"/>
                <a:lumOff val="0"/>
                <a:alphaOff val="0"/>
                <a:satMod val="110000"/>
                <a:lumMod val="100000"/>
                <a:shade val="100000"/>
              </a:schemeClr>
            </a:gs>
            <a:gs pos="100000">
              <a:schemeClr val="accent1">
                <a:alpha val="7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t>Glava 00201 </a:t>
          </a:r>
          <a:r>
            <a:rPr lang="hr-HR" sz="800" b="1" kern="1200"/>
            <a:t>UPRAVNI ODJEL ZA OPĆE POSLOVE I</a:t>
          </a:r>
        </a:p>
        <a:p>
          <a:pPr marL="0" lvl="0" indent="0" algn="ctr" defTabSz="355600">
            <a:lnSpc>
              <a:spcPct val="90000"/>
            </a:lnSpc>
            <a:spcBef>
              <a:spcPct val="0"/>
            </a:spcBef>
            <a:spcAft>
              <a:spcPct val="35000"/>
            </a:spcAft>
            <a:buNone/>
          </a:pPr>
          <a:r>
            <a:rPr lang="hr-HR" sz="800" b="1" kern="1200"/>
            <a:t>MJESNU SAMOUPRAVU</a:t>
          </a:r>
          <a:r>
            <a:rPr lang="en-US" sz="800" b="1" kern="1200"/>
            <a:t>  1.</a:t>
          </a:r>
          <a:r>
            <a:rPr lang="hr-HR" sz="800" b="1" kern="1200"/>
            <a:t>329</a:t>
          </a:r>
          <a:r>
            <a:rPr lang="en-US" sz="800" b="1" kern="1200"/>
            <a:t>.</a:t>
          </a:r>
          <a:r>
            <a:rPr lang="hr-HR" sz="800" b="1" kern="1200"/>
            <a:t>0</a:t>
          </a:r>
          <a:r>
            <a:rPr lang="en-US" sz="800" b="1" kern="1200"/>
            <a:t>90,00 €</a:t>
          </a:r>
          <a:endParaRPr lang="hr-HR" sz="800" b="1" kern="1200"/>
        </a:p>
      </dsp:txBody>
      <dsp:txXfrm>
        <a:off x="999872" y="1526201"/>
        <a:ext cx="4352542" cy="384843"/>
      </dsp:txXfrm>
    </dsp:sp>
    <dsp:sp modelId="{24B479EB-9838-4219-A805-AB58DF02632E}">
      <dsp:nvSpPr>
        <dsp:cNvPr id="0" name=""/>
        <dsp:cNvSpPr/>
      </dsp:nvSpPr>
      <dsp:spPr>
        <a:xfrm>
          <a:off x="997038" y="2012435"/>
          <a:ext cx="4352542" cy="384843"/>
        </a:xfrm>
        <a:prstGeom prst="rect">
          <a:avLst/>
        </a:prstGeom>
        <a:gradFill rotWithShape="0">
          <a:gsLst>
            <a:gs pos="0">
              <a:schemeClr val="accent1">
                <a:alpha val="70000"/>
                <a:hueOff val="0"/>
                <a:satOff val="0"/>
                <a:lumOff val="0"/>
                <a:alphaOff val="0"/>
                <a:satMod val="103000"/>
                <a:lumMod val="102000"/>
                <a:tint val="94000"/>
              </a:schemeClr>
            </a:gs>
            <a:gs pos="50000">
              <a:schemeClr val="accent1">
                <a:alpha val="70000"/>
                <a:hueOff val="0"/>
                <a:satOff val="0"/>
                <a:lumOff val="0"/>
                <a:alphaOff val="0"/>
                <a:satMod val="110000"/>
                <a:lumMod val="100000"/>
                <a:shade val="100000"/>
              </a:schemeClr>
            </a:gs>
            <a:gs pos="100000">
              <a:schemeClr val="accent1">
                <a:alpha val="7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t>Glava 00202 </a:t>
          </a:r>
          <a:r>
            <a:rPr lang="hr-HR" sz="800" b="1" kern="1200"/>
            <a:t>UPRAVNI ODJEL ZA PRORAČUN I</a:t>
          </a:r>
        </a:p>
        <a:p>
          <a:pPr marL="0" lvl="0" indent="0" algn="ctr" defTabSz="355600">
            <a:lnSpc>
              <a:spcPct val="90000"/>
            </a:lnSpc>
            <a:spcBef>
              <a:spcPct val="0"/>
            </a:spcBef>
            <a:spcAft>
              <a:spcPct val="35000"/>
            </a:spcAft>
            <a:buNone/>
          </a:pPr>
          <a:r>
            <a:rPr lang="hr-HR" sz="800" b="1" kern="1200"/>
            <a:t>FINANCIJE</a:t>
          </a:r>
          <a:r>
            <a:rPr lang="en-US" sz="800" b="1" kern="1200"/>
            <a:t>  561.</a:t>
          </a:r>
          <a:r>
            <a:rPr lang="hr-HR" sz="800" b="1" kern="1200"/>
            <a:t>853</a:t>
          </a:r>
          <a:r>
            <a:rPr lang="en-US" sz="800" b="1" kern="1200"/>
            <a:t>,00 €</a:t>
          </a:r>
          <a:endParaRPr lang="hr-HR" sz="800" b="1" kern="1200"/>
        </a:p>
      </dsp:txBody>
      <dsp:txXfrm>
        <a:off x="997038" y="2012435"/>
        <a:ext cx="4352542" cy="384843"/>
      </dsp:txXfrm>
    </dsp:sp>
    <dsp:sp modelId="{E773A2B5-3C57-4C6E-8F4D-BBBE63921F27}">
      <dsp:nvSpPr>
        <dsp:cNvPr id="0" name=""/>
        <dsp:cNvSpPr/>
      </dsp:nvSpPr>
      <dsp:spPr>
        <a:xfrm>
          <a:off x="997038" y="2493490"/>
          <a:ext cx="4352542" cy="384843"/>
        </a:xfrm>
        <a:prstGeom prst="rect">
          <a:avLst/>
        </a:prstGeom>
        <a:gradFill rotWithShape="0">
          <a:gsLst>
            <a:gs pos="0">
              <a:schemeClr val="accent1">
                <a:alpha val="70000"/>
                <a:hueOff val="0"/>
                <a:satOff val="0"/>
                <a:lumOff val="0"/>
                <a:alphaOff val="0"/>
                <a:satMod val="103000"/>
                <a:lumMod val="102000"/>
                <a:tint val="94000"/>
              </a:schemeClr>
            </a:gs>
            <a:gs pos="50000">
              <a:schemeClr val="accent1">
                <a:alpha val="70000"/>
                <a:hueOff val="0"/>
                <a:satOff val="0"/>
                <a:lumOff val="0"/>
                <a:alphaOff val="0"/>
                <a:satMod val="110000"/>
                <a:lumMod val="100000"/>
                <a:shade val="100000"/>
              </a:schemeClr>
            </a:gs>
            <a:gs pos="100000">
              <a:schemeClr val="accent1">
                <a:alpha val="7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t>Glava 00203 </a:t>
          </a:r>
          <a:r>
            <a:rPr lang="hr-HR" sz="800" b="1" kern="1200"/>
            <a:t>UPRAVNI ODJEL ZA UPRAVLJANJE GRADSKOM </a:t>
          </a:r>
          <a:endParaRPr lang="en-US" sz="800" b="1" kern="1200"/>
        </a:p>
        <a:p>
          <a:pPr marL="0" lvl="0" indent="0" algn="ctr" defTabSz="355600">
            <a:lnSpc>
              <a:spcPct val="90000"/>
            </a:lnSpc>
            <a:spcBef>
              <a:spcPct val="0"/>
            </a:spcBef>
            <a:spcAft>
              <a:spcPct val="35000"/>
            </a:spcAft>
            <a:buNone/>
          </a:pPr>
          <a:r>
            <a:rPr lang="hr-HR" sz="800" b="1" kern="1200"/>
            <a:t>IMOVINOM, GOSPODARSTVO I</a:t>
          </a:r>
          <a:r>
            <a:rPr lang="en-US" sz="800" b="1" kern="1200"/>
            <a:t> </a:t>
          </a:r>
          <a:r>
            <a:rPr lang="hr-HR" sz="800" b="1" kern="1200"/>
            <a:t>TURIZAM</a:t>
          </a:r>
          <a:r>
            <a:rPr lang="en-US" sz="800" b="1" kern="1200"/>
            <a:t>  163.000,00 € </a:t>
          </a:r>
          <a:endParaRPr lang="hr-HR" sz="800" b="1" kern="1200"/>
        </a:p>
      </dsp:txBody>
      <dsp:txXfrm>
        <a:off x="997038" y="2493490"/>
        <a:ext cx="4352542" cy="384843"/>
      </dsp:txXfrm>
    </dsp:sp>
    <dsp:sp modelId="{2BB81A5E-7AF3-4BD5-BAB7-DC94F6D92B5D}">
      <dsp:nvSpPr>
        <dsp:cNvPr id="0" name=""/>
        <dsp:cNvSpPr/>
      </dsp:nvSpPr>
      <dsp:spPr>
        <a:xfrm>
          <a:off x="997038" y="2974544"/>
          <a:ext cx="4352542" cy="384843"/>
        </a:xfrm>
        <a:prstGeom prst="rect">
          <a:avLst/>
        </a:prstGeom>
        <a:gradFill rotWithShape="0">
          <a:gsLst>
            <a:gs pos="0">
              <a:schemeClr val="accent1">
                <a:alpha val="70000"/>
                <a:hueOff val="0"/>
                <a:satOff val="0"/>
                <a:lumOff val="0"/>
                <a:alphaOff val="0"/>
                <a:satMod val="103000"/>
                <a:lumMod val="102000"/>
                <a:tint val="94000"/>
              </a:schemeClr>
            </a:gs>
            <a:gs pos="50000">
              <a:schemeClr val="accent1">
                <a:alpha val="70000"/>
                <a:hueOff val="0"/>
                <a:satOff val="0"/>
                <a:lumOff val="0"/>
                <a:alphaOff val="0"/>
                <a:satMod val="110000"/>
                <a:lumMod val="100000"/>
                <a:shade val="100000"/>
              </a:schemeClr>
            </a:gs>
            <a:gs pos="100000">
              <a:schemeClr val="accent1">
                <a:alpha val="7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endParaRPr lang="en-US" sz="800" b="1" kern="1200"/>
        </a:p>
        <a:p>
          <a:pPr marL="0" lvl="0" indent="0" algn="ctr" defTabSz="355600">
            <a:lnSpc>
              <a:spcPct val="90000"/>
            </a:lnSpc>
            <a:spcBef>
              <a:spcPct val="0"/>
            </a:spcBef>
            <a:spcAft>
              <a:spcPct val="35000"/>
            </a:spcAft>
            <a:buNone/>
          </a:pPr>
          <a:r>
            <a:rPr lang="en-US" sz="800" b="1" kern="1200"/>
            <a:t>Glava 00204 </a:t>
          </a:r>
          <a:r>
            <a:rPr lang="hr-HR" sz="800" b="1" kern="1200"/>
            <a:t>UPRAVNI ODJEL ZA PROSTORNO</a:t>
          </a:r>
          <a:r>
            <a:rPr lang="en-US" sz="800" b="1" kern="1200"/>
            <a:t> </a:t>
          </a:r>
          <a:r>
            <a:rPr lang="hr-HR" sz="800" b="1" kern="1200"/>
            <a:t>UREĐENJE, ZAŠTITU OKOLIŠA, </a:t>
          </a:r>
          <a:endParaRPr lang="en-US" sz="800" b="1" kern="1200"/>
        </a:p>
        <a:p>
          <a:pPr marL="0" lvl="0" indent="0" algn="ctr" defTabSz="355600">
            <a:lnSpc>
              <a:spcPct val="90000"/>
            </a:lnSpc>
            <a:spcBef>
              <a:spcPct val="0"/>
            </a:spcBef>
            <a:spcAft>
              <a:spcPct val="35000"/>
            </a:spcAft>
            <a:buNone/>
          </a:pPr>
          <a:r>
            <a:rPr lang="hr-HR" sz="800" b="1" kern="1200"/>
            <a:t>GRADNJU,</a:t>
          </a:r>
          <a:r>
            <a:rPr lang="en-US" sz="800" b="1" kern="1200"/>
            <a:t> K</a:t>
          </a:r>
          <a:r>
            <a:rPr lang="hr-HR" sz="800" b="1" kern="1200"/>
            <a:t>OMUNALNO GOSPODARSTVO I PROMET</a:t>
          </a:r>
          <a:r>
            <a:rPr lang="en-US" sz="800" b="1" kern="1200"/>
            <a:t> 6.</a:t>
          </a:r>
          <a:r>
            <a:rPr lang="hr-HR" sz="800" b="1" kern="1200"/>
            <a:t>398</a:t>
          </a:r>
          <a:r>
            <a:rPr lang="en-US" sz="800" b="1" kern="1200"/>
            <a:t>.</a:t>
          </a:r>
          <a:r>
            <a:rPr lang="hr-HR" sz="800" b="1" kern="1200"/>
            <a:t>460</a:t>
          </a:r>
          <a:r>
            <a:rPr lang="en-US" sz="800" b="1" kern="1200"/>
            <a:t>,00 €</a:t>
          </a:r>
          <a:endParaRPr lang="hr-HR" sz="800" b="1" kern="1200"/>
        </a:p>
        <a:p>
          <a:pPr marL="0" lvl="0" indent="0" algn="ctr" defTabSz="355600">
            <a:lnSpc>
              <a:spcPct val="90000"/>
            </a:lnSpc>
            <a:spcBef>
              <a:spcPct val="0"/>
            </a:spcBef>
            <a:spcAft>
              <a:spcPct val="35000"/>
            </a:spcAft>
            <a:buNone/>
          </a:pPr>
          <a:r>
            <a:rPr lang="en-US" sz="800" b="1" kern="1200"/>
            <a:t> </a:t>
          </a:r>
          <a:endParaRPr lang="hr-HR" sz="800" b="1" kern="1200"/>
        </a:p>
      </dsp:txBody>
      <dsp:txXfrm>
        <a:off x="997038" y="2974544"/>
        <a:ext cx="4352542" cy="384843"/>
      </dsp:txXfrm>
    </dsp:sp>
    <dsp:sp modelId="{0395B7B9-0640-43D4-91B7-AF441B472C36}">
      <dsp:nvSpPr>
        <dsp:cNvPr id="0" name=""/>
        <dsp:cNvSpPr/>
      </dsp:nvSpPr>
      <dsp:spPr>
        <a:xfrm>
          <a:off x="997038" y="3455599"/>
          <a:ext cx="4352542" cy="384843"/>
        </a:xfrm>
        <a:prstGeom prst="rect">
          <a:avLst/>
        </a:prstGeom>
        <a:gradFill rotWithShape="0">
          <a:gsLst>
            <a:gs pos="0">
              <a:schemeClr val="accent1">
                <a:alpha val="70000"/>
                <a:hueOff val="0"/>
                <a:satOff val="0"/>
                <a:lumOff val="0"/>
                <a:alphaOff val="0"/>
                <a:satMod val="103000"/>
                <a:lumMod val="102000"/>
                <a:tint val="94000"/>
              </a:schemeClr>
            </a:gs>
            <a:gs pos="50000">
              <a:schemeClr val="accent1">
                <a:alpha val="70000"/>
                <a:hueOff val="0"/>
                <a:satOff val="0"/>
                <a:lumOff val="0"/>
                <a:alphaOff val="0"/>
                <a:satMod val="110000"/>
                <a:lumMod val="100000"/>
                <a:shade val="100000"/>
              </a:schemeClr>
            </a:gs>
            <a:gs pos="100000">
              <a:schemeClr val="accent1">
                <a:alpha val="7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t>Glava 00205</a:t>
          </a:r>
          <a:r>
            <a:rPr lang="hr-HR" sz="800" b="1" kern="1200"/>
            <a:t> UPRAVNI ODJEL ZA DRUŠTVENE</a:t>
          </a:r>
        </a:p>
        <a:p>
          <a:pPr marL="0" lvl="0" indent="0" algn="ctr" defTabSz="355600">
            <a:lnSpc>
              <a:spcPct val="90000"/>
            </a:lnSpc>
            <a:spcBef>
              <a:spcPct val="0"/>
            </a:spcBef>
            <a:spcAft>
              <a:spcPct val="35000"/>
            </a:spcAft>
            <a:buNone/>
          </a:pPr>
          <a:r>
            <a:rPr lang="hr-HR" sz="800" b="1" kern="1200"/>
            <a:t>DJELATNOSTI</a:t>
          </a:r>
          <a:r>
            <a:rPr lang="en-US" sz="800" b="1" kern="1200"/>
            <a:t> 3.765.</a:t>
          </a:r>
          <a:r>
            <a:rPr lang="hr-HR" sz="800" b="1" kern="1200"/>
            <a:t>6</a:t>
          </a:r>
          <a:r>
            <a:rPr lang="en-US" sz="800" b="1" kern="1200"/>
            <a:t>39,00 € </a:t>
          </a:r>
          <a:endParaRPr lang="hr-HR" sz="800" b="1" kern="1200"/>
        </a:p>
      </dsp:txBody>
      <dsp:txXfrm>
        <a:off x="997038" y="3455599"/>
        <a:ext cx="4352542" cy="38484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292005-DDDB-449F-92B2-4F679237C9C2}">
      <dsp:nvSpPr>
        <dsp:cNvPr id="0" name=""/>
        <dsp:cNvSpPr/>
      </dsp:nvSpPr>
      <dsp:spPr>
        <a:xfrm>
          <a:off x="717437" y="1552575"/>
          <a:ext cx="198059" cy="844560"/>
        </a:xfrm>
        <a:custGeom>
          <a:avLst/>
          <a:gdLst/>
          <a:ahLst/>
          <a:cxnLst/>
          <a:rect l="0" t="0" r="0" b="0"/>
          <a:pathLst>
            <a:path>
              <a:moveTo>
                <a:pt x="0" y="189052"/>
              </a:moveTo>
              <a:lnTo>
                <a:pt x="89926" y="189052"/>
              </a:lnTo>
              <a:lnTo>
                <a:pt x="89926" y="0"/>
              </a:lnTo>
              <a:lnTo>
                <a:pt x="179852" y="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ysClr val="windowText" lastClr="000000">
                <a:hueOff val="0"/>
                <a:satOff val="0"/>
                <a:lumOff val="0"/>
                <a:alphaOff val="0"/>
              </a:sysClr>
            </a:solidFill>
            <a:latin typeface="Century Gothic" panose="020F0302020204030204"/>
            <a:ea typeface="+mn-ea"/>
            <a:cs typeface="+mn-cs"/>
          </a:endParaRPr>
        </a:p>
      </dsp:txBody>
      <dsp:txXfrm>
        <a:off x="794780" y="1953168"/>
        <a:ext cx="43373" cy="43373"/>
      </dsp:txXfrm>
    </dsp:sp>
    <dsp:sp modelId="{BB776BFE-7788-42EC-A9EB-C277DE8682B4}">
      <dsp:nvSpPr>
        <dsp:cNvPr id="0" name=""/>
        <dsp:cNvSpPr/>
      </dsp:nvSpPr>
      <dsp:spPr>
        <a:xfrm>
          <a:off x="717437" y="1552575"/>
          <a:ext cx="203207" cy="258899"/>
        </a:xfrm>
        <a:custGeom>
          <a:avLst/>
          <a:gdLst/>
          <a:ahLst/>
          <a:cxnLst/>
          <a:rect l="0" t="0" r="0" b="0"/>
          <a:pathLst>
            <a:path>
              <a:moveTo>
                <a:pt x="0" y="586208"/>
              </a:moveTo>
              <a:lnTo>
                <a:pt x="85163" y="586208"/>
              </a:lnTo>
              <a:lnTo>
                <a:pt x="85163" y="0"/>
              </a:lnTo>
              <a:lnTo>
                <a:pt x="170326" y="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ysClr val="windowText" lastClr="000000">
                <a:hueOff val="0"/>
                <a:satOff val="0"/>
                <a:lumOff val="0"/>
                <a:alphaOff val="0"/>
              </a:sysClr>
            </a:solidFill>
            <a:latin typeface="Century Gothic" panose="020F0302020204030204"/>
            <a:ea typeface="+mn-ea"/>
            <a:cs typeface="+mn-cs"/>
          </a:endParaRPr>
        </a:p>
      </dsp:txBody>
      <dsp:txXfrm>
        <a:off x="810812" y="1673796"/>
        <a:ext cx="16456" cy="16456"/>
      </dsp:txXfrm>
    </dsp:sp>
    <dsp:sp modelId="{F1FF37F9-6F6F-42E3-BCB4-8E38D3351261}">
      <dsp:nvSpPr>
        <dsp:cNvPr id="0" name=""/>
        <dsp:cNvSpPr/>
      </dsp:nvSpPr>
      <dsp:spPr>
        <a:xfrm>
          <a:off x="717437" y="1254600"/>
          <a:ext cx="192911" cy="297974"/>
        </a:xfrm>
        <a:custGeom>
          <a:avLst/>
          <a:gdLst/>
          <a:ahLst/>
          <a:cxnLst/>
          <a:rect l="0" t="0" r="0" b="0"/>
          <a:pathLst>
            <a:path>
              <a:moveTo>
                <a:pt x="0" y="983364"/>
              </a:moveTo>
              <a:lnTo>
                <a:pt x="94688" y="983364"/>
              </a:lnTo>
              <a:lnTo>
                <a:pt x="94688" y="0"/>
              </a:lnTo>
              <a:lnTo>
                <a:pt x="189377" y="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ysClr val="windowText" lastClr="000000">
                <a:hueOff val="0"/>
                <a:satOff val="0"/>
                <a:lumOff val="0"/>
                <a:alphaOff val="0"/>
              </a:sysClr>
            </a:solidFill>
            <a:latin typeface="Century Gothic" panose="020F0302020204030204"/>
            <a:ea typeface="+mn-ea"/>
            <a:cs typeface="+mn-cs"/>
          </a:endParaRPr>
        </a:p>
      </dsp:txBody>
      <dsp:txXfrm>
        <a:off x="805018" y="1394713"/>
        <a:ext cx="17748" cy="17748"/>
      </dsp:txXfrm>
    </dsp:sp>
    <dsp:sp modelId="{5EEC4B29-F993-41F7-9191-C99853FA851B}">
      <dsp:nvSpPr>
        <dsp:cNvPr id="0" name=""/>
        <dsp:cNvSpPr/>
      </dsp:nvSpPr>
      <dsp:spPr>
        <a:xfrm>
          <a:off x="717437" y="697463"/>
          <a:ext cx="193602" cy="855111"/>
        </a:xfrm>
        <a:custGeom>
          <a:avLst/>
          <a:gdLst/>
          <a:ahLst/>
          <a:cxnLst/>
          <a:rect l="0" t="0" r="0" b="0"/>
          <a:pathLst>
            <a:path>
              <a:moveTo>
                <a:pt x="0" y="1393712"/>
              </a:moveTo>
              <a:lnTo>
                <a:pt x="85163" y="1393712"/>
              </a:lnTo>
              <a:lnTo>
                <a:pt x="85163" y="0"/>
              </a:lnTo>
              <a:lnTo>
                <a:pt x="170326" y="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ysClr val="windowText" lastClr="000000">
                <a:hueOff val="0"/>
                <a:satOff val="0"/>
                <a:lumOff val="0"/>
                <a:alphaOff val="0"/>
              </a:sysClr>
            </a:solidFill>
            <a:latin typeface="Century Gothic" panose="020F0302020204030204"/>
            <a:ea typeface="+mn-ea"/>
            <a:cs typeface="+mn-cs"/>
          </a:endParaRPr>
        </a:p>
      </dsp:txBody>
      <dsp:txXfrm>
        <a:off x="792319" y="1103100"/>
        <a:ext cx="43837" cy="43837"/>
      </dsp:txXfrm>
    </dsp:sp>
    <dsp:sp modelId="{F9E8D01F-9C01-45D8-BC28-EADEF08089A7}">
      <dsp:nvSpPr>
        <dsp:cNvPr id="0" name=""/>
        <dsp:cNvSpPr/>
      </dsp:nvSpPr>
      <dsp:spPr>
        <a:xfrm rot="16200000">
          <a:off x="-778429" y="1195504"/>
          <a:ext cx="2277592" cy="714140"/>
        </a:xfrm>
        <a:prstGeom prst="rect">
          <a:avLst/>
        </a:prstGeom>
        <a:gradFill rotWithShape="0">
          <a:gsLst>
            <a:gs pos="0">
              <a:schemeClr val="accent1">
                <a:alpha val="80000"/>
                <a:hueOff val="0"/>
                <a:satOff val="0"/>
                <a:lumOff val="0"/>
                <a:alphaOff val="0"/>
                <a:satMod val="103000"/>
                <a:lumMod val="102000"/>
                <a:tint val="94000"/>
              </a:schemeClr>
            </a:gs>
            <a:gs pos="50000">
              <a:schemeClr val="accent1">
                <a:alpha val="80000"/>
                <a:hueOff val="0"/>
                <a:satOff val="0"/>
                <a:lumOff val="0"/>
                <a:alphaOff val="0"/>
                <a:satMod val="110000"/>
                <a:lumMod val="100000"/>
                <a:shade val="100000"/>
              </a:schemeClr>
            </a:gs>
            <a:gs pos="100000">
              <a:schemeClr val="accent1">
                <a:alpha val="8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US" sz="1200" b="1" kern="1200">
            <a:latin typeface="Century Gothic" panose="020F0302020204030204"/>
            <a:ea typeface="+mn-ea"/>
            <a:cs typeface="+mn-cs"/>
          </a:endParaRPr>
        </a:p>
        <a:p>
          <a:pPr marL="0" lvl="0" indent="0" algn="ctr" defTabSz="533400">
            <a:lnSpc>
              <a:spcPct val="90000"/>
            </a:lnSpc>
            <a:spcBef>
              <a:spcPct val="0"/>
            </a:spcBef>
            <a:spcAft>
              <a:spcPct val="35000"/>
            </a:spcAft>
            <a:buNone/>
          </a:pPr>
          <a:r>
            <a:rPr lang="hr-HR" sz="1200" b="1" kern="1200">
              <a:latin typeface="Century Gothic" panose="020F0302020204030204"/>
              <a:ea typeface="+mn-ea"/>
              <a:cs typeface="+mn-cs"/>
            </a:rPr>
            <a:t>Glava 00101 GRADSKO VIJEĆE I GRADONAČELNIK</a:t>
          </a:r>
          <a:endParaRPr lang="en-US" sz="1200" b="1" kern="1200">
            <a:latin typeface="Century Gothic" panose="020F0302020204030204"/>
            <a:ea typeface="+mn-ea"/>
            <a:cs typeface="+mn-cs"/>
          </a:endParaRPr>
        </a:p>
        <a:p>
          <a:pPr marL="0" lvl="0" indent="0" algn="ctr" defTabSz="533400">
            <a:lnSpc>
              <a:spcPct val="90000"/>
            </a:lnSpc>
            <a:spcBef>
              <a:spcPct val="0"/>
            </a:spcBef>
            <a:spcAft>
              <a:spcPct val="35000"/>
            </a:spcAft>
            <a:buNone/>
          </a:pPr>
          <a:r>
            <a:rPr lang="hr-HR" sz="1200" b="1" kern="1200">
              <a:latin typeface="Century Gothic" panose="020F0302020204030204"/>
              <a:ea typeface="+mn-ea"/>
              <a:cs typeface="+mn-cs"/>
            </a:rPr>
            <a:t>a</a:t>
          </a:r>
        </a:p>
      </dsp:txBody>
      <dsp:txXfrm>
        <a:off x="-778429" y="1195504"/>
        <a:ext cx="2277592" cy="714140"/>
      </dsp:txXfrm>
    </dsp:sp>
    <dsp:sp modelId="{ACB883DE-682B-41AF-A427-9B9322C0626A}">
      <dsp:nvSpPr>
        <dsp:cNvPr id="0" name=""/>
        <dsp:cNvSpPr/>
      </dsp:nvSpPr>
      <dsp:spPr>
        <a:xfrm>
          <a:off x="911040" y="463198"/>
          <a:ext cx="4915511" cy="468528"/>
        </a:xfrm>
        <a:prstGeom prst="rect">
          <a:avLst/>
        </a:prstGeom>
        <a:gradFill rotWithShape="0">
          <a:gsLst>
            <a:gs pos="0">
              <a:schemeClr val="accent1">
                <a:alpha val="70000"/>
                <a:hueOff val="0"/>
                <a:satOff val="0"/>
                <a:lumOff val="0"/>
                <a:alphaOff val="0"/>
                <a:satMod val="103000"/>
                <a:lumMod val="102000"/>
                <a:tint val="94000"/>
              </a:schemeClr>
            </a:gs>
            <a:gs pos="50000">
              <a:schemeClr val="accent1">
                <a:alpha val="70000"/>
                <a:hueOff val="0"/>
                <a:satOff val="0"/>
                <a:lumOff val="0"/>
                <a:alphaOff val="0"/>
                <a:satMod val="110000"/>
                <a:lumMod val="100000"/>
                <a:shade val="100000"/>
              </a:schemeClr>
            </a:gs>
            <a:gs pos="100000">
              <a:schemeClr val="accent1">
                <a:alpha val="7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Century Gothic" panose="020F0302020204030204"/>
              <a:ea typeface="+mn-ea"/>
              <a:cs typeface="+mn-cs"/>
            </a:rPr>
            <a:t>Program </a:t>
          </a:r>
          <a:r>
            <a:rPr lang="hr-HR" sz="1200" b="1" kern="1200">
              <a:latin typeface="Century Gothic" panose="020F0302020204030204"/>
              <a:ea typeface="+mn-ea"/>
              <a:cs typeface="+mn-cs"/>
            </a:rPr>
            <a:t>1101</a:t>
          </a:r>
          <a:r>
            <a:rPr lang="en-US" sz="1200" b="1" kern="1200">
              <a:latin typeface="Century Gothic" panose="020F0302020204030204"/>
              <a:ea typeface="+mn-ea"/>
              <a:cs typeface="+mn-cs"/>
            </a:rPr>
            <a:t> Donošenje akata i mjera iz djelokruga predstavničkog i izvršnog tijela 2</a:t>
          </a:r>
          <a:r>
            <a:rPr lang="hr-HR" sz="1200" b="1" kern="1200">
              <a:latin typeface="Century Gothic" panose="020F0302020204030204"/>
              <a:ea typeface="+mn-ea"/>
              <a:cs typeface="+mn-cs"/>
            </a:rPr>
            <a:t>6</a:t>
          </a:r>
          <a:r>
            <a:rPr lang="en-US" sz="1200" b="1" kern="1200">
              <a:latin typeface="Century Gothic" panose="020F0302020204030204"/>
              <a:ea typeface="+mn-ea"/>
              <a:cs typeface="+mn-cs"/>
            </a:rPr>
            <a:t>.600,00 €</a:t>
          </a:r>
          <a:endParaRPr lang="hr-HR" sz="1200" b="1" kern="1200">
            <a:latin typeface="Century Gothic" panose="020F0302020204030204"/>
            <a:ea typeface="+mn-ea"/>
            <a:cs typeface="+mn-cs"/>
          </a:endParaRPr>
        </a:p>
      </dsp:txBody>
      <dsp:txXfrm>
        <a:off x="911040" y="463198"/>
        <a:ext cx="4915511" cy="468528"/>
      </dsp:txXfrm>
    </dsp:sp>
    <dsp:sp modelId="{E1879CE9-5DE2-4EFA-BE0D-2C43F30CAB3C}">
      <dsp:nvSpPr>
        <dsp:cNvPr id="0" name=""/>
        <dsp:cNvSpPr/>
      </dsp:nvSpPr>
      <dsp:spPr>
        <a:xfrm>
          <a:off x="910348" y="1020335"/>
          <a:ext cx="4915511" cy="468528"/>
        </a:xfrm>
        <a:prstGeom prst="rect">
          <a:avLst/>
        </a:prstGeom>
        <a:gradFill rotWithShape="0">
          <a:gsLst>
            <a:gs pos="0">
              <a:schemeClr val="accent1">
                <a:alpha val="70000"/>
                <a:hueOff val="0"/>
                <a:satOff val="0"/>
                <a:lumOff val="0"/>
                <a:alphaOff val="0"/>
                <a:satMod val="103000"/>
                <a:lumMod val="102000"/>
                <a:tint val="94000"/>
              </a:schemeClr>
            </a:gs>
            <a:gs pos="50000">
              <a:schemeClr val="accent1">
                <a:alpha val="70000"/>
                <a:hueOff val="0"/>
                <a:satOff val="0"/>
                <a:lumOff val="0"/>
                <a:alphaOff val="0"/>
                <a:satMod val="110000"/>
                <a:lumMod val="100000"/>
                <a:shade val="100000"/>
              </a:schemeClr>
            </a:gs>
            <a:gs pos="100000">
              <a:schemeClr val="accent1">
                <a:alpha val="7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Century Gothic" panose="020F0302020204030204"/>
              <a:ea typeface="+mn-ea"/>
              <a:cs typeface="+mn-cs"/>
            </a:rPr>
            <a:t>Program 1102 Program političkih stranaka 5.309,00 €</a:t>
          </a:r>
          <a:endParaRPr lang="hr-HR" sz="1200" b="1" kern="1200">
            <a:latin typeface="Century Gothic" panose="020F0302020204030204"/>
            <a:ea typeface="+mn-ea"/>
            <a:cs typeface="+mn-cs"/>
          </a:endParaRPr>
        </a:p>
      </dsp:txBody>
      <dsp:txXfrm>
        <a:off x="910348" y="1020335"/>
        <a:ext cx="4915511" cy="468528"/>
      </dsp:txXfrm>
    </dsp:sp>
    <dsp:sp modelId="{E47F2808-3662-4876-915A-A6FD9AB1B2CF}">
      <dsp:nvSpPr>
        <dsp:cNvPr id="0" name=""/>
        <dsp:cNvSpPr/>
      </dsp:nvSpPr>
      <dsp:spPr>
        <a:xfrm>
          <a:off x="920644" y="1577210"/>
          <a:ext cx="4915511" cy="468528"/>
        </a:xfrm>
        <a:prstGeom prst="rect">
          <a:avLst/>
        </a:prstGeom>
        <a:gradFill rotWithShape="0">
          <a:gsLst>
            <a:gs pos="0">
              <a:schemeClr val="accent1">
                <a:alpha val="70000"/>
                <a:hueOff val="0"/>
                <a:satOff val="0"/>
                <a:lumOff val="0"/>
                <a:alphaOff val="0"/>
                <a:satMod val="103000"/>
                <a:lumMod val="102000"/>
                <a:tint val="94000"/>
              </a:schemeClr>
            </a:gs>
            <a:gs pos="50000">
              <a:schemeClr val="accent1">
                <a:alpha val="70000"/>
                <a:hueOff val="0"/>
                <a:satOff val="0"/>
                <a:lumOff val="0"/>
                <a:alphaOff val="0"/>
                <a:satMod val="110000"/>
                <a:lumMod val="100000"/>
                <a:shade val="100000"/>
              </a:schemeClr>
            </a:gs>
            <a:gs pos="100000">
              <a:schemeClr val="accent1">
                <a:alpha val="7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Century Gothic" panose="020F0302020204030204"/>
              <a:ea typeface="+mn-ea"/>
              <a:cs typeface="+mn-cs"/>
            </a:rPr>
            <a:t>Program 1104 Europski i nacionalni fondovi 26</a:t>
          </a:r>
          <a:r>
            <a:rPr lang="hr-HR" sz="1200" b="1" kern="1200">
              <a:latin typeface="Century Gothic" panose="020F0302020204030204"/>
              <a:ea typeface="+mn-ea"/>
              <a:cs typeface="+mn-cs"/>
            </a:rPr>
            <a:t>9</a:t>
          </a:r>
          <a:r>
            <a:rPr lang="en-US" sz="1200" b="1" kern="1200">
              <a:latin typeface="Century Gothic" panose="020F0302020204030204"/>
              <a:ea typeface="+mn-ea"/>
              <a:cs typeface="+mn-cs"/>
            </a:rPr>
            <a:t>.</a:t>
          </a:r>
          <a:r>
            <a:rPr lang="hr-HR" sz="1200" b="1" kern="1200">
              <a:latin typeface="Century Gothic" panose="020F0302020204030204"/>
              <a:ea typeface="+mn-ea"/>
              <a:cs typeface="+mn-cs"/>
            </a:rPr>
            <a:t>960</a:t>
          </a:r>
          <a:r>
            <a:rPr lang="en-US" sz="1200" b="1" kern="1200">
              <a:latin typeface="Century Gothic" panose="020F0302020204030204"/>
              <a:ea typeface="+mn-ea"/>
              <a:cs typeface="+mn-cs"/>
            </a:rPr>
            <a:t>,00 €</a:t>
          </a:r>
          <a:endParaRPr lang="hr-HR" sz="1200" b="1" kern="1200">
            <a:latin typeface="Century Gothic" panose="020F0302020204030204"/>
            <a:ea typeface="+mn-ea"/>
            <a:cs typeface="+mn-cs"/>
          </a:endParaRPr>
        </a:p>
      </dsp:txBody>
      <dsp:txXfrm>
        <a:off x="920644" y="1577210"/>
        <a:ext cx="4915511" cy="468528"/>
      </dsp:txXfrm>
    </dsp:sp>
    <dsp:sp modelId="{5A7CB594-AC75-4D88-82F7-6FEE9D2D62C3}">
      <dsp:nvSpPr>
        <dsp:cNvPr id="0" name=""/>
        <dsp:cNvSpPr/>
      </dsp:nvSpPr>
      <dsp:spPr>
        <a:xfrm>
          <a:off x="915496" y="2162871"/>
          <a:ext cx="4915511" cy="468528"/>
        </a:xfrm>
        <a:prstGeom prst="rect">
          <a:avLst/>
        </a:prstGeom>
        <a:gradFill rotWithShape="0">
          <a:gsLst>
            <a:gs pos="0">
              <a:schemeClr val="accent1">
                <a:alpha val="70000"/>
                <a:hueOff val="0"/>
                <a:satOff val="0"/>
                <a:lumOff val="0"/>
                <a:alphaOff val="0"/>
                <a:satMod val="103000"/>
                <a:lumMod val="102000"/>
                <a:tint val="94000"/>
              </a:schemeClr>
            </a:gs>
            <a:gs pos="50000">
              <a:schemeClr val="accent1">
                <a:alpha val="70000"/>
                <a:hueOff val="0"/>
                <a:satOff val="0"/>
                <a:lumOff val="0"/>
                <a:alphaOff val="0"/>
                <a:satMod val="110000"/>
                <a:lumMod val="100000"/>
                <a:shade val="100000"/>
              </a:schemeClr>
            </a:gs>
            <a:gs pos="100000">
              <a:schemeClr val="accent1">
                <a:alpha val="7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Century Gothic" panose="020F0302020204030204"/>
              <a:ea typeface="+mn-ea"/>
              <a:cs typeface="+mn-cs"/>
            </a:rPr>
            <a:t>Program 1105 Dan Grada Korčule 14.860,00 €</a:t>
          </a:r>
          <a:endParaRPr lang="hr-HR" sz="1200" b="1" kern="1200">
            <a:latin typeface="Century Gothic" panose="020F0302020204030204"/>
            <a:ea typeface="+mn-ea"/>
            <a:cs typeface="+mn-cs"/>
          </a:endParaRPr>
        </a:p>
      </dsp:txBody>
      <dsp:txXfrm>
        <a:off x="915496" y="2162871"/>
        <a:ext cx="4915511" cy="46852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D4438C-1F24-4E36-A87C-F3BDDC514531}">
      <dsp:nvSpPr>
        <dsp:cNvPr id="0" name=""/>
        <dsp:cNvSpPr/>
      </dsp:nvSpPr>
      <dsp:spPr>
        <a:xfrm>
          <a:off x="742417" y="1506130"/>
          <a:ext cx="266793" cy="1038897"/>
        </a:xfrm>
        <a:custGeom>
          <a:avLst/>
          <a:gdLst/>
          <a:ahLst/>
          <a:cxnLst/>
          <a:rect l="0" t="0" r="0" b="0"/>
          <a:pathLst>
            <a:path>
              <a:moveTo>
                <a:pt x="0" y="0"/>
              </a:moveTo>
              <a:lnTo>
                <a:pt x="133396" y="0"/>
              </a:lnTo>
              <a:lnTo>
                <a:pt x="133396" y="1038897"/>
              </a:lnTo>
              <a:lnTo>
                <a:pt x="266793" y="1038897"/>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hr-HR" sz="900" kern="1200"/>
        </a:p>
      </dsp:txBody>
      <dsp:txXfrm>
        <a:off x="848999" y="1998763"/>
        <a:ext cx="53630" cy="53630"/>
      </dsp:txXfrm>
    </dsp:sp>
    <dsp:sp modelId="{5E7AF4E0-32D7-46AF-BE2B-209A5ABBD28F}">
      <dsp:nvSpPr>
        <dsp:cNvPr id="0" name=""/>
        <dsp:cNvSpPr/>
      </dsp:nvSpPr>
      <dsp:spPr>
        <a:xfrm>
          <a:off x="742417" y="1506130"/>
          <a:ext cx="252409" cy="509629"/>
        </a:xfrm>
        <a:custGeom>
          <a:avLst/>
          <a:gdLst/>
          <a:ahLst/>
          <a:cxnLst/>
          <a:rect l="0" t="0" r="0" b="0"/>
          <a:pathLst>
            <a:path>
              <a:moveTo>
                <a:pt x="0" y="0"/>
              </a:moveTo>
              <a:lnTo>
                <a:pt x="126204" y="0"/>
              </a:lnTo>
              <a:lnTo>
                <a:pt x="126204" y="509629"/>
              </a:lnTo>
              <a:lnTo>
                <a:pt x="252409" y="509629"/>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hr-HR" sz="900" kern="1200"/>
        </a:p>
      </dsp:txBody>
      <dsp:txXfrm>
        <a:off x="854404" y="1746727"/>
        <a:ext cx="28435" cy="28435"/>
      </dsp:txXfrm>
    </dsp:sp>
    <dsp:sp modelId="{D0D8E0B1-5D51-4828-98CC-5CA89615D354}">
      <dsp:nvSpPr>
        <dsp:cNvPr id="0" name=""/>
        <dsp:cNvSpPr/>
      </dsp:nvSpPr>
      <dsp:spPr>
        <a:xfrm>
          <a:off x="742417" y="1456630"/>
          <a:ext cx="243312" cy="91440"/>
        </a:xfrm>
        <a:custGeom>
          <a:avLst/>
          <a:gdLst/>
          <a:ahLst/>
          <a:cxnLst/>
          <a:rect l="0" t="0" r="0" b="0"/>
          <a:pathLst>
            <a:path>
              <a:moveTo>
                <a:pt x="0" y="49499"/>
              </a:moveTo>
              <a:lnTo>
                <a:pt x="121656" y="49499"/>
              </a:lnTo>
              <a:lnTo>
                <a:pt x="121656" y="45720"/>
              </a:lnTo>
              <a:lnTo>
                <a:pt x="243312" y="4572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hr-HR" sz="900" kern="1200"/>
        </a:p>
      </dsp:txBody>
      <dsp:txXfrm>
        <a:off x="857990" y="1496267"/>
        <a:ext cx="12167" cy="12167"/>
      </dsp:txXfrm>
    </dsp:sp>
    <dsp:sp modelId="{4B1F8D98-EA4C-4464-9E1A-F482B28F057C}">
      <dsp:nvSpPr>
        <dsp:cNvPr id="0" name=""/>
        <dsp:cNvSpPr/>
      </dsp:nvSpPr>
      <dsp:spPr>
        <a:xfrm>
          <a:off x="742417" y="984054"/>
          <a:ext cx="273985" cy="522075"/>
        </a:xfrm>
        <a:custGeom>
          <a:avLst/>
          <a:gdLst/>
          <a:ahLst/>
          <a:cxnLst/>
          <a:rect l="0" t="0" r="0" b="0"/>
          <a:pathLst>
            <a:path>
              <a:moveTo>
                <a:pt x="0" y="522075"/>
              </a:moveTo>
              <a:lnTo>
                <a:pt x="136992" y="522075"/>
              </a:lnTo>
              <a:lnTo>
                <a:pt x="136992" y="0"/>
              </a:lnTo>
              <a:lnTo>
                <a:pt x="273985" y="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hr-HR" sz="500" kern="1200"/>
        </a:p>
      </dsp:txBody>
      <dsp:txXfrm>
        <a:off x="864670" y="1230352"/>
        <a:ext cx="29480" cy="29480"/>
      </dsp:txXfrm>
    </dsp:sp>
    <dsp:sp modelId="{5EEC4B29-F993-41F7-9191-C99853FA851B}">
      <dsp:nvSpPr>
        <dsp:cNvPr id="0" name=""/>
        <dsp:cNvSpPr/>
      </dsp:nvSpPr>
      <dsp:spPr>
        <a:xfrm>
          <a:off x="742417" y="462413"/>
          <a:ext cx="223900" cy="1043717"/>
        </a:xfrm>
        <a:custGeom>
          <a:avLst/>
          <a:gdLst/>
          <a:ahLst/>
          <a:cxnLst/>
          <a:rect l="0" t="0" r="0" b="0"/>
          <a:pathLst>
            <a:path>
              <a:moveTo>
                <a:pt x="0" y="1393712"/>
              </a:moveTo>
              <a:lnTo>
                <a:pt x="85163" y="1393712"/>
              </a:lnTo>
              <a:lnTo>
                <a:pt x="85163" y="0"/>
              </a:lnTo>
              <a:lnTo>
                <a:pt x="170326" y="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hr-HR" sz="900" b="1" kern="1200">
            <a:solidFill>
              <a:sysClr val="windowText" lastClr="000000">
                <a:hueOff val="0"/>
                <a:satOff val="0"/>
                <a:lumOff val="0"/>
                <a:alphaOff val="0"/>
              </a:sysClr>
            </a:solidFill>
            <a:latin typeface="Century Gothic" panose="020F0302020204030204"/>
            <a:ea typeface="+mn-ea"/>
            <a:cs typeface="+mn-cs"/>
          </a:endParaRPr>
        </a:p>
      </dsp:txBody>
      <dsp:txXfrm>
        <a:off x="827681" y="957585"/>
        <a:ext cx="53373" cy="53373"/>
      </dsp:txXfrm>
    </dsp:sp>
    <dsp:sp modelId="{F9E8D01F-9C01-45D8-BC28-EADEF08089A7}">
      <dsp:nvSpPr>
        <dsp:cNvPr id="0" name=""/>
        <dsp:cNvSpPr/>
      </dsp:nvSpPr>
      <dsp:spPr>
        <a:xfrm rot="16200000">
          <a:off x="-1079178" y="1187827"/>
          <a:ext cx="3006584" cy="636606"/>
        </a:xfrm>
        <a:prstGeom prst="rect">
          <a:avLst/>
        </a:prstGeom>
        <a:gradFill rotWithShape="0">
          <a:gsLst>
            <a:gs pos="0">
              <a:schemeClr val="accent1">
                <a:alpha val="80000"/>
                <a:hueOff val="0"/>
                <a:satOff val="0"/>
                <a:lumOff val="0"/>
                <a:alphaOff val="0"/>
                <a:satMod val="103000"/>
                <a:lumMod val="102000"/>
                <a:tint val="94000"/>
              </a:schemeClr>
            </a:gs>
            <a:gs pos="50000">
              <a:schemeClr val="accent1">
                <a:alpha val="80000"/>
                <a:hueOff val="0"/>
                <a:satOff val="0"/>
                <a:lumOff val="0"/>
                <a:alphaOff val="0"/>
                <a:satMod val="110000"/>
                <a:lumMod val="100000"/>
                <a:shade val="100000"/>
              </a:schemeClr>
            </a:gs>
            <a:gs pos="100000">
              <a:schemeClr val="accent1">
                <a:alpha val="8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Century Gothic" panose="020F0302020204030204"/>
              <a:ea typeface="+mn-ea"/>
              <a:cs typeface="+mn-cs"/>
            </a:rPr>
            <a:t>Glava 00201 UO za </a:t>
          </a:r>
          <a:r>
            <a:rPr lang="hr-HR" sz="1200" b="1" kern="1200">
              <a:latin typeface="Century Gothic" panose="020F0302020204030204"/>
              <a:ea typeface="+mn-ea"/>
              <a:cs typeface="+mn-cs"/>
            </a:rPr>
            <a:t>o</a:t>
          </a:r>
          <a:r>
            <a:rPr lang="en-US" sz="1200" b="1" kern="1200">
              <a:latin typeface="Century Gothic" panose="020F0302020204030204"/>
              <a:ea typeface="+mn-ea"/>
              <a:cs typeface="+mn-cs"/>
            </a:rPr>
            <a:t>pće poslove i mjesnu samoupravu</a:t>
          </a:r>
          <a:endParaRPr lang="hr-HR" sz="1200" b="1" kern="1200">
            <a:latin typeface="Century Gothic" panose="020F0302020204030204"/>
            <a:ea typeface="+mn-ea"/>
            <a:cs typeface="+mn-cs"/>
          </a:endParaRPr>
        </a:p>
      </dsp:txBody>
      <dsp:txXfrm>
        <a:off x="-1079178" y="1187827"/>
        <a:ext cx="3006584" cy="636606"/>
      </dsp:txXfrm>
    </dsp:sp>
    <dsp:sp modelId="{ACB883DE-682B-41AF-A427-9B9322C0626A}">
      <dsp:nvSpPr>
        <dsp:cNvPr id="0" name=""/>
        <dsp:cNvSpPr/>
      </dsp:nvSpPr>
      <dsp:spPr>
        <a:xfrm>
          <a:off x="966318" y="253583"/>
          <a:ext cx="4643586" cy="417660"/>
        </a:xfrm>
        <a:prstGeom prst="rect">
          <a:avLst/>
        </a:prstGeom>
        <a:gradFill rotWithShape="0">
          <a:gsLst>
            <a:gs pos="0">
              <a:schemeClr val="accent1">
                <a:alpha val="70000"/>
                <a:hueOff val="0"/>
                <a:satOff val="0"/>
                <a:lumOff val="0"/>
                <a:alphaOff val="0"/>
                <a:satMod val="103000"/>
                <a:lumMod val="102000"/>
                <a:tint val="94000"/>
              </a:schemeClr>
            </a:gs>
            <a:gs pos="50000">
              <a:schemeClr val="accent1">
                <a:alpha val="70000"/>
                <a:hueOff val="0"/>
                <a:satOff val="0"/>
                <a:lumOff val="0"/>
                <a:alphaOff val="0"/>
                <a:satMod val="110000"/>
                <a:lumMod val="100000"/>
                <a:shade val="100000"/>
              </a:schemeClr>
            </a:gs>
            <a:gs pos="100000">
              <a:schemeClr val="accent1">
                <a:alpha val="7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b="1" kern="1200">
              <a:latin typeface="Century Gothic" panose="020F0302020204030204"/>
              <a:ea typeface="+mn-ea"/>
              <a:cs typeface="+mn-cs"/>
            </a:rPr>
            <a:t>2101 Redovna djelatnost gradske uprave</a:t>
          </a:r>
          <a:r>
            <a:rPr lang="en-US" sz="900" b="1" kern="1200">
              <a:latin typeface="Century Gothic" panose="020F0302020204030204"/>
              <a:ea typeface="+mn-ea"/>
              <a:cs typeface="+mn-cs"/>
            </a:rPr>
            <a:t> 1.</a:t>
          </a:r>
          <a:r>
            <a:rPr lang="hr-HR" sz="900" b="1" kern="1200">
              <a:latin typeface="Century Gothic" panose="020F0302020204030204"/>
              <a:ea typeface="+mn-ea"/>
              <a:cs typeface="+mn-cs"/>
            </a:rPr>
            <a:t>159</a:t>
          </a:r>
          <a:r>
            <a:rPr lang="en-US" sz="900" b="1" kern="1200">
              <a:latin typeface="Century Gothic" panose="020F0302020204030204"/>
              <a:ea typeface="+mn-ea"/>
              <a:cs typeface="+mn-cs"/>
            </a:rPr>
            <a:t>.</a:t>
          </a:r>
          <a:r>
            <a:rPr lang="hr-HR" sz="900" b="1" kern="1200">
              <a:latin typeface="Century Gothic" panose="020F0302020204030204"/>
              <a:ea typeface="+mn-ea"/>
              <a:cs typeface="+mn-cs"/>
            </a:rPr>
            <a:t>210</a:t>
          </a:r>
          <a:r>
            <a:rPr lang="en-US" sz="900" b="1" kern="1200">
              <a:latin typeface="Century Gothic" panose="020F0302020204030204"/>
              <a:ea typeface="+mn-ea"/>
              <a:cs typeface="+mn-cs"/>
            </a:rPr>
            <a:t>,00 €</a:t>
          </a:r>
          <a:endParaRPr lang="hr-HR" sz="900" b="1" kern="1200">
            <a:latin typeface="Century Gothic" panose="020F0302020204030204"/>
            <a:ea typeface="+mn-ea"/>
            <a:cs typeface="+mn-cs"/>
          </a:endParaRPr>
        </a:p>
      </dsp:txBody>
      <dsp:txXfrm>
        <a:off x="966318" y="253583"/>
        <a:ext cx="4643586" cy="417660"/>
      </dsp:txXfrm>
    </dsp:sp>
    <dsp:sp modelId="{CA228B28-59C8-4182-9A63-E8405E3312B9}">
      <dsp:nvSpPr>
        <dsp:cNvPr id="0" name=""/>
        <dsp:cNvSpPr/>
      </dsp:nvSpPr>
      <dsp:spPr>
        <a:xfrm>
          <a:off x="1016402" y="780478"/>
          <a:ext cx="4605488" cy="407152"/>
        </a:xfrm>
        <a:prstGeom prst="rect">
          <a:avLst/>
        </a:prstGeom>
        <a:gradFill rotWithShape="0">
          <a:gsLst>
            <a:gs pos="0">
              <a:schemeClr val="accent1">
                <a:alpha val="70000"/>
                <a:hueOff val="0"/>
                <a:satOff val="0"/>
                <a:lumOff val="0"/>
                <a:alphaOff val="0"/>
                <a:satMod val="103000"/>
                <a:lumMod val="102000"/>
                <a:tint val="94000"/>
              </a:schemeClr>
            </a:gs>
            <a:gs pos="50000">
              <a:schemeClr val="accent1">
                <a:alpha val="70000"/>
                <a:hueOff val="0"/>
                <a:satOff val="0"/>
                <a:lumOff val="0"/>
                <a:alphaOff val="0"/>
                <a:satMod val="110000"/>
                <a:lumMod val="100000"/>
                <a:shade val="100000"/>
              </a:schemeClr>
            </a:gs>
            <a:gs pos="100000">
              <a:schemeClr val="accent1">
                <a:alpha val="7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b="1" kern="1200">
              <a:latin typeface="Century Gothic" panose="020F0302020204030204"/>
              <a:ea typeface="+mn-ea"/>
              <a:cs typeface="+mn-cs"/>
            </a:rPr>
            <a:t>2112 Informiranje 15.000,00 </a:t>
          </a:r>
          <a:r>
            <a:rPr lang="en-US" sz="900" b="1" kern="1200">
              <a:latin typeface="Century Gothic" panose="020F0302020204030204"/>
              <a:ea typeface="+mn-ea"/>
              <a:cs typeface="+mn-cs"/>
            </a:rPr>
            <a:t>€</a:t>
          </a:r>
          <a:endParaRPr lang="hr-HR" sz="900" b="1" kern="1200">
            <a:latin typeface="Century Gothic" panose="020F0302020204030204"/>
            <a:ea typeface="+mn-ea"/>
            <a:cs typeface="+mn-cs"/>
          </a:endParaRPr>
        </a:p>
      </dsp:txBody>
      <dsp:txXfrm>
        <a:off x="1016402" y="780478"/>
        <a:ext cx="4605488" cy="407152"/>
      </dsp:txXfrm>
    </dsp:sp>
    <dsp:sp modelId="{EBDF3BE3-B033-4016-880C-F520B4E27FF1}">
      <dsp:nvSpPr>
        <dsp:cNvPr id="0" name=""/>
        <dsp:cNvSpPr/>
      </dsp:nvSpPr>
      <dsp:spPr>
        <a:xfrm>
          <a:off x="985730" y="1293520"/>
          <a:ext cx="4642627" cy="417660"/>
        </a:xfrm>
        <a:prstGeom prst="rect">
          <a:avLst/>
        </a:prstGeom>
        <a:gradFill rotWithShape="0">
          <a:gsLst>
            <a:gs pos="0">
              <a:schemeClr val="accent1">
                <a:alpha val="70000"/>
                <a:hueOff val="0"/>
                <a:satOff val="0"/>
                <a:lumOff val="0"/>
                <a:alphaOff val="0"/>
                <a:satMod val="103000"/>
                <a:lumMod val="102000"/>
                <a:tint val="94000"/>
              </a:schemeClr>
            </a:gs>
            <a:gs pos="50000">
              <a:schemeClr val="accent1">
                <a:alpha val="70000"/>
                <a:hueOff val="0"/>
                <a:satOff val="0"/>
                <a:lumOff val="0"/>
                <a:alphaOff val="0"/>
                <a:satMod val="110000"/>
                <a:lumMod val="100000"/>
                <a:shade val="100000"/>
              </a:schemeClr>
            </a:gs>
            <a:gs pos="100000">
              <a:schemeClr val="accent1">
                <a:alpha val="7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b="1" kern="1200"/>
            <a:t>2114 Program socijalne skrbi i novčanih pomoći</a:t>
          </a:r>
          <a:r>
            <a:rPr lang="en-US" sz="900" b="1" kern="1200"/>
            <a:t> 13.180,00</a:t>
          </a:r>
          <a:r>
            <a:rPr lang="hr-HR" sz="900" b="1" kern="1200">
              <a:latin typeface="Century Gothic" panose="020F0302020204030204"/>
              <a:ea typeface="+mn-ea"/>
              <a:cs typeface="+mn-cs"/>
            </a:rPr>
            <a:t> </a:t>
          </a:r>
          <a:r>
            <a:rPr lang="en-US" sz="900" b="1" kern="1200">
              <a:latin typeface="Century Gothic" panose="020F0302020204030204"/>
              <a:ea typeface="+mn-ea"/>
              <a:cs typeface="+mn-cs"/>
            </a:rPr>
            <a:t>€</a:t>
          </a:r>
          <a:endParaRPr lang="hr-HR" sz="900" kern="1200"/>
        </a:p>
      </dsp:txBody>
      <dsp:txXfrm>
        <a:off x="985730" y="1293520"/>
        <a:ext cx="4642627" cy="417660"/>
      </dsp:txXfrm>
    </dsp:sp>
    <dsp:sp modelId="{A91DF03B-03B5-40A0-9C73-2313E89A289A}">
      <dsp:nvSpPr>
        <dsp:cNvPr id="0" name=""/>
        <dsp:cNvSpPr/>
      </dsp:nvSpPr>
      <dsp:spPr>
        <a:xfrm>
          <a:off x="994826" y="1806929"/>
          <a:ext cx="4642627" cy="417660"/>
        </a:xfrm>
        <a:prstGeom prst="rect">
          <a:avLst/>
        </a:prstGeom>
        <a:gradFill rotWithShape="0">
          <a:gsLst>
            <a:gs pos="0">
              <a:schemeClr val="accent1">
                <a:alpha val="70000"/>
                <a:hueOff val="0"/>
                <a:satOff val="0"/>
                <a:lumOff val="0"/>
                <a:alphaOff val="0"/>
                <a:satMod val="103000"/>
                <a:lumMod val="102000"/>
                <a:tint val="94000"/>
              </a:schemeClr>
            </a:gs>
            <a:gs pos="50000">
              <a:schemeClr val="accent1">
                <a:alpha val="70000"/>
                <a:hueOff val="0"/>
                <a:satOff val="0"/>
                <a:lumOff val="0"/>
                <a:alphaOff val="0"/>
                <a:satMod val="110000"/>
                <a:lumMod val="100000"/>
                <a:shade val="100000"/>
              </a:schemeClr>
            </a:gs>
            <a:gs pos="100000">
              <a:schemeClr val="accent1">
                <a:alpha val="7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b="1" kern="1200"/>
            <a:t>21181 Organiziranje i provođenje civilne zaštite i</a:t>
          </a:r>
          <a:endParaRPr lang="hr-HR" sz="900" kern="1200"/>
        </a:p>
        <a:p>
          <a:pPr marL="0" lvl="0" indent="0" algn="ctr" defTabSz="400050">
            <a:lnSpc>
              <a:spcPct val="90000"/>
            </a:lnSpc>
            <a:spcBef>
              <a:spcPct val="0"/>
            </a:spcBef>
            <a:spcAft>
              <a:spcPct val="35000"/>
            </a:spcAft>
            <a:buNone/>
          </a:pPr>
          <a:r>
            <a:rPr lang="hr-HR" sz="900" b="1" kern="1200"/>
            <a:t>zaštite od požara</a:t>
          </a:r>
          <a:r>
            <a:rPr lang="en-US" sz="900" b="1" kern="1200"/>
            <a:t> 1</a:t>
          </a:r>
          <a:r>
            <a:rPr lang="hr-HR" sz="900" b="1" kern="1200"/>
            <a:t>40</a:t>
          </a:r>
          <a:r>
            <a:rPr lang="en-US" sz="900" b="1" kern="1200"/>
            <a:t>.</a:t>
          </a:r>
          <a:r>
            <a:rPr lang="hr-HR" sz="900" b="1" kern="1200"/>
            <a:t>9</a:t>
          </a:r>
          <a:r>
            <a:rPr lang="en-US" sz="900" b="1" kern="1200"/>
            <a:t>00,00 €</a:t>
          </a:r>
          <a:endParaRPr lang="hr-HR" sz="900" b="1" kern="1200">
            <a:latin typeface="Century Gothic" panose="020F0302020204030204"/>
            <a:ea typeface="+mn-ea"/>
            <a:cs typeface="+mn-cs"/>
          </a:endParaRPr>
        </a:p>
      </dsp:txBody>
      <dsp:txXfrm>
        <a:off x="994826" y="1806929"/>
        <a:ext cx="4642627" cy="417660"/>
      </dsp:txXfrm>
    </dsp:sp>
    <dsp:sp modelId="{C29BA4DF-46A8-4EA6-BC4F-26AD44D2BE5D}">
      <dsp:nvSpPr>
        <dsp:cNvPr id="0" name=""/>
        <dsp:cNvSpPr/>
      </dsp:nvSpPr>
      <dsp:spPr>
        <a:xfrm>
          <a:off x="1009210" y="2336197"/>
          <a:ext cx="4642627" cy="417660"/>
        </a:xfrm>
        <a:prstGeom prst="rect">
          <a:avLst/>
        </a:prstGeom>
        <a:gradFill rotWithShape="0">
          <a:gsLst>
            <a:gs pos="0">
              <a:schemeClr val="accent1">
                <a:alpha val="70000"/>
                <a:hueOff val="0"/>
                <a:satOff val="0"/>
                <a:lumOff val="0"/>
                <a:alphaOff val="0"/>
                <a:satMod val="103000"/>
                <a:lumMod val="102000"/>
                <a:tint val="94000"/>
              </a:schemeClr>
            </a:gs>
            <a:gs pos="50000">
              <a:schemeClr val="accent1">
                <a:alpha val="70000"/>
                <a:hueOff val="0"/>
                <a:satOff val="0"/>
                <a:lumOff val="0"/>
                <a:alphaOff val="0"/>
                <a:satMod val="110000"/>
                <a:lumMod val="100000"/>
                <a:shade val="100000"/>
              </a:schemeClr>
            </a:gs>
            <a:gs pos="100000">
              <a:schemeClr val="accent1">
                <a:alpha val="7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b="1" kern="1200"/>
            <a:t>2119 Održavanje objekata i uređaja komunalne</a:t>
          </a:r>
          <a:endParaRPr lang="hr-HR" sz="900" kern="1200"/>
        </a:p>
        <a:p>
          <a:pPr marL="0" lvl="0" indent="0" algn="ctr" defTabSz="400050">
            <a:lnSpc>
              <a:spcPct val="90000"/>
            </a:lnSpc>
            <a:spcBef>
              <a:spcPct val="0"/>
            </a:spcBef>
            <a:spcAft>
              <a:spcPct val="35000"/>
            </a:spcAft>
            <a:buNone/>
          </a:pPr>
          <a:r>
            <a:rPr lang="hr-HR" sz="900" b="1" kern="1200"/>
            <a:t>infrastrukture, uređenje prometa</a:t>
          </a:r>
          <a:r>
            <a:rPr lang="en-US" sz="900" b="1" kern="1200"/>
            <a:t> 800,00 €</a:t>
          </a:r>
          <a:endParaRPr lang="hr-HR" sz="900" kern="1200"/>
        </a:p>
      </dsp:txBody>
      <dsp:txXfrm>
        <a:off x="1009210" y="2336197"/>
        <a:ext cx="4642627" cy="41766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E81488-AA33-4053-A421-7E866E3B0FC8}">
      <dsp:nvSpPr>
        <dsp:cNvPr id="0" name=""/>
        <dsp:cNvSpPr/>
      </dsp:nvSpPr>
      <dsp:spPr>
        <a:xfrm>
          <a:off x="-3617274" y="-555868"/>
          <a:ext cx="4312137" cy="4312137"/>
        </a:xfrm>
        <a:prstGeom prst="blockArc">
          <a:avLst>
            <a:gd name="adj1" fmla="val 18900000"/>
            <a:gd name="adj2" fmla="val 2700000"/>
            <a:gd name="adj3" fmla="val 501"/>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1DF5A2-1B36-4612-97E3-B4679C0F7204}">
      <dsp:nvSpPr>
        <dsp:cNvPr id="0" name=""/>
        <dsp:cNvSpPr/>
      </dsp:nvSpPr>
      <dsp:spPr>
        <a:xfrm>
          <a:off x="304736" y="199960"/>
          <a:ext cx="5140116" cy="40017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641" tIns="30480" rIns="30480" bIns="30480" numCol="1" spcCol="1270" anchor="ctr" anchorCtr="0">
          <a:noAutofit/>
        </a:bodyPr>
        <a:lstStyle/>
        <a:p>
          <a:pPr marL="0" lvl="0" indent="0" algn="ctr" defTabSz="533400">
            <a:lnSpc>
              <a:spcPct val="90000"/>
            </a:lnSpc>
            <a:spcBef>
              <a:spcPct val="0"/>
            </a:spcBef>
            <a:spcAft>
              <a:spcPct val="35000"/>
            </a:spcAft>
            <a:buNone/>
          </a:pPr>
          <a:r>
            <a:rPr lang="hr-HR" sz="1200" kern="1200"/>
            <a:t>Potpore socijalno ugroženima, za novorođenu djecu i korisnicima vrtića 90.000,00 EUR</a:t>
          </a:r>
        </a:p>
      </dsp:txBody>
      <dsp:txXfrm>
        <a:off x="304736" y="199960"/>
        <a:ext cx="5140116" cy="400178"/>
      </dsp:txXfrm>
    </dsp:sp>
    <dsp:sp modelId="{06A01E2C-4DD9-44DE-B5AC-6C6648915413}">
      <dsp:nvSpPr>
        <dsp:cNvPr id="0" name=""/>
        <dsp:cNvSpPr/>
      </dsp:nvSpPr>
      <dsp:spPr>
        <a:xfrm>
          <a:off x="54625" y="149938"/>
          <a:ext cx="500222" cy="500222"/>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9417BD4-B9D0-4D68-922F-673E8CE5EDF4}">
      <dsp:nvSpPr>
        <dsp:cNvPr id="0" name=""/>
        <dsp:cNvSpPr/>
      </dsp:nvSpPr>
      <dsp:spPr>
        <a:xfrm>
          <a:off x="591492" y="800035"/>
          <a:ext cx="4853360" cy="40017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641" tIns="30480" rIns="30480" bIns="30480" numCol="1" spcCol="1270" anchor="ctr" anchorCtr="0">
          <a:noAutofit/>
        </a:bodyPr>
        <a:lstStyle/>
        <a:p>
          <a:pPr marL="0" lvl="0" indent="0" algn="ctr" defTabSz="533400">
            <a:lnSpc>
              <a:spcPct val="90000"/>
            </a:lnSpc>
            <a:spcBef>
              <a:spcPct val="0"/>
            </a:spcBef>
            <a:spcAft>
              <a:spcPct val="35000"/>
            </a:spcAft>
            <a:buNone/>
          </a:pPr>
          <a:r>
            <a:rPr lang="hr-HR" sz="1200" kern="1200"/>
            <a:t>Prijevoz učenika i studenata – sufinanciranje 25.000,00 EUR</a:t>
          </a:r>
        </a:p>
      </dsp:txBody>
      <dsp:txXfrm>
        <a:off x="591492" y="800035"/>
        <a:ext cx="4853360" cy="400178"/>
      </dsp:txXfrm>
    </dsp:sp>
    <dsp:sp modelId="{AC251B02-567D-44FF-A671-9E39AB4CF7FF}">
      <dsp:nvSpPr>
        <dsp:cNvPr id="0" name=""/>
        <dsp:cNvSpPr/>
      </dsp:nvSpPr>
      <dsp:spPr>
        <a:xfrm>
          <a:off x="341380" y="750013"/>
          <a:ext cx="500222" cy="500222"/>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08ADBE9-C3CC-4978-8953-01812BFCED80}">
      <dsp:nvSpPr>
        <dsp:cNvPr id="0" name=""/>
        <dsp:cNvSpPr/>
      </dsp:nvSpPr>
      <dsp:spPr>
        <a:xfrm>
          <a:off x="679503" y="1400110"/>
          <a:ext cx="4765349" cy="40017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641" tIns="30480" rIns="30480" bIns="30480" numCol="1" spcCol="1270" anchor="ctr" anchorCtr="0">
          <a:noAutofit/>
        </a:bodyPr>
        <a:lstStyle/>
        <a:p>
          <a:pPr marL="0" lvl="0" indent="0" algn="ctr" defTabSz="533400">
            <a:lnSpc>
              <a:spcPct val="90000"/>
            </a:lnSpc>
            <a:spcBef>
              <a:spcPct val="0"/>
            </a:spcBef>
            <a:spcAft>
              <a:spcPct val="35000"/>
            </a:spcAft>
            <a:buNone/>
          </a:pPr>
          <a:r>
            <a:rPr lang="hr-HR" sz="1200" kern="1200"/>
            <a:t>Potpore umirovljenicima 30.000,00 EUR</a:t>
          </a:r>
        </a:p>
      </dsp:txBody>
      <dsp:txXfrm>
        <a:off x="679503" y="1400110"/>
        <a:ext cx="4765349" cy="400178"/>
      </dsp:txXfrm>
    </dsp:sp>
    <dsp:sp modelId="{B8201F09-FF40-498F-88E3-643A5BE31A30}">
      <dsp:nvSpPr>
        <dsp:cNvPr id="0" name=""/>
        <dsp:cNvSpPr/>
      </dsp:nvSpPr>
      <dsp:spPr>
        <a:xfrm>
          <a:off x="429391" y="1350088"/>
          <a:ext cx="500222" cy="500222"/>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0BC3ACA-FAFF-4343-AE38-0560B939F849}">
      <dsp:nvSpPr>
        <dsp:cNvPr id="0" name=""/>
        <dsp:cNvSpPr/>
      </dsp:nvSpPr>
      <dsp:spPr>
        <a:xfrm>
          <a:off x="591492" y="2000185"/>
          <a:ext cx="4853360" cy="40017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641" tIns="30480" rIns="30480" bIns="30480" numCol="1" spcCol="1270" anchor="ctr" anchorCtr="0">
          <a:noAutofit/>
        </a:bodyPr>
        <a:lstStyle/>
        <a:p>
          <a:pPr marL="0" lvl="0" indent="0" algn="ctr" defTabSz="533400">
            <a:lnSpc>
              <a:spcPct val="90000"/>
            </a:lnSpc>
            <a:spcBef>
              <a:spcPct val="0"/>
            </a:spcBef>
            <a:spcAft>
              <a:spcPct val="35000"/>
            </a:spcAft>
            <a:buNone/>
          </a:pPr>
          <a:r>
            <a:rPr lang="hr-HR" sz="1200" kern="1200"/>
            <a:t>Potpore braniteljima domovinskog rata, članovima njihovih obitelji i Udrugama branitelja 35.000,00 EUR</a:t>
          </a:r>
        </a:p>
      </dsp:txBody>
      <dsp:txXfrm>
        <a:off x="591492" y="2000185"/>
        <a:ext cx="4853360" cy="400178"/>
      </dsp:txXfrm>
    </dsp:sp>
    <dsp:sp modelId="{B31393FE-3888-4B2E-B503-E9DF43F02C8B}">
      <dsp:nvSpPr>
        <dsp:cNvPr id="0" name=""/>
        <dsp:cNvSpPr/>
      </dsp:nvSpPr>
      <dsp:spPr>
        <a:xfrm>
          <a:off x="341380" y="1950163"/>
          <a:ext cx="500222" cy="500222"/>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E9746A4-0833-4BC8-B6C8-2BAA5BF2556C}">
      <dsp:nvSpPr>
        <dsp:cNvPr id="0" name=""/>
        <dsp:cNvSpPr/>
      </dsp:nvSpPr>
      <dsp:spPr>
        <a:xfrm>
          <a:off x="304736" y="2600260"/>
          <a:ext cx="5140116" cy="40017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641" tIns="30480" rIns="30480" bIns="30480" numCol="1" spcCol="1270" anchor="ctr" anchorCtr="0">
          <a:noAutofit/>
        </a:bodyPr>
        <a:lstStyle/>
        <a:p>
          <a:pPr marL="0" lvl="0" indent="0" algn="ctr" defTabSz="533400">
            <a:lnSpc>
              <a:spcPct val="90000"/>
            </a:lnSpc>
            <a:spcBef>
              <a:spcPct val="0"/>
            </a:spcBef>
            <a:spcAft>
              <a:spcPct val="35000"/>
            </a:spcAft>
            <a:buNone/>
          </a:pPr>
          <a:r>
            <a:rPr lang="hr-HR" sz="1200" kern="1200"/>
            <a:t>Uređenje prostora umirovljenicima 5.000,00 EUR</a:t>
          </a:r>
        </a:p>
      </dsp:txBody>
      <dsp:txXfrm>
        <a:off x="304736" y="2600260"/>
        <a:ext cx="5140116" cy="400178"/>
      </dsp:txXfrm>
    </dsp:sp>
    <dsp:sp modelId="{56C3A939-3572-4105-BB55-8E7598A7C296}">
      <dsp:nvSpPr>
        <dsp:cNvPr id="0" name=""/>
        <dsp:cNvSpPr/>
      </dsp:nvSpPr>
      <dsp:spPr>
        <a:xfrm>
          <a:off x="54625" y="2550238"/>
          <a:ext cx="500222" cy="500222"/>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Integral">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 – 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47F307-6F73-495E-AB6D-651FF996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7442</Words>
  <Characters>42421</Characters>
  <Application>Microsoft Office Word</Application>
  <DocSecurity>0</DocSecurity>
  <Lines>353</Lines>
  <Paragraphs>99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Prijedlog plana Proračuna Grada Korčule</vt:lpstr>
      <vt:lpstr>Prijedlog plana Proračuna Grada Korčule</vt:lpstr>
    </vt:vector>
  </TitlesOfParts>
  <Company/>
  <LinksUpToDate>false</LinksUpToDate>
  <CharactersWithSpaces>49764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Prijedlog plana Proračuna Grada Korčule</dc:title>
  <dc:subject/>
  <dc:creator>Opina/gradxx</dc:creator>
  <cp:keywords/>
  <dc:description/>
  <cp:lastModifiedBy>Ivana Stanišić</cp:lastModifiedBy>
  <cp:revision>2</cp:revision>
  <cp:lastPrinted>2025-12-14T14:18:00Z</cp:lastPrinted>
  <dcterms:created xsi:type="dcterms:W3CDTF">2026-01-07T07:59:00Z</dcterms:created>
  <dcterms:modified xsi:type="dcterms:W3CDTF">2026-01-07T07:59:00Z</dcterms:modified>
</cp:coreProperties>
</file>