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17EE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bookmarkStart w:id="0" w:name="_GoBack"/>
      <w:bookmarkEnd w:id="0"/>
      <w:r w:rsidRPr="00A27936">
        <w:rPr>
          <w:rFonts w:asciiTheme="majorHAnsi" w:hAnsiTheme="majorHAnsi"/>
        </w:rPr>
        <w:t>REPUBLIKA HRVATSKA</w:t>
      </w:r>
    </w:p>
    <w:p w14:paraId="58EE179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DUBROVAČKO – NERETVANSKA ŽUPANIJA</w:t>
      </w:r>
    </w:p>
    <w:p w14:paraId="410CEEF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G R A D   K O R Č U L A</w:t>
      </w:r>
    </w:p>
    <w:p w14:paraId="2838B9D9" w14:textId="77777777" w:rsidR="007058CD" w:rsidRPr="00A27936" w:rsidRDefault="00C87ABD" w:rsidP="007058CD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pict w14:anchorId="34E2A26D">
          <v:rect id="_x0000_i1025" style="width:0;height:1.5pt" o:hralign="center" o:hrstd="t" o:hr="t" fillcolor="#9d9da1" stroked="f"/>
        </w:pict>
      </w:r>
    </w:p>
    <w:p w14:paraId="233E892F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31219143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FCE923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2CCA192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5F5F4A75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5B86456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DEE1E6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311CD47" w14:textId="77777777" w:rsidR="005A27F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  <w:r w:rsidRPr="00A27936">
        <w:rPr>
          <w:rFonts w:asciiTheme="majorHAnsi" w:hAnsiTheme="majorHAnsi"/>
          <w:b/>
        </w:rPr>
        <w:t xml:space="preserve">UPUTE ZA IZRADU PRORAČUNA </w:t>
      </w:r>
    </w:p>
    <w:p w14:paraId="3CFD17E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  <w:r w:rsidRPr="00A27936">
        <w:rPr>
          <w:rFonts w:asciiTheme="majorHAnsi" w:hAnsiTheme="majorHAnsi"/>
          <w:b/>
        </w:rPr>
        <w:t>GRADA KORČULE</w:t>
      </w:r>
    </w:p>
    <w:p w14:paraId="548ABD1A" w14:textId="3E96F49B" w:rsidR="007058CD" w:rsidRPr="00A27936" w:rsidRDefault="009048C7" w:rsidP="007058CD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ZA RAZDOBLJE 202</w:t>
      </w:r>
      <w:r w:rsidR="009442A7">
        <w:rPr>
          <w:rFonts w:asciiTheme="majorHAnsi" w:hAnsiTheme="majorHAnsi"/>
          <w:b/>
        </w:rPr>
        <w:t>2</w:t>
      </w:r>
      <w:r w:rsidR="00F16969">
        <w:rPr>
          <w:rFonts w:asciiTheme="majorHAnsi" w:hAnsiTheme="majorHAnsi"/>
          <w:b/>
        </w:rPr>
        <w:t>.</w:t>
      </w:r>
      <w:r w:rsidR="004978D6">
        <w:rPr>
          <w:rFonts w:asciiTheme="majorHAnsi" w:hAnsiTheme="majorHAnsi"/>
          <w:b/>
        </w:rPr>
        <w:t xml:space="preserve"> -  202</w:t>
      </w:r>
      <w:r w:rsidR="009442A7">
        <w:rPr>
          <w:rFonts w:asciiTheme="majorHAnsi" w:hAnsiTheme="majorHAnsi"/>
          <w:b/>
        </w:rPr>
        <w:t>4</w:t>
      </w:r>
      <w:r w:rsidR="007058CD" w:rsidRPr="00A27936">
        <w:rPr>
          <w:rFonts w:asciiTheme="majorHAnsi" w:hAnsiTheme="majorHAnsi"/>
          <w:b/>
        </w:rPr>
        <w:t>. GODINE</w:t>
      </w:r>
    </w:p>
    <w:p w14:paraId="69857385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FADB6C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64A5EC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E234B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B1202A5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FC50A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6ADFE6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05FEB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0AE83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67B3F2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132855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A327A6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D8F924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EC3A4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C83EF48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7FA04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734BF32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97E7A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79F1A0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DB6845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E00CD5C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FD319B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8E4C6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E16243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2777A0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90BBD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83703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874B58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65348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59C8D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1EAC13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603A91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57B653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9E80610" w14:textId="77777777" w:rsidR="007058CD" w:rsidRPr="00A27936" w:rsidRDefault="00C87ABD" w:rsidP="007058CD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</w:rPr>
        <w:pict w14:anchorId="757E0D41">
          <v:rect id="_x0000_i1026" style="width:0;height:1.5pt" o:hralign="center" o:hrstd="t" o:hr="t" fillcolor="#9d9da1" stroked="f"/>
        </w:pict>
      </w:r>
    </w:p>
    <w:p w14:paraId="553D8E65" w14:textId="5CC67FEA" w:rsidR="007058CD" w:rsidRPr="00F364D9" w:rsidRDefault="00C07B57" w:rsidP="00F364D9">
      <w:pPr>
        <w:pStyle w:val="NoSpacing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Korčula, </w:t>
      </w:r>
      <w:r w:rsidR="009442A7">
        <w:rPr>
          <w:rFonts w:asciiTheme="majorHAnsi" w:hAnsiTheme="majorHAnsi"/>
        </w:rPr>
        <w:t>rujan</w:t>
      </w:r>
      <w:r w:rsidR="007058CD" w:rsidRPr="00A27936">
        <w:rPr>
          <w:rFonts w:asciiTheme="majorHAnsi" w:hAnsiTheme="majorHAnsi"/>
        </w:rPr>
        <w:t xml:space="preserve"> 20</w:t>
      </w:r>
      <w:r w:rsidR="00900BDD">
        <w:rPr>
          <w:rFonts w:asciiTheme="majorHAnsi" w:hAnsiTheme="majorHAnsi"/>
        </w:rPr>
        <w:t>2</w:t>
      </w:r>
      <w:r w:rsidR="009442A7">
        <w:rPr>
          <w:rFonts w:asciiTheme="majorHAnsi" w:hAnsiTheme="majorHAnsi"/>
        </w:rPr>
        <w:t>1</w:t>
      </w:r>
      <w:r w:rsidR="007058CD" w:rsidRPr="00A27936">
        <w:rPr>
          <w:rFonts w:asciiTheme="majorHAnsi" w:hAnsiTheme="majorHAnsi"/>
          <w:sz w:val="20"/>
          <w:szCs w:val="20"/>
        </w:rPr>
        <w:t>.</w:t>
      </w:r>
      <w:r w:rsidR="007058CD" w:rsidRPr="00A27936">
        <w:rPr>
          <w:rFonts w:asciiTheme="majorHAnsi" w:hAnsiTheme="majorHAnsi"/>
          <w:sz w:val="20"/>
          <w:szCs w:val="20"/>
        </w:rPr>
        <w:br w:type="page"/>
      </w:r>
    </w:p>
    <w:p w14:paraId="358C98D3" w14:textId="77777777" w:rsidR="0033179F" w:rsidRPr="001A106F" w:rsidRDefault="0033179F" w:rsidP="009048C7">
      <w:pPr>
        <w:pStyle w:val="ListParagraph"/>
        <w:numPr>
          <w:ilvl w:val="0"/>
          <w:numId w:val="9"/>
        </w:numPr>
        <w:ind w:left="567" w:hanging="567"/>
        <w:rPr>
          <w:rFonts w:asciiTheme="majorHAnsi" w:hAnsiTheme="majorHAnsi"/>
          <w:b/>
          <w:bCs/>
          <w:sz w:val="20"/>
          <w:szCs w:val="20"/>
        </w:rPr>
      </w:pPr>
      <w:r w:rsidRPr="001A106F">
        <w:rPr>
          <w:rFonts w:asciiTheme="majorHAnsi" w:hAnsiTheme="majorHAnsi"/>
          <w:b/>
          <w:bCs/>
          <w:sz w:val="20"/>
          <w:szCs w:val="20"/>
        </w:rPr>
        <w:lastRenderedPageBreak/>
        <w:t xml:space="preserve">UVOD </w:t>
      </w:r>
    </w:p>
    <w:p w14:paraId="6DCFB236" w14:textId="7C5B811B" w:rsidR="009048C7" w:rsidRDefault="00B12D22" w:rsidP="009048C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Izrada Proračuna Grada Korčule za razdoblje 20</w:t>
      </w:r>
      <w:r w:rsidR="009048C7">
        <w:rPr>
          <w:rFonts w:asciiTheme="majorHAnsi" w:hAnsiTheme="majorHAnsi"/>
          <w:sz w:val="20"/>
          <w:szCs w:val="20"/>
        </w:rPr>
        <w:t>2</w:t>
      </w:r>
      <w:r w:rsidR="00600784">
        <w:rPr>
          <w:rFonts w:asciiTheme="majorHAnsi" w:hAnsiTheme="majorHAnsi"/>
          <w:sz w:val="20"/>
          <w:szCs w:val="20"/>
        </w:rPr>
        <w:t>2</w:t>
      </w:r>
      <w:r w:rsidR="009E26C0">
        <w:rPr>
          <w:rFonts w:asciiTheme="majorHAnsi" w:hAnsiTheme="majorHAnsi"/>
          <w:sz w:val="20"/>
          <w:szCs w:val="20"/>
        </w:rPr>
        <w:t>.-202</w:t>
      </w:r>
      <w:r w:rsidR="00600784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 xml:space="preserve">. godine temelji se na </w:t>
      </w:r>
      <w:r w:rsidR="0033179F" w:rsidRPr="00A27936">
        <w:rPr>
          <w:rFonts w:asciiTheme="majorHAnsi" w:hAnsiTheme="majorHAnsi"/>
          <w:sz w:val="20"/>
          <w:szCs w:val="20"/>
        </w:rPr>
        <w:t>Zakonu o proračunu (Narodne novine, br. 87/08,</w:t>
      </w:r>
      <w:r w:rsidR="005A27FD" w:rsidRPr="00A27936">
        <w:rPr>
          <w:rFonts w:asciiTheme="majorHAnsi" w:hAnsiTheme="majorHAnsi"/>
          <w:sz w:val="20"/>
          <w:szCs w:val="20"/>
        </w:rPr>
        <w:t xml:space="preserve"> 136/12 i 15/15</w:t>
      </w:r>
      <w:r w:rsidRPr="00A27936">
        <w:rPr>
          <w:rFonts w:asciiTheme="majorHAnsi" w:hAnsiTheme="majorHAnsi"/>
          <w:sz w:val="20"/>
          <w:szCs w:val="20"/>
        </w:rPr>
        <w:t>) i</w:t>
      </w:r>
      <w:r w:rsidR="005A27FD" w:rsidRPr="00A27936">
        <w:rPr>
          <w:rFonts w:asciiTheme="majorHAnsi" w:hAnsiTheme="majorHAnsi"/>
          <w:sz w:val="20"/>
          <w:szCs w:val="20"/>
        </w:rPr>
        <w:t xml:space="preserve"> Uputa</w:t>
      </w:r>
      <w:r w:rsidRPr="00A27936">
        <w:rPr>
          <w:rFonts w:asciiTheme="majorHAnsi" w:hAnsiTheme="majorHAnsi"/>
          <w:sz w:val="20"/>
          <w:szCs w:val="20"/>
        </w:rPr>
        <w:t>ma</w:t>
      </w:r>
      <w:r w:rsidR="005A27FD" w:rsidRPr="00A27936">
        <w:rPr>
          <w:rFonts w:asciiTheme="majorHAnsi" w:hAnsiTheme="majorHAnsi"/>
          <w:sz w:val="20"/>
          <w:szCs w:val="20"/>
        </w:rPr>
        <w:t xml:space="preserve"> za izradu proračuna jedinica lokalne i područne (regionalne) samouprave </w:t>
      </w:r>
      <w:r w:rsidRPr="00A27936">
        <w:rPr>
          <w:rFonts w:asciiTheme="majorHAnsi" w:hAnsiTheme="majorHAnsi"/>
          <w:sz w:val="20"/>
          <w:szCs w:val="20"/>
        </w:rPr>
        <w:t>za razdoblje 20</w:t>
      </w:r>
      <w:r w:rsidR="009048C7">
        <w:rPr>
          <w:rFonts w:asciiTheme="majorHAnsi" w:hAnsiTheme="majorHAnsi"/>
          <w:sz w:val="20"/>
          <w:szCs w:val="20"/>
        </w:rPr>
        <w:t>2</w:t>
      </w:r>
      <w:r w:rsidR="00600784">
        <w:rPr>
          <w:rFonts w:asciiTheme="majorHAnsi" w:hAnsiTheme="majorHAnsi"/>
          <w:sz w:val="20"/>
          <w:szCs w:val="20"/>
        </w:rPr>
        <w:t>2</w:t>
      </w:r>
      <w:r w:rsidRPr="00A27936">
        <w:rPr>
          <w:rFonts w:asciiTheme="majorHAnsi" w:hAnsiTheme="majorHAnsi"/>
          <w:sz w:val="20"/>
          <w:szCs w:val="20"/>
        </w:rPr>
        <w:t>.-20</w:t>
      </w:r>
      <w:r w:rsidR="00977154">
        <w:rPr>
          <w:rFonts w:asciiTheme="majorHAnsi" w:hAnsiTheme="majorHAnsi"/>
          <w:sz w:val="20"/>
          <w:szCs w:val="20"/>
        </w:rPr>
        <w:t>2</w:t>
      </w:r>
      <w:r w:rsidR="00600784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koje je objavilo Ministarstvo</w:t>
      </w:r>
      <w:r w:rsidR="009048C7">
        <w:rPr>
          <w:rFonts w:asciiTheme="majorHAnsi" w:hAnsiTheme="majorHAnsi"/>
          <w:sz w:val="20"/>
          <w:szCs w:val="20"/>
        </w:rPr>
        <w:t xml:space="preserve"> financija.</w:t>
      </w:r>
    </w:p>
    <w:p w14:paraId="6F88A95C" w14:textId="627420D9" w:rsidR="009048C7" w:rsidRPr="00A27936" w:rsidRDefault="00600784" w:rsidP="009048C7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Prema proračunskom kalendaru, Vlada Republike Hrvatske (dalje u tekstvu: Vlada) donosi i usvaja akte na temelju kojih Ministarstvo financija sastavlja upute za izradu državnog proračuna i proračuna jedinica lokalne i područne (regionalne) samouprave. U travnju 2021. Vlada je donijela Nacionalni plan oporavka i otpornosti 2021. do 2026. i Program konvergencije Republike Hrvatske za razdoblje 2022. – 2024., a u srpnju 2021. Smjernice ekonomske i fiskalne politike za razdoblje 2022. – 2024. (dalje u tekstu: Smjernice). Smjernice predstavljaju srednjoročni dokument Vlade koji definira smjer i ciljeve ekonomske politike, kao i visinu financijskih planova ministarstava i drugih proračunskih korisnika državnog proračuna za slijedeće trogodišnje razdoblje.</w:t>
      </w:r>
    </w:p>
    <w:p w14:paraId="68D63298" w14:textId="77777777" w:rsidR="00B12D22" w:rsidRPr="00A27936" w:rsidRDefault="00B12D22" w:rsidP="009048C7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F16969">
        <w:rPr>
          <w:rFonts w:asciiTheme="majorHAnsi" w:hAnsiTheme="majorHAnsi"/>
          <w:b/>
          <w:bCs/>
          <w:sz w:val="20"/>
          <w:szCs w:val="20"/>
        </w:rPr>
        <w:t>METODOL</w:t>
      </w:r>
      <w:r w:rsidRPr="00A27936">
        <w:rPr>
          <w:rFonts w:asciiTheme="majorHAnsi" w:hAnsiTheme="majorHAnsi"/>
          <w:b/>
          <w:bCs/>
          <w:sz w:val="20"/>
          <w:szCs w:val="20"/>
        </w:rPr>
        <w:t xml:space="preserve">OGIJA IZRADE PRORAČUNA JEDINICA LOKALNE SAMOUPRAVE </w:t>
      </w:r>
    </w:p>
    <w:p w14:paraId="7C5FDAF0" w14:textId="53F69E84" w:rsidR="0033179F" w:rsidRPr="00A27936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Metodologija za izradu prijedloga financijskog plana, odnosno proračuna jedinice lokalne i područne (regionalne) samouprave propisana je Zakonom o proračunu i podzakonskim aktima kojima se regulira provedba Zakona</w:t>
      </w:r>
      <w:r w:rsidR="00B12D22" w:rsidRPr="00A27936">
        <w:rPr>
          <w:rFonts w:asciiTheme="majorHAnsi" w:hAnsiTheme="majorHAnsi"/>
          <w:sz w:val="20"/>
          <w:szCs w:val="20"/>
        </w:rPr>
        <w:t xml:space="preserve"> i to</w:t>
      </w:r>
      <w:r w:rsidR="00891CD2">
        <w:rPr>
          <w:rFonts w:asciiTheme="majorHAnsi" w:hAnsiTheme="majorHAnsi"/>
          <w:sz w:val="20"/>
          <w:szCs w:val="20"/>
        </w:rPr>
        <w:t>:</w:t>
      </w:r>
      <w:r w:rsidRPr="00A27936">
        <w:rPr>
          <w:rFonts w:asciiTheme="majorHAnsi" w:hAnsiTheme="majorHAnsi"/>
          <w:sz w:val="20"/>
          <w:szCs w:val="20"/>
        </w:rPr>
        <w:t xml:space="preserve"> Pravilnikom o proračunskim klasifikacija</w:t>
      </w:r>
      <w:r w:rsidR="00DE6E6A">
        <w:rPr>
          <w:rFonts w:asciiTheme="majorHAnsi" w:hAnsiTheme="majorHAnsi"/>
          <w:sz w:val="20"/>
          <w:szCs w:val="20"/>
        </w:rPr>
        <w:t xml:space="preserve">ma (Narodne novine, br. 26/10, </w:t>
      </w:r>
      <w:r w:rsidRPr="00A27936">
        <w:rPr>
          <w:rFonts w:asciiTheme="majorHAnsi" w:hAnsiTheme="majorHAnsi"/>
          <w:sz w:val="20"/>
          <w:szCs w:val="20"/>
        </w:rPr>
        <w:t>120/13</w:t>
      </w:r>
      <w:r w:rsidR="00DE6E6A">
        <w:rPr>
          <w:rFonts w:asciiTheme="majorHAnsi" w:hAnsiTheme="majorHAnsi"/>
          <w:sz w:val="20"/>
          <w:szCs w:val="20"/>
        </w:rPr>
        <w:t xml:space="preserve"> i 1/20</w:t>
      </w:r>
      <w:r w:rsidRPr="00A27936">
        <w:rPr>
          <w:rFonts w:asciiTheme="majorHAnsi" w:hAnsiTheme="majorHAnsi"/>
          <w:sz w:val="20"/>
          <w:szCs w:val="20"/>
        </w:rPr>
        <w:t>) i Pravilnikom o proračunskom računovodstvu i Računskom planu (Narodne novine, br. 124/14</w:t>
      </w:r>
      <w:r w:rsidR="00187A73">
        <w:rPr>
          <w:rFonts w:asciiTheme="majorHAnsi" w:hAnsiTheme="majorHAnsi"/>
          <w:sz w:val="20"/>
          <w:szCs w:val="20"/>
        </w:rPr>
        <w:t xml:space="preserve">, </w:t>
      </w:r>
      <w:r w:rsidR="00B12D22" w:rsidRPr="00A27936">
        <w:rPr>
          <w:rFonts w:asciiTheme="majorHAnsi" w:hAnsiTheme="majorHAnsi"/>
          <w:sz w:val="20"/>
          <w:szCs w:val="20"/>
        </w:rPr>
        <w:t>115/15</w:t>
      </w:r>
      <w:r w:rsidR="007269A7">
        <w:rPr>
          <w:rFonts w:asciiTheme="majorHAnsi" w:hAnsiTheme="majorHAnsi"/>
          <w:sz w:val="20"/>
          <w:szCs w:val="20"/>
        </w:rPr>
        <w:t>,</w:t>
      </w:r>
      <w:r w:rsidR="00187A73">
        <w:rPr>
          <w:rFonts w:asciiTheme="majorHAnsi" w:hAnsiTheme="majorHAnsi"/>
          <w:sz w:val="20"/>
          <w:szCs w:val="20"/>
        </w:rPr>
        <w:t xml:space="preserve"> 87/16</w:t>
      </w:r>
      <w:r w:rsidR="00DE6E6A">
        <w:rPr>
          <w:rFonts w:asciiTheme="majorHAnsi" w:hAnsiTheme="majorHAnsi"/>
          <w:sz w:val="20"/>
          <w:szCs w:val="20"/>
        </w:rPr>
        <w:t>, 3/1</w:t>
      </w:r>
      <w:r w:rsidR="007269A7">
        <w:rPr>
          <w:rFonts w:asciiTheme="majorHAnsi" w:hAnsiTheme="majorHAnsi"/>
          <w:sz w:val="20"/>
          <w:szCs w:val="20"/>
        </w:rPr>
        <w:t>8</w:t>
      </w:r>
      <w:r w:rsidR="00891CD2">
        <w:rPr>
          <w:rFonts w:asciiTheme="majorHAnsi" w:hAnsiTheme="majorHAnsi"/>
          <w:sz w:val="20"/>
          <w:szCs w:val="20"/>
        </w:rPr>
        <w:t>,</w:t>
      </w:r>
      <w:r w:rsidR="00DE6E6A">
        <w:rPr>
          <w:rFonts w:asciiTheme="majorHAnsi" w:hAnsiTheme="majorHAnsi"/>
          <w:sz w:val="20"/>
          <w:szCs w:val="20"/>
        </w:rPr>
        <w:t xml:space="preserve"> 126/19</w:t>
      </w:r>
      <w:r w:rsidR="00891CD2">
        <w:rPr>
          <w:rFonts w:asciiTheme="majorHAnsi" w:hAnsiTheme="majorHAnsi"/>
          <w:sz w:val="20"/>
          <w:szCs w:val="20"/>
        </w:rPr>
        <w:t xml:space="preserve"> i 108/20</w:t>
      </w:r>
      <w:r w:rsidRPr="00A27936">
        <w:rPr>
          <w:rFonts w:asciiTheme="majorHAnsi" w:hAnsiTheme="majorHAnsi"/>
          <w:sz w:val="20"/>
          <w:szCs w:val="20"/>
        </w:rPr>
        <w:t xml:space="preserve">). </w:t>
      </w:r>
    </w:p>
    <w:p w14:paraId="045F34B5" w14:textId="031462F4" w:rsidR="007500E8" w:rsidRPr="00DC31E3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Proračun jedinice lokalne samouprave sastoji se, sukladno članku 16. Zakona o proračunu, od općeg i posebnog dijela </w:t>
      </w:r>
      <w:r w:rsidR="00B12D22" w:rsidRPr="00A27936">
        <w:rPr>
          <w:rFonts w:asciiTheme="majorHAnsi" w:hAnsiTheme="majorHAnsi"/>
          <w:sz w:val="20"/>
          <w:szCs w:val="20"/>
        </w:rPr>
        <w:t>za 20</w:t>
      </w:r>
      <w:r w:rsidR="00DE6E6A">
        <w:rPr>
          <w:rFonts w:asciiTheme="majorHAnsi" w:hAnsiTheme="majorHAnsi"/>
          <w:sz w:val="20"/>
          <w:szCs w:val="20"/>
        </w:rPr>
        <w:t>2</w:t>
      </w:r>
      <w:r w:rsidR="00891CD2">
        <w:rPr>
          <w:rFonts w:asciiTheme="majorHAnsi" w:hAnsiTheme="majorHAnsi"/>
          <w:sz w:val="20"/>
          <w:szCs w:val="20"/>
        </w:rPr>
        <w:t>2</w:t>
      </w:r>
      <w:r w:rsidR="00977154">
        <w:rPr>
          <w:rFonts w:asciiTheme="majorHAnsi" w:hAnsiTheme="majorHAnsi"/>
          <w:sz w:val="20"/>
          <w:szCs w:val="20"/>
        </w:rPr>
        <w:t>. godinu, projekcija za 202</w:t>
      </w:r>
      <w:r w:rsidR="00891CD2">
        <w:rPr>
          <w:rFonts w:asciiTheme="majorHAnsi" w:hAnsiTheme="majorHAnsi"/>
          <w:sz w:val="20"/>
          <w:szCs w:val="20"/>
        </w:rPr>
        <w:t>3</w:t>
      </w:r>
      <w:r w:rsidR="00B12D22" w:rsidRPr="00A27936">
        <w:rPr>
          <w:rFonts w:asciiTheme="majorHAnsi" w:hAnsiTheme="majorHAnsi"/>
          <w:sz w:val="20"/>
          <w:szCs w:val="20"/>
        </w:rPr>
        <w:t>. i 20</w:t>
      </w:r>
      <w:r w:rsidR="00977154">
        <w:rPr>
          <w:rFonts w:asciiTheme="majorHAnsi" w:hAnsiTheme="majorHAnsi"/>
          <w:sz w:val="20"/>
          <w:szCs w:val="20"/>
        </w:rPr>
        <w:t>2</w:t>
      </w:r>
      <w:r w:rsidR="00891CD2">
        <w:rPr>
          <w:rFonts w:asciiTheme="majorHAnsi" w:hAnsiTheme="majorHAnsi"/>
          <w:sz w:val="20"/>
          <w:szCs w:val="20"/>
        </w:rPr>
        <w:t>4</w:t>
      </w:r>
      <w:r w:rsidR="00B12D22" w:rsidRPr="00A27936">
        <w:rPr>
          <w:rFonts w:asciiTheme="majorHAnsi" w:hAnsiTheme="majorHAnsi"/>
          <w:sz w:val="20"/>
          <w:szCs w:val="20"/>
        </w:rPr>
        <w:t xml:space="preserve">. godinu  </w:t>
      </w:r>
      <w:r w:rsidRPr="00A27936">
        <w:rPr>
          <w:rFonts w:asciiTheme="majorHAnsi" w:hAnsiTheme="majorHAnsi"/>
          <w:sz w:val="20"/>
          <w:szCs w:val="20"/>
        </w:rPr>
        <w:t xml:space="preserve">te plana razvojnih programa. </w:t>
      </w:r>
      <w:r w:rsidR="007500E8" w:rsidRPr="00A27936">
        <w:rPr>
          <w:rFonts w:asciiTheme="majorHAnsi" w:hAnsiTheme="majorHAnsi"/>
          <w:sz w:val="20"/>
          <w:szCs w:val="20"/>
        </w:rPr>
        <w:t xml:space="preserve">Opći dio proračuna predstavlja iskaz prihoda i primitaka te rashoda i izdataka po  ekonomskoj klasifikaciji. </w:t>
      </w:r>
      <w:r w:rsidRPr="00A27936">
        <w:rPr>
          <w:rFonts w:asciiTheme="majorHAnsi" w:hAnsiTheme="majorHAnsi"/>
          <w:sz w:val="20"/>
          <w:szCs w:val="20"/>
        </w:rPr>
        <w:t xml:space="preserve">Posebni dio proračuna sastoji se od plana rashoda i izdataka proračunskih korisnika iskazanih </w:t>
      </w:r>
      <w:r w:rsidR="007500E8" w:rsidRPr="00A27936">
        <w:rPr>
          <w:rFonts w:asciiTheme="majorHAnsi" w:hAnsiTheme="majorHAnsi"/>
          <w:sz w:val="20"/>
          <w:szCs w:val="20"/>
        </w:rPr>
        <w:t xml:space="preserve">prema organizacijskoj, programskoj i ekonomskoj </w:t>
      </w:r>
      <w:r w:rsidR="00DC31E3">
        <w:rPr>
          <w:rFonts w:asciiTheme="majorHAnsi" w:hAnsiTheme="majorHAnsi"/>
          <w:sz w:val="20"/>
          <w:szCs w:val="20"/>
        </w:rPr>
        <w:t>klasifikaciji te izvorima financiranja.</w:t>
      </w:r>
    </w:p>
    <w:p w14:paraId="5375BF9F" w14:textId="77777777" w:rsidR="0033179F" w:rsidRPr="00A27936" w:rsidRDefault="0033179F" w:rsidP="0033179F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Prema članku 17. Zakona o proračunu, financijski plan proračunskih korisnika čine prihodi i primici te rashodi i izdaci raspoređeni u programe koji se sastoje od aktivnosti i projekata. Financijski plan proračunskog korisnika mora obuhvatiti sve izvore financiranja, </w:t>
      </w:r>
      <w:r w:rsidR="004C0516">
        <w:rPr>
          <w:rFonts w:asciiTheme="majorHAnsi" w:hAnsiTheme="majorHAnsi"/>
          <w:sz w:val="20"/>
          <w:szCs w:val="20"/>
        </w:rPr>
        <w:t xml:space="preserve"> </w:t>
      </w:r>
      <w:r w:rsidRPr="00A27936">
        <w:rPr>
          <w:rFonts w:asciiTheme="majorHAnsi" w:hAnsiTheme="majorHAnsi"/>
          <w:sz w:val="20"/>
          <w:szCs w:val="20"/>
        </w:rPr>
        <w:t xml:space="preserve">što proizlazi iz članka 29. Zakona o proračunu.  </w:t>
      </w:r>
    </w:p>
    <w:p w14:paraId="6745159E" w14:textId="77777777" w:rsidR="0033179F" w:rsidRPr="00A27936" w:rsidRDefault="007500E8" w:rsidP="0033179F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U</w:t>
      </w:r>
      <w:r w:rsidR="0033179F" w:rsidRPr="00A27936">
        <w:rPr>
          <w:rFonts w:asciiTheme="majorHAnsi" w:hAnsiTheme="majorHAnsi"/>
          <w:sz w:val="20"/>
          <w:szCs w:val="20"/>
        </w:rPr>
        <w:t>ključivanja svih prihoda i primitaka, rashoda i izdataka proračunskih korisn</w:t>
      </w:r>
      <w:r w:rsidR="00B12D22" w:rsidRPr="00A27936">
        <w:rPr>
          <w:rFonts w:asciiTheme="majorHAnsi" w:hAnsiTheme="majorHAnsi"/>
          <w:sz w:val="20"/>
          <w:szCs w:val="20"/>
        </w:rPr>
        <w:t xml:space="preserve">ika u proračun jedinice lokalne </w:t>
      </w:r>
      <w:r w:rsidR="0033179F" w:rsidRPr="00A27936">
        <w:rPr>
          <w:rFonts w:asciiTheme="majorHAnsi" w:hAnsiTheme="majorHAnsi"/>
          <w:sz w:val="20"/>
          <w:szCs w:val="20"/>
        </w:rPr>
        <w:t>samouprave, sukladno ekonomskoj, programskoj, funkcijskoj, organizacijskoj, lokacijskoj klasifikaciji te izvorima financiranja</w:t>
      </w:r>
      <w:r w:rsidR="00DC31E3">
        <w:rPr>
          <w:rFonts w:asciiTheme="majorHAnsi" w:hAnsiTheme="majorHAnsi"/>
          <w:sz w:val="20"/>
          <w:szCs w:val="20"/>
        </w:rPr>
        <w:t>, postalo je</w:t>
      </w:r>
      <w:r w:rsidRPr="00A27936">
        <w:rPr>
          <w:rFonts w:asciiTheme="majorHAnsi" w:hAnsiTheme="majorHAnsi"/>
          <w:sz w:val="20"/>
          <w:szCs w:val="20"/>
        </w:rPr>
        <w:t xml:space="preserve"> obveza od 2016. godine</w:t>
      </w:r>
      <w:r w:rsidR="0033179F" w:rsidRPr="00A27936">
        <w:rPr>
          <w:rFonts w:asciiTheme="majorHAnsi" w:hAnsiTheme="majorHAnsi"/>
          <w:sz w:val="20"/>
          <w:szCs w:val="20"/>
        </w:rPr>
        <w:t>.</w:t>
      </w:r>
    </w:p>
    <w:p w14:paraId="605B4CF3" w14:textId="77777777" w:rsidR="007500E8" w:rsidRPr="00A27936" w:rsidRDefault="0033179F" w:rsidP="007500E8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Planovi razvojnih programa predstavljaju strateško-planski dokument jedinice lokalne samouprave stvarajući dobru pretpostavku za povezivanje svih strateških dokumenata jedinice sa proračunskim planiranjem. </w:t>
      </w:r>
    </w:p>
    <w:p w14:paraId="29A3FE77" w14:textId="7BB8A3FD" w:rsidR="00FB3ED0" w:rsidRPr="00A27936" w:rsidRDefault="00FB3ED0" w:rsidP="00FB3ED0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Predstavničko tijelo jedinice lokalne i područne (regionalne) samouprave donosi proračun jedinice lokalne i područne (regionalne) samouprave za 20</w:t>
      </w:r>
      <w:r w:rsidR="00DC31E3">
        <w:rPr>
          <w:rFonts w:asciiTheme="majorHAnsi" w:hAnsiTheme="majorHAnsi"/>
          <w:sz w:val="20"/>
          <w:szCs w:val="20"/>
        </w:rPr>
        <w:t>2</w:t>
      </w:r>
      <w:r w:rsidR="00B17A5B">
        <w:rPr>
          <w:rFonts w:asciiTheme="majorHAnsi" w:hAnsiTheme="majorHAnsi"/>
          <w:sz w:val="20"/>
          <w:szCs w:val="20"/>
        </w:rPr>
        <w:t>2</w:t>
      </w:r>
      <w:r w:rsidRPr="00A27936">
        <w:rPr>
          <w:rFonts w:asciiTheme="majorHAnsi" w:hAnsiTheme="majorHAnsi"/>
          <w:sz w:val="20"/>
          <w:szCs w:val="20"/>
        </w:rPr>
        <w:t>. godinu na razini podskupine (treća razina račun</w:t>
      </w:r>
      <w:r w:rsidR="00977154">
        <w:rPr>
          <w:rFonts w:asciiTheme="majorHAnsi" w:hAnsiTheme="majorHAnsi"/>
          <w:sz w:val="20"/>
          <w:szCs w:val="20"/>
        </w:rPr>
        <w:t>skog plana), a projekcije za 202</w:t>
      </w:r>
      <w:r w:rsidR="00B17A5B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 i 20</w:t>
      </w:r>
      <w:r w:rsidR="00977154">
        <w:rPr>
          <w:rFonts w:asciiTheme="majorHAnsi" w:hAnsiTheme="majorHAnsi"/>
          <w:sz w:val="20"/>
          <w:szCs w:val="20"/>
        </w:rPr>
        <w:t>2</w:t>
      </w:r>
      <w:r w:rsidR="00B17A5B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 xml:space="preserve">. godinu na razini skupine (druga razina računskog plana). </w:t>
      </w:r>
    </w:p>
    <w:p w14:paraId="1365DC32" w14:textId="77777777" w:rsidR="00EE4D06" w:rsidRDefault="00FB3ED0" w:rsidP="008C38D0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Troškovi provođenja postojećih programa, odnosno aktivnosti obuhvaćaju troškove održavanja postojeće razine usluga, uzimajući u obzir očekivane promjene u broju korisnika i primjerice tekuće troškove kapitalnih projekata, koji će se završiti tokom planiranog razdoblja. Troškovi novih programa uključuju i troškove promjene razine i vrste usluge.</w:t>
      </w:r>
    </w:p>
    <w:p w14:paraId="45BD3026" w14:textId="77777777" w:rsidR="0066150E" w:rsidRDefault="0066150E" w:rsidP="008C38D0">
      <w:pPr>
        <w:jc w:val="both"/>
        <w:rPr>
          <w:rFonts w:asciiTheme="majorHAnsi" w:hAnsiTheme="majorHAnsi"/>
          <w:b/>
          <w:sz w:val="18"/>
          <w:szCs w:val="18"/>
        </w:rPr>
      </w:pPr>
    </w:p>
    <w:p w14:paraId="05ECEE4F" w14:textId="77777777" w:rsidR="008C38D0" w:rsidRPr="00EE4D06" w:rsidRDefault="008C38D0" w:rsidP="008C38D0">
      <w:pPr>
        <w:jc w:val="both"/>
        <w:rPr>
          <w:rFonts w:asciiTheme="majorHAnsi" w:hAnsiTheme="majorHAnsi"/>
          <w:sz w:val="20"/>
          <w:szCs w:val="20"/>
        </w:rPr>
      </w:pPr>
      <w:r w:rsidRPr="008C38D0">
        <w:rPr>
          <w:rFonts w:asciiTheme="majorHAnsi" w:hAnsiTheme="majorHAnsi"/>
          <w:b/>
          <w:sz w:val="18"/>
          <w:szCs w:val="18"/>
        </w:rPr>
        <w:t>Kretanje najznačajnijih prihoda i primitaka proračuna Grada Korčule u razdoblju od 201</w:t>
      </w:r>
      <w:r w:rsidR="00EE4D06">
        <w:rPr>
          <w:rFonts w:asciiTheme="majorHAnsi" w:hAnsiTheme="majorHAnsi"/>
          <w:b/>
          <w:sz w:val="18"/>
          <w:szCs w:val="18"/>
        </w:rPr>
        <w:t>9. do 2022</w:t>
      </w:r>
      <w:r w:rsidRPr="008C38D0">
        <w:rPr>
          <w:rFonts w:asciiTheme="majorHAnsi" w:hAnsiTheme="majorHAnsi"/>
          <w:b/>
          <w:sz w:val="18"/>
          <w:szCs w:val="18"/>
        </w:rPr>
        <w:t>. godine:</w:t>
      </w:r>
    </w:p>
    <w:tbl>
      <w:tblPr>
        <w:tblW w:w="9984" w:type="dxa"/>
        <w:tblInd w:w="97" w:type="dxa"/>
        <w:tblLook w:val="04A0" w:firstRow="1" w:lastRow="0" w:firstColumn="1" w:lastColumn="0" w:noHBand="0" w:noVBand="1"/>
      </w:tblPr>
      <w:tblGrid>
        <w:gridCol w:w="2326"/>
        <w:gridCol w:w="992"/>
        <w:gridCol w:w="1134"/>
        <w:gridCol w:w="946"/>
        <w:gridCol w:w="992"/>
        <w:gridCol w:w="992"/>
        <w:gridCol w:w="892"/>
        <w:gridCol w:w="984"/>
        <w:gridCol w:w="726"/>
      </w:tblGrid>
      <w:tr w:rsidR="003A3F05" w:rsidRPr="00234E03" w14:paraId="2DEA7E75" w14:textId="77777777" w:rsidTr="003A3F05">
        <w:trPr>
          <w:trHeight w:val="456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F11A1" w14:textId="77777777" w:rsidR="003A3F05" w:rsidRPr="008C38D0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51E3" w14:textId="77777777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sz w:val="18"/>
                <w:szCs w:val="18"/>
                <w:lang w:eastAsia="hr-HR"/>
              </w:rPr>
              <w:t>Izvršenje 2019.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49CD" w14:textId="33357583" w:rsidR="003A3F05" w:rsidRPr="002B0385" w:rsidRDefault="003A3F05" w:rsidP="001022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Plan 2020./3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4397" w14:textId="77777777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indeks  2:1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B4959" w14:textId="77777777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Izvršenje</w:t>
            </w:r>
          </w:p>
          <w:p w14:paraId="1F049AA3" w14:textId="2E5FB58B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2020</w:t>
            </w:r>
            <w:r w:rsidR="000F4BB3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FD73" w14:textId="55D321ED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P</w:t>
            </w:r>
            <w:r w:rsidR="00127578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lan</w:t>
            </w: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 xml:space="preserve"> 2021.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1FE2" w14:textId="4C8B78A1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 xml:space="preserve">indeks  </w:t>
            </w:r>
            <w:r w:rsidR="0094631C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5</w:t>
            </w: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:2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0BA6" w14:textId="77777777" w:rsidR="003A3F05" w:rsidRPr="002B0385" w:rsidRDefault="003A3F05" w:rsidP="0003076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Projekcija 2022.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C488" w14:textId="1A2E2A29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 xml:space="preserve">indeks  </w:t>
            </w:r>
            <w:r w:rsidR="00974D5D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7</w:t>
            </w: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:</w:t>
            </w:r>
            <w:r w:rsidR="00974D5D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3A3F05" w:rsidRPr="00234E03" w14:paraId="78E432F1" w14:textId="77777777" w:rsidTr="003A3F05">
        <w:trPr>
          <w:trHeight w:val="97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21B4F" w14:textId="77777777" w:rsidR="003A3F05" w:rsidRPr="008C38D0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8C38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(u tis. HRK)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6025" w14:textId="77777777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38FF" w14:textId="77777777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420A" w14:textId="77777777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6387" w14:textId="53E0E243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4457" w14:textId="5ADB6309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74C1" w14:textId="35C749FC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DDF7" w14:textId="4DDCE7A8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1C01" w14:textId="322623EC" w:rsidR="003A3F05" w:rsidRPr="002B0385" w:rsidRDefault="003A3F05" w:rsidP="008C38D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3A3F05" w:rsidRPr="00234E03" w14:paraId="07025A51" w14:textId="77777777" w:rsidTr="003A3F05">
        <w:trPr>
          <w:trHeight w:val="412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4CEC" w14:textId="36658B22" w:rsidR="003A3F05" w:rsidRPr="008C38D0" w:rsidRDefault="003A3F05" w:rsidP="008C38D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C38D0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Ukupni prihodi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i primici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DFDC" w14:textId="7777777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36.942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EADD" w14:textId="35A6C8B8" w:rsidR="003A3F05" w:rsidRPr="00234E03" w:rsidRDefault="003A3F05" w:rsidP="0066150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44.094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0882" w14:textId="160C5C2E" w:rsidR="003A3F05" w:rsidRPr="00234E03" w:rsidRDefault="003A3F05" w:rsidP="00F1649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81E9F" w14:textId="3649EB94" w:rsidR="003A3F05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32.537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568B" w14:textId="6E2B4C74" w:rsidR="003A3F05" w:rsidRPr="00234E03" w:rsidRDefault="001275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65.150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DAF3" w14:textId="4693786D" w:rsidR="003A3F05" w:rsidRPr="00234E03" w:rsidRDefault="0094631C" w:rsidP="0094631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4A0969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8EEA" w14:textId="2D54619E" w:rsidR="003A3F05" w:rsidRPr="00234E03" w:rsidRDefault="00893776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98.601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A3C4" w14:textId="764D7FD3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0B007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51</w:t>
            </w:r>
          </w:p>
        </w:tc>
      </w:tr>
      <w:tr w:rsidR="003A3F05" w:rsidRPr="00234E03" w14:paraId="263BCEE7" w14:textId="77777777" w:rsidTr="00CA61CE">
        <w:trPr>
          <w:trHeight w:val="264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F8D2D" w14:textId="77777777" w:rsidR="003A3F05" w:rsidRPr="008C38D0" w:rsidRDefault="003A3F05" w:rsidP="008C38D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8C38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B039" w14:textId="7777777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14.196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2905" w14:textId="0CD4EEC1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14.825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4A0B" w14:textId="3B52579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1BFD" w14:textId="776F1C6B" w:rsidR="003A3F05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11.667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8383" w14:textId="160D34F4" w:rsidR="003A3F05" w:rsidRPr="00234E03" w:rsidRDefault="001275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13.555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E5C6" w14:textId="55C42928" w:rsidR="003A3F05" w:rsidRPr="00234E03" w:rsidRDefault="004A0969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A4B7" w14:textId="52A73B76" w:rsidR="003A3F05" w:rsidRPr="00234E03" w:rsidRDefault="001275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15.955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B468" w14:textId="2F7E6789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0B007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18</w:t>
            </w:r>
          </w:p>
        </w:tc>
      </w:tr>
      <w:tr w:rsidR="003A3F05" w:rsidRPr="00234E03" w14:paraId="45450F90" w14:textId="77777777" w:rsidTr="00CA61CE">
        <w:trPr>
          <w:trHeight w:val="264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3494" w14:textId="6DA350AA" w:rsidR="003A3F05" w:rsidRPr="008C38D0" w:rsidRDefault="000F4BB3" w:rsidP="008C38D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lastRenderedPageBreak/>
              <w:t>p</w:t>
            </w:r>
            <w:r w:rsidR="003A3F05" w:rsidRPr="008C38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omoći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089A" w14:textId="7777777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6.799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D8EE" w14:textId="118C0BC9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5.257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0C42" w14:textId="424C146E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39DA" w14:textId="033DE131" w:rsidR="003A3F05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4.612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2C1A" w14:textId="53B5B29D" w:rsidR="003A3F05" w:rsidRPr="00234E03" w:rsidRDefault="001275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19.391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991E" w14:textId="39FD907F" w:rsidR="003A3F05" w:rsidRPr="00234E03" w:rsidRDefault="00005026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369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C2A" w14:textId="520CA68F" w:rsidR="00127578" w:rsidRPr="00234E03" w:rsidRDefault="00127578" w:rsidP="0012757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61.805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E00C" w14:textId="3AB083D0" w:rsidR="003A3F05" w:rsidRPr="00234E03" w:rsidRDefault="000B00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319</w:t>
            </w:r>
          </w:p>
        </w:tc>
      </w:tr>
      <w:tr w:rsidR="003A3F05" w:rsidRPr="00234E03" w14:paraId="44475AE0" w14:textId="77777777" w:rsidTr="00CA61CE">
        <w:trPr>
          <w:trHeight w:val="264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2F40A" w14:textId="77777777" w:rsidR="003A3F05" w:rsidRPr="008C38D0" w:rsidRDefault="003A3F05" w:rsidP="008C38D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8C38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640" w14:textId="7777777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5BF1" w14:textId="552E7088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2.870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0C75" w14:textId="734786C6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F766" w14:textId="68C1F859" w:rsidR="003A3F05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3.157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D187" w14:textId="212AC73F" w:rsidR="003A3F05" w:rsidRPr="00234E03" w:rsidRDefault="001275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4.802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E688" w14:textId="0BB385C5" w:rsidR="003A3F05" w:rsidRPr="00234E03" w:rsidRDefault="00005026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167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DBFA" w14:textId="46DC2BCD" w:rsidR="003A3F05" w:rsidRPr="00234E03" w:rsidRDefault="001275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6.553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E74D" w14:textId="7777777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34E0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101</w:t>
            </w:r>
          </w:p>
        </w:tc>
      </w:tr>
      <w:tr w:rsidR="003A3F05" w:rsidRPr="00234E03" w14:paraId="7D04E576" w14:textId="77777777" w:rsidTr="003A3F05">
        <w:trPr>
          <w:trHeight w:val="280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1E6B" w14:textId="77777777" w:rsidR="003A3F05" w:rsidRPr="008C38D0" w:rsidRDefault="003A3F05" w:rsidP="0066150E">
            <w:pPr>
              <w:spacing w:before="100" w:beforeAutospacing="1"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8C38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prihodi od pristojbi i naknada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9695" w14:textId="77777777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5.307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B650" w14:textId="01BCF446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6.274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D461" w14:textId="1653C897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B89DE" w14:textId="2A6A4536" w:rsidR="003A3F05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8BB7" w14:textId="75463943" w:rsidR="003A3F05" w:rsidRPr="00234E03" w:rsidRDefault="00127578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11.786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DCB2" w14:textId="64E6C702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0050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88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841C" w14:textId="0675EE65" w:rsidR="003A3F05" w:rsidRPr="00234E03" w:rsidRDefault="00127578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11.951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1224" w14:textId="4CDB04A7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34E0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0B007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36</w:t>
            </w:r>
          </w:p>
        </w:tc>
      </w:tr>
      <w:tr w:rsidR="003A3F05" w:rsidRPr="00234E03" w14:paraId="5F47F57A" w14:textId="77777777" w:rsidTr="00B15197">
        <w:trPr>
          <w:trHeight w:val="511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DFC5" w14:textId="77777777" w:rsidR="003A3F05" w:rsidRPr="008C38D0" w:rsidRDefault="003A3F05" w:rsidP="0066150E">
            <w:pPr>
              <w:spacing w:before="100" w:beforeAutospacing="1"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prihodi od prodaje nefin.  Imovine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64CE" w14:textId="77777777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FD51" w14:textId="5DAF3BEB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2.381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D509" w14:textId="4F9E72CD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989C7" w14:textId="46EA6D54" w:rsidR="003A3F05" w:rsidRDefault="003A3F05" w:rsidP="00AA1D14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6E1F" w14:textId="4B2240B7" w:rsidR="003A3F05" w:rsidRPr="00234E03" w:rsidRDefault="00127578" w:rsidP="00AA1D14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</w:t>
            </w:r>
            <w:r w:rsidR="003A3F0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.500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696A" w14:textId="6D72CD3E" w:rsidR="003A3F05" w:rsidRPr="00234E03" w:rsidRDefault="00005026" w:rsidP="00AA1D14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189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CC4B" w14:textId="7B3FBE14" w:rsidR="003A3F05" w:rsidRPr="00234E03" w:rsidRDefault="003A3F05" w:rsidP="00AA1D14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</w:t>
            </w:r>
            <w:r w:rsidR="0012757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2959" w14:textId="77777777" w:rsidR="003A3F05" w:rsidRPr="00234E03" w:rsidRDefault="003A3F05" w:rsidP="0066150E">
            <w:pPr>
              <w:spacing w:before="100" w:beforeAutospacing="1"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34E0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  <w:tr w:rsidR="003A3F05" w:rsidRPr="00234E03" w14:paraId="3324C1D8" w14:textId="77777777" w:rsidTr="001F000C">
        <w:trPr>
          <w:trHeight w:val="263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1215C" w14:textId="05F56DE9" w:rsidR="003A3F05" w:rsidRPr="008C38D0" w:rsidRDefault="000F4BB3" w:rsidP="008C38D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o</w:t>
            </w:r>
            <w:r w:rsidR="003A3F05" w:rsidRPr="008C38D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stalo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B0AB" w14:textId="77777777" w:rsidR="003A3F05" w:rsidRPr="00234E03" w:rsidRDefault="003A3F05" w:rsidP="003B5B2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7FB1" w14:textId="1238FE64" w:rsidR="003A3F05" w:rsidRPr="00234E03" w:rsidRDefault="003A3F05" w:rsidP="00C65C0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587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6E89" w14:textId="7A70A468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88C1E" w14:textId="0D5DB609" w:rsidR="003A3F05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5150" w14:textId="09B0B8A6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12757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.221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5835" w14:textId="55C36664" w:rsidR="003A3F05" w:rsidRPr="00234E03" w:rsidRDefault="00005026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208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C3B2" w14:textId="05BB2B86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</w:t>
            </w:r>
            <w:r w:rsidR="0012757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137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405C" w14:textId="089F4914" w:rsidR="003A3F05" w:rsidRPr="00234E03" w:rsidRDefault="000B00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93</w:t>
            </w:r>
          </w:p>
        </w:tc>
      </w:tr>
      <w:tr w:rsidR="003A3F05" w:rsidRPr="00234E03" w14:paraId="4DA8FE93" w14:textId="77777777" w:rsidTr="00974D5D">
        <w:trPr>
          <w:trHeight w:val="266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D4CB1" w14:textId="3F119107" w:rsidR="003A3F05" w:rsidRPr="008C38D0" w:rsidRDefault="000F4BB3" w:rsidP="008C38D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</w:t>
            </w:r>
            <w:r w:rsidR="003A3F0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rimici od zaduživanja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3F83E" w14:textId="77777777" w:rsidR="003A3F05" w:rsidRDefault="003A3F05" w:rsidP="003B5B2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4979" w14:textId="0F56BEAB" w:rsidR="003A3F05" w:rsidRPr="00234E03" w:rsidRDefault="003A3F05" w:rsidP="00C65C0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11.900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A96F9" w14:textId="09F201B8" w:rsidR="003A3F05" w:rsidRPr="00234E03" w:rsidRDefault="003A3F05" w:rsidP="003A3F0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B15197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1.190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4DBD8" w14:textId="27BB8C49" w:rsidR="003A3F05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6.266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EBD81" w14:textId="1DE55CFD" w:rsidR="003A3F05" w:rsidRPr="00234E03" w:rsidRDefault="00127578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9.895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8B8D6" w14:textId="75A23632" w:rsidR="003A3F05" w:rsidRPr="00234E03" w:rsidRDefault="00005026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83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79B59" w14:textId="7777777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F6240" w14:textId="77777777" w:rsidR="003A3F05" w:rsidRPr="00234E03" w:rsidRDefault="003A3F05" w:rsidP="008C38D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</w:tbl>
    <w:p w14:paraId="673B389F" w14:textId="77777777" w:rsidR="00F364D9" w:rsidRDefault="00F364D9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65F82931" w14:textId="77777777" w:rsidR="0066150E" w:rsidRDefault="0066150E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7C51192F" w14:textId="77777777" w:rsidR="005428BE" w:rsidRPr="005428BE" w:rsidRDefault="005428BE" w:rsidP="005428BE">
      <w:pPr>
        <w:jc w:val="both"/>
        <w:rPr>
          <w:rFonts w:asciiTheme="majorHAnsi" w:hAnsiTheme="majorHAnsi"/>
          <w:b/>
          <w:sz w:val="18"/>
          <w:szCs w:val="18"/>
        </w:rPr>
      </w:pPr>
      <w:r w:rsidRPr="005428BE">
        <w:rPr>
          <w:rFonts w:asciiTheme="majorHAnsi" w:hAnsiTheme="majorHAnsi"/>
          <w:b/>
          <w:sz w:val="18"/>
          <w:szCs w:val="18"/>
        </w:rPr>
        <w:t>Kretanje najznačajnijih rashoda i izdataka proračuna G</w:t>
      </w:r>
      <w:r>
        <w:rPr>
          <w:rFonts w:asciiTheme="majorHAnsi" w:hAnsiTheme="majorHAnsi"/>
          <w:b/>
          <w:sz w:val="18"/>
          <w:szCs w:val="18"/>
        </w:rPr>
        <w:t>rada Korčule u razdoblju od 201</w:t>
      </w:r>
      <w:r w:rsidR="00DE5B3E">
        <w:rPr>
          <w:rFonts w:asciiTheme="majorHAnsi" w:hAnsiTheme="majorHAnsi"/>
          <w:b/>
          <w:sz w:val="18"/>
          <w:szCs w:val="18"/>
        </w:rPr>
        <w:t>9</w:t>
      </w:r>
      <w:r>
        <w:rPr>
          <w:rFonts w:asciiTheme="majorHAnsi" w:hAnsiTheme="majorHAnsi"/>
          <w:b/>
          <w:sz w:val="18"/>
          <w:szCs w:val="18"/>
        </w:rPr>
        <w:t>. do 20</w:t>
      </w:r>
      <w:r w:rsidR="00DE5B3E">
        <w:rPr>
          <w:rFonts w:asciiTheme="majorHAnsi" w:hAnsiTheme="majorHAnsi"/>
          <w:b/>
          <w:sz w:val="18"/>
          <w:szCs w:val="18"/>
        </w:rPr>
        <w:t>22</w:t>
      </w:r>
      <w:r w:rsidRPr="005428BE">
        <w:rPr>
          <w:rFonts w:asciiTheme="majorHAnsi" w:hAnsiTheme="majorHAnsi"/>
          <w:b/>
          <w:sz w:val="18"/>
          <w:szCs w:val="18"/>
        </w:rPr>
        <w:t>. godine:</w:t>
      </w:r>
    </w:p>
    <w:tbl>
      <w:tblPr>
        <w:tblW w:w="9984" w:type="dxa"/>
        <w:tblInd w:w="97" w:type="dxa"/>
        <w:tblLook w:val="04A0" w:firstRow="1" w:lastRow="0" w:firstColumn="1" w:lastColumn="0" w:noHBand="0" w:noVBand="1"/>
      </w:tblPr>
      <w:tblGrid>
        <w:gridCol w:w="2563"/>
        <w:gridCol w:w="987"/>
        <w:gridCol w:w="992"/>
        <w:gridCol w:w="726"/>
        <w:gridCol w:w="980"/>
        <w:gridCol w:w="993"/>
        <w:gridCol w:w="850"/>
        <w:gridCol w:w="992"/>
        <w:gridCol w:w="901"/>
      </w:tblGrid>
      <w:tr w:rsidR="00B15197" w:rsidRPr="005428BE" w14:paraId="426AAAA9" w14:textId="77777777" w:rsidTr="00B15197">
        <w:trPr>
          <w:trHeight w:val="456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01EDA" w14:textId="77777777" w:rsidR="002D4061" w:rsidRPr="005428BE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77ED" w14:textId="77777777" w:rsidR="002D4061" w:rsidRPr="002B0385" w:rsidRDefault="002D4061" w:rsidP="003B5B2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Izvršenje 2019.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73B2" w14:textId="72E3842B" w:rsidR="002D4061" w:rsidRPr="002B0385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Plan 2020./3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6123" w14:textId="77777777" w:rsidR="002D4061" w:rsidRPr="002B0385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indeks  2:1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F656E" w14:textId="3D3ED434" w:rsidR="002D4061" w:rsidRPr="002B0385" w:rsidRDefault="000F4BB3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Izvršenje 2020.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3DA7" w14:textId="26D5C592" w:rsidR="002D4061" w:rsidRPr="002B0385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P</w:t>
            </w:r>
            <w:r w:rsidR="00893776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lan</w:t>
            </w: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 xml:space="preserve"> 2021.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0382" w14:textId="5C1C6989" w:rsidR="002D4061" w:rsidRPr="002B0385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 xml:space="preserve">indeks  </w:t>
            </w:r>
            <w:r w:rsidR="00F73E86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5</w:t>
            </w: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:2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9C3F" w14:textId="77777777" w:rsidR="002D4061" w:rsidRPr="002B0385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Projekcija 2022.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E6D6" w14:textId="7B887939" w:rsidR="002D4061" w:rsidRPr="002B0385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</w:pP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 xml:space="preserve">indeks  </w:t>
            </w:r>
            <w:r w:rsidR="00833276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7</w:t>
            </w:r>
            <w:r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:</w:t>
            </w:r>
            <w:r w:rsidR="00833276" w:rsidRPr="002B0385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</w:tr>
      <w:tr w:rsidR="00B15197" w:rsidRPr="005428BE" w14:paraId="5A8D216B" w14:textId="77777777" w:rsidTr="00B15197">
        <w:trPr>
          <w:trHeight w:val="264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1E63F" w14:textId="77777777" w:rsidR="002D4061" w:rsidRPr="005428BE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(u tis. HRK)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B1FD" w14:textId="77777777" w:rsidR="002D4061" w:rsidRPr="00B7513F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B7513F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0C1A" w14:textId="77777777" w:rsidR="002D4061" w:rsidRPr="00B7513F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B7513F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2F71" w14:textId="77777777" w:rsidR="002D4061" w:rsidRPr="00B7513F" w:rsidRDefault="002D4061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B7513F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C6556" w14:textId="28C4697E" w:rsidR="002D4061" w:rsidRPr="00B7513F" w:rsidRDefault="000F4BB3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CE67" w14:textId="03F831EE" w:rsidR="002D4061" w:rsidRPr="00B7513F" w:rsidRDefault="000F4BB3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22C8" w14:textId="123D2F21" w:rsidR="002D4061" w:rsidRPr="00B7513F" w:rsidRDefault="000F4BB3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1292" w14:textId="20D33B99" w:rsidR="002D4061" w:rsidRPr="00B7513F" w:rsidRDefault="000F4BB3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428E" w14:textId="021D5549" w:rsidR="002D4061" w:rsidRPr="005428BE" w:rsidRDefault="000F4BB3" w:rsidP="005428B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B15197" w:rsidRPr="005428BE" w14:paraId="61811716" w14:textId="77777777" w:rsidTr="00B15197">
        <w:trPr>
          <w:trHeight w:val="47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EBEC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Ukupni rashodi i izdaci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A5B6" w14:textId="77777777" w:rsidR="002D4061" w:rsidRPr="00B7513F" w:rsidRDefault="002D4061" w:rsidP="00F668B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42.859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FD07" w14:textId="60E5411D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40.749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BB14" w14:textId="27E324BD" w:rsidR="002D4061" w:rsidRPr="00B7513F" w:rsidRDefault="001F7543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95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28CF9" w14:textId="68FE301B" w:rsidR="002D4061" w:rsidRPr="00F73E86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32.632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B752" w14:textId="5F023482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61.649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A273" w14:textId="700E46FF" w:rsidR="002D4061" w:rsidRPr="00B7513F" w:rsidRDefault="00F73E86" w:rsidP="00F73E8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1</w:t>
            </w:r>
            <w:r w:rsidR="009419E9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F190" w14:textId="63093CC2" w:rsidR="002D4061" w:rsidRPr="00B7513F" w:rsidRDefault="00893776" w:rsidP="0089377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98.601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0EB6" w14:textId="2BBF21A7" w:rsidR="002D4061" w:rsidRPr="005428BE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833276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60</w:t>
            </w:r>
          </w:p>
        </w:tc>
      </w:tr>
      <w:tr w:rsidR="00B15197" w:rsidRPr="005428BE" w14:paraId="22C91170" w14:textId="77777777" w:rsidTr="00B15197">
        <w:trPr>
          <w:trHeight w:val="264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7EF6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6048" w14:textId="7777777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7.665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9DD8" w14:textId="6903E0C3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7.473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52B1" w14:textId="5ACF8AAE" w:rsidR="002D4061" w:rsidRPr="00B7513F" w:rsidRDefault="001F7543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D1CB4" w14:textId="77A69741" w:rsidR="002D4061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7.367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275E" w14:textId="128F951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8.</w:t>
            </w:r>
            <w:r w:rsidR="0089377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1D89" w14:textId="52C33F7A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F73E8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9419E9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E930" w14:textId="40E93FA6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8.</w:t>
            </w:r>
            <w:r w:rsidR="0089377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96CC" w14:textId="2677651B" w:rsidR="002D4061" w:rsidRPr="005428BE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83327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B15197" w:rsidRPr="005428BE" w14:paraId="7295461D" w14:textId="77777777" w:rsidTr="00B15197">
        <w:trPr>
          <w:trHeight w:val="264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BCF2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5FCA" w14:textId="7777777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10.265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93FC" w14:textId="2293E130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6.359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0EF4" w14:textId="642C5281" w:rsidR="002D4061" w:rsidRPr="00B7513F" w:rsidRDefault="001F7543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4A10E" w14:textId="787270DD" w:rsidR="002D4061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6.319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6966" w14:textId="5E633A08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8.906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682F" w14:textId="6F83A7F1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9419E9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D647" w14:textId="5FE8B1BD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8.210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175E" w14:textId="69C05190" w:rsidR="002D4061" w:rsidRPr="005428BE" w:rsidRDefault="008332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92</w:t>
            </w:r>
          </w:p>
        </w:tc>
      </w:tr>
      <w:tr w:rsidR="00B15197" w:rsidRPr="005428BE" w14:paraId="2FB061A0" w14:textId="77777777" w:rsidTr="00B15197">
        <w:trPr>
          <w:trHeight w:val="264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C5FD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53B3" w14:textId="7777777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DD3C" w14:textId="215A594E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231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0D28" w14:textId="2C281BF1" w:rsidR="002D4061" w:rsidRPr="00B7513F" w:rsidRDefault="00B15197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1F754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88EE9" w14:textId="2B040C28" w:rsidR="002D4061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8082" w14:textId="3706E929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F849" w14:textId="32F0CAAA" w:rsidR="002D4061" w:rsidRPr="00B7513F" w:rsidRDefault="009419E9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C225" w14:textId="629BBA9C" w:rsidR="002D4061" w:rsidRPr="00B7513F" w:rsidRDefault="00893776" w:rsidP="007D561F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179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ACB4" w14:textId="77777777" w:rsidR="002D4061" w:rsidRPr="005428BE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105</w:t>
            </w:r>
          </w:p>
        </w:tc>
      </w:tr>
      <w:tr w:rsidR="00B15197" w:rsidRPr="005428BE" w14:paraId="2D433ECD" w14:textId="77777777" w:rsidTr="00B15197">
        <w:trPr>
          <w:trHeight w:val="25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0C79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Pomoći i subvencije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2D29" w14:textId="77777777" w:rsidR="002D4061" w:rsidRPr="00B7513F" w:rsidRDefault="002D4061" w:rsidP="002B1A2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685F" w14:textId="6B6E915E" w:rsidR="002D4061" w:rsidRPr="00B7513F" w:rsidRDefault="002D4061" w:rsidP="007D561F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1.151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BC56" w14:textId="19D55254" w:rsidR="002D4061" w:rsidRPr="00B7513F" w:rsidRDefault="00B15197" w:rsidP="00B1519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159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53BC9" w14:textId="199711CA" w:rsidR="002D4061" w:rsidRDefault="00F73E86" w:rsidP="00C134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EF15" w14:textId="28DAC3A0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C92E" w14:textId="5AFB9864" w:rsidR="002D4061" w:rsidRPr="00B7513F" w:rsidRDefault="00810EE2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A74E" w14:textId="3470D034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1.812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1AA6" w14:textId="4C44A3EA" w:rsidR="002D4061" w:rsidRPr="005428BE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83327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40</w:t>
            </w:r>
          </w:p>
        </w:tc>
      </w:tr>
      <w:tr w:rsidR="00B15197" w:rsidRPr="005428BE" w14:paraId="4941BD1F" w14:textId="77777777" w:rsidTr="00B15197">
        <w:trPr>
          <w:trHeight w:val="264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18EA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naknade građanima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85B3" w14:textId="7777777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02D1" w14:textId="0E77FBD8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631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B6CA" w14:textId="40D8DD28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1F754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190CA" w14:textId="4C448774" w:rsidR="002D4061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12F6" w14:textId="6FE1275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89377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4E51" w14:textId="0B708B46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810EE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694B" w14:textId="0B614D6F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435B" w14:textId="28ECEEB0" w:rsidR="002D4061" w:rsidRPr="005428BE" w:rsidRDefault="008332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98</w:t>
            </w:r>
          </w:p>
        </w:tc>
      </w:tr>
      <w:tr w:rsidR="00B15197" w:rsidRPr="005428BE" w14:paraId="2C874B9D" w14:textId="77777777" w:rsidTr="00B15197">
        <w:trPr>
          <w:trHeight w:val="264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1178A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ostali rashodi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i donacije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FBB3" w14:textId="7777777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4.241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D187" w14:textId="7FC514FA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3.859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F72C" w14:textId="01C44B61" w:rsidR="002D4061" w:rsidRPr="00B7513F" w:rsidRDefault="001F7543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9D6B2" w14:textId="10E625D9" w:rsidR="002D4061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3.780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FF44" w14:textId="7D9741BB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6.235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BAF5" w14:textId="11DAB5A9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810EE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0804" w14:textId="7B7E27D1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5.</w:t>
            </w:r>
            <w:r w:rsidR="0089377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7870" w14:textId="15ABA3D9" w:rsidR="002D4061" w:rsidRPr="005428BE" w:rsidRDefault="00833276" w:rsidP="00B7513F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88</w:t>
            </w:r>
          </w:p>
        </w:tc>
      </w:tr>
      <w:tr w:rsidR="00B15197" w:rsidRPr="005428BE" w14:paraId="0CFE76D4" w14:textId="77777777" w:rsidTr="00B15197">
        <w:trPr>
          <w:trHeight w:val="264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C813A" w14:textId="77777777" w:rsidR="002D4061" w:rsidRPr="005428BE" w:rsidRDefault="002D4061" w:rsidP="005428B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rashodi</w:t>
            </w: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za nabavu nefinanc. 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</w:t>
            </w: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movine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7AF1" w14:textId="7777777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18.487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4677" w14:textId="640D48C4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19.311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380C" w14:textId="075D519C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C1347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BB212" w14:textId="3EF92E3F" w:rsidR="002D4061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11.839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DEA7" w14:textId="23919A87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35.428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92A4" w14:textId="3FE279CE" w:rsidR="002D4061" w:rsidRPr="00B7513F" w:rsidRDefault="00810EE2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A605" w14:textId="65894910" w:rsidR="002D4061" w:rsidRPr="00B7513F" w:rsidRDefault="00893776" w:rsidP="007D561F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73.103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052D" w14:textId="5580447B" w:rsidR="002D4061" w:rsidRPr="005428BE" w:rsidRDefault="00833276" w:rsidP="0083327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B15197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   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  206</w:t>
            </w:r>
          </w:p>
        </w:tc>
      </w:tr>
      <w:tr w:rsidR="00B15197" w:rsidRPr="005428BE" w14:paraId="447C7570" w14:textId="77777777" w:rsidTr="00B15197">
        <w:trPr>
          <w:trHeight w:val="6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150A6" w14:textId="63C8DBB4" w:rsidR="002D4061" w:rsidRPr="005428BE" w:rsidRDefault="002D4061" w:rsidP="00BC6E1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izdaci za financ</w:t>
            </w:r>
            <w:r w:rsidR="000F4BB3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ijsku </w:t>
            </w:r>
            <w:r w:rsidRPr="005428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imovinu i otpl. zajm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ova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BB89" w14:textId="77777777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B7513F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3856" w14:textId="14A7FF65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1.734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EC40" w14:textId="21EEF899" w:rsidR="002D4061" w:rsidRPr="00B7513F" w:rsidRDefault="00C13475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236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B5537" w14:textId="4828EA63" w:rsidR="002D4061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1.484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FEC8" w14:textId="454B4B0F" w:rsidR="002D4061" w:rsidRPr="00B7513F" w:rsidRDefault="002D4061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2CF3" w14:textId="3A1E29E1" w:rsidR="002D4061" w:rsidRPr="00B7513F" w:rsidRDefault="00F73E8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4E82" w14:textId="0F4A666C" w:rsidR="002D4061" w:rsidRPr="00B7513F" w:rsidRDefault="008937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77BD" w14:textId="6EB0CDD3" w:rsidR="002D4061" w:rsidRPr="005428BE" w:rsidRDefault="00833276" w:rsidP="005428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105</w:t>
            </w:r>
          </w:p>
        </w:tc>
      </w:tr>
    </w:tbl>
    <w:p w14:paraId="75B2131D" w14:textId="77777777" w:rsidR="00FB3ED0" w:rsidRDefault="00FB3ED0" w:rsidP="007500E8">
      <w:pPr>
        <w:jc w:val="both"/>
        <w:rPr>
          <w:rFonts w:asciiTheme="majorHAnsi" w:hAnsiTheme="majorHAnsi"/>
          <w:sz w:val="20"/>
          <w:szCs w:val="20"/>
        </w:rPr>
      </w:pPr>
    </w:p>
    <w:p w14:paraId="116986E5" w14:textId="200A970E" w:rsidR="00C44628" w:rsidRPr="00A27936" w:rsidRDefault="007A1F2C" w:rsidP="007500E8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Upravni odjeli Grada Korčule će prijedloge za prorač</w:t>
      </w:r>
      <w:r w:rsidR="006E45E2">
        <w:rPr>
          <w:rFonts w:asciiTheme="majorHAnsi" w:hAnsiTheme="majorHAnsi"/>
          <w:sz w:val="20"/>
          <w:szCs w:val="20"/>
        </w:rPr>
        <w:t xml:space="preserve">un utvrditi </w:t>
      </w:r>
      <w:r w:rsidR="00C44628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u suradnji s gradonačelni</w:t>
      </w:r>
      <w:r w:rsidR="00F16969">
        <w:rPr>
          <w:rFonts w:asciiTheme="majorHAnsi" w:hAnsiTheme="majorHAnsi"/>
          <w:sz w:val="20"/>
          <w:szCs w:val="20"/>
        </w:rPr>
        <w:t>com</w:t>
      </w:r>
      <w:r w:rsidRPr="007A1F2C">
        <w:rPr>
          <w:rFonts w:asciiTheme="majorHAnsi" w:hAnsiTheme="majorHAnsi"/>
          <w:sz w:val="20"/>
          <w:szCs w:val="20"/>
        </w:rPr>
        <w:t xml:space="preserve"> </w:t>
      </w:r>
      <w:r w:rsidR="00C44628">
        <w:rPr>
          <w:rFonts w:asciiTheme="majorHAnsi" w:hAnsiTheme="majorHAnsi"/>
          <w:sz w:val="20"/>
          <w:szCs w:val="20"/>
        </w:rPr>
        <w:t>i  Upravnim odjelom</w:t>
      </w:r>
      <w:r>
        <w:rPr>
          <w:rFonts w:asciiTheme="majorHAnsi" w:hAnsiTheme="majorHAnsi"/>
          <w:sz w:val="20"/>
          <w:szCs w:val="20"/>
        </w:rPr>
        <w:t xml:space="preserve"> za proračun i financije.</w:t>
      </w:r>
    </w:p>
    <w:p w14:paraId="1868A8B4" w14:textId="77777777" w:rsidR="0033179F" w:rsidRPr="00A27936" w:rsidRDefault="007500E8" w:rsidP="007500E8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2B0385">
        <w:rPr>
          <w:rFonts w:asciiTheme="majorHAnsi" w:hAnsiTheme="majorHAnsi"/>
          <w:b/>
          <w:bCs/>
          <w:sz w:val="20"/>
          <w:szCs w:val="20"/>
        </w:rPr>
        <w:t>METODOLOGIJA IZRADE</w:t>
      </w:r>
      <w:r w:rsidRPr="00A27936">
        <w:rPr>
          <w:rFonts w:asciiTheme="majorHAnsi" w:hAnsiTheme="majorHAnsi"/>
          <w:b/>
          <w:bCs/>
          <w:sz w:val="20"/>
          <w:szCs w:val="20"/>
        </w:rPr>
        <w:t xml:space="preserve"> PRIJEDLOGA FINANCIJSKOG PLANA PRORAČUNSKOG KORISNIKA</w:t>
      </w:r>
    </w:p>
    <w:p w14:paraId="021CCCFF" w14:textId="2C91E7CA" w:rsidR="007500E8" w:rsidRPr="00A27936" w:rsidRDefault="007500E8" w:rsidP="00176A24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Svi proračunski korisnici Grada Korčule</w:t>
      </w:r>
      <w:r w:rsidR="00780348">
        <w:rPr>
          <w:rFonts w:asciiTheme="majorHAnsi" w:hAnsiTheme="majorHAnsi"/>
          <w:sz w:val="20"/>
          <w:szCs w:val="20"/>
        </w:rPr>
        <w:t>,</w:t>
      </w:r>
      <w:r w:rsidRPr="00A27936">
        <w:rPr>
          <w:rFonts w:asciiTheme="majorHAnsi" w:hAnsiTheme="majorHAnsi"/>
          <w:sz w:val="20"/>
          <w:szCs w:val="20"/>
        </w:rPr>
        <w:t xml:space="preserve"> obvezni su izraditi prijedlog financijskog plana za 20</w:t>
      </w:r>
      <w:r w:rsidR="004978D6">
        <w:rPr>
          <w:rFonts w:asciiTheme="majorHAnsi" w:hAnsiTheme="majorHAnsi"/>
          <w:sz w:val="20"/>
          <w:szCs w:val="20"/>
        </w:rPr>
        <w:t>2</w:t>
      </w:r>
      <w:r w:rsidR="00E63420">
        <w:rPr>
          <w:rFonts w:asciiTheme="majorHAnsi" w:hAnsiTheme="majorHAnsi"/>
          <w:sz w:val="20"/>
          <w:szCs w:val="20"/>
        </w:rPr>
        <w:t>2</w:t>
      </w:r>
      <w:r w:rsidRPr="00A27936">
        <w:rPr>
          <w:rFonts w:asciiTheme="majorHAnsi" w:hAnsiTheme="majorHAnsi"/>
          <w:sz w:val="20"/>
          <w:szCs w:val="20"/>
        </w:rPr>
        <w:t>. godinu i pro</w:t>
      </w:r>
      <w:r w:rsidR="00F72B93">
        <w:rPr>
          <w:rFonts w:asciiTheme="majorHAnsi" w:hAnsiTheme="majorHAnsi"/>
          <w:sz w:val="20"/>
          <w:szCs w:val="20"/>
        </w:rPr>
        <w:t>cjene za razdoblje 202</w:t>
      </w:r>
      <w:r w:rsidR="00780348">
        <w:rPr>
          <w:rFonts w:asciiTheme="majorHAnsi" w:hAnsiTheme="majorHAnsi"/>
          <w:sz w:val="20"/>
          <w:szCs w:val="20"/>
        </w:rPr>
        <w:t>3</w:t>
      </w:r>
      <w:r w:rsidR="00F72B93">
        <w:rPr>
          <w:rFonts w:asciiTheme="majorHAnsi" w:hAnsiTheme="majorHAnsi"/>
          <w:sz w:val="20"/>
          <w:szCs w:val="20"/>
        </w:rPr>
        <w:t>.-202</w:t>
      </w:r>
      <w:r w:rsidR="00E63420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godine</w:t>
      </w:r>
      <w:r w:rsidR="00780348">
        <w:rPr>
          <w:rFonts w:asciiTheme="majorHAnsi" w:hAnsiTheme="majorHAnsi"/>
          <w:sz w:val="20"/>
          <w:szCs w:val="20"/>
        </w:rPr>
        <w:t xml:space="preserve"> u skladu s odr</w:t>
      </w:r>
      <w:r w:rsidR="00A744DF">
        <w:rPr>
          <w:rFonts w:asciiTheme="majorHAnsi" w:hAnsiTheme="majorHAnsi"/>
          <w:sz w:val="20"/>
          <w:szCs w:val="20"/>
        </w:rPr>
        <w:t>e</w:t>
      </w:r>
      <w:r w:rsidR="00780348">
        <w:rPr>
          <w:rFonts w:asciiTheme="majorHAnsi" w:hAnsiTheme="majorHAnsi"/>
          <w:sz w:val="20"/>
          <w:szCs w:val="20"/>
        </w:rPr>
        <w:t xml:space="preserve">dbama Zakona o proračunu, Pravilnika o proračunskim klasifikacijama i Pravilnika o proračunskom računovodstvu i </w:t>
      </w:r>
      <w:r w:rsidR="00F16969">
        <w:rPr>
          <w:rFonts w:asciiTheme="majorHAnsi" w:hAnsiTheme="majorHAnsi"/>
          <w:sz w:val="20"/>
          <w:szCs w:val="20"/>
        </w:rPr>
        <w:t>r</w:t>
      </w:r>
      <w:r w:rsidR="00780348">
        <w:rPr>
          <w:rFonts w:asciiTheme="majorHAnsi" w:hAnsiTheme="majorHAnsi"/>
          <w:sz w:val="20"/>
          <w:szCs w:val="20"/>
        </w:rPr>
        <w:t>ačunskom planu, te se pridržavati ovih Uputa.</w:t>
      </w:r>
      <w:r w:rsidR="00DD7B9B">
        <w:rPr>
          <w:rFonts w:asciiTheme="majorHAnsi" w:hAnsiTheme="majorHAnsi"/>
          <w:sz w:val="20"/>
          <w:szCs w:val="20"/>
        </w:rPr>
        <w:t xml:space="preserve"> </w:t>
      </w:r>
    </w:p>
    <w:p w14:paraId="25F110AE" w14:textId="5EFDD198" w:rsidR="007500E8" w:rsidRPr="00A27936" w:rsidRDefault="007500E8" w:rsidP="00176A24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U financi</w:t>
      </w:r>
      <w:r w:rsidR="009D5C00" w:rsidRPr="00A27936">
        <w:rPr>
          <w:rFonts w:asciiTheme="majorHAnsi" w:hAnsiTheme="majorHAnsi"/>
          <w:sz w:val="20"/>
          <w:szCs w:val="20"/>
        </w:rPr>
        <w:t>j</w:t>
      </w:r>
      <w:r w:rsidRPr="00A27936">
        <w:rPr>
          <w:rFonts w:asciiTheme="majorHAnsi" w:hAnsiTheme="majorHAnsi"/>
          <w:sz w:val="20"/>
          <w:szCs w:val="20"/>
        </w:rPr>
        <w:t>skom planu se iskazuju svi prihodi i primici, rashodi i izdaci</w:t>
      </w:r>
      <w:r w:rsidR="00363671" w:rsidRPr="00A27936">
        <w:rPr>
          <w:rFonts w:asciiTheme="majorHAnsi" w:hAnsiTheme="majorHAnsi"/>
          <w:sz w:val="20"/>
          <w:szCs w:val="20"/>
        </w:rPr>
        <w:t xml:space="preserve"> pojedino</w:t>
      </w:r>
      <w:r w:rsidR="009D5C00" w:rsidRPr="00A27936">
        <w:rPr>
          <w:rFonts w:asciiTheme="majorHAnsi" w:hAnsiTheme="majorHAnsi"/>
          <w:sz w:val="20"/>
          <w:szCs w:val="20"/>
        </w:rPr>
        <w:t>g korisnika</w:t>
      </w:r>
      <w:r w:rsidR="001F0125" w:rsidRPr="00A27936">
        <w:rPr>
          <w:rFonts w:asciiTheme="majorHAnsi" w:hAnsiTheme="majorHAnsi"/>
          <w:sz w:val="20"/>
          <w:szCs w:val="20"/>
        </w:rPr>
        <w:t>.</w:t>
      </w:r>
      <w:r w:rsidR="00D16DDF" w:rsidRPr="00A27936">
        <w:rPr>
          <w:rFonts w:asciiTheme="majorHAnsi" w:hAnsiTheme="majorHAnsi"/>
          <w:sz w:val="20"/>
          <w:szCs w:val="20"/>
        </w:rPr>
        <w:t xml:space="preserve"> U financijskom planu se iskazuje i rezultat poslovanja iz prethodnog razdoblja</w:t>
      </w:r>
      <w:r w:rsidR="002A6CD4">
        <w:rPr>
          <w:rFonts w:asciiTheme="majorHAnsi" w:hAnsiTheme="majorHAnsi"/>
          <w:sz w:val="20"/>
          <w:szCs w:val="20"/>
        </w:rPr>
        <w:t>,</w:t>
      </w:r>
      <w:r w:rsidR="00D16DDF" w:rsidRPr="00A27936">
        <w:rPr>
          <w:rFonts w:asciiTheme="majorHAnsi" w:hAnsiTheme="majorHAnsi"/>
          <w:sz w:val="20"/>
          <w:szCs w:val="20"/>
        </w:rPr>
        <w:t xml:space="preserve"> odnosno predviđeni manjak odnosno višak prihoda.</w:t>
      </w:r>
      <w:r w:rsidR="007F2ECC" w:rsidRPr="00A27936">
        <w:rPr>
          <w:rFonts w:asciiTheme="majorHAnsi" w:hAnsiTheme="majorHAnsi"/>
          <w:sz w:val="20"/>
          <w:szCs w:val="20"/>
        </w:rPr>
        <w:t xml:space="preserve"> Financijski plan treba biti uravnotežen.</w:t>
      </w:r>
    </w:p>
    <w:p w14:paraId="2C19A5FA" w14:textId="259D3F27" w:rsidR="001F0125" w:rsidRPr="00A27936" w:rsidRDefault="001F0125" w:rsidP="00176A24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Prijedlog financijskog plana proračunskog korisnika proračuna Grada Korčule za razdoblje 20</w:t>
      </w:r>
      <w:r w:rsidR="004978D6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2</w:t>
      </w:r>
      <w:r w:rsidRPr="00A27936">
        <w:rPr>
          <w:rFonts w:asciiTheme="majorHAnsi" w:hAnsiTheme="majorHAnsi"/>
          <w:sz w:val="20"/>
          <w:szCs w:val="20"/>
        </w:rPr>
        <w:t>.-20</w:t>
      </w:r>
      <w:r w:rsidR="00F72B93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godine sadrži</w:t>
      </w:r>
      <w:r w:rsidR="00A744DF">
        <w:rPr>
          <w:rFonts w:asciiTheme="majorHAnsi" w:hAnsiTheme="majorHAnsi"/>
          <w:sz w:val="20"/>
          <w:szCs w:val="20"/>
        </w:rPr>
        <w:t>,</w:t>
      </w:r>
      <w:r w:rsidRPr="00A27936">
        <w:rPr>
          <w:rFonts w:asciiTheme="majorHAnsi" w:hAnsiTheme="majorHAnsi"/>
          <w:sz w:val="20"/>
          <w:szCs w:val="20"/>
        </w:rPr>
        <w:t xml:space="preserve"> prema Zakonu o proračunu:</w:t>
      </w:r>
    </w:p>
    <w:p w14:paraId="6F012C3A" w14:textId="7475FB02" w:rsidR="001F0125" w:rsidRPr="00A27936" w:rsidRDefault="001F0125" w:rsidP="001F0125">
      <w:pPr>
        <w:pStyle w:val="ListParagraph"/>
        <w:numPr>
          <w:ilvl w:val="0"/>
          <w:numId w:val="22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procjenu prihoda i primitaka iskazanu po vrstama za 20</w:t>
      </w:r>
      <w:r w:rsidR="004978D6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2</w:t>
      </w:r>
      <w:r w:rsidRPr="00A27936">
        <w:rPr>
          <w:rFonts w:asciiTheme="majorHAnsi" w:hAnsiTheme="majorHAnsi"/>
          <w:sz w:val="20"/>
          <w:szCs w:val="20"/>
        </w:rPr>
        <w:t>., 20</w:t>
      </w:r>
      <w:r w:rsidR="00F46785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 i 20</w:t>
      </w:r>
      <w:r w:rsidR="004C0516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godinu</w:t>
      </w:r>
      <w:r w:rsidR="00F16969">
        <w:rPr>
          <w:rFonts w:asciiTheme="majorHAnsi" w:hAnsiTheme="majorHAnsi"/>
          <w:sz w:val="20"/>
          <w:szCs w:val="20"/>
        </w:rPr>
        <w:t>,</w:t>
      </w:r>
    </w:p>
    <w:p w14:paraId="1B0AA70E" w14:textId="3B91B2EE" w:rsidR="001F0125" w:rsidRPr="00A27936" w:rsidRDefault="001F0125" w:rsidP="001F0125">
      <w:pPr>
        <w:pStyle w:val="ListParagraph"/>
        <w:numPr>
          <w:ilvl w:val="0"/>
          <w:numId w:val="22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plan rashoda i izdataka za 20</w:t>
      </w:r>
      <w:r w:rsidR="004978D6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2</w:t>
      </w:r>
      <w:r w:rsidRPr="00A27936">
        <w:rPr>
          <w:rFonts w:asciiTheme="majorHAnsi" w:hAnsiTheme="majorHAnsi"/>
          <w:sz w:val="20"/>
          <w:szCs w:val="20"/>
        </w:rPr>
        <w:t>., 20</w:t>
      </w:r>
      <w:r w:rsidR="00F46785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 i 20</w:t>
      </w:r>
      <w:r w:rsidR="004C0516">
        <w:rPr>
          <w:rFonts w:asciiTheme="majorHAnsi" w:hAnsiTheme="majorHAnsi"/>
          <w:sz w:val="20"/>
          <w:szCs w:val="20"/>
        </w:rPr>
        <w:t>2</w:t>
      </w:r>
      <w:r w:rsidR="00A744DF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godinu, razvrstane prema proračunskim klasifikacijama i</w:t>
      </w:r>
    </w:p>
    <w:p w14:paraId="02B792D7" w14:textId="77777777" w:rsidR="001F0125" w:rsidRPr="00A27936" w:rsidRDefault="001F0125" w:rsidP="001F0125">
      <w:pPr>
        <w:pStyle w:val="ListParagraph"/>
        <w:numPr>
          <w:ilvl w:val="0"/>
          <w:numId w:val="22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obrazloženj</w:t>
      </w:r>
      <w:r w:rsidR="00D16DDF" w:rsidRPr="00A27936">
        <w:rPr>
          <w:rFonts w:asciiTheme="majorHAnsi" w:hAnsiTheme="majorHAnsi"/>
          <w:sz w:val="20"/>
          <w:szCs w:val="20"/>
        </w:rPr>
        <w:t>e prijedloga financijskog plana.</w:t>
      </w:r>
    </w:p>
    <w:p w14:paraId="5788F1E9" w14:textId="4A5EA270" w:rsidR="00D16DDF" w:rsidRDefault="00D16DDF" w:rsidP="00D16DDF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Prihodi i primitci, rashodi i izdaci planiraju se na razini </w:t>
      </w:r>
      <w:r w:rsidRPr="00A27936">
        <w:rPr>
          <w:rFonts w:asciiTheme="majorHAnsi" w:hAnsiTheme="majorHAnsi"/>
          <w:b/>
          <w:sz w:val="20"/>
          <w:szCs w:val="20"/>
        </w:rPr>
        <w:t xml:space="preserve">odjeljka i osnovnog računa </w:t>
      </w:r>
      <w:r w:rsidRPr="00A27936">
        <w:rPr>
          <w:rFonts w:asciiTheme="majorHAnsi" w:hAnsiTheme="majorHAnsi"/>
          <w:sz w:val="20"/>
          <w:szCs w:val="20"/>
        </w:rPr>
        <w:t xml:space="preserve">(četvrta razina) </w:t>
      </w:r>
      <w:r w:rsidRPr="00A27936">
        <w:rPr>
          <w:rFonts w:asciiTheme="majorHAnsi" w:hAnsiTheme="majorHAnsi"/>
          <w:b/>
          <w:sz w:val="20"/>
          <w:szCs w:val="20"/>
        </w:rPr>
        <w:t>za 20</w:t>
      </w:r>
      <w:r w:rsidR="004973A8">
        <w:rPr>
          <w:rFonts w:asciiTheme="majorHAnsi" w:hAnsiTheme="majorHAnsi"/>
          <w:b/>
          <w:sz w:val="20"/>
          <w:szCs w:val="20"/>
        </w:rPr>
        <w:t>2</w:t>
      </w:r>
      <w:r w:rsidR="008B5060">
        <w:rPr>
          <w:rFonts w:asciiTheme="majorHAnsi" w:hAnsiTheme="majorHAnsi"/>
          <w:b/>
          <w:sz w:val="20"/>
          <w:szCs w:val="20"/>
        </w:rPr>
        <w:t>2</w:t>
      </w:r>
      <w:r w:rsidRPr="00A27936">
        <w:rPr>
          <w:rFonts w:asciiTheme="majorHAnsi" w:hAnsiTheme="majorHAnsi"/>
          <w:b/>
          <w:sz w:val="20"/>
          <w:szCs w:val="20"/>
        </w:rPr>
        <w:t>. godinu</w:t>
      </w:r>
      <w:r w:rsidR="004C0516">
        <w:rPr>
          <w:rFonts w:asciiTheme="majorHAnsi" w:hAnsiTheme="majorHAnsi"/>
          <w:sz w:val="20"/>
          <w:szCs w:val="20"/>
        </w:rPr>
        <w:t xml:space="preserve"> a za 20</w:t>
      </w:r>
      <w:r w:rsidR="00F46785">
        <w:rPr>
          <w:rFonts w:asciiTheme="majorHAnsi" w:hAnsiTheme="majorHAnsi"/>
          <w:sz w:val="20"/>
          <w:szCs w:val="20"/>
        </w:rPr>
        <w:t>2</w:t>
      </w:r>
      <w:r w:rsidR="008B5060">
        <w:rPr>
          <w:rFonts w:asciiTheme="majorHAnsi" w:hAnsiTheme="majorHAnsi"/>
          <w:sz w:val="20"/>
          <w:szCs w:val="20"/>
        </w:rPr>
        <w:t>3</w:t>
      </w:r>
      <w:r w:rsidR="004C0516">
        <w:rPr>
          <w:rFonts w:asciiTheme="majorHAnsi" w:hAnsiTheme="majorHAnsi"/>
          <w:sz w:val="20"/>
          <w:szCs w:val="20"/>
        </w:rPr>
        <w:t>. i 202</w:t>
      </w:r>
      <w:r w:rsidR="008B5060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godinu na razini</w:t>
      </w:r>
      <w:r w:rsidR="007F2ECC" w:rsidRPr="00A27936">
        <w:rPr>
          <w:rFonts w:asciiTheme="majorHAnsi" w:hAnsiTheme="majorHAnsi"/>
          <w:sz w:val="20"/>
          <w:szCs w:val="20"/>
        </w:rPr>
        <w:t xml:space="preserve"> skupine (druga razina računskog plana)</w:t>
      </w:r>
      <w:r w:rsidR="002A6CD4">
        <w:rPr>
          <w:rFonts w:asciiTheme="majorHAnsi" w:hAnsiTheme="majorHAnsi"/>
          <w:sz w:val="20"/>
          <w:szCs w:val="20"/>
        </w:rPr>
        <w:t>,</w:t>
      </w:r>
      <w:r w:rsidR="007F2ECC" w:rsidRPr="00A27936">
        <w:rPr>
          <w:rFonts w:asciiTheme="majorHAnsi" w:hAnsiTheme="majorHAnsi"/>
          <w:sz w:val="20"/>
          <w:szCs w:val="20"/>
        </w:rPr>
        <w:t xml:space="preserve"> te ih tako razrađene dostavljaju nadležnom upravnom odjelu.</w:t>
      </w:r>
    </w:p>
    <w:p w14:paraId="32AE0491" w14:textId="77777777" w:rsidR="008B5060" w:rsidRDefault="008B5060" w:rsidP="00D16DD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 vezi procedure izrade prijedloga financijskog plana proračunskih korisnika i primjene Pravilnika o proračunskim klasifikacijama, ukazujemo na slijedeće:</w:t>
      </w:r>
    </w:p>
    <w:p w14:paraId="53DC7F90" w14:textId="13DACF3A" w:rsidR="008B5060" w:rsidRDefault="008B5060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8B5060">
        <w:rPr>
          <w:rFonts w:asciiTheme="majorHAnsi" w:hAnsiTheme="majorHAnsi"/>
          <w:sz w:val="20"/>
          <w:szCs w:val="20"/>
        </w:rPr>
        <w:lastRenderedPageBreak/>
        <w:t>Proračunski korisnici prijedlog financijskog plana izrađuju po programskoj i ekonomskoj klasifikaciji te po izvorima financiranja</w:t>
      </w:r>
      <w:r w:rsidR="00AE7C0A">
        <w:rPr>
          <w:rFonts w:asciiTheme="majorHAnsi" w:hAnsiTheme="majorHAnsi"/>
          <w:sz w:val="20"/>
          <w:szCs w:val="20"/>
        </w:rPr>
        <w:t>.</w:t>
      </w:r>
    </w:p>
    <w:p w14:paraId="2ACF754B" w14:textId="2B8A83F2" w:rsidR="008B5060" w:rsidRDefault="00443BD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Program je skup neovisnih, usko povezanih aktivnosti i projekata</w:t>
      </w:r>
      <w:r w:rsidR="002A6CD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usmjerenih ispunjenju zajedničkog cilja. Program se sastoji od jedne ili više aktivnosti i/ili pr</w:t>
      </w:r>
      <w:r w:rsidR="00FB168F">
        <w:rPr>
          <w:rFonts w:asciiTheme="majorHAnsi" w:hAnsiTheme="majorHAnsi"/>
          <w:sz w:val="20"/>
          <w:szCs w:val="20"/>
        </w:rPr>
        <w:t>ojekata, a aktivnost</w:t>
      </w:r>
      <w:r w:rsidR="00AE7C0A">
        <w:rPr>
          <w:rFonts w:asciiTheme="majorHAnsi" w:hAnsiTheme="majorHAnsi"/>
          <w:sz w:val="20"/>
          <w:szCs w:val="20"/>
        </w:rPr>
        <w:t xml:space="preserve"> i projekt pripadaju samo jednom programu.</w:t>
      </w:r>
    </w:p>
    <w:p w14:paraId="4123A186" w14:textId="7BF4ABE9" w:rsidR="00AE7C0A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odredbama članka 9. Pravilnika o proračunskim klasifikacijama, sve aktivnosti i projekte, upravni Odjel za proračun i financije (dalje u tekstu: Odjel)</w:t>
      </w:r>
      <w:r w:rsidR="002A6CD4">
        <w:rPr>
          <w:rFonts w:asciiTheme="majorHAnsi" w:hAnsiTheme="majorHAnsi"/>
          <w:sz w:val="20"/>
          <w:szCs w:val="20"/>
        </w:rPr>
        <w:t>,</w:t>
      </w:r>
      <w:r>
        <w:rPr>
          <w:rFonts w:asciiTheme="majorHAnsi" w:hAnsiTheme="majorHAnsi"/>
          <w:sz w:val="20"/>
          <w:szCs w:val="20"/>
        </w:rPr>
        <w:t xml:space="preserve"> utvrđuje i grupira u programe.</w:t>
      </w:r>
    </w:p>
    <w:p w14:paraId="5A5BAC1E" w14:textId="5627C4B9" w:rsidR="00AE7C0A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 utvrđenoj programskoj klasifikaciji, Odjel obavještava proračunske korisnike, a oni mogu aktivnosti i projekte iz svoje nadležnosti, dodatno razraditi za </w:t>
      </w:r>
      <w:r w:rsidRPr="008B4484">
        <w:rPr>
          <w:rFonts w:asciiTheme="majorHAnsi" w:hAnsiTheme="majorHAnsi"/>
          <w:sz w:val="20"/>
          <w:szCs w:val="20"/>
        </w:rPr>
        <w:t>svoje potrebe.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4EB2C685" w14:textId="219E07AD" w:rsidR="008B4484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članku 13. navedenog Pravilnika, Odjel dodjeljuje oznake programa, aktivnosti i projekata planiranih u prijedlogu financijskih planova proračunskih korisnika.</w:t>
      </w:r>
    </w:p>
    <w:p w14:paraId="469941E0" w14:textId="2475A156" w:rsidR="008B4484" w:rsidRPr="008B5060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članku 19. stavku 3. navedenog Pravilnika, Odjel određuje nazive i brojčane oznake druge razine izvora financiranja.</w:t>
      </w:r>
    </w:p>
    <w:p w14:paraId="5C962A77" w14:textId="77777777" w:rsidR="008B4484" w:rsidRDefault="008B4484" w:rsidP="00D16DDF">
      <w:pPr>
        <w:jc w:val="both"/>
        <w:rPr>
          <w:rFonts w:asciiTheme="majorHAnsi" w:hAnsiTheme="majorHAnsi"/>
          <w:sz w:val="20"/>
          <w:szCs w:val="20"/>
        </w:rPr>
      </w:pPr>
    </w:p>
    <w:p w14:paraId="3BB54D24" w14:textId="07E7EF5A" w:rsidR="007F2ECC" w:rsidRPr="00A27936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Upravno vijeće ili drugo upravljačko tijelo korisnika obvezno je usvojiti financijski plan koris</w:t>
      </w:r>
      <w:r w:rsidR="004978D6">
        <w:rPr>
          <w:rFonts w:asciiTheme="majorHAnsi" w:hAnsiTheme="majorHAnsi"/>
          <w:sz w:val="20"/>
          <w:szCs w:val="20"/>
        </w:rPr>
        <w:t xml:space="preserve">nika </w:t>
      </w:r>
      <w:r w:rsidR="00EE4D06">
        <w:rPr>
          <w:rFonts w:asciiTheme="majorHAnsi" w:hAnsiTheme="majorHAnsi"/>
          <w:sz w:val="20"/>
          <w:szCs w:val="20"/>
        </w:rPr>
        <w:t>na razini podskupine za 202</w:t>
      </w:r>
      <w:r w:rsidR="008B5060">
        <w:rPr>
          <w:rFonts w:asciiTheme="majorHAnsi" w:hAnsiTheme="majorHAnsi"/>
          <w:sz w:val="20"/>
          <w:szCs w:val="20"/>
        </w:rPr>
        <w:t>2</w:t>
      </w:r>
      <w:r w:rsidRPr="00A27936">
        <w:rPr>
          <w:rFonts w:asciiTheme="majorHAnsi" w:hAnsiTheme="majorHAnsi"/>
          <w:sz w:val="20"/>
          <w:szCs w:val="20"/>
        </w:rPr>
        <w:t>. godinu a na razin</w:t>
      </w:r>
      <w:r w:rsidR="00EE4D06">
        <w:rPr>
          <w:rFonts w:asciiTheme="majorHAnsi" w:hAnsiTheme="majorHAnsi"/>
          <w:sz w:val="20"/>
          <w:szCs w:val="20"/>
        </w:rPr>
        <w:t>i skupine za 202</w:t>
      </w:r>
      <w:r w:rsidR="008B5060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 i 20</w:t>
      </w:r>
      <w:r w:rsidR="001E28A4">
        <w:rPr>
          <w:rFonts w:asciiTheme="majorHAnsi" w:hAnsiTheme="majorHAnsi"/>
          <w:sz w:val="20"/>
          <w:szCs w:val="20"/>
        </w:rPr>
        <w:t>2</w:t>
      </w:r>
      <w:r w:rsidR="008B5060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godin</w:t>
      </w:r>
      <w:r w:rsidR="00EE4D06">
        <w:rPr>
          <w:rFonts w:asciiTheme="majorHAnsi" w:hAnsiTheme="majorHAnsi"/>
          <w:sz w:val="20"/>
          <w:szCs w:val="20"/>
        </w:rPr>
        <w:t>u</w:t>
      </w:r>
      <w:r w:rsidR="008B4484">
        <w:rPr>
          <w:rFonts w:asciiTheme="majorHAnsi" w:hAnsiTheme="majorHAnsi"/>
          <w:sz w:val="20"/>
          <w:szCs w:val="20"/>
        </w:rPr>
        <w:t>,</w:t>
      </w:r>
      <w:r w:rsidR="00EE4D06">
        <w:rPr>
          <w:rFonts w:asciiTheme="majorHAnsi" w:hAnsiTheme="majorHAnsi"/>
          <w:sz w:val="20"/>
          <w:szCs w:val="20"/>
        </w:rPr>
        <w:t xml:space="preserve"> najkasnije do 31. prosinca 202</w:t>
      </w:r>
      <w:r w:rsidR="008B5060">
        <w:rPr>
          <w:rFonts w:asciiTheme="majorHAnsi" w:hAnsiTheme="majorHAnsi"/>
          <w:sz w:val="20"/>
          <w:szCs w:val="20"/>
        </w:rPr>
        <w:t>1</w:t>
      </w:r>
      <w:r w:rsidRPr="00A27936">
        <w:rPr>
          <w:rFonts w:asciiTheme="majorHAnsi" w:hAnsiTheme="majorHAnsi"/>
          <w:sz w:val="20"/>
          <w:szCs w:val="20"/>
        </w:rPr>
        <w:t>. godine.</w:t>
      </w:r>
    </w:p>
    <w:p w14:paraId="355D3239" w14:textId="77777777" w:rsidR="007F2ECC" w:rsidRPr="00A27936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Model financijskog plana proračunskog korisn</w:t>
      </w:r>
      <w:r w:rsidR="00C44628">
        <w:rPr>
          <w:rFonts w:asciiTheme="majorHAnsi" w:hAnsiTheme="majorHAnsi"/>
          <w:sz w:val="20"/>
          <w:szCs w:val="20"/>
        </w:rPr>
        <w:t>ika dan je u prilogu ovih Uputa a</w:t>
      </w:r>
      <w:r w:rsidRPr="00A27936">
        <w:rPr>
          <w:rFonts w:asciiTheme="majorHAnsi" w:hAnsiTheme="majorHAnsi"/>
          <w:sz w:val="20"/>
          <w:szCs w:val="20"/>
        </w:rPr>
        <w:t xml:space="preserve"> sastoji se od  Općeg dijela, Plana prihoda i primitaka te Plana rashoda i izdataka.</w:t>
      </w:r>
    </w:p>
    <w:p w14:paraId="535C8DDF" w14:textId="77777777" w:rsidR="007F2ECC" w:rsidRPr="00A27936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U obrazloženju financijskog plana koriste se dvije vrste pokazatelja</w:t>
      </w:r>
      <w:r w:rsidR="00FB3ED0" w:rsidRPr="00A27936">
        <w:rPr>
          <w:rFonts w:asciiTheme="majorHAnsi" w:hAnsiTheme="majorHAnsi"/>
          <w:sz w:val="20"/>
          <w:szCs w:val="20"/>
        </w:rPr>
        <w:t>: pokazatelji učinka i pokazatelji rezultata. Proračunski korisnici dužni su samostalno utvrditi pokazatelje rezultata te utvrditi polazne i ciljane vrijednosti za ovo plansko razdoblje.</w:t>
      </w:r>
    </w:p>
    <w:p w14:paraId="54B81BC7" w14:textId="77777777" w:rsidR="00BC7F45" w:rsidRPr="00A27936" w:rsidRDefault="000471C4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E934EC">
        <w:rPr>
          <w:rFonts w:asciiTheme="majorHAnsi" w:hAnsiTheme="majorHAnsi"/>
          <w:b/>
          <w:sz w:val="20"/>
          <w:szCs w:val="20"/>
        </w:rPr>
        <w:t>Prijedlog visine</w:t>
      </w:r>
      <w:r w:rsidRPr="00CB5CD0">
        <w:rPr>
          <w:rFonts w:asciiTheme="majorHAnsi" w:hAnsiTheme="majorHAnsi"/>
          <w:b/>
          <w:sz w:val="20"/>
          <w:szCs w:val="20"/>
        </w:rPr>
        <w:t xml:space="preserve"> financijskog plana po proračunskom korisniku</w:t>
      </w:r>
      <w:r w:rsidR="007A1F2C" w:rsidRPr="00CB5CD0">
        <w:rPr>
          <w:rFonts w:asciiTheme="majorHAnsi" w:hAnsiTheme="majorHAnsi"/>
          <w:b/>
          <w:sz w:val="20"/>
          <w:szCs w:val="20"/>
        </w:rPr>
        <w:t xml:space="preserve"> – limiti proračunskih  sredstava</w:t>
      </w:r>
    </w:p>
    <w:tbl>
      <w:tblPr>
        <w:tblW w:w="9225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826"/>
        <w:gridCol w:w="3154"/>
        <w:gridCol w:w="993"/>
        <w:gridCol w:w="708"/>
        <w:gridCol w:w="709"/>
        <w:gridCol w:w="709"/>
        <w:gridCol w:w="709"/>
        <w:gridCol w:w="708"/>
        <w:gridCol w:w="709"/>
      </w:tblGrid>
      <w:tr w:rsidR="007A1F2C" w:rsidRPr="007A1F2C" w14:paraId="493CDEC2" w14:textId="77777777" w:rsidTr="00715B06">
        <w:trPr>
          <w:trHeight w:val="68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9283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RKP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70AC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Korisnik \ godina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A6274" w14:textId="02EC55E7" w:rsidR="007A1F2C" w:rsidRPr="00243294" w:rsidRDefault="005A73A8" w:rsidP="00F1511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Plan   202</w:t>
            </w:r>
            <w:r w:rsidR="00715B0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F287" w14:textId="1518C776" w:rsidR="007A1F2C" w:rsidRPr="007A1F2C" w:rsidRDefault="005A73A8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202</w:t>
            </w:r>
            <w:r w:rsidR="00715B0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</w:t>
            </w:r>
            <w:r w:rsidR="007A1F2C"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FE95" w14:textId="4B1D6581" w:rsidR="007A1F2C" w:rsidRPr="007A1F2C" w:rsidRDefault="006871D4" w:rsidP="005A73A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202</w:t>
            </w:r>
            <w:r w:rsidR="00715B0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</w:t>
            </w:r>
            <w:r w:rsidR="007A1F2C"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764B" w14:textId="4568CD07" w:rsidR="007A1F2C" w:rsidRPr="007A1F2C" w:rsidRDefault="007A1F2C" w:rsidP="005A73A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20</w:t>
            </w:r>
            <w:r w:rsidR="00B7513F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</w:t>
            </w:r>
            <w:r w:rsidR="00715B0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4</w:t>
            </w: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A1F2C" w:rsidRPr="007A1F2C" w14:paraId="3D1EEAF6" w14:textId="77777777" w:rsidTr="00715B06">
        <w:trPr>
          <w:trHeight w:val="37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8534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4F5BB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(u  tis. HRK)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D89C" w14:textId="77777777" w:rsidR="007A1F2C" w:rsidRPr="00243294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432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8BB2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 limit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2040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 limit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295D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 limit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C720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 limit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F7A8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 limit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CA7D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 limit</w:t>
            </w:r>
          </w:p>
        </w:tc>
      </w:tr>
      <w:tr w:rsidR="007A1F2C" w:rsidRPr="007A1F2C" w14:paraId="44236F14" w14:textId="77777777" w:rsidTr="00715B06">
        <w:trPr>
          <w:trHeight w:val="2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8B921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lang w:eastAsia="hr-HR"/>
              </w:rPr>
              <w:t>31954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180E" w14:textId="77777777" w:rsidR="007A1F2C" w:rsidRPr="007A1F2C" w:rsidRDefault="007A1F2C" w:rsidP="007A1F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GRAD KORČULA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AE98" w14:textId="77777777" w:rsidR="007A1F2C" w:rsidRPr="00243294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243294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F16F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FE9A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142A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6E45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0CD5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10F5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A1F2C" w:rsidRPr="007A1F2C" w14:paraId="646F1A98" w14:textId="77777777" w:rsidTr="00715B06">
        <w:trPr>
          <w:trHeight w:val="2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3792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lang w:eastAsia="hr-HR"/>
              </w:rPr>
              <w:t>31962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A5B2" w14:textId="77777777" w:rsidR="007A1F2C" w:rsidRPr="00E934EC" w:rsidRDefault="007A1F2C" w:rsidP="007A1F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Dječji vrtić Korčula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26658" w14:textId="69DAA7BF" w:rsidR="007A1F2C" w:rsidRPr="00E934EC" w:rsidRDefault="00850429" w:rsidP="00F53FF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2.782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1F27" w14:textId="38FD167C" w:rsidR="007A1F2C" w:rsidRPr="007A1F2C" w:rsidRDefault="00423569" w:rsidP="00A61B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E532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59AAF" w14:textId="2ED9A8BA" w:rsidR="007A1F2C" w:rsidRPr="007A1F2C" w:rsidRDefault="00423569" w:rsidP="00DD7B9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1E84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79DC" w14:textId="17C6F9FB" w:rsidR="007A1F2C" w:rsidRPr="007A1F2C" w:rsidRDefault="00423569" w:rsidP="00DD7B9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2.920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EA078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A1F2C" w:rsidRPr="007A1F2C" w14:paraId="11FF6942" w14:textId="77777777" w:rsidTr="00715B06">
        <w:trPr>
          <w:trHeight w:val="276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34EE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lang w:eastAsia="hr-HR"/>
              </w:rPr>
              <w:t>31987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3DAB" w14:textId="77777777" w:rsidR="007A1F2C" w:rsidRPr="00E934EC" w:rsidRDefault="007A1F2C" w:rsidP="007A1F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Gradska knjižnica „Ivan Vidali“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8D3B" w14:textId="511AEADF" w:rsidR="007A1F2C" w:rsidRPr="00E934EC" w:rsidRDefault="00850429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EE8B" w14:textId="71FE9C95" w:rsidR="007A1F2C" w:rsidRPr="007A1F2C" w:rsidRDefault="00423569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729BB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BFAD" w14:textId="1FFF7BA7" w:rsidR="007A1F2C" w:rsidRPr="007A1F2C" w:rsidRDefault="00423569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E3A65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19C4" w14:textId="04A39D12" w:rsidR="007A1F2C" w:rsidRPr="007A1F2C" w:rsidRDefault="00423569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75AF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A1F2C" w:rsidRPr="007A1F2C" w14:paraId="17041363" w14:textId="77777777" w:rsidTr="00715B06">
        <w:trPr>
          <w:trHeight w:val="276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C2AD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lang w:eastAsia="hr-HR"/>
              </w:rPr>
              <w:t>31979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1514" w14:textId="77777777" w:rsidR="007A1F2C" w:rsidRPr="00E934EC" w:rsidRDefault="007A1F2C" w:rsidP="007A1F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Gradski muzej Korčule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7CE1" w14:textId="15D372CD" w:rsidR="007A1F2C" w:rsidRPr="00E934EC" w:rsidRDefault="00850429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8AB1" w14:textId="275524AE" w:rsidR="007A1F2C" w:rsidRPr="007A1F2C" w:rsidRDefault="00E934E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A908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04DC8" w14:textId="46D51481" w:rsidR="007A1F2C" w:rsidRPr="007A1F2C" w:rsidRDefault="00E934E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BC22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25352" w14:textId="50410634" w:rsidR="007A1F2C" w:rsidRPr="007A1F2C" w:rsidRDefault="00E934E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4B14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A1F2C" w:rsidRPr="007A1F2C" w14:paraId="15DE516B" w14:textId="77777777" w:rsidTr="00715B06">
        <w:trPr>
          <w:trHeight w:val="276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7DA2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lang w:eastAsia="hr-HR"/>
              </w:rPr>
              <w:t>49413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59F6" w14:textId="77777777" w:rsidR="007A1F2C" w:rsidRPr="00E934EC" w:rsidRDefault="007A1F2C" w:rsidP="007A1F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Centar za kulturu Korčula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00F5A" w14:textId="547430AF" w:rsidR="007A1F2C" w:rsidRPr="00E934EC" w:rsidRDefault="00850429" w:rsidP="007B6D2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D97F" w14:textId="16A2238B" w:rsidR="007A1F2C" w:rsidRPr="007A1F2C" w:rsidRDefault="00E934E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A2E6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0926" w14:textId="44631458" w:rsidR="007A1F2C" w:rsidRPr="007A1F2C" w:rsidRDefault="00E934E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EE77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2838" w14:textId="7F6CC599" w:rsidR="007A1F2C" w:rsidRPr="007A1F2C" w:rsidRDefault="00E934E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AFC8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A1F2C" w:rsidRPr="007A1F2C" w14:paraId="71D94B6D" w14:textId="77777777" w:rsidTr="00715B06">
        <w:trPr>
          <w:trHeight w:val="276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2D79" w14:textId="77777777" w:rsidR="007A1F2C" w:rsidRPr="007A1F2C" w:rsidRDefault="007A1F2C" w:rsidP="007A1F2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lang w:eastAsia="hr-HR"/>
              </w:rPr>
              <w:t>49171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25E3" w14:textId="77777777" w:rsidR="007A1F2C" w:rsidRPr="00E934EC" w:rsidRDefault="007A1F2C" w:rsidP="007A1F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Ustanova Športski objekti Korčule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78BE" w14:textId="7BA447DD" w:rsidR="007A1F2C" w:rsidRPr="00E934EC" w:rsidRDefault="00850429" w:rsidP="006871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E934E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CD7D" w14:textId="43D4D31C" w:rsidR="007A1F2C" w:rsidRPr="007A1F2C" w:rsidRDefault="007A299B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24A7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F842" w14:textId="4ABAC0E9" w:rsidR="007A1F2C" w:rsidRPr="007A1F2C" w:rsidRDefault="007A299B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AA6F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2F79" w14:textId="403BD1CA" w:rsidR="007A1F2C" w:rsidRPr="007A1F2C" w:rsidRDefault="007A299B" w:rsidP="004B40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3C48" w14:textId="77777777" w:rsidR="007A1F2C" w:rsidRPr="007A1F2C" w:rsidRDefault="007A1F2C" w:rsidP="007A1F2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7A1F2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</w:tbl>
    <w:p w14:paraId="382F9A6C" w14:textId="77777777" w:rsidR="00A57A07" w:rsidRPr="00A27936" w:rsidRDefault="00A57A07" w:rsidP="00176A24">
      <w:pPr>
        <w:jc w:val="both"/>
        <w:rPr>
          <w:rFonts w:asciiTheme="majorHAnsi" w:hAnsiTheme="majorHAnsi"/>
          <w:b/>
          <w:sz w:val="20"/>
          <w:szCs w:val="20"/>
        </w:rPr>
      </w:pPr>
    </w:p>
    <w:p w14:paraId="1543E499" w14:textId="3EF69AC3" w:rsidR="00A02133" w:rsidRPr="00A27936" w:rsidRDefault="00A57A07" w:rsidP="00176A24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Prijedlogom visine financijskog plana korisnika proračuna Grada Korčule</w:t>
      </w:r>
      <w:r w:rsidR="00104A54">
        <w:rPr>
          <w:rFonts w:asciiTheme="majorHAnsi" w:hAnsiTheme="majorHAnsi"/>
          <w:sz w:val="20"/>
          <w:szCs w:val="20"/>
        </w:rPr>
        <w:t>,</w:t>
      </w:r>
      <w:r w:rsidRPr="00A27936">
        <w:rPr>
          <w:rFonts w:asciiTheme="majorHAnsi" w:hAnsiTheme="majorHAnsi"/>
          <w:sz w:val="20"/>
          <w:szCs w:val="20"/>
        </w:rPr>
        <w:t xml:space="preserve"> planirana su sredstva za provedbu postoje</w:t>
      </w:r>
      <w:r w:rsidR="00A02133" w:rsidRPr="00A27936">
        <w:rPr>
          <w:rFonts w:asciiTheme="majorHAnsi" w:hAnsiTheme="majorHAnsi"/>
          <w:sz w:val="20"/>
          <w:szCs w:val="20"/>
        </w:rPr>
        <w:t xml:space="preserve">ćih </w:t>
      </w:r>
      <w:r w:rsidR="00737CD3" w:rsidRPr="00A27936">
        <w:rPr>
          <w:rFonts w:asciiTheme="majorHAnsi" w:hAnsiTheme="majorHAnsi"/>
          <w:sz w:val="20"/>
          <w:szCs w:val="20"/>
        </w:rPr>
        <w:t xml:space="preserve">redovnih </w:t>
      </w:r>
      <w:r w:rsidR="00A02133" w:rsidRPr="00A27936">
        <w:rPr>
          <w:rFonts w:asciiTheme="majorHAnsi" w:hAnsiTheme="majorHAnsi"/>
          <w:sz w:val="20"/>
          <w:szCs w:val="20"/>
        </w:rPr>
        <w:t>programa odnosno</w:t>
      </w:r>
      <w:r w:rsidR="00737CD3" w:rsidRPr="00A27936">
        <w:rPr>
          <w:rFonts w:asciiTheme="majorHAnsi" w:hAnsiTheme="majorHAnsi"/>
          <w:sz w:val="20"/>
          <w:szCs w:val="20"/>
        </w:rPr>
        <w:t xml:space="preserve"> aktivnosti određenog korisnika (plaće, materij</w:t>
      </w:r>
      <w:r w:rsidR="00361667">
        <w:rPr>
          <w:rFonts w:asciiTheme="majorHAnsi" w:hAnsiTheme="majorHAnsi"/>
          <w:sz w:val="20"/>
          <w:szCs w:val="20"/>
        </w:rPr>
        <w:t>alni troškovi i uobičajene</w:t>
      </w:r>
      <w:r w:rsidR="00737CD3" w:rsidRPr="00A27936">
        <w:rPr>
          <w:rFonts w:asciiTheme="majorHAnsi" w:hAnsiTheme="majorHAnsi"/>
          <w:sz w:val="20"/>
          <w:szCs w:val="20"/>
        </w:rPr>
        <w:t xml:space="preserve"> aktivnosti</w:t>
      </w:r>
      <w:r w:rsidR="00361667">
        <w:rPr>
          <w:rFonts w:asciiTheme="majorHAnsi" w:hAnsiTheme="majorHAnsi"/>
          <w:sz w:val="20"/>
          <w:szCs w:val="20"/>
        </w:rPr>
        <w:t xml:space="preserve"> te manji projekti</w:t>
      </w:r>
      <w:r w:rsidR="00737CD3" w:rsidRPr="00A27936">
        <w:rPr>
          <w:rFonts w:asciiTheme="majorHAnsi" w:hAnsiTheme="majorHAnsi"/>
          <w:sz w:val="20"/>
          <w:szCs w:val="20"/>
        </w:rPr>
        <w:t>).</w:t>
      </w:r>
    </w:p>
    <w:p w14:paraId="68A5805F" w14:textId="77777777" w:rsidR="00346ADE" w:rsidRPr="00A27936" w:rsidRDefault="00873BD5" w:rsidP="00176A24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Sv</w:t>
      </w:r>
      <w:r w:rsidR="00216322" w:rsidRPr="00A27936">
        <w:rPr>
          <w:rFonts w:asciiTheme="majorHAnsi" w:hAnsiTheme="majorHAnsi"/>
          <w:sz w:val="20"/>
          <w:szCs w:val="20"/>
        </w:rPr>
        <w:t xml:space="preserve">aki korisnik će dobiti potrebno </w:t>
      </w:r>
      <w:r w:rsidRPr="00A27936">
        <w:rPr>
          <w:rFonts w:asciiTheme="majorHAnsi" w:hAnsiTheme="majorHAnsi"/>
          <w:sz w:val="20"/>
          <w:szCs w:val="20"/>
        </w:rPr>
        <w:t>dodatno</w:t>
      </w:r>
      <w:r w:rsidR="00A57A07" w:rsidRPr="00A27936">
        <w:rPr>
          <w:rFonts w:asciiTheme="majorHAnsi" w:hAnsiTheme="majorHAnsi"/>
          <w:sz w:val="20"/>
          <w:szCs w:val="20"/>
        </w:rPr>
        <w:t xml:space="preserve"> </w:t>
      </w:r>
      <w:r w:rsidRPr="00A27936">
        <w:rPr>
          <w:rFonts w:asciiTheme="majorHAnsi" w:hAnsiTheme="majorHAnsi"/>
          <w:sz w:val="20"/>
          <w:szCs w:val="20"/>
        </w:rPr>
        <w:t>obrazloženje, podatke</w:t>
      </w:r>
      <w:r w:rsidR="00A57A07" w:rsidRPr="00A27936">
        <w:rPr>
          <w:rFonts w:asciiTheme="majorHAnsi" w:hAnsiTheme="majorHAnsi"/>
          <w:sz w:val="20"/>
          <w:szCs w:val="20"/>
        </w:rPr>
        <w:t xml:space="preserve"> i upute  koji su potrebni  pri  izradi plana.</w:t>
      </w:r>
    </w:p>
    <w:p w14:paraId="303A9E98" w14:textId="159BFCD0" w:rsidR="00216322" w:rsidRPr="00A27936" w:rsidRDefault="00435EF1" w:rsidP="00176A24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Šifre i nazivi programa, aktivnosti i projekata potrebni pri izradi plana</w:t>
      </w:r>
      <w:r w:rsidR="00104A54">
        <w:rPr>
          <w:rFonts w:asciiTheme="majorHAnsi" w:hAnsiTheme="majorHAnsi"/>
          <w:sz w:val="20"/>
          <w:szCs w:val="20"/>
        </w:rPr>
        <w:t>,</w:t>
      </w:r>
      <w:r w:rsidRPr="00A27936">
        <w:rPr>
          <w:rFonts w:asciiTheme="majorHAnsi" w:hAnsiTheme="majorHAnsi"/>
          <w:sz w:val="20"/>
          <w:szCs w:val="20"/>
        </w:rPr>
        <w:t xml:space="preserve"> prilog su ovih Uputa.</w:t>
      </w:r>
    </w:p>
    <w:p w14:paraId="53E2FE24" w14:textId="37BFB0E6" w:rsidR="00216322" w:rsidRPr="00A27936" w:rsidRDefault="00216322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A27936">
        <w:rPr>
          <w:rFonts w:asciiTheme="majorHAnsi" w:hAnsiTheme="majorHAnsi"/>
          <w:b/>
          <w:sz w:val="20"/>
          <w:szCs w:val="20"/>
        </w:rPr>
        <w:t>3.</w:t>
      </w:r>
      <w:r w:rsidR="00F16969">
        <w:rPr>
          <w:rFonts w:asciiTheme="majorHAnsi" w:hAnsiTheme="majorHAnsi"/>
          <w:b/>
          <w:sz w:val="20"/>
          <w:szCs w:val="20"/>
        </w:rPr>
        <w:t>1</w:t>
      </w:r>
      <w:r w:rsidRPr="00A27936">
        <w:rPr>
          <w:rFonts w:asciiTheme="majorHAnsi" w:hAnsiTheme="majorHAnsi"/>
          <w:b/>
          <w:sz w:val="20"/>
          <w:szCs w:val="20"/>
        </w:rPr>
        <w:t>. Rokovi izrade planova proračunskih korisnika i</w:t>
      </w:r>
      <w:r w:rsidR="007A1F2C">
        <w:rPr>
          <w:rFonts w:asciiTheme="majorHAnsi" w:hAnsiTheme="majorHAnsi"/>
          <w:b/>
          <w:sz w:val="20"/>
          <w:szCs w:val="20"/>
        </w:rPr>
        <w:t xml:space="preserve"> proračuna Grada Korčule za 20</w:t>
      </w:r>
      <w:r w:rsidR="00EE4D06">
        <w:rPr>
          <w:rFonts w:asciiTheme="majorHAnsi" w:hAnsiTheme="majorHAnsi"/>
          <w:b/>
          <w:sz w:val="20"/>
          <w:szCs w:val="20"/>
        </w:rPr>
        <w:t>2</w:t>
      </w:r>
      <w:r w:rsidR="00104A54">
        <w:rPr>
          <w:rFonts w:asciiTheme="majorHAnsi" w:hAnsiTheme="majorHAnsi"/>
          <w:b/>
          <w:sz w:val="20"/>
          <w:szCs w:val="20"/>
        </w:rPr>
        <w:t>2</w:t>
      </w:r>
      <w:r w:rsidRPr="00A27936">
        <w:rPr>
          <w:rFonts w:asciiTheme="majorHAnsi" w:hAnsiTheme="majorHAnsi"/>
          <w:b/>
          <w:sz w:val="20"/>
          <w:szCs w:val="20"/>
        </w:rPr>
        <w:t>. godinu</w:t>
      </w:r>
    </w:p>
    <w:p w14:paraId="463C8B83" w14:textId="5D804515" w:rsidR="00216322" w:rsidRPr="00A27936" w:rsidRDefault="00216322" w:rsidP="00176A24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Temeljem ovih Uputa, korisnici proračuna Grada Korčule obvezni su dostaviti usklađeni prijedlog financijskog plana nadležnom upravnom odjelu najkasnije do </w:t>
      </w:r>
      <w:r w:rsidR="00104A54" w:rsidRPr="00104A54">
        <w:rPr>
          <w:rFonts w:asciiTheme="majorHAnsi" w:hAnsiTheme="majorHAnsi"/>
          <w:b/>
          <w:bCs/>
          <w:sz w:val="20"/>
          <w:szCs w:val="20"/>
        </w:rPr>
        <w:t>18</w:t>
      </w:r>
      <w:r w:rsidR="00EE4D06">
        <w:rPr>
          <w:rFonts w:asciiTheme="majorHAnsi" w:hAnsiTheme="majorHAnsi"/>
          <w:b/>
          <w:sz w:val="20"/>
          <w:szCs w:val="20"/>
        </w:rPr>
        <w:t>. listopada 202</w:t>
      </w:r>
      <w:r w:rsidR="00104A54">
        <w:rPr>
          <w:rFonts w:asciiTheme="majorHAnsi" w:hAnsiTheme="majorHAnsi"/>
          <w:b/>
          <w:sz w:val="20"/>
          <w:szCs w:val="20"/>
        </w:rPr>
        <w:t>1</w:t>
      </w:r>
      <w:r w:rsidRPr="00A27936">
        <w:rPr>
          <w:rFonts w:asciiTheme="majorHAnsi" w:hAnsiTheme="majorHAnsi"/>
          <w:b/>
          <w:sz w:val="20"/>
          <w:szCs w:val="20"/>
        </w:rPr>
        <w:t>. godine.</w:t>
      </w:r>
    </w:p>
    <w:p w14:paraId="1BC0F1AA" w14:textId="3DFDBCF6" w:rsidR="00E74D6B" w:rsidRDefault="00216322" w:rsidP="00E74D6B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Nadležni upravni odjeli dužni su </w:t>
      </w:r>
      <w:r w:rsidR="003D644B" w:rsidRPr="00A27936">
        <w:rPr>
          <w:rFonts w:asciiTheme="majorHAnsi" w:hAnsiTheme="majorHAnsi"/>
          <w:sz w:val="20"/>
          <w:szCs w:val="20"/>
        </w:rPr>
        <w:t xml:space="preserve">konsolidirati planove proračunskih korisnika </w:t>
      </w:r>
      <w:r w:rsidR="003D644B" w:rsidRPr="00A27936">
        <w:rPr>
          <w:rFonts w:asciiTheme="majorHAnsi" w:hAnsiTheme="majorHAnsi"/>
          <w:b/>
          <w:sz w:val="20"/>
          <w:szCs w:val="20"/>
        </w:rPr>
        <w:t>te prijedlog za proračun, uključujući</w:t>
      </w:r>
      <w:r w:rsidR="003D644B" w:rsidRPr="00A27936">
        <w:rPr>
          <w:rFonts w:asciiTheme="majorHAnsi" w:hAnsiTheme="majorHAnsi"/>
          <w:sz w:val="20"/>
          <w:szCs w:val="20"/>
        </w:rPr>
        <w:t xml:space="preserve"> </w:t>
      </w:r>
      <w:r w:rsidR="003D644B" w:rsidRPr="00A27936">
        <w:rPr>
          <w:rFonts w:asciiTheme="majorHAnsi" w:hAnsiTheme="majorHAnsi"/>
          <w:b/>
          <w:sz w:val="20"/>
          <w:szCs w:val="20"/>
        </w:rPr>
        <w:t>i razvojne programe</w:t>
      </w:r>
      <w:r w:rsidR="003D644B" w:rsidRPr="00A27936">
        <w:rPr>
          <w:rFonts w:asciiTheme="majorHAnsi" w:hAnsiTheme="majorHAnsi"/>
          <w:sz w:val="20"/>
          <w:szCs w:val="20"/>
        </w:rPr>
        <w:t xml:space="preserve">, dostaviti Upravnom odjelu za proračun i financije najkasnije </w:t>
      </w:r>
      <w:r w:rsidRPr="00A27936">
        <w:rPr>
          <w:rFonts w:asciiTheme="majorHAnsi" w:hAnsiTheme="majorHAnsi"/>
          <w:sz w:val="20"/>
          <w:szCs w:val="20"/>
        </w:rPr>
        <w:t xml:space="preserve"> </w:t>
      </w:r>
      <w:r w:rsidR="003D644B" w:rsidRPr="00A27936">
        <w:rPr>
          <w:rFonts w:asciiTheme="majorHAnsi" w:hAnsiTheme="majorHAnsi"/>
          <w:sz w:val="20"/>
          <w:szCs w:val="20"/>
        </w:rPr>
        <w:t xml:space="preserve">do </w:t>
      </w:r>
      <w:r w:rsidR="00F768DD">
        <w:rPr>
          <w:rFonts w:asciiTheme="majorHAnsi" w:hAnsiTheme="majorHAnsi"/>
          <w:b/>
          <w:sz w:val="20"/>
          <w:szCs w:val="20"/>
        </w:rPr>
        <w:t>2</w:t>
      </w:r>
      <w:r w:rsidR="00104A54">
        <w:rPr>
          <w:rFonts w:asciiTheme="majorHAnsi" w:hAnsiTheme="majorHAnsi"/>
          <w:b/>
          <w:sz w:val="20"/>
          <w:szCs w:val="20"/>
        </w:rPr>
        <w:t>5</w:t>
      </w:r>
      <w:r w:rsidR="001E28A4">
        <w:rPr>
          <w:rFonts w:asciiTheme="majorHAnsi" w:hAnsiTheme="majorHAnsi"/>
          <w:b/>
          <w:sz w:val="20"/>
          <w:szCs w:val="20"/>
        </w:rPr>
        <w:t xml:space="preserve">. </w:t>
      </w:r>
      <w:r w:rsidR="009C3D7A">
        <w:rPr>
          <w:rFonts w:asciiTheme="majorHAnsi" w:hAnsiTheme="majorHAnsi"/>
          <w:b/>
          <w:sz w:val="20"/>
          <w:szCs w:val="20"/>
        </w:rPr>
        <w:t>listopada</w:t>
      </w:r>
      <w:r w:rsidR="00361667">
        <w:rPr>
          <w:rFonts w:asciiTheme="majorHAnsi" w:hAnsiTheme="majorHAnsi"/>
          <w:b/>
          <w:sz w:val="20"/>
          <w:szCs w:val="20"/>
        </w:rPr>
        <w:t xml:space="preserve"> 202</w:t>
      </w:r>
      <w:r w:rsidR="00104A54">
        <w:rPr>
          <w:rFonts w:asciiTheme="majorHAnsi" w:hAnsiTheme="majorHAnsi"/>
          <w:b/>
          <w:sz w:val="20"/>
          <w:szCs w:val="20"/>
        </w:rPr>
        <w:t>1</w:t>
      </w:r>
      <w:r w:rsidR="003D644B" w:rsidRPr="00A27936">
        <w:rPr>
          <w:rFonts w:asciiTheme="majorHAnsi" w:hAnsiTheme="majorHAnsi"/>
          <w:b/>
          <w:sz w:val="20"/>
          <w:szCs w:val="20"/>
        </w:rPr>
        <w:t xml:space="preserve">. godine. </w:t>
      </w:r>
      <w:r w:rsidR="003D644B" w:rsidRPr="00A27936">
        <w:rPr>
          <w:rFonts w:asciiTheme="majorHAnsi" w:hAnsiTheme="majorHAnsi"/>
          <w:sz w:val="20"/>
          <w:szCs w:val="20"/>
        </w:rPr>
        <w:t xml:space="preserve">Upravni odjel za </w:t>
      </w:r>
      <w:r w:rsidR="007A1F2C">
        <w:rPr>
          <w:rFonts w:asciiTheme="majorHAnsi" w:hAnsiTheme="majorHAnsi"/>
          <w:sz w:val="20"/>
          <w:szCs w:val="20"/>
        </w:rPr>
        <w:t xml:space="preserve">proračun i </w:t>
      </w:r>
      <w:r w:rsidR="003D644B" w:rsidRPr="00A27936">
        <w:rPr>
          <w:rFonts w:asciiTheme="majorHAnsi" w:hAnsiTheme="majorHAnsi"/>
          <w:sz w:val="20"/>
          <w:szCs w:val="20"/>
        </w:rPr>
        <w:t>financije izrađuje i dostavlja gradonačelni</w:t>
      </w:r>
      <w:r w:rsidR="00104A54">
        <w:rPr>
          <w:rFonts w:asciiTheme="majorHAnsi" w:hAnsiTheme="majorHAnsi"/>
          <w:sz w:val="20"/>
          <w:szCs w:val="20"/>
        </w:rPr>
        <w:t>ci</w:t>
      </w:r>
      <w:r w:rsidR="003D644B" w:rsidRPr="00A27936">
        <w:rPr>
          <w:rFonts w:asciiTheme="majorHAnsi" w:hAnsiTheme="majorHAnsi"/>
          <w:sz w:val="20"/>
          <w:szCs w:val="20"/>
        </w:rPr>
        <w:t xml:space="preserve"> nacrt prijedl</w:t>
      </w:r>
      <w:r w:rsidR="004978D6">
        <w:rPr>
          <w:rFonts w:asciiTheme="majorHAnsi" w:hAnsiTheme="majorHAnsi"/>
          <w:sz w:val="20"/>
          <w:szCs w:val="20"/>
        </w:rPr>
        <w:t xml:space="preserve">oga proračuna s projekcijama </w:t>
      </w:r>
      <w:r w:rsidR="003D644B" w:rsidRPr="00A27936">
        <w:rPr>
          <w:rFonts w:asciiTheme="majorHAnsi" w:hAnsiTheme="majorHAnsi"/>
          <w:sz w:val="20"/>
          <w:szCs w:val="20"/>
        </w:rPr>
        <w:t xml:space="preserve">najkasnije do </w:t>
      </w:r>
      <w:r w:rsidR="00104A54">
        <w:rPr>
          <w:rFonts w:asciiTheme="majorHAnsi" w:hAnsiTheme="majorHAnsi"/>
          <w:b/>
          <w:sz w:val="20"/>
          <w:szCs w:val="20"/>
        </w:rPr>
        <w:t>1</w:t>
      </w:r>
      <w:r w:rsidR="001E28A4">
        <w:rPr>
          <w:rFonts w:asciiTheme="majorHAnsi" w:hAnsiTheme="majorHAnsi"/>
          <w:b/>
          <w:sz w:val="20"/>
          <w:szCs w:val="20"/>
        </w:rPr>
        <w:t xml:space="preserve">. </w:t>
      </w:r>
      <w:r w:rsidR="00361667">
        <w:rPr>
          <w:rFonts w:asciiTheme="majorHAnsi" w:hAnsiTheme="majorHAnsi"/>
          <w:b/>
          <w:sz w:val="20"/>
          <w:szCs w:val="20"/>
        </w:rPr>
        <w:t>studenog 202</w:t>
      </w:r>
      <w:r w:rsidR="00104A54">
        <w:rPr>
          <w:rFonts w:asciiTheme="majorHAnsi" w:hAnsiTheme="majorHAnsi"/>
          <w:b/>
          <w:sz w:val="20"/>
          <w:szCs w:val="20"/>
        </w:rPr>
        <w:t>1</w:t>
      </w:r>
      <w:r w:rsidR="003D644B" w:rsidRPr="00A27936">
        <w:rPr>
          <w:rFonts w:asciiTheme="majorHAnsi" w:hAnsiTheme="majorHAnsi"/>
          <w:b/>
          <w:sz w:val="20"/>
          <w:szCs w:val="20"/>
        </w:rPr>
        <w:t>. godine</w:t>
      </w:r>
      <w:r w:rsidR="005A3428" w:rsidRPr="00A27936">
        <w:rPr>
          <w:rFonts w:asciiTheme="majorHAnsi" w:hAnsiTheme="majorHAnsi"/>
          <w:sz w:val="20"/>
          <w:szCs w:val="20"/>
        </w:rPr>
        <w:t>.</w:t>
      </w:r>
    </w:p>
    <w:p w14:paraId="311FFE09" w14:textId="77777777" w:rsidR="002766B0" w:rsidRPr="00E74D6B" w:rsidRDefault="0033179F" w:rsidP="00E74D6B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b/>
          <w:bCs/>
          <w:sz w:val="20"/>
          <w:szCs w:val="20"/>
        </w:rPr>
      </w:pPr>
      <w:r w:rsidRPr="00E74D6B">
        <w:rPr>
          <w:rFonts w:asciiTheme="majorHAnsi" w:hAnsiTheme="majorHAnsi"/>
          <w:b/>
          <w:bCs/>
          <w:sz w:val="20"/>
          <w:szCs w:val="20"/>
        </w:rPr>
        <w:lastRenderedPageBreak/>
        <w:t xml:space="preserve">DOSTUPNOST MATERIJALA NA WEB STRANICI </w:t>
      </w:r>
      <w:r w:rsidR="009E2F66" w:rsidRPr="00E74D6B">
        <w:rPr>
          <w:rFonts w:asciiTheme="majorHAnsi" w:hAnsiTheme="majorHAnsi"/>
          <w:b/>
          <w:bCs/>
          <w:sz w:val="20"/>
          <w:szCs w:val="20"/>
        </w:rPr>
        <w:t xml:space="preserve">MFIN / </w:t>
      </w:r>
      <w:r w:rsidR="00F04B02" w:rsidRPr="00E74D6B">
        <w:rPr>
          <w:rFonts w:asciiTheme="majorHAnsi" w:hAnsiTheme="majorHAnsi"/>
          <w:b/>
          <w:bCs/>
          <w:sz w:val="20"/>
          <w:szCs w:val="20"/>
        </w:rPr>
        <w:t>GRADA KORČULE</w:t>
      </w:r>
    </w:p>
    <w:p w14:paraId="33616807" w14:textId="090C2DE6" w:rsidR="009E2F66" w:rsidRPr="004973A8" w:rsidRDefault="004973A8" w:rsidP="004973A8">
      <w:pPr>
        <w:spacing w:after="24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hr-HR"/>
        </w:rPr>
      </w:pP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>Upute za izradu proračuna jedinica lokalne i područne (regionalne) samouprave za razdoblje 202</w:t>
      </w:r>
      <w:r w:rsidR="00371246">
        <w:rPr>
          <w:rFonts w:asciiTheme="majorHAnsi" w:eastAsia="Calibri" w:hAnsiTheme="majorHAnsi" w:cs="Calibri"/>
          <w:sz w:val="20"/>
          <w:szCs w:val="20"/>
          <w:lang w:eastAsia="hr-HR"/>
        </w:rPr>
        <w:t>2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>.-202</w:t>
      </w:r>
      <w:r w:rsidR="00371246">
        <w:rPr>
          <w:rFonts w:asciiTheme="majorHAnsi" w:eastAsia="Calibri" w:hAnsiTheme="majorHAnsi" w:cs="Calibri"/>
          <w:sz w:val="20"/>
          <w:szCs w:val="20"/>
          <w:lang w:eastAsia="hr-HR"/>
        </w:rPr>
        <w:t>4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>. godine kao i prateće priloge na daljnje postupanje</w:t>
      </w:r>
      <w:r w:rsidR="00371246">
        <w:rPr>
          <w:rFonts w:asciiTheme="majorHAnsi" w:eastAsia="Calibri" w:hAnsiTheme="majorHAnsi" w:cs="Calibri"/>
          <w:sz w:val="20"/>
          <w:szCs w:val="20"/>
          <w:lang w:eastAsia="hr-HR"/>
        </w:rPr>
        <w:t>,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možete naći i na web stranici Ministarstva financija na linku </w:t>
      </w:r>
      <w:hyperlink r:id="rId8" w:history="1">
        <w:r w:rsidRPr="004973A8">
          <w:rPr>
            <w:rFonts w:asciiTheme="majorHAnsi" w:eastAsia="Calibri" w:hAnsiTheme="majorHAnsi" w:cs="Tahoma"/>
            <w:color w:val="0070C0"/>
            <w:sz w:val="20"/>
            <w:szCs w:val="20"/>
            <w:u w:val="single"/>
            <w:lang w:eastAsia="hr-HR"/>
          </w:rPr>
          <w:t>https://mfin.gov.hr/istaknute-teme/lokalna-samouprava/upute-za-izradu-proracuna-jlp-r-s/205</w:t>
        </w:r>
      </w:hyperlink>
      <w:r w:rsidRPr="004973A8">
        <w:rPr>
          <w:rFonts w:asciiTheme="majorHAnsi" w:eastAsia="Calibri" w:hAnsiTheme="majorHAnsi" w:cs="Tahoma"/>
          <w:sz w:val="20"/>
          <w:szCs w:val="20"/>
          <w:lang w:eastAsia="hr-HR"/>
        </w:rPr>
        <w:t xml:space="preserve"> 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pod naslovom </w:t>
      </w:r>
      <w:r w:rsidRPr="004973A8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Upute za 202</w:t>
      </w:r>
      <w:r w:rsidR="00371246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2</w:t>
      </w:r>
      <w:r w:rsidRPr="004973A8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.g.</w:t>
      </w:r>
      <w:r w:rsidR="009E2F66" w:rsidRPr="004973A8">
        <w:rPr>
          <w:rFonts w:asciiTheme="majorHAnsi" w:hAnsiTheme="majorHAnsi"/>
          <w:sz w:val="20"/>
          <w:szCs w:val="20"/>
        </w:rPr>
        <w:t xml:space="preserve">  </w:t>
      </w:r>
    </w:p>
    <w:p w14:paraId="3AE09655" w14:textId="77777777" w:rsidR="0033179F" w:rsidRPr="00A27936" w:rsidRDefault="00F04B02" w:rsidP="0033179F">
      <w:pPr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Na </w:t>
      </w:r>
      <w:r w:rsidR="009E2F66" w:rsidRPr="00A27936">
        <w:rPr>
          <w:rFonts w:asciiTheme="majorHAnsi" w:hAnsiTheme="majorHAnsi"/>
          <w:sz w:val="20"/>
          <w:szCs w:val="20"/>
        </w:rPr>
        <w:t>mrežnoj</w:t>
      </w:r>
      <w:r w:rsidRPr="00A27936">
        <w:rPr>
          <w:rFonts w:asciiTheme="majorHAnsi" w:hAnsiTheme="majorHAnsi"/>
          <w:sz w:val="20"/>
          <w:szCs w:val="20"/>
        </w:rPr>
        <w:t xml:space="preserve"> stranici Grada Korčule </w:t>
      </w:r>
      <w:hyperlink r:id="rId9" w:history="1">
        <w:r w:rsidRPr="004973A8">
          <w:rPr>
            <w:rStyle w:val="Hyperlink"/>
            <w:rFonts w:asciiTheme="majorHAnsi" w:hAnsiTheme="majorHAnsi"/>
            <w:color w:val="0070C0"/>
            <w:sz w:val="20"/>
            <w:szCs w:val="20"/>
          </w:rPr>
          <w:t>www.korcula.hr</w:t>
        </w:r>
      </w:hyperlink>
      <w:r w:rsidR="00811135" w:rsidRPr="004973A8">
        <w:rPr>
          <w:rFonts w:asciiTheme="majorHAnsi" w:hAnsiTheme="majorHAnsi"/>
          <w:color w:val="0070C0"/>
          <w:sz w:val="20"/>
          <w:szCs w:val="20"/>
        </w:rPr>
        <w:t xml:space="preserve"> </w:t>
      </w:r>
      <w:r w:rsidR="00811135" w:rsidRPr="00A27936">
        <w:rPr>
          <w:rFonts w:asciiTheme="majorHAnsi" w:hAnsiTheme="majorHAnsi"/>
          <w:sz w:val="20"/>
          <w:szCs w:val="20"/>
        </w:rPr>
        <w:t>dostupni su sl</w:t>
      </w:r>
      <w:r w:rsidRPr="00A27936">
        <w:rPr>
          <w:rFonts w:asciiTheme="majorHAnsi" w:hAnsiTheme="majorHAnsi"/>
          <w:sz w:val="20"/>
          <w:szCs w:val="20"/>
        </w:rPr>
        <w:t>jedeći obrasci</w:t>
      </w:r>
      <w:r w:rsidR="00A02133" w:rsidRPr="00A27936">
        <w:rPr>
          <w:rFonts w:asciiTheme="majorHAnsi" w:hAnsiTheme="majorHAnsi"/>
          <w:sz w:val="20"/>
          <w:szCs w:val="20"/>
        </w:rPr>
        <w:t xml:space="preserve"> i dokumenti</w:t>
      </w:r>
      <w:r w:rsidRPr="00A27936">
        <w:rPr>
          <w:rFonts w:asciiTheme="majorHAnsi" w:hAnsiTheme="majorHAnsi"/>
          <w:sz w:val="20"/>
          <w:szCs w:val="20"/>
        </w:rPr>
        <w:t>:</w:t>
      </w:r>
    </w:p>
    <w:p w14:paraId="54F400C9" w14:textId="77777777" w:rsidR="00F04B02" w:rsidRPr="00A27936" w:rsidRDefault="00F04B02" w:rsidP="00421683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Model prijedloga financijskog plana proračunskog korisnika proračuna</w:t>
      </w:r>
    </w:p>
    <w:p w14:paraId="2FCF0AEB" w14:textId="77777777" w:rsidR="00F0017E" w:rsidRPr="00F364D9" w:rsidRDefault="00A02133" w:rsidP="00F364D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Oznake programa </w:t>
      </w:r>
    </w:p>
    <w:sectPr w:rsidR="00F0017E" w:rsidRPr="00F364D9" w:rsidSect="00F364D9">
      <w:footerReference w:type="default" r:id="rId10"/>
      <w:pgSz w:w="11907" w:h="16840" w:code="9"/>
      <w:pgMar w:top="1021" w:right="1021" w:bottom="1021" w:left="1021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CCB10" w14:textId="77777777" w:rsidR="00C87ABD" w:rsidRDefault="00C87ABD" w:rsidP="007058CD">
      <w:pPr>
        <w:spacing w:after="0" w:line="240" w:lineRule="auto"/>
      </w:pPr>
      <w:r>
        <w:separator/>
      </w:r>
    </w:p>
  </w:endnote>
  <w:endnote w:type="continuationSeparator" w:id="0">
    <w:p w14:paraId="4F7763F5" w14:textId="77777777" w:rsidR="00C87ABD" w:rsidRDefault="00C87ABD" w:rsidP="0070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09891"/>
      <w:docPartObj>
        <w:docPartGallery w:val="Page Numbers (Bottom of Page)"/>
        <w:docPartUnique/>
      </w:docPartObj>
    </w:sdtPr>
    <w:sdtEndPr/>
    <w:sdtContent>
      <w:p w14:paraId="390199B0" w14:textId="77777777" w:rsidR="008468D9" w:rsidRDefault="002253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66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D71C7D0" w14:textId="77777777" w:rsidR="008468D9" w:rsidRDefault="008468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2DB50" w14:textId="77777777" w:rsidR="00C87ABD" w:rsidRDefault="00C87ABD" w:rsidP="007058CD">
      <w:pPr>
        <w:spacing w:after="0" w:line="240" w:lineRule="auto"/>
      </w:pPr>
      <w:r>
        <w:separator/>
      </w:r>
    </w:p>
  </w:footnote>
  <w:footnote w:type="continuationSeparator" w:id="0">
    <w:p w14:paraId="0E46100A" w14:textId="77777777" w:rsidR="00C87ABD" w:rsidRDefault="00C87ABD" w:rsidP="00705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12BCA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E630FD"/>
    <w:multiLevelType w:val="hybridMultilevel"/>
    <w:tmpl w:val="5374EC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5C0F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2B608BE"/>
    <w:multiLevelType w:val="hybridMultilevel"/>
    <w:tmpl w:val="59BA998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C5E4D"/>
    <w:multiLevelType w:val="hybridMultilevel"/>
    <w:tmpl w:val="2D42A4B0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D518DE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3128D4"/>
    <w:multiLevelType w:val="hybridMultilevel"/>
    <w:tmpl w:val="AB6CBD7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177A1"/>
    <w:multiLevelType w:val="hybridMultilevel"/>
    <w:tmpl w:val="52D29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C6484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5402E1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D4D70CA"/>
    <w:multiLevelType w:val="multilevel"/>
    <w:tmpl w:val="F244E37A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56617D0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AFF5FCD"/>
    <w:multiLevelType w:val="multilevel"/>
    <w:tmpl w:val="F9025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CE83777"/>
    <w:multiLevelType w:val="hybridMultilevel"/>
    <w:tmpl w:val="41ACEE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D6DD6"/>
    <w:multiLevelType w:val="hybridMultilevel"/>
    <w:tmpl w:val="1840A0A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2445C"/>
    <w:multiLevelType w:val="multilevel"/>
    <w:tmpl w:val="BE206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52202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D1D591A"/>
    <w:multiLevelType w:val="multilevel"/>
    <w:tmpl w:val="7FCAE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1FD481A"/>
    <w:multiLevelType w:val="hybridMultilevel"/>
    <w:tmpl w:val="D64248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D262C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6310B41"/>
    <w:multiLevelType w:val="multilevel"/>
    <w:tmpl w:val="871CC0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7570436"/>
    <w:multiLevelType w:val="hybridMultilevel"/>
    <w:tmpl w:val="8C840FF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038B7"/>
    <w:multiLevelType w:val="hybridMultilevel"/>
    <w:tmpl w:val="1F56A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370F5"/>
    <w:multiLevelType w:val="hybridMultilevel"/>
    <w:tmpl w:val="BCD6115C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"/>
  </w:num>
  <w:num w:numId="4">
    <w:abstractNumId w:val="12"/>
  </w:num>
  <w:num w:numId="5">
    <w:abstractNumId w:val="18"/>
  </w:num>
  <w:num w:numId="6">
    <w:abstractNumId w:val="0"/>
  </w:num>
  <w:num w:numId="7">
    <w:abstractNumId w:val="16"/>
  </w:num>
  <w:num w:numId="8">
    <w:abstractNumId w:val="8"/>
  </w:num>
  <w:num w:numId="9">
    <w:abstractNumId w:val="2"/>
  </w:num>
  <w:num w:numId="10">
    <w:abstractNumId w:val="15"/>
  </w:num>
  <w:num w:numId="11">
    <w:abstractNumId w:val="9"/>
  </w:num>
  <w:num w:numId="12">
    <w:abstractNumId w:val="4"/>
  </w:num>
  <w:num w:numId="13">
    <w:abstractNumId w:val="5"/>
  </w:num>
  <w:num w:numId="14">
    <w:abstractNumId w:val="14"/>
  </w:num>
  <w:num w:numId="15">
    <w:abstractNumId w:val="6"/>
  </w:num>
  <w:num w:numId="16">
    <w:abstractNumId w:val="3"/>
  </w:num>
  <w:num w:numId="17">
    <w:abstractNumId w:val="23"/>
  </w:num>
  <w:num w:numId="18">
    <w:abstractNumId w:val="20"/>
  </w:num>
  <w:num w:numId="19">
    <w:abstractNumId w:val="19"/>
  </w:num>
  <w:num w:numId="20">
    <w:abstractNumId w:val="10"/>
  </w:num>
  <w:num w:numId="21">
    <w:abstractNumId w:val="11"/>
  </w:num>
  <w:num w:numId="22">
    <w:abstractNumId w:val="7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9F"/>
    <w:rsid w:val="00002C94"/>
    <w:rsid w:val="00005026"/>
    <w:rsid w:val="00005D83"/>
    <w:rsid w:val="00030760"/>
    <w:rsid w:val="000471C4"/>
    <w:rsid w:val="0005356F"/>
    <w:rsid w:val="00054919"/>
    <w:rsid w:val="000629DC"/>
    <w:rsid w:val="000721F1"/>
    <w:rsid w:val="00073B06"/>
    <w:rsid w:val="00083CC3"/>
    <w:rsid w:val="000917A3"/>
    <w:rsid w:val="000A4CC2"/>
    <w:rsid w:val="000B0078"/>
    <w:rsid w:val="000D1D05"/>
    <w:rsid w:val="000D77A4"/>
    <w:rsid w:val="000E3757"/>
    <w:rsid w:val="000E7B72"/>
    <w:rsid w:val="000F4096"/>
    <w:rsid w:val="000F4BB3"/>
    <w:rsid w:val="0010220C"/>
    <w:rsid w:val="00104A54"/>
    <w:rsid w:val="00106BB4"/>
    <w:rsid w:val="00111930"/>
    <w:rsid w:val="00124A67"/>
    <w:rsid w:val="00127578"/>
    <w:rsid w:val="0014081D"/>
    <w:rsid w:val="00173455"/>
    <w:rsid w:val="00174F9F"/>
    <w:rsid w:val="00175FB9"/>
    <w:rsid w:val="00176A24"/>
    <w:rsid w:val="00176BB3"/>
    <w:rsid w:val="001824A8"/>
    <w:rsid w:val="00187A73"/>
    <w:rsid w:val="001A106F"/>
    <w:rsid w:val="001A3F60"/>
    <w:rsid w:val="001C035B"/>
    <w:rsid w:val="001C5860"/>
    <w:rsid w:val="001D4B8D"/>
    <w:rsid w:val="001E23CB"/>
    <w:rsid w:val="001E28A4"/>
    <w:rsid w:val="001E7FE6"/>
    <w:rsid w:val="001F000C"/>
    <w:rsid w:val="001F0069"/>
    <w:rsid w:val="001F0125"/>
    <w:rsid w:val="001F7543"/>
    <w:rsid w:val="0020068E"/>
    <w:rsid w:val="00205639"/>
    <w:rsid w:val="00205A76"/>
    <w:rsid w:val="0021316B"/>
    <w:rsid w:val="00216322"/>
    <w:rsid w:val="002253A6"/>
    <w:rsid w:val="00232BD7"/>
    <w:rsid w:val="00234E03"/>
    <w:rsid w:val="002373B9"/>
    <w:rsid w:val="00243294"/>
    <w:rsid w:val="00244131"/>
    <w:rsid w:val="0025738C"/>
    <w:rsid w:val="002766B0"/>
    <w:rsid w:val="00284766"/>
    <w:rsid w:val="002A6CD4"/>
    <w:rsid w:val="002B0385"/>
    <w:rsid w:val="002B1A28"/>
    <w:rsid w:val="002D4061"/>
    <w:rsid w:val="003019C3"/>
    <w:rsid w:val="003130E9"/>
    <w:rsid w:val="0033145D"/>
    <w:rsid w:val="0033179F"/>
    <w:rsid w:val="003334E2"/>
    <w:rsid w:val="00337668"/>
    <w:rsid w:val="00346ADE"/>
    <w:rsid w:val="00361667"/>
    <w:rsid w:val="00363671"/>
    <w:rsid w:val="00371246"/>
    <w:rsid w:val="003727FF"/>
    <w:rsid w:val="00383C3B"/>
    <w:rsid w:val="00385F2E"/>
    <w:rsid w:val="00394FCD"/>
    <w:rsid w:val="003A3F05"/>
    <w:rsid w:val="003B2782"/>
    <w:rsid w:val="003B5B24"/>
    <w:rsid w:val="003C0704"/>
    <w:rsid w:val="003D644B"/>
    <w:rsid w:val="004101A4"/>
    <w:rsid w:val="00421683"/>
    <w:rsid w:val="00421E0A"/>
    <w:rsid w:val="00423569"/>
    <w:rsid w:val="00434E78"/>
    <w:rsid w:val="00435EF1"/>
    <w:rsid w:val="00443BDA"/>
    <w:rsid w:val="004973A8"/>
    <w:rsid w:val="004978D6"/>
    <w:rsid w:val="004A0969"/>
    <w:rsid w:val="004B2F79"/>
    <w:rsid w:val="004B40C6"/>
    <w:rsid w:val="004C0516"/>
    <w:rsid w:val="004C484D"/>
    <w:rsid w:val="004E5046"/>
    <w:rsid w:val="005169FB"/>
    <w:rsid w:val="005428BE"/>
    <w:rsid w:val="005439B4"/>
    <w:rsid w:val="00543F85"/>
    <w:rsid w:val="005A27FD"/>
    <w:rsid w:val="005A3428"/>
    <w:rsid w:val="005A73A8"/>
    <w:rsid w:val="005C2D84"/>
    <w:rsid w:val="005F0B5F"/>
    <w:rsid w:val="005F2DBF"/>
    <w:rsid w:val="00600784"/>
    <w:rsid w:val="006134F2"/>
    <w:rsid w:val="0063371E"/>
    <w:rsid w:val="00641519"/>
    <w:rsid w:val="00642175"/>
    <w:rsid w:val="00660467"/>
    <w:rsid w:val="0066150E"/>
    <w:rsid w:val="00671F61"/>
    <w:rsid w:val="006825D8"/>
    <w:rsid w:val="00682FFE"/>
    <w:rsid w:val="006871D4"/>
    <w:rsid w:val="006972FC"/>
    <w:rsid w:val="006A5A22"/>
    <w:rsid w:val="006B0C1C"/>
    <w:rsid w:val="006C0096"/>
    <w:rsid w:val="006E38CF"/>
    <w:rsid w:val="006E45E2"/>
    <w:rsid w:val="007058CD"/>
    <w:rsid w:val="007158F2"/>
    <w:rsid w:val="00715B06"/>
    <w:rsid w:val="007164EA"/>
    <w:rsid w:val="007165F1"/>
    <w:rsid w:val="00716EB8"/>
    <w:rsid w:val="00724663"/>
    <w:rsid w:val="007269A7"/>
    <w:rsid w:val="00737CD3"/>
    <w:rsid w:val="007500E8"/>
    <w:rsid w:val="00762749"/>
    <w:rsid w:val="0077550B"/>
    <w:rsid w:val="007764D7"/>
    <w:rsid w:val="00780348"/>
    <w:rsid w:val="007A1F2C"/>
    <w:rsid w:val="007A299B"/>
    <w:rsid w:val="007B6D2B"/>
    <w:rsid w:val="007D561F"/>
    <w:rsid w:val="007F18E8"/>
    <w:rsid w:val="007F2ECC"/>
    <w:rsid w:val="007F7DEE"/>
    <w:rsid w:val="00810EE2"/>
    <w:rsid w:val="00811135"/>
    <w:rsid w:val="00833276"/>
    <w:rsid w:val="008468D9"/>
    <w:rsid w:val="00850429"/>
    <w:rsid w:val="00850F41"/>
    <w:rsid w:val="00851C50"/>
    <w:rsid w:val="0085456A"/>
    <w:rsid w:val="00856329"/>
    <w:rsid w:val="008659DD"/>
    <w:rsid w:val="00870051"/>
    <w:rsid w:val="00873BD5"/>
    <w:rsid w:val="008827A3"/>
    <w:rsid w:val="00887AA3"/>
    <w:rsid w:val="00891CD2"/>
    <w:rsid w:val="00893776"/>
    <w:rsid w:val="008B4484"/>
    <w:rsid w:val="008B5060"/>
    <w:rsid w:val="008B6825"/>
    <w:rsid w:val="008C38D0"/>
    <w:rsid w:val="008C7AF1"/>
    <w:rsid w:val="008E4816"/>
    <w:rsid w:val="008F40D2"/>
    <w:rsid w:val="008F655D"/>
    <w:rsid w:val="00900BDD"/>
    <w:rsid w:val="009046C1"/>
    <w:rsid w:val="009048C7"/>
    <w:rsid w:val="0092561E"/>
    <w:rsid w:val="0093395A"/>
    <w:rsid w:val="009419E9"/>
    <w:rsid w:val="009442A7"/>
    <w:rsid w:val="0094631C"/>
    <w:rsid w:val="0097151C"/>
    <w:rsid w:val="00974D5D"/>
    <w:rsid w:val="00976987"/>
    <w:rsid w:val="00977154"/>
    <w:rsid w:val="009803EB"/>
    <w:rsid w:val="00987F62"/>
    <w:rsid w:val="009A338C"/>
    <w:rsid w:val="009A55B4"/>
    <w:rsid w:val="009C3D7A"/>
    <w:rsid w:val="009D5C00"/>
    <w:rsid w:val="009D713C"/>
    <w:rsid w:val="009E26C0"/>
    <w:rsid w:val="009E2F66"/>
    <w:rsid w:val="009E390E"/>
    <w:rsid w:val="009F5022"/>
    <w:rsid w:val="00A02133"/>
    <w:rsid w:val="00A058BA"/>
    <w:rsid w:val="00A112C1"/>
    <w:rsid w:val="00A27936"/>
    <w:rsid w:val="00A57A07"/>
    <w:rsid w:val="00A61BB4"/>
    <w:rsid w:val="00A744DF"/>
    <w:rsid w:val="00A901DB"/>
    <w:rsid w:val="00A9424A"/>
    <w:rsid w:val="00AA1D14"/>
    <w:rsid w:val="00AB0EC9"/>
    <w:rsid w:val="00AD1D2B"/>
    <w:rsid w:val="00AE0093"/>
    <w:rsid w:val="00AE7C0A"/>
    <w:rsid w:val="00B12D22"/>
    <w:rsid w:val="00B15197"/>
    <w:rsid w:val="00B176C1"/>
    <w:rsid w:val="00B17A5B"/>
    <w:rsid w:val="00B30865"/>
    <w:rsid w:val="00B5026E"/>
    <w:rsid w:val="00B623F5"/>
    <w:rsid w:val="00B674A7"/>
    <w:rsid w:val="00B716FF"/>
    <w:rsid w:val="00B7513F"/>
    <w:rsid w:val="00B83145"/>
    <w:rsid w:val="00B92742"/>
    <w:rsid w:val="00BB0CA1"/>
    <w:rsid w:val="00BB2D09"/>
    <w:rsid w:val="00BB618A"/>
    <w:rsid w:val="00BC6E14"/>
    <w:rsid w:val="00BC7F45"/>
    <w:rsid w:val="00BD056F"/>
    <w:rsid w:val="00C07B57"/>
    <w:rsid w:val="00C13475"/>
    <w:rsid w:val="00C2446A"/>
    <w:rsid w:val="00C42706"/>
    <w:rsid w:val="00C44628"/>
    <w:rsid w:val="00C51F61"/>
    <w:rsid w:val="00C54C8D"/>
    <w:rsid w:val="00C65C08"/>
    <w:rsid w:val="00C87ABD"/>
    <w:rsid w:val="00C90A3E"/>
    <w:rsid w:val="00CA61CE"/>
    <w:rsid w:val="00CB5A66"/>
    <w:rsid w:val="00CB5CD0"/>
    <w:rsid w:val="00CF5A41"/>
    <w:rsid w:val="00D121F2"/>
    <w:rsid w:val="00D16DDF"/>
    <w:rsid w:val="00D30CD0"/>
    <w:rsid w:val="00D5378B"/>
    <w:rsid w:val="00D61F08"/>
    <w:rsid w:val="00D65358"/>
    <w:rsid w:val="00D87B4E"/>
    <w:rsid w:val="00D97E91"/>
    <w:rsid w:val="00DB399C"/>
    <w:rsid w:val="00DB5C62"/>
    <w:rsid w:val="00DC23B9"/>
    <w:rsid w:val="00DC31E3"/>
    <w:rsid w:val="00DD7B9B"/>
    <w:rsid w:val="00DE5B3E"/>
    <w:rsid w:val="00DE6E6A"/>
    <w:rsid w:val="00E01205"/>
    <w:rsid w:val="00E047F0"/>
    <w:rsid w:val="00E63420"/>
    <w:rsid w:val="00E74D6B"/>
    <w:rsid w:val="00E934EC"/>
    <w:rsid w:val="00E94ED9"/>
    <w:rsid w:val="00EA0956"/>
    <w:rsid w:val="00EC53A6"/>
    <w:rsid w:val="00EC6637"/>
    <w:rsid w:val="00EE4D06"/>
    <w:rsid w:val="00F0017E"/>
    <w:rsid w:val="00F04B02"/>
    <w:rsid w:val="00F15114"/>
    <w:rsid w:val="00F1649C"/>
    <w:rsid w:val="00F16969"/>
    <w:rsid w:val="00F20B9A"/>
    <w:rsid w:val="00F364D9"/>
    <w:rsid w:val="00F46785"/>
    <w:rsid w:val="00F46C09"/>
    <w:rsid w:val="00F53FF1"/>
    <w:rsid w:val="00F552E7"/>
    <w:rsid w:val="00F668BA"/>
    <w:rsid w:val="00F72B93"/>
    <w:rsid w:val="00F73E86"/>
    <w:rsid w:val="00F768DD"/>
    <w:rsid w:val="00F95EA9"/>
    <w:rsid w:val="00FB168F"/>
    <w:rsid w:val="00FB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F2D8"/>
  <w15:docId w15:val="{9A1394DF-E17C-484F-A19A-26AD0B33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79F"/>
  </w:style>
  <w:style w:type="paragraph" w:styleId="Heading1">
    <w:name w:val="heading 1"/>
    <w:basedOn w:val="Normal"/>
    <w:next w:val="Normal"/>
    <w:link w:val="Heading1Char"/>
    <w:uiPriority w:val="9"/>
    <w:qFormat/>
    <w:rsid w:val="007058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17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179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317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179F"/>
    <w:pPr>
      <w:ind w:left="720"/>
      <w:contextualSpacing/>
    </w:pPr>
  </w:style>
  <w:style w:type="table" w:styleId="TableGrid">
    <w:name w:val="Table Grid"/>
    <w:basedOn w:val="TableNormal"/>
    <w:uiPriority w:val="59"/>
    <w:rsid w:val="00B62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05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58CD"/>
  </w:style>
  <w:style w:type="paragraph" w:styleId="Footer">
    <w:name w:val="footer"/>
    <w:basedOn w:val="Normal"/>
    <w:link w:val="FooterChar"/>
    <w:uiPriority w:val="99"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CD"/>
  </w:style>
  <w:style w:type="character" w:styleId="FollowedHyperlink">
    <w:name w:val="FollowedHyperlink"/>
    <w:basedOn w:val="DefaultParagraphFont"/>
    <w:uiPriority w:val="99"/>
    <w:semiHidden/>
    <w:unhideWhenUsed/>
    <w:rsid w:val="004978D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in.gov.hr/istaknute-teme/lokalna-samouprava/upute-za-izradu-proracuna-jlp-r-s/2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CA33C-1195-40CF-B6F8-1C6E9CA2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marica.kosovic</dc:creator>
  <cp:keywords/>
  <dc:description/>
  <cp:lastModifiedBy>User</cp:lastModifiedBy>
  <cp:revision>2</cp:revision>
  <cp:lastPrinted>2021-09-27T09:19:00Z</cp:lastPrinted>
  <dcterms:created xsi:type="dcterms:W3CDTF">2021-09-28T09:18:00Z</dcterms:created>
  <dcterms:modified xsi:type="dcterms:W3CDTF">2021-09-28T09:18:00Z</dcterms:modified>
</cp:coreProperties>
</file>