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57" w:rsidRP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:rsidR="00CC1744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:rsidR="00E24C57" w:rsidRPr="00E24C57" w:rsidRDefault="00CC174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Stručno povjerenstvo za javnu nabavu</w:t>
      </w:r>
      <w:r w:rsidR="0086137A">
        <w:rPr>
          <w:rFonts w:ascii="Times New Roman" w:hAnsi="Times New Roman" w:cs="Times New Roman"/>
          <w:b/>
          <w:color w:val="000000"/>
        </w:rPr>
        <w:t xml:space="preserve">               </w:t>
      </w:r>
      <w:r>
        <w:rPr>
          <w:rFonts w:ascii="Times New Roman" w:hAnsi="Times New Roman" w:cs="Times New Roman"/>
          <w:b/>
          <w:color w:val="000000"/>
        </w:rPr>
        <w:t xml:space="preserve">        </w:t>
      </w:r>
    </w:p>
    <w:p w:rsidR="00E24C57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KLASA: 960-03/17-01/18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2138/01-02-17-2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 xml:space="preserve">Korčula, </w:t>
      </w:r>
      <w:r w:rsidR="007C1A26">
        <w:rPr>
          <w:rFonts w:ascii="Times New Roman" w:hAnsi="Times New Roman" w:cs="Times New Roman"/>
          <w:color w:val="221F1F"/>
        </w:rPr>
        <w:t>16. studenog</w:t>
      </w:r>
      <w:r w:rsidRPr="004258BF">
        <w:rPr>
          <w:rFonts w:ascii="Times New Roman" w:hAnsi="Times New Roman" w:cs="Times New Roman"/>
          <w:color w:val="221F1F"/>
        </w:rPr>
        <w:t xml:space="preserve"> 2017.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D0586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>Na temelju članka 198. Zakona o javnoj nabavi (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9E37E2" w:rsidRPr="004258BF">
        <w:rPr>
          <w:rFonts w:ascii="Times New Roman" w:hAnsi="Times New Roman" w:cs="Times New Roman"/>
          <w:color w:val="000000"/>
        </w:rPr>
        <w:t>Narodne novine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="009E37E2"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ZJN)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9E37E2" w:rsidRPr="004258BF">
        <w:rPr>
          <w:rFonts w:ascii="Times New Roman" w:hAnsi="Times New Roman" w:cs="Times New Roman"/>
          <w:color w:val="000000"/>
        </w:rPr>
        <w:br/>
      </w:r>
      <w:r w:rsidR="0060595A" w:rsidRPr="004258BF">
        <w:rPr>
          <w:rFonts w:ascii="Times New Roman" w:hAnsi="Times New Roman" w:cs="Times New Roman"/>
          <w:color w:val="000000"/>
        </w:rPr>
        <w:t>S</w:t>
      </w:r>
      <w:r w:rsidR="009E37E2" w:rsidRPr="004258BF">
        <w:rPr>
          <w:rFonts w:ascii="Times New Roman" w:hAnsi="Times New Roman" w:cs="Times New Roman"/>
          <w:color w:val="000000"/>
        </w:rPr>
        <w:t>tručno povjerenstvo za  javn</w:t>
      </w:r>
      <w:r w:rsidR="0060595A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60595A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4258BF">
        <w:rPr>
          <w:rFonts w:ascii="Times New Roman" w:hAnsi="Times New Roman" w:cs="Times New Roman"/>
          <w:color w:val="000000"/>
        </w:rPr>
        <w:t>Grada Korčule</w:t>
      </w:r>
      <w:r w:rsidR="003E4C83">
        <w:rPr>
          <w:rFonts w:ascii="Times New Roman" w:hAnsi="Times New Roman" w:cs="Times New Roman"/>
          <w:color w:val="000000"/>
        </w:rPr>
        <w:t xml:space="preserve"> u predmetnom postupku javne nabave</w:t>
      </w:r>
      <w:r>
        <w:rPr>
          <w:rFonts w:ascii="Times New Roman" w:hAnsi="Times New Roman" w:cs="Times New Roman"/>
          <w:color w:val="000000"/>
        </w:rPr>
        <w:t xml:space="preserve"> objavljuje</w:t>
      </w:r>
    </w:p>
    <w:p w:rsidR="004409A3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</w:t>
      </w:r>
      <w:r w:rsidR="004258BF">
        <w:rPr>
          <w:rFonts w:ascii="Times New Roman" w:hAnsi="Times New Roman" w:cs="Times New Roman"/>
          <w:b/>
          <w:color w:val="000000"/>
        </w:rPr>
        <w:t xml:space="preserve"> RADOVA</w:t>
      </w:r>
      <w:r w:rsidRPr="004258BF">
        <w:rPr>
          <w:rFonts w:ascii="Times New Roman" w:hAnsi="Times New Roman" w:cs="Times New Roman"/>
          <w:b/>
          <w:color w:val="000000"/>
        </w:rPr>
        <w:t>:</w:t>
      </w:r>
    </w:p>
    <w:p w:rsidR="008D71D5" w:rsidRDefault="003E4C8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Građevinski i obrtnički radovi – Rekonstrukcija palače </w:t>
      </w:r>
      <w:proofErr w:type="spellStart"/>
      <w:r>
        <w:rPr>
          <w:rFonts w:ascii="Times New Roman" w:hAnsi="Times New Roman" w:cs="Times New Roman"/>
          <w:b/>
        </w:rPr>
        <w:t>Isma</w:t>
      </w:r>
      <w:r w:rsidR="003B288C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li</w:t>
      </w:r>
      <w:proofErr w:type="spell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Gabrielis</w:t>
      </w:r>
      <w:proofErr w:type="spellEnd"/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D71D5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</w:t>
      </w:r>
      <w:r w:rsidR="009E37E2" w:rsidRPr="004258BF">
        <w:rPr>
          <w:rFonts w:ascii="Times New Roman" w:hAnsi="Times New Roman" w:cs="Times New Roman"/>
          <w:color w:val="000000"/>
        </w:rPr>
        <w:br/>
        <w:t xml:space="preserve">nabave </w:t>
      </w:r>
      <w:r>
        <w:rPr>
          <w:rFonts w:ascii="Times New Roman" w:hAnsi="Times New Roman" w:cs="Times New Roman"/>
          <w:color w:val="000000"/>
        </w:rPr>
        <w:t xml:space="preserve">radova male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3E4C83" w:rsidRPr="003E4C83">
        <w:rPr>
          <w:rFonts w:ascii="Times New Roman" w:hAnsi="Times New Roman" w:cs="Times New Roman"/>
          <w:b/>
          <w:color w:val="000000"/>
        </w:rPr>
        <w:t>Građevinski i obrtnički radovi</w:t>
      </w:r>
      <w:r w:rsidR="003E4C83">
        <w:rPr>
          <w:rFonts w:ascii="Times New Roman" w:hAnsi="Times New Roman" w:cs="Times New Roman"/>
          <w:b/>
          <w:color w:val="000000"/>
        </w:rPr>
        <w:t xml:space="preserve"> </w:t>
      </w:r>
      <w:r w:rsidR="003E4C83" w:rsidRPr="003E4C83">
        <w:rPr>
          <w:rFonts w:ascii="Times New Roman" w:hAnsi="Times New Roman" w:cs="Times New Roman"/>
          <w:b/>
          <w:color w:val="000000"/>
        </w:rPr>
        <w:t>-</w:t>
      </w:r>
      <w:r w:rsidR="003E4C83">
        <w:rPr>
          <w:rFonts w:ascii="Times New Roman" w:hAnsi="Times New Roman" w:cs="Times New Roman"/>
          <w:b/>
          <w:color w:val="000000"/>
        </w:rPr>
        <w:t xml:space="preserve"> Rekonstrukcija palače </w:t>
      </w:r>
      <w:proofErr w:type="spellStart"/>
      <w:r w:rsidR="003E4C83">
        <w:rPr>
          <w:rFonts w:ascii="Times New Roman" w:hAnsi="Times New Roman" w:cs="Times New Roman"/>
          <w:b/>
          <w:color w:val="000000"/>
        </w:rPr>
        <w:t>Isma</w:t>
      </w:r>
      <w:r w:rsidR="003E4C83" w:rsidRPr="003E4C83">
        <w:rPr>
          <w:rFonts w:ascii="Times New Roman" w:hAnsi="Times New Roman" w:cs="Times New Roman"/>
          <w:b/>
          <w:color w:val="000000"/>
        </w:rPr>
        <w:t>e</w:t>
      </w:r>
      <w:r w:rsidR="003E4C83">
        <w:rPr>
          <w:rFonts w:ascii="Times New Roman" w:hAnsi="Times New Roman" w:cs="Times New Roman"/>
          <w:b/>
          <w:color w:val="000000"/>
        </w:rPr>
        <w:t>l</w:t>
      </w:r>
      <w:r w:rsidR="003E4C83" w:rsidRPr="003E4C83">
        <w:rPr>
          <w:rFonts w:ascii="Times New Roman" w:hAnsi="Times New Roman" w:cs="Times New Roman"/>
          <w:b/>
          <w:color w:val="000000"/>
        </w:rPr>
        <w:t>i</w:t>
      </w:r>
      <w:proofErr w:type="spellEnd"/>
      <w:r w:rsidR="003E4C83" w:rsidRPr="003E4C83">
        <w:rPr>
          <w:rFonts w:ascii="Times New Roman" w:hAnsi="Times New Roman" w:cs="Times New Roman"/>
          <w:b/>
          <w:color w:val="000000"/>
        </w:rPr>
        <w:t>-</w:t>
      </w:r>
      <w:proofErr w:type="spellStart"/>
      <w:r w:rsidR="003E4C83" w:rsidRPr="003E4C83">
        <w:rPr>
          <w:rFonts w:ascii="Times New Roman" w:hAnsi="Times New Roman" w:cs="Times New Roman"/>
          <w:b/>
          <w:color w:val="000000"/>
        </w:rPr>
        <w:t>Gabrielis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Odredbom članka 198. </w:t>
      </w:r>
      <w:r w:rsidR="0060595A" w:rsidRPr="004258BF">
        <w:rPr>
          <w:rFonts w:ascii="Times New Roman" w:hAnsi="Times New Roman" w:cs="Times New Roman"/>
          <w:color w:val="000000"/>
        </w:rPr>
        <w:t xml:space="preserve">ZJN </w:t>
      </w:r>
      <w:r w:rsidR="00D05864">
        <w:rPr>
          <w:rFonts w:ascii="Times New Roman" w:hAnsi="Times New Roman" w:cs="Times New Roman"/>
          <w:color w:val="221F1F"/>
        </w:rPr>
        <w:t>pod nazivom „Prethodna analiza tržišta“</w:t>
      </w:r>
      <w:r w:rsidR="009E37E2" w:rsidRPr="004258BF">
        <w:rPr>
          <w:rFonts w:ascii="Times New Roman" w:hAnsi="Times New Roman" w:cs="Times New Roman"/>
          <w:color w:val="221F1F"/>
        </w:rPr>
        <w:t xml:space="preserve"> propisano je da prije pokretanja postupka javne nabave javni naručitelj u pravilu provodi analizu tržišta u svrhu pripreme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nabave i informiranja gospodarskih subjekata o svojim planovima i zahtjevima u vezi s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nabavom. 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4409A3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824552" w:rsidRPr="004258BF">
        <w:rPr>
          <w:rFonts w:ascii="Times New Roman" w:hAnsi="Times New Roman" w:cs="Times New Roman"/>
          <w:color w:val="221F1F"/>
        </w:rPr>
        <w:t>N</w:t>
      </w:r>
      <w:r w:rsidR="009E37E2" w:rsidRPr="004258BF">
        <w:rPr>
          <w:rFonts w:ascii="Times New Roman" w:hAnsi="Times New Roman" w:cs="Times New Roman"/>
          <w:color w:val="221F1F"/>
        </w:rPr>
        <w:t xml:space="preserve">adalje,  </w:t>
      </w:r>
      <w:r>
        <w:rPr>
          <w:rFonts w:ascii="Times New Roman" w:hAnsi="Times New Roman" w:cs="Times New Roman"/>
          <w:color w:val="221F1F"/>
        </w:rPr>
        <w:t>j</w:t>
      </w:r>
      <w:r w:rsidR="009E37E2" w:rsidRPr="004258BF">
        <w:rPr>
          <w:rFonts w:ascii="Times New Roman" w:hAnsi="Times New Roman" w:cs="Times New Roman"/>
          <w:color w:val="221F1F"/>
        </w:rPr>
        <w:t xml:space="preserve">avni  naručitelj  smije  tražiti  ili  prihvatiti  savjet  neovisnih  stručnjaka,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nadležnih tijela ili sudionika na tržištu koji može koristiti u planiranju i provedbi postupka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nabave te izradi dokumentacije o nabavi, pod uvjetom da takvi savjeti ne dovode do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narušavanja tržišnog natjecanja te da ne krše načela zabrane diskriminacije i transparentnosti. 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4409A3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9E37E2" w:rsidRPr="004258BF">
        <w:rPr>
          <w:rFonts w:ascii="Times New Roman" w:hAnsi="Times New Roman" w:cs="Times New Roman"/>
          <w:color w:val="221F1F"/>
        </w:rPr>
        <w:t xml:space="preserve">Prije pokretanja otvorenog postupka javne nabave za nabavu radova, javni naručitelj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obvezan je opis predmeta nabave, tehničke specifikacije, kriterije za kvalitativni odabir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trajanju od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najmanje pet dana. 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4409A3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9E37E2" w:rsidRPr="004258BF">
        <w:rPr>
          <w:rFonts w:ascii="Times New Roman" w:hAnsi="Times New Roman" w:cs="Times New Roman"/>
          <w:color w:val="221F1F"/>
        </w:rPr>
        <w:t xml:space="preserve">Stoga, sukladno prethodnoj odredbi ZJN na službenoj </w:t>
      </w:r>
      <w:proofErr w:type="spellStart"/>
      <w:r w:rsidR="009E37E2" w:rsidRPr="004258BF">
        <w:rPr>
          <w:rFonts w:ascii="Times New Roman" w:hAnsi="Times New Roman" w:cs="Times New Roman"/>
          <w:color w:val="221F1F"/>
        </w:rPr>
        <w:t>internet</w:t>
      </w:r>
      <w:proofErr w:type="spellEnd"/>
      <w:r w:rsidR="009E37E2"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>Grada Korčule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br/>
      </w:r>
      <w:hyperlink w:history="1">
        <w:r w:rsidR="00106F60" w:rsidRPr="004258BF">
          <w:rPr>
            <w:rStyle w:val="Hiperveza"/>
            <w:rFonts w:ascii="Times New Roman" w:hAnsi="Times New Roman" w:cs="Times New Roman"/>
          </w:rPr>
          <w:t>http://</w:t>
        </w:r>
      </w:hyperlink>
      <w:hyperlink r:id="rId9" w:history="1">
        <w:r w:rsidRPr="00143367">
          <w:rPr>
            <w:rStyle w:val="Hiperveza"/>
            <w:rFonts w:ascii="Times New Roman" w:hAnsi="Times New Roman" w:cs="Times New Roman"/>
          </w:rPr>
          <w:t>www.korcula.hr</w:t>
        </w:r>
      </w:hyperlink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>o</w:t>
      </w:r>
      <w:r w:rsidR="009E37E2" w:rsidRPr="004258BF">
        <w:rPr>
          <w:rFonts w:ascii="Times New Roman" w:hAnsi="Times New Roman" w:cs="Times New Roman"/>
          <w:color w:val="221F1F"/>
        </w:rPr>
        <w:t>bjavljuje</w:t>
      </w:r>
      <w:r w:rsidR="00666562">
        <w:rPr>
          <w:rFonts w:ascii="Times New Roman" w:hAnsi="Times New Roman" w:cs="Times New Roman"/>
          <w:color w:val="221F1F"/>
        </w:rPr>
        <w:t xml:space="preserve"> se</w:t>
      </w:r>
      <w:r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t>nacrt</w:t>
      </w:r>
      <w:r>
        <w:rPr>
          <w:rFonts w:ascii="Times New Roman" w:hAnsi="Times New Roman" w:cs="Times New Roman"/>
          <w:color w:val="221F1F"/>
        </w:rPr>
        <w:t xml:space="preserve"> </w:t>
      </w:r>
      <w:r w:rsidR="00695D3A">
        <w:rPr>
          <w:rFonts w:ascii="Times New Roman" w:hAnsi="Times New Roman" w:cs="Times New Roman"/>
          <w:color w:val="221F1F"/>
        </w:rPr>
        <w:t>D</w:t>
      </w:r>
      <w:r w:rsidR="009E37E2"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="00087997" w:rsidRPr="004258BF">
        <w:rPr>
          <w:rFonts w:ascii="Times New Roman" w:hAnsi="Times New Roman" w:cs="Times New Roman"/>
          <w:color w:val="221F1F"/>
        </w:rPr>
        <w:t>o nabavi</w:t>
      </w:r>
      <w:r>
        <w:rPr>
          <w:rFonts w:ascii="Times New Roman" w:hAnsi="Times New Roman" w:cs="Times New Roman"/>
          <w:color w:val="221F1F"/>
        </w:rPr>
        <w:t xml:space="preserve"> i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 w:rsidR="00695D3A">
        <w:rPr>
          <w:rFonts w:ascii="Times New Roman" w:hAnsi="Times New Roman" w:cs="Times New Roman"/>
          <w:color w:val="221F1F"/>
        </w:rPr>
        <w:t>T</w:t>
      </w:r>
      <w:r w:rsidR="009E37E2" w:rsidRPr="004258BF">
        <w:rPr>
          <w:rFonts w:ascii="Times New Roman" w:hAnsi="Times New Roman" w:cs="Times New Roman"/>
          <w:color w:val="221F1F"/>
        </w:rPr>
        <w:t xml:space="preserve">roškovnik za predmetni postupak javne </w:t>
      </w:r>
      <w:r w:rsidR="009E37E2" w:rsidRPr="004258BF">
        <w:rPr>
          <w:rFonts w:ascii="Times New Roman" w:hAnsi="Times New Roman" w:cs="Times New Roman"/>
          <w:color w:val="221F1F"/>
        </w:rPr>
        <w:br/>
        <w:t xml:space="preserve">nabave, te </w:t>
      </w:r>
      <w:r w:rsidR="00666562">
        <w:rPr>
          <w:rFonts w:ascii="Times New Roman" w:hAnsi="Times New Roman" w:cs="Times New Roman"/>
          <w:color w:val="221F1F"/>
        </w:rPr>
        <w:t>se pozivaju</w:t>
      </w:r>
      <w:r w:rsidR="009E37E2" w:rsidRPr="004258BF">
        <w:rPr>
          <w:rFonts w:ascii="Times New Roman" w:hAnsi="Times New Roman" w:cs="Times New Roman"/>
          <w:color w:val="221F1F"/>
        </w:rPr>
        <w:t xml:space="preserve"> sv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zainteresiran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gospodarsk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subjekt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da </w:t>
      </w:r>
      <w:r w:rsidR="009E37E2"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7C1A26">
        <w:rPr>
          <w:rFonts w:ascii="Times New Roman" w:hAnsi="Times New Roman" w:cs="Times New Roman"/>
          <w:b/>
          <w:color w:val="221F1F"/>
          <w:u w:val="single"/>
        </w:rPr>
        <w:t>21.</w:t>
      </w:r>
      <w:r w:rsidR="00106F60" w:rsidRPr="004258BF">
        <w:rPr>
          <w:rFonts w:ascii="Times New Roman" w:hAnsi="Times New Roman" w:cs="Times New Roman"/>
          <w:b/>
          <w:color w:val="221F1F"/>
          <w:u w:val="single"/>
        </w:rPr>
        <w:t xml:space="preserve"> </w:t>
      </w:r>
      <w:r w:rsidR="003E4C83">
        <w:rPr>
          <w:rFonts w:ascii="Times New Roman" w:hAnsi="Times New Roman" w:cs="Times New Roman"/>
          <w:b/>
          <w:color w:val="221F1F"/>
          <w:u w:val="single"/>
        </w:rPr>
        <w:t>studenog</w:t>
      </w:r>
      <w:r w:rsidR="009E37E2" w:rsidRPr="004258BF">
        <w:rPr>
          <w:rFonts w:ascii="Times New Roman" w:hAnsi="Times New Roman" w:cs="Times New Roman"/>
          <w:b/>
          <w:color w:val="221F1F"/>
          <w:u w:val="single"/>
        </w:rPr>
        <w:t xml:space="preserve"> 2017. godine</w:t>
      </w:r>
      <w:r w:rsidR="009E37E2" w:rsidRPr="004258BF">
        <w:rPr>
          <w:rFonts w:ascii="Times New Roman" w:hAnsi="Times New Roman" w:cs="Times New Roman"/>
          <w:color w:val="221F1F"/>
        </w:rPr>
        <w:t xml:space="preserve">, </w:t>
      </w:r>
      <w:bookmarkStart w:id="0" w:name="Pg2"/>
      <w:bookmarkEnd w:id="0"/>
      <w:r w:rsidR="00AF5C26" w:rsidRPr="004258BF">
        <w:rPr>
          <w:rFonts w:ascii="Times New Roman" w:hAnsi="Times New Roman" w:cs="Times New Roman"/>
          <w:color w:val="221F1F"/>
        </w:rPr>
        <w:t>d</w:t>
      </w:r>
      <w:r w:rsidR="009E37E2" w:rsidRPr="004258BF">
        <w:rPr>
          <w:rFonts w:ascii="Times New Roman" w:hAnsi="Times New Roman" w:cs="Times New Roman"/>
          <w:color w:val="221F1F"/>
        </w:rPr>
        <w:t>o kada je otvoreno prethodno savjetovanje, dostave eventualne primjedbe i</w:t>
      </w:r>
      <w:r w:rsidR="00E24C57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prijedloge na </w:t>
      </w:r>
      <w:r w:rsidR="009E37E2" w:rsidRPr="004258BF">
        <w:rPr>
          <w:rFonts w:ascii="Times New Roman" w:hAnsi="Times New Roman" w:cs="Times New Roman"/>
          <w:color w:val="221F1F"/>
        </w:rPr>
        <w:br/>
        <w:t>adresu elektroničke pošte</w:t>
      </w:r>
      <w:r w:rsidR="00666562">
        <w:rPr>
          <w:rFonts w:ascii="Times New Roman" w:hAnsi="Times New Roman" w:cs="Times New Roman"/>
          <w:color w:val="221F1F"/>
        </w:rPr>
        <w:t>:</w:t>
      </w:r>
      <w:bookmarkStart w:id="1" w:name="_GoBack"/>
      <w:bookmarkEnd w:id="1"/>
      <w:r>
        <w:rPr>
          <w:rFonts w:ascii="Times New Roman" w:hAnsi="Times New Roman" w:cs="Times New Roman"/>
          <w:color w:val="221F1F"/>
        </w:rPr>
        <w:t xml:space="preserve"> </w:t>
      </w:r>
      <w:hyperlink r:id="rId10" w:history="1">
        <w:r w:rsidR="00695D3A" w:rsidRPr="00CB6B16">
          <w:rPr>
            <w:rStyle w:val="Hiperveza"/>
            <w:rFonts w:ascii="Times New Roman" w:hAnsi="Times New Roman" w:cs="Times New Roman"/>
          </w:rPr>
          <w:t>srdjan.mrse@korcula.hr</w:t>
        </w:r>
      </w:hyperlink>
      <w:r w:rsidR="00695D3A">
        <w:rPr>
          <w:rFonts w:ascii="Times New Roman" w:hAnsi="Times New Roman" w:cs="Times New Roman"/>
        </w:rPr>
        <w:t>. Za dostavu primjedbi i</w:t>
      </w:r>
      <w:r w:rsidR="00E24C57">
        <w:rPr>
          <w:rFonts w:ascii="Times New Roman" w:hAnsi="Times New Roman" w:cs="Times New Roman"/>
        </w:rPr>
        <w:t>/ili</w:t>
      </w:r>
      <w:r w:rsidR="00695D3A">
        <w:rPr>
          <w:rFonts w:ascii="Times New Roman" w:hAnsi="Times New Roman" w:cs="Times New Roman"/>
        </w:rPr>
        <w:t xml:space="preserve"> prijedloga može se koristiti pril</w:t>
      </w:r>
      <w:r w:rsidR="00905A97">
        <w:rPr>
          <w:rFonts w:ascii="Times New Roman" w:hAnsi="Times New Roman" w:cs="Times New Roman"/>
        </w:rPr>
        <w:t>oženi</w:t>
      </w:r>
      <w:r w:rsidR="00695D3A">
        <w:rPr>
          <w:rFonts w:ascii="Times New Roman" w:hAnsi="Times New Roman" w:cs="Times New Roman"/>
        </w:rPr>
        <w:t xml:space="preserve"> obrazac (Prilog 1).</w:t>
      </w:r>
    </w:p>
    <w:p w:rsidR="008D71D5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4409A3" w:rsidRPr="004258BF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9E37E2"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 w:rsidR="00CC1744">
        <w:rPr>
          <w:rFonts w:ascii="Times New Roman" w:hAnsi="Times New Roman" w:cs="Times New Roman"/>
          <w:color w:val="221F1F"/>
        </w:rPr>
        <w:t xml:space="preserve">dostavljene </w:t>
      </w:r>
      <w:r w:rsidR="009E37E2" w:rsidRPr="004258BF">
        <w:rPr>
          <w:rFonts w:ascii="Times New Roman" w:hAnsi="Times New Roman" w:cs="Times New Roman"/>
          <w:color w:val="221F1F"/>
        </w:rPr>
        <w:t>primjedbe 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 prijedlo</w:t>
      </w:r>
      <w:r w:rsidR="00905A97">
        <w:rPr>
          <w:rFonts w:ascii="Times New Roman" w:hAnsi="Times New Roman" w:cs="Times New Roman"/>
          <w:color w:val="221F1F"/>
        </w:rPr>
        <w:t>zi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neprihvaćenim </w:t>
      </w:r>
      <w:r w:rsidR="009E37E2" w:rsidRPr="004258BF">
        <w:rPr>
          <w:rFonts w:ascii="Times New Roman" w:hAnsi="Times New Roman" w:cs="Times New Roman"/>
          <w:color w:val="221F1F"/>
        </w:rPr>
        <w:br/>
        <w:t>primjedbama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proofErr w:type="spellStart"/>
      <w:r w:rsidR="009E37E2" w:rsidRPr="004258BF">
        <w:rPr>
          <w:rFonts w:ascii="Times New Roman" w:hAnsi="Times New Roman" w:cs="Times New Roman"/>
          <w:color w:val="221F1F"/>
        </w:rPr>
        <w:t>internet</w:t>
      </w:r>
      <w:proofErr w:type="spellEnd"/>
      <w:r w:rsidR="009E37E2"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>Grada Korčule</w:t>
      </w:r>
      <w:r w:rsidR="00AF5C26" w:rsidRPr="004258BF">
        <w:rPr>
          <w:rFonts w:ascii="Times New Roman" w:hAnsi="Times New Roman" w:cs="Times New Roman"/>
          <w:color w:val="221F1F"/>
        </w:rPr>
        <w:t xml:space="preserve"> </w:t>
      </w:r>
      <w:hyperlink w:history="1">
        <w:r w:rsidRPr="00143367">
          <w:rPr>
            <w:rStyle w:val="Hiperveza"/>
            <w:rFonts w:ascii="Times New Roman" w:hAnsi="Times New Roman" w:cs="Times New Roman"/>
          </w:rPr>
          <w:t>http://</w:t>
        </w:r>
      </w:hyperlink>
      <w:hyperlink r:id="rId11" w:history="1">
        <w:r w:rsidR="00106F60" w:rsidRPr="004258BF">
          <w:rPr>
            <w:rStyle w:val="Hiperveza"/>
            <w:rFonts w:ascii="Times New Roman" w:hAnsi="Times New Roman" w:cs="Times New Roman"/>
          </w:rPr>
          <w:t>www.</w:t>
        </w:r>
        <w:r>
          <w:rPr>
            <w:rStyle w:val="Hiperveza"/>
            <w:rFonts w:ascii="Times New Roman" w:hAnsi="Times New Roman" w:cs="Times New Roman"/>
          </w:rPr>
          <w:t>korcula</w:t>
        </w:r>
        <w:r w:rsidR="00106F60" w:rsidRPr="004258BF">
          <w:rPr>
            <w:rStyle w:val="Hiperveza"/>
            <w:rFonts w:ascii="Times New Roman" w:hAnsi="Times New Roman" w:cs="Times New Roman"/>
          </w:rPr>
          <w:t>.hr</w:t>
        </w:r>
      </w:hyperlink>
      <w:r w:rsidR="00106F60" w:rsidRPr="004258BF">
        <w:rPr>
          <w:rFonts w:ascii="Times New Roman" w:hAnsi="Times New Roman" w:cs="Times New Roman"/>
        </w:rPr>
        <w:t>.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4258BF" w:rsidRPr="004258BF" w:rsidRDefault="004258BF" w:rsidP="008D71D5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>STRUČNO POVJERENSTVO</w:t>
      </w:r>
    </w:p>
    <w:p w:rsidR="004409A3" w:rsidRDefault="004258BF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3E4C83">
        <w:rPr>
          <w:rFonts w:ascii="Times New Roman" w:hAnsi="Times New Roman" w:cs="Times New Roman"/>
          <w:color w:val="000000"/>
        </w:rPr>
        <w:t xml:space="preserve">  </w:t>
      </w:r>
      <w:r w:rsidR="009E37E2" w:rsidRPr="004258BF">
        <w:rPr>
          <w:rFonts w:ascii="Times New Roman" w:hAnsi="Times New Roman" w:cs="Times New Roman"/>
          <w:color w:val="000000"/>
        </w:rPr>
        <w:t>ZA JAVN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</w:p>
    <w:p w:rsidR="00842548" w:rsidRPr="004258BF" w:rsidRDefault="00842548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42548">
        <w:rPr>
          <w:rFonts w:ascii="Times New Roman" w:hAnsi="Times New Roman" w:cs="Times New Roman"/>
          <w:color w:val="000000"/>
        </w:rPr>
        <w:object w:dxaOrig="9658" w:dyaOrig="10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526.45pt" o:ole="">
            <v:imagedata r:id="rId12" o:title=""/>
          </v:shape>
          <o:OLEObject Type="Embed" ProgID="Word.Document.12" ShapeID="_x0000_i1025" DrawAspect="Content" ObjectID="_1572327316" r:id="rId13">
            <o:FieldCodes>\s</o:FieldCodes>
          </o:OLEObject>
        </w:object>
      </w:r>
    </w:p>
    <w:sectPr w:rsidR="00842548" w:rsidRPr="004258BF" w:rsidSect="007C1A26">
      <w:headerReference w:type="default" r:id="rId14"/>
      <w:footerReference w:type="default" r:id="rId15"/>
      <w:pgSz w:w="11900" w:h="16820"/>
      <w:pgMar w:top="28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EF" w:rsidRDefault="00A527EF" w:rsidP="003B3BFF">
      <w:pPr>
        <w:spacing w:after="0" w:line="240" w:lineRule="auto"/>
      </w:pPr>
      <w:r>
        <w:separator/>
      </w:r>
    </w:p>
  </w:endnote>
  <w:endnote w:type="continuationSeparator" w:id="0">
    <w:p w:rsidR="00A527EF" w:rsidRDefault="00A527EF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96" w:rsidRDefault="007154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EF" w:rsidRDefault="00A527EF" w:rsidP="003B3BFF">
      <w:pPr>
        <w:spacing w:after="0" w:line="240" w:lineRule="auto"/>
      </w:pPr>
      <w:r>
        <w:separator/>
      </w:r>
    </w:p>
  </w:footnote>
  <w:footnote w:type="continuationSeparator" w:id="0">
    <w:p w:rsidR="00A527EF" w:rsidRDefault="00A527EF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F" w:rsidRDefault="003B3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9E37E2"/>
    <w:rsid w:val="00087997"/>
    <w:rsid w:val="000A3596"/>
    <w:rsid w:val="000C4957"/>
    <w:rsid w:val="00106F60"/>
    <w:rsid w:val="00193287"/>
    <w:rsid w:val="002D6EB2"/>
    <w:rsid w:val="003B288C"/>
    <w:rsid w:val="003B3BFF"/>
    <w:rsid w:val="003E4C83"/>
    <w:rsid w:val="00404027"/>
    <w:rsid w:val="00422724"/>
    <w:rsid w:val="004258BF"/>
    <w:rsid w:val="004409A3"/>
    <w:rsid w:val="0060595A"/>
    <w:rsid w:val="00666562"/>
    <w:rsid w:val="006725B0"/>
    <w:rsid w:val="00695D3A"/>
    <w:rsid w:val="00715496"/>
    <w:rsid w:val="007C1A26"/>
    <w:rsid w:val="00824552"/>
    <w:rsid w:val="00842548"/>
    <w:rsid w:val="0086137A"/>
    <w:rsid w:val="008D71D5"/>
    <w:rsid w:val="00905A97"/>
    <w:rsid w:val="009E37E2"/>
    <w:rsid w:val="00A527EF"/>
    <w:rsid w:val="00AF5C26"/>
    <w:rsid w:val="00B9756E"/>
    <w:rsid w:val="00BD58D3"/>
    <w:rsid w:val="00CC1744"/>
    <w:rsid w:val="00D05864"/>
    <w:rsid w:val="00E24C57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A3"/>
  </w:style>
  <w:style w:type="paragraph" w:styleId="Naslov2">
    <w:name w:val="heading 2"/>
    <w:basedOn w:val="Normal"/>
    <w:next w:val="Normal"/>
    <w:link w:val="Naslov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99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BFF"/>
  </w:style>
  <w:style w:type="paragraph" w:styleId="Podnoje">
    <w:name w:val="footer"/>
    <w:basedOn w:val="Normal"/>
    <w:link w:val="Podno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BFF"/>
  </w:style>
  <w:style w:type="character" w:customStyle="1" w:styleId="Naslov2Char">
    <w:name w:val="Naslov 2 Char"/>
    <w:basedOn w:val="Zadanifontodlomka"/>
    <w:link w:val="Naslov2"/>
    <w:rsid w:val="00E24C57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brovackoprimorj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cula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EC5D-B30F-4FA4-989F-B66E1133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Exit</cp:lastModifiedBy>
  <cp:revision>25</cp:revision>
  <cp:lastPrinted>2017-03-10T09:10:00Z</cp:lastPrinted>
  <dcterms:created xsi:type="dcterms:W3CDTF">2017-03-01T07:48:00Z</dcterms:created>
  <dcterms:modified xsi:type="dcterms:W3CDTF">2017-11-16T07:49:00Z</dcterms:modified>
</cp:coreProperties>
</file>