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71" w:rsidRPr="00D05A7D" w:rsidRDefault="00E43486" w:rsidP="00D05A7D">
      <w:pPr>
        <w:rPr>
          <w:sz w:val="24"/>
          <w:szCs w:val="24"/>
        </w:rPr>
      </w:pPr>
      <w:bookmarkStart w:id="0" w:name="_GoBack"/>
      <w:bookmarkEnd w:id="0"/>
      <w:r w:rsidRPr="00FF734F">
        <w:rPr>
          <w:rFonts w:ascii="Arial" w:hAnsi="Arial" w:cs="Arial"/>
          <w:b/>
          <w:bCs/>
          <w:i/>
          <w:sz w:val="24"/>
          <w:szCs w:val="24"/>
          <w:u w:val="single"/>
        </w:rPr>
        <w:t>Obrazloženje ostvarenja prihoda i primitaka, rashoda i izdataka</w:t>
      </w:r>
    </w:p>
    <w:p w:rsidR="00814871" w:rsidRDefault="00814871" w:rsidP="00D05A7D">
      <w:pPr>
        <w:jc w:val="both"/>
        <w:rPr>
          <w:rFonts w:ascii="Arial" w:hAnsi="Arial" w:cs="Arial"/>
          <w:bCs/>
          <w:sz w:val="18"/>
          <w:szCs w:val="18"/>
        </w:rPr>
      </w:pPr>
    </w:p>
    <w:p w:rsidR="00C55188" w:rsidRDefault="00C55188" w:rsidP="00C55188">
      <w:pPr>
        <w:ind w:firstLine="720"/>
        <w:jc w:val="both"/>
        <w:rPr>
          <w:rFonts w:ascii="Arial" w:hAnsi="Arial" w:cs="Arial"/>
          <w:b/>
          <w:bCs/>
          <w:i/>
          <w:sz w:val="18"/>
          <w:szCs w:val="18"/>
        </w:rPr>
      </w:pPr>
    </w:p>
    <w:p w:rsidR="00B915B2" w:rsidRDefault="00FA2E63" w:rsidP="00B915B2">
      <w:pPr>
        <w:ind w:firstLine="708"/>
        <w:jc w:val="both"/>
        <w:rPr>
          <w:rFonts w:ascii="Arial" w:hAnsi="Arial" w:cs="Arial"/>
          <w:b/>
          <w:bCs/>
          <w:i/>
          <w:sz w:val="24"/>
          <w:szCs w:val="24"/>
        </w:rPr>
      </w:pPr>
      <w:r w:rsidRPr="008765F5">
        <w:rPr>
          <w:noProof/>
          <w:lang w:eastAsia="hr-HR"/>
        </w:rPr>
        <w:drawing>
          <wp:inline distT="0" distB="0" distL="0" distR="0" wp14:anchorId="1F3CA0DC" wp14:editId="73F3D25D">
            <wp:extent cx="6324600" cy="36004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2E63" w:rsidRDefault="00FA2E63" w:rsidP="00B915B2">
      <w:pPr>
        <w:ind w:firstLine="708"/>
        <w:jc w:val="both"/>
        <w:rPr>
          <w:rFonts w:ascii="Arial" w:hAnsi="Arial" w:cs="Arial"/>
          <w:b/>
          <w:bCs/>
          <w:i/>
          <w:sz w:val="24"/>
          <w:szCs w:val="24"/>
        </w:rPr>
      </w:pPr>
    </w:p>
    <w:p w:rsidR="00E43486" w:rsidRPr="00D05A7D" w:rsidRDefault="00E43486" w:rsidP="00B915B2">
      <w:pPr>
        <w:ind w:firstLine="708"/>
        <w:jc w:val="both"/>
        <w:rPr>
          <w:rFonts w:ascii="Arial" w:hAnsi="Arial" w:cs="Arial"/>
          <w:b/>
          <w:bCs/>
          <w:i/>
          <w:sz w:val="18"/>
          <w:szCs w:val="18"/>
        </w:rPr>
      </w:pPr>
      <w:r w:rsidRPr="00544F23">
        <w:rPr>
          <w:rFonts w:ascii="Arial" w:hAnsi="Arial" w:cs="Arial"/>
          <w:b/>
          <w:bCs/>
          <w:i/>
          <w:sz w:val="24"/>
          <w:szCs w:val="24"/>
        </w:rPr>
        <w:t>O prihodima i primicima</w:t>
      </w:r>
    </w:p>
    <w:p w:rsidR="00D04794" w:rsidRDefault="00E43486" w:rsidP="00E43486">
      <w:pPr>
        <w:spacing w:after="200" w:line="276" w:lineRule="auto"/>
        <w:jc w:val="both"/>
        <w:rPr>
          <w:rFonts w:ascii="Arial" w:hAnsi="Arial" w:cs="Arial"/>
          <w:sz w:val="20"/>
          <w:szCs w:val="20"/>
        </w:rPr>
      </w:pPr>
      <w:r w:rsidRPr="001A6164">
        <w:rPr>
          <w:rFonts w:ascii="Arial" w:hAnsi="Arial" w:cs="Arial"/>
          <w:b/>
          <w:sz w:val="18"/>
          <w:szCs w:val="18"/>
        </w:rPr>
        <w:t xml:space="preserve">           </w:t>
      </w:r>
      <w:r w:rsidRPr="008C3E92">
        <w:rPr>
          <w:rFonts w:ascii="Arial" w:hAnsi="Arial" w:cs="Arial"/>
          <w:b/>
          <w:sz w:val="20"/>
          <w:szCs w:val="20"/>
        </w:rPr>
        <w:t>Prihodi</w:t>
      </w:r>
      <w:r w:rsidRPr="008C3E92">
        <w:rPr>
          <w:rFonts w:ascii="Arial" w:hAnsi="Arial" w:cs="Arial"/>
          <w:sz w:val="20"/>
          <w:szCs w:val="20"/>
        </w:rPr>
        <w:t xml:space="preserve"> </w:t>
      </w:r>
      <w:r w:rsidRPr="008C3E92">
        <w:rPr>
          <w:rFonts w:ascii="Arial" w:hAnsi="Arial" w:cs="Arial"/>
          <w:b/>
          <w:sz w:val="20"/>
          <w:szCs w:val="20"/>
        </w:rPr>
        <w:t>(razredi 6 i 7)</w:t>
      </w:r>
      <w:r w:rsidRPr="008C3E92">
        <w:rPr>
          <w:rFonts w:ascii="Arial" w:hAnsi="Arial" w:cs="Arial"/>
          <w:sz w:val="20"/>
          <w:szCs w:val="20"/>
        </w:rPr>
        <w:t xml:space="preserve"> Proračuna Grada Korčule (dalje u te</w:t>
      </w:r>
      <w:r w:rsidR="00C82DD5" w:rsidRPr="008C3E92">
        <w:rPr>
          <w:rFonts w:ascii="Arial" w:hAnsi="Arial" w:cs="Arial"/>
          <w:sz w:val="20"/>
          <w:szCs w:val="20"/>
        </w:rPr>
        <w:t>kstu: Proračun) ostvareni u 2019</w:t>
      </w:r>
      <w:r w:rsidRPr="008C3E92">
        <w:rPr>
          <w:rFonts w:ascii="Arial" w:hAnsi="Arial" w:cs="Arial"/>
          <w:sz w:val="20"/>
          <w:szCs w:val="20"/>
        </w:rPr>
        <w:t xml:space="preserve">. godini iznose ukupno  </w:t>
      </w:r>
      <w:r w:rsidR="00AB2AB1" w:rsidRPr="008C3E92">
        <w:rPr>
          <w:rFonts w:ascii="Arial" w:hAnsi="Arial" w:cs="Arial"/>
          <w:b/>
          <w:sz w:val="20"/>
          <w:szCs w:val="20"/>
        </w:rPr>
        <w:t>35.941.604</w:t>
      </w:r>
      <w:r w:rsidR="00BC28F2" w:rsidRPr="008C3E92">
        <w:rPr>
          <w:rFonts w:ascii="Arial" w:hAnsi="Arial" w:cs="Arial"/>
          <w:sz w:val="20"/>
          <w:szCs w:val="20"/>
        </w:rPr>
        <w:t xml:space="preserve"> kn</w:t>
      </w:r>
      <w:r w:rsidR="00BC1C72" w:rsidRPr="008C3E92">
        <w:rPr>
          <w:rFonts w:ascii="Arial" w:hAnsi="Arial" w:cs="Arial"/>
          <w:sz w:val="20"/>
          <w:szCs w:val="20"/>
        </w:rPr>
        <w:t xml:space="preserve"> ili 16% manje</w:t>
      </w:r>
      <w:r w:rsidRPr="008C3E92">
        <w:rPr>
          <w:rFonts w:ascii="Arial" w:hAnsi="Arial" w:cs="Arial"/>
          <w:sz w:val="20"/>
          <w:szCs w:val="20"/>
        </w:rPr>
        <w:t xml:space="preserve"> od planiranih a </w:t>
      </w:r>
      <w:r w:rsidR="00A11957" w:rsidRPr="008C3E92">
        <w:rPr>
          <w:rFonts w:ascii="Arial" w:hAnsi="Arial" w:cs="Arial"/>
          <w:sz w:val="20"/>
          <w:szCs w:val="20"/>
        </w:rPr>
        <w:t>17% (ili 5.338.353</w:t>
      </w:r>
      <w:r w:rsidR="00062B0A" w:rsidRPr="008C3E92">
        <w:rPr>
          <w:rFonts w:ascii="Arial" w:hAnsi="Arial" w:cs="Arial"/>
          <w:sz w:val="20"/>
          <w:szCs w:val="20"/>
        </w:rPr>
        <w:t xml:space="preserve"> kn</w:t>
      </w:r>
      <w:r w:rsidRPr="008C3E92">
        <w:rPr>
          <w:rFonts w:ascii="Arial" w:hAnsi="Arial" w:cs="Arial"/>
          <w:sz w:val="20"/>
          <w:szCs w:val="20"/>
        </w:rPr>
        <w:t>) više nego u 201</w:t>
      </w:r>
      <w:r w:rsidR="00BC1C72" w:rsidRPr="008C3E92">
        <w:rPr>
          <w:rFonts w:ascii="Arial" w:hAnsi="Arial" w:cs="Arial"/>
          <w:sz w:val="20"/>
          <w:szCs w:val="20"/>
        </w:rPr>
        <w:t>8</w:t>
      </w:r>
      <w:r w:rsidRPr="008C3E92">
        <w:rPr>
          <w:rFonts w:ascii="Arial" w:hAnsi="Arial" w:cs="Arial"/>
          <w:sz w:val="20"/>
          <w:szCs w:val="20"/>
        </w:rPr>
        <w:t>.godini.</w:t>
      </w:r>
      <w:r w:rsidRPr="00312C98">
        <w:rPr>
          <w:rFonts w:ascii="Arial" w:hAnsi="Arial" w:cs="Arial"/>
          <w:sz w:val="20"/>
          <w:szCs w:val="20"/>
        </w:rPr>
        <w:t xml:space="preserve"> Ukoliko iz razmatranja izuzmemo ukupn</w:t>
      </w:r>
      <w:r w:rsidR="00AC4ABD" w:rsidRPr="00312C98">
        <w:rPr>
          <w:rFonts w:ascii="Arial" w:hAnsi="Arial" w:cs="Arial"/>
          <w:sz w:val="20"/>
          <w:szCs w:val="20"/>
        </w:rPr>
        <w:t>e prihode Proračunskih korisnika (U</w:t>
      </w:r>
      <w:r w:rsidR="00E01EE7" w:rsidRPr="00312C98">
        <w:rPr>
          <w:rFonts w:ascii="Arial" w:hAnsi="Arial" w:cs="Arial"/>
          <w:sz w:val="20"/>
          <w:szCs w:val="20"/>
        </w:rPr>
        <w:t>stanove) koji iznose 2.062.035</w:t>
      </w:r>
      <w:r w:rsidR="00062B0A" w:rsidRPr="00312C98">
        <w:rPr>
          <w:rFonts w:ascii="Arial" w:hAnsi="Arial" w:cs="Arial"/>
          <w:sz w:val="20"/>
          <w:szCs w:val="20"/>
        </w:rPr>
        <w:t xml:space="preserve"> kn</w:t>
      </w:r>
      <w:r w:rsidRPr="00312C98">
        <w:rPr>
          <w:rFonts w:ascii="Arial" w:hAnsi="Arial" w:cs="Arial"/>
          <w:sz w:val="20"/>
          <w:szCs w:val="20"/>
        </w:rPr>
        <w:t xml:space="preserve">, ostvareni su </w:t>
      </w:r>
      <w:r w:rsidR="00C83E3F" w:rsidRPr="00312C98">
        <w:rPr>
          <w:rFonts w:ascii="Arial" w:hAnsi="Arial" w:cs="Arial"/>
          <w:sz w:val="20"/>
          <w:szCs w:val="20"/>
        </w:rPr>
        <w:t xml:space="preserve">prihodi </w:t>
      </w:r>
      <w:r w:rsidR="00E01EE7" w:rsidRPr="00312C98">
        <w:rPr>
          <w:rFonts w:ascii="Arial" w:hAnsi="Arial" w:cs="Arial"/>
          <w:sz w:val="20"/>
          <w:szCs w:val="20"/>
        </w:rPr>
        <w:t>Proračuna od  33.879.569</w:t>
      </w:r>
      <w:r w:rsidR="00062B0A" w:rsidRPr="00312C98">
        <w:rPr>
          <w:rFonts w:ascii="Arial" w:hAnsi="Arial" w:cs="Arial"/>
          <w:sz w:val="20"/>
          <w:szCs w:val="20"/>
        </w:rPr>
        <w:t xml:space="preserve"> </w:t>
      </w:r>
      <w:r w:rsidR="008D5E43" w:rsidRPr="00312C98">
        <w:rPr>
          <w:rFonts w:ascii="Arial" w:hAnsi="Arial" w:cs="Arial"/>
          <w:sz w:val="20"/>
          <w:szCs w:val="20"/>
        </w:rPr>
        <w:t>kn ili 16</w:t>
      </w:r>
      <w:r w:rsidRPr="00312C98">
        <w:rPr>
          <w:rFonts w:ascii="Arial" w:hAnsi="Arial" w:cs="Arial"/>
          <w:sz w:val="20"/>
          <w:szCs w:val="20"/>
        </w:rPr>
        <w:t xml:space="preserve">% </w:t>
      </w:r>
      <w:r w:rsidR="008D5E43" w:rsidRPr="00312C98">
        <w:rPr>
          <w:rFonts w:ascii="Arial" w:hAnsi="Arial" w:cs="Arial"/>
          <w:sz w:val="20"/>
          <w:szCs w:val="20"/>
        </w:rPr>
        <w:t>manje</w:t>
      </w:r>
      <w:r w:rsidRPr="00312C98">
        <w:rPr>
          <w:rFonts w:ascii="Arial" w:hAnsi="Arial" w:cs="Arial"/>
          <w:sz w:val="20"/>
          <w:szCs w:val="20"/>
        </w:rPr>
        <w:t xml:space="preserve"> od planiranih </w:t>
      </w:r>
      <w:r w:rsidR="00CC2557" w:rsidRPr="00312C98">
        <w:rPr>
          <w:rFonts w:ascii="Arial" w:hAnsi="Arial" w:cs="Arial"/>
          <w:sz w:val="20"/>
          <w:szCs w:val="20"/>
        </w:rPr>
        <w:t>i 17% više nego prethodne godine. U</w:t>
      </w:r>
      <w:r w:rsidR="00062B0A" w:rsidRPr="00312C98">
        <w:rPr>
          <w:rFonts w:ascii="Arial" w:hAnsi="Arial" w:cs="Arial"/>
          <w:sz w:val="20"/>
          <w:szCs w:val="20"/>
        </w:rPr>
        <w:t>koliko izuzmemo još i pomoći</w:t>
      </w:r>
      <w:r w:rsidRPr="00312C98">
        <w:rPr>
          <w:rFonts w:ascii="Arial" w:hAnsi="Arial" w:cs="Arial"/>
          <w:sz w:val="20"/>
          <w:szCs w:val="20"/>
        </w:rPr>
        <w:t xml:space="preserve"> (skupina 63) u iznosu od </w:t>
      </w:r>
      <w:r w:rsidR="00A11957" w:rsidRPr="00312C98">
        <w:rPr>
          <w:rFonts w:ascii="Arial" w:hAnsi="Arial" w:cs="Arial"/>
          <w:sz w:val="20"/>
          <w:szCs w:val="20"/>
        </w:rPr>
        <w:t>6.798.970</w:t>
      </w:r>
      <w:r w:rsidR="00062B0A" w:rsidRPr="00312C98">
        <w:rPr>
          <w:rFonts w:ascii="Arial" w:hAnsi="Arial" w:cs="Arial"/>
          <w:sz w:val="20"/>
          <w:szCs w:val="20"/>
        </w:rPr>
        <w:t xml:space="preserve"> kn</w:t>
      </w:r>
      <w:r w:rsidR="00A11957" w:rsidRPr="00312C98">
        <w:rPr>
          <w:rFonts w:ascii="Arial" w:hAnsi="Arial" w:cs="Arial"/>
          <w:sz w:val="20"/>
          <w:szCs w:val="20"/>
        </w:rPr>
        <w:t>, prihodi su ostvareni 7</w:t>
      </w:r>
      <w:r w:rsidRPr="00312C98">
        <w:rPr>
          <w:rFonts w:ascii="Arial" w:hAnsi="Arial" w:cs="Arial"/>
          <w:sz w:val="20"/>
          <w:szCs w:val="20"/>
        </w:rPr>
        <w:t xml:space="preserve">% </w:t>
      </w:r>
      <w:r w:rsidR="00A11957" w:rsidRPr="00312C98">
        <w:rPr>
          <w:rFonts w:ascii="Arial" w:hAnsi="Arial" w:cs="Arial"/>
          <w:sz w:val="20"/>
          <w:szCs w:val="20"/>
        </w:rPr>
        <w:t>manje</w:t>
      </w:r>
      <w:r w:rsidR="00D46641" w:rsidRPr="00312C98">
        <w:rPr>
          <w:rFonts w:ascii="Arial" w:hAnsi="Arial" w:cs="Arial"/>
          <w:sz w:val="20"/>
          <w:szCs w:val="20"/>
        </w:rPr>
        <w:t xml:space="preserve"> od planiranih</w:t>
      </w:r>
      <w:r w:rsidR="00A11957" w:rsidRPr="00312C98">
        <w:rPr>
          <w:rFonts w:ascii="Arial" w:hAnsi="Arial" w:cs="Arial"/>
          <w:sz w:val="20"/>
          <w:szCs w:val="20"/>
        </w:rPr>
        <w:t xml:space="preserve"> ili </w:t>
      </w:r>
      <w:r w:rsidR="00A11957" w:rsidRPr="00312C98">
        <w:rPr>
          <w:rFonts w:ascii="Arial" w:hAnsi="Arial" w:cs="Arial"/>
          <w:b/>
          <w:sz w:val="20"/>
          <w:szCs w:val="20"/>
        </w:rPr>
        <w:t>27.080.599</w:t>
      </w:r>
      <w:r w:rsidR="00062B0A" w:rsidRPr="00312C98">
        <w:rPr>
          <w:rFonts w:ascii="Arial" w:hAnsi="Arial" w:cs="Arial"/>
          <w:sz w:val="20"/>
          <w:szCs w:val="20"/>
        </w:rPr>
        <w:t xml:space="preserve"> kn</w:t>
      </w:r>
      <w:r w:rsidRPr="00312C98">
        <w:rPr>
          <w:rFonts w:ascii="Arial" w:hAnsi="Arial" w:cs="Arial"/>
          <w:sz w:val="20"/>
          <w:szCs w:val="20"/>
        </w:rPr>
        <w:t>.</w:t>
      </w:r>
    </w:p>
    <w:p w:rsidR="00E43486" w:rsidRPr="00D04794" w:rsidRDefault="00E43486" w:rsidP="00E43486">
      <w:pPr>
        <w:spacing w:after="200" w:line="276" w:lineRule="auto"/>
        <w:jc w:val="both"/>
        <w:rPr>
          <w:rFonts w:ascii="Arial" w:hAnsi="Arial" w:cs="Arial"/>
          <w:sz w:val="20"/>
          <w:szCs w:val="20"/>
        </w:rPr>
      </w:pPr>
      <w:r w:rsidRPr="008C3E92">
        <w:rPr>
          <w:rFonts w:ascii="Arial" w:hAnsi="Arial" w:cs="Arial"/>
          <w:b/>
          <w:sz w:val="20"/>
          <w:szCs w:val="20"/>
        </w:rPr>
        <w:lastRenderedPageBreak/>
        <w:t>Priho</w:t>
      </w:r>
      <w:r w:rsidR="00262333" w:rsidRPr="008C3E92">
        <w:rPr>
          <w:rFonts w:ascii="Arial" w:hAnsi="Arial" w:cs="Arial"/>
          <w:b/>
          <w:sz w:val="20"/>
          <w:szCs w:val="20"/>
        </w:rPr>
        <w:t>di ustanova,</w:t>
      </w:r>
      <w:r w:rsidR="00262333" w:rsidRPr="00312C98">
        <w:rPr>
          <w:rFonts w:ascii="Arial" w:hAnsi="Arial" w:cs="Arial"/>
          <w:b/>
          <w:sz w:val="20"/>
          <w:szCs w:val="20"/>
        </w:rPr>
        <w:t xml:space="preserve"> Proračunskih korisnika</w:t>
      </w:r>
      <w:r w:rsidRPr="00312C98">
        <w:rPr>
          <w:rFonts w:ascii="Arial" w:hAnsi="Arial" w:cs="Arial"/>
          <w:b/>
          <w:sz w:val="20"/>
          <w:szCs w:val="20"/>
        </w:rPr>
        <w:t xml:space="preserve"> su ostvareni kako slijedi</w:t>
      </w:r>
      <w:r w:rsidRPr="00261709">
        <w:rPr>
          <w:rFonts w:ascii="Arial" w:hAnsi="Arial" w:cs="Arial"/>
          <w:b/>
          <w:sz w:val="18"/>
          <w:szCs w:val="18"/>
        </w:rPr>
        <w:t xml:space="preserve">: </w:t>
      </w:r>
    </w:p>
    <w:tbl>
      <w:tblPr>
        <w:tblW w:w="0" w:type="auto"/>
        <w:tblInd w:w="108" w:type="dxa"/>
        <w:tblLook w:val="00A0" w:firstRow="1" w:lastRow="0" w:firstColumn="1" w:lastColumn="0" w:noHBand="0" w:noVBand="0"/>
      </w:tblPr>
      <w:tblGrid>
        <w:gridCol w:w="2518"/>
        <w:gridCol w:w="1047"/>
        <w:gridCol w:w="1344"/>
        <w:gridCol w:w="1383"/>
        <w:gridCol w:w="1596"/>
        <w:gridCol w:w="1677"/>
        <w:gridCol w:w="1847"/>
      </w:tblGrid>
      <w:tr w:rsidR="007A2DD7" w:rsidRPr="00F32598" w:rsidTr="006A36B2">
        <w:trPr>
          <w:trHeight w:val="552"/>
        </w:trPr>
        <w:tc>
          <w:tcPr>
            <w:tcW w:w="0" w:type="auto"/>
            <w:tcBorders>
              <w:top w:val="single" w:sz="4" w:space="0" w:color="auto"/>
              <w:left w:val="single" w:sz="4" w:space="0" w:color="auto"/>
              <w:bottom w:val="single" w:sz="4" w:space="0" w:color="auto"/>
              <w:right w:val="single" w:sz="4" w:space="0" w:color="auto"/>
            </w:tcBorders>
            <w:noWrap/>
            <w:vAlign w:val="center"/>
          </w:tcPr>
          <w:p w:rsidR="007A2DD7" w:rsidRPr="00261709" w:rsidRDefault="007A2DD7" w:rsidP="007A2DD7">
            <w:pPr>
              <w:spacing w:after="0" w:line="240" w:lineRule="auto"/>
              <w:jc w:val="center"/>
              <w:rPr>
                <w:rFonts w:ascii="Arial" w:hAnsi="Arial" w:cs="Arial"/>
                <w:b/>
                <w:i/>
                <w:sz w:val="18"/>
                <w:szCs w:val="18"/>
                <w:lang w:eastAsia="hr-HR"/>
              </w:rPr>
            </w:pPr>
            <w:r w:rsidRPr="00261709">
              <w:rPr>
                <w:rFonts w:ascii="Arial" w:hAnsi="Arial" w:cs="Arial"/>
                <w:b/>
                <w:i/>
                <w:sz w:val="18"/>
                <w:szCs w:val="18"/>
                <w:lang w:eastAsia="hr-HR"/>
              </w:rPr>
              <w:t>KORISNIK PRORAČUNA</w:t>
            </w:r>
          </w:p>
        </w:tc>
        <w:tc>
          <w:tcPr>
            <w:tcW w:w="0" w:type="auto"/>
            <w:tcBorders>
              <w:top w:val="single" w:sz="4" w:space="0" w:color="auto"/>
              <w:left w:val="nil"/>
              <w:bottom w:val="single" w:sz="4" w:space="0" w:color="auto"/>
              <w:right w:val="single" w:sz="4" w:space="0" w:color="auto"/>
            </w:tcBorders>
            <w:noWrap/>
            <w:vAlign w:val="center"/>
          </w:tcPr>
          <w:p w:rsidR="007A2DD7" w:rsidRPr="00261709" w:rsidRDefault="007A2DD7" w:rsidP="007A2DD7">
            <w:pPr>
              <w:spacing w:after="0" w:line="240" w:lineRule="auto"/>
              <w:jc w:val="center"/>
              <w:rPr>
                <w:rFonts w:ascii="Arial" w:hAnsi="Arial" w:cs="Arial"/>
                <w:b/>
                <w:i/>
                <w:sz w:val="18"/>
                <w:szCs w:val="18"/>
                <w:lang w:eastAsia="hr-HR"/>
              </w:rPr>
            </w:pPr>
            <w:r w:rsidRPr="00261709">
              <w:rPr>
                <w:rFonts w:ascii="Arial" w:hAnsi="Arial" w:cs="Arial"/>
                <w:b/>
                <w:i/>
                <w:sz w:val="18"/>
                <w:szCs w:val="18"/>
                <w:lang w:eastAsia="hr-HR"/>
              </w:rPr>
              <w:t>UKUPNO</w:t>
            </w:r>
          </w:p>
        </w:tc>
        <w:tc>
          <w:tcPr>
            <w:tcW w:w="0" w:type="auto"/>
            <w:gridSpan w:val="2"/>
            <w:tcBorders>
              <w:top w:val="single" w:sz="4" w:space="0" w:color="auto"/>
              <w:left w:val="nil"/>
              <w:bottom w:val="single" w:sz="4" w:space="0" w:color="auto"/>
              <w:right w:val="single" w:sz="4" w:space="0" w:color="000000"/>
            </w:tcBorders>
            <w:noWrap/>
            <w:vAlign w:val="center"/>
          </w:tcPr>
          <w:p w:rsidR="007A2DD7" w:rsidRPr="00261709" w:rsidRDefault="007A2DD7" w:rsidP="007A2DD7">
            <w:pPr>
              <w:spacing w:after="0" w:line="240" w:lineRule="auto"/>
              <w:jc w:val="center"/>
              <w:rPr>
                <w:rFonts w:ascii="Arial" w:hAnsi="Arial" w:cs="Arial"/>
                <w:b/>
                <w:i/>
                <w:sz w:val="18"/>
                <w:szCs w:val="18"/>
                <w:lang w:eastAsia="hr-HR"/>
              </w:rPr>
            </w:pPr>
            <w:r w:rsidRPr="00261709">
              <w:rPr>
                <w:rFonts w:ascii="Arial" w:hAnsi="Arial" w:cs="Arial"/>
                <w:b/>
                <w:i/>
                <w:sz w:val="18"/>
                <w:szCs w:val="18"/>
                <w:lang w:eastAsia="hr-HR"/>
              </w:rPr>
              <w:t>VLASTITI  I OSTALI  PRIHODI</w:t>
            </w:r>
          </w:p>
        </w:tc>
        <w:tc>
          <w:tcPr>
            <w:tcW w:w="0" w:type="auto"/>
            <w:tcBorders>
              <w:top w:val="single" w:sz="4" w:space="0" w:color="auto"/>
              <w:left w:val="nil"/>
              <w:bottom w:val="single" w:sz="4" w:space="0" w:color="auto"/>
              <w:right w:val="single" w:sz="4" w:space="0" w:color="auto"/>
            </w:tcBorders>
            <w:noWrap/>
            <w:vAlign w:val="center"/>
          </w:tcPr>
          <w:p w:rsidR="007A2DD7" w:rsidRPr="00261709" w:rsidRDefault="007A2DD7" w:rsidP="007A2DD7">
            <w:pPr>
              <w:spacing w:after="0" w:line="240" w:lineRule="auto"/>
              <w:jc w:val="center"/>
              <w:rPr>
                <w:rFonts w:ascii="Arial" w:hAnsi="Arial" w:cs="Arial"/>
                <w:b/>
                <w:i/>
                <w:sz w:val="18"/>
                <w:szCs w:val="18"/>
                <w:lang w:eastAsia="hr-HR"/>
              </w:rPr>
            </w:pPr>
            <w:r w:rsidRPr="00261709">
              <w:rPr>
                <w:rFonts w:ascii="Arial" w:hAnsi="Arial" w:cs="Arial"/>
                <w:b/>
                <w:i/>
                <w:sz w:val="18"/>
                <w:szCs w:val="18"/>
                <w:lang w:eastAsia="hr-HR"/>
              </w:rPr>
              <w:t>IZ PRORAČUNA</w:t>
            </w:r>
          </w:p>
        </w:tc>
        <w:tc>
          <w:tcPr>
            <w:tcW w:w="0" w:type="auto"/>
            <w:tcBorders>
              <w:top w:val="single" w:sz="4" w:space="0" w:color="auto"/>
              <w:left w:val="nil"/>
              <w:bottom w:val="single" w:sz="4" w:space="0" w:color="auto"/>
              <w:right w:val="single" w:sz="4" w:space="0" w:color="auto"/>
            </w:tcBorders>
            <w:vAlign w:val="center"/>
          </w:tcPr>
          <w:p w:rsidR="007A2DD7" w:rsidRPr="00261709" w:rsidRDefault="007A2DD7" w:rsidP="007A2DD7">
            <w:pPr>
              <w:spacing w:after="0" w:line="240" w:lineRule="auto"/>
              <w:jc w:val="center"/>
              <w:rPr>
                <w:rFonts w:ascii="Arial" w:hAnsi="Arial" w:cs="Arial"/>
                <w:b/>
                <w:i/>
                <w:sz w:val="18"/>
                <w:szCs w:val="18"/>
                <w:lang w:eastAsia="hr-HR"/>
              </w:rPr>
            </w:pPr>
            <w:r w:rsidRPr="00261709">
              <w:rPr>
                <w:rFonts w:ascii="Arial" w:hAnsi="Arial" w:cs="Arial"/>
                <w:b/>
                <w:i/>
                <w:sz w:val="18"/>
                <w:szCs w:val="18"/>
                <w:lang w:eastAsia="hr-HR"/>
              </w:rPr>
              <w:t xml:space="preserve">OSTALI PRIHODI   </w:t>
            </w:r>
          </w:p>
        </w:tc>
        <w:tc>
          <w:tcPr>
            <w:tcW w:w="0" w:type="auto"/>
            <w:tcBorders>
              <w:top w:val="single" w:sz="4" w:space="0" w:color="auto"/>
              <w:left w:val="nil"/>
              <w:bottom w:val="single" w:sz="4" w:space="0" w:color="auto"/>
              <w:right w:val="single" w:sz="4" w:space="0" w:color="auto"/>
            </w:tcBorders>
            <w:vAlign w:val="center"/>
          </w:tcPr>
          <w:p w:rsidR="007A2DD7" w:rsidRDefault="007A2DD7" w:rsidP="007A2DD7">
            <w:pPr>
              <w:spacing w:after="0" w:line="240" w:lineRule="auto"/>
              <w:jc w:val="center"/>
              <w:rPr>
                <w:rFonts w:ascii="Arial" w:hAnsi="Arial" w:cs="Arial"/>
                <w:b/>
                <w:i/>
                <w:sz w:val="18"/>
                <w:szCs w:val="18"/>
                <w:lang w:eastAsia="hr-HR"/>
              </w:rPr>
            </w:pPr>
            <w:r>
              <w:rPr>
                <w:rFonts w:ascii="Arial" w:hAnsi="Arial" w:cs="Arial"/>
                <w:b/>
                <w:i/>
                <w:sz w:val="18"/>
                <w:szCs w:val="18"/>
                <w:lang w:eastAsia="hr-HR"/>
              </w:rPr>
              <w:t>VIŠAK</w:t>
            </w:r>
            <w:r w:rsidR="00AA332A">
              <w:rPr>
                <w:rFonts w:ascii="Arial" w:hAnsi="Arial" w:cs="Arial"/>
                <w:b/>
                <w:i/>
                <w:sz w:val="18"/>
                <w:szCs w:val="18"/>
                <w:lang w:eastAsia="hr-HR"/>
              </w:rPr>
              <w:t xml:space="preserve"> </w:t>
            </w:r>
            <w:r>
              <w:rPr>
                <w:rFonts w:ascii="Arial" w:hAnsi="Arial" w:cs="Arial"/>
                <w:b/>
                <w:i/>
                <w:sz w:val="18"/>
                <w:szCs w:val="18"/>
                <w:lang w:eastAsia="hr-HR"/>
              </w:rPr>
              <w:t>/</w:t>
            </w:r>
            <w:r w:rsidR="00AA332A">
              <w:rPr>
                <w:rFonts w:ascii="Arial" w:hAnsi="Arial" w:cs="Arial"/>
                <w:b/>
                <w:i/>
                <w:sz w:val="18"/>
                <w:szCs w:val="18"/>
                <w:lang w:eastAsia="hr-HR"/>
              </w:rPr>
              <w:t xml:space="preserve"> </w:t>
            </w:r>
            <w:r>
              <w:rPr>
                <w:rFonts w:ascii="Arial" w:hAnsi="Arial" w:cs="Arial"/>
                <w:b/>
                <w:i/>
                <w:sz w:val="18"/>
                <w:szCs w:val="18"/>
                <w:lang w:eastAsia="hr-HR"/>
              </w:rPr>
              <w:t>MANJAK</w:t>
            </w:r>
          </w:p>
          <w:p w:rsidR="007A2DD7" w:rsidRPr="00261709" w:rsidRDefault="007A2DD7" w:rsidP="007A2DD7">
            <w:pPr>
              <w:spacing w:after="0" w:line="240" w:lineRule="auto"/>
              <w:jc w:val="center"/>
              <w:rPr>
                <w:rFonts w:ascii="Arial" w:hAnsi="Arial" w:cs="Arial"/>
                <w:b/>
                <w:i/>
                <w:sz w:val="18"/>
                <w:szCs w:val="18"/>
                <w:lang w:eastAsia="hr-HR"/>
              </w:rPr>
            </w:pPr>
            <w:r>
              <w:rPr>
                <w:rFonts w:ascii="Arial" w:hAnsi="Arial" w:cs="Arial"/>
                <w:i/>
                <w:sz w:val="18"/>
                <w:szCs w:val="18"/>
                <w:lang w:eastAsia="hr-HR"/>
              </w:rPr>
              <w:t>sadržan u prihodima</w:t>
            </w:r>
            <w:r w:rsidRPr="00261709">
              <w:rPr>
                <w:rFonts w:ascii="Arial" w:hAnsi="Arial" w:cs="Arial"/>
                <w:b/>
                <w:i/>
                <w:sz w:val="18"/>
                <w:szCs w:val="18"/>
                <w:lang w:eastAsia="hr-HR"/>
              </w:rPr>
              <w:t xml:space="preserve">   </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 </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ostvarenje</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 xml:space="preserve">plan </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ostvarenje</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ostvarenje</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center"/>
              <w:rPr>
                <w:rFonts w:ascii="Arial" w:hAnsi="Arial" w:cs="Arial"/>
                <w:sz w:val="18"/>
                <w:szCs w:val="18"/>
                <w:lang w:eastAsia="hr-HR"/>
              </w:rPr>
            </w:pPr>
            <w:r>
              <w:rPr>
                <w:rFonts w:ascii="Arial" w:hAnsi="Arial" w:cs="Arial"/>
                <w:sz w:val="18"/>
                <w:szCs w:val="18"/>
                <w:lang w:eastAsia="hr-HR"/>
              </w:rPr>
              <w:t>o</w:t>
            </w:r>
            <w:r w:rsidRPr="001A6164">
              <w:rPr>
                <w:rFonts w:ascii="Arial" w:hAnsi="Arial" w:cs="Arial"/>
                <w:sz w:val="18"/>
                <w:szCs w:val="18"/>
                <w:lang w:eastAsia="hr-HR"/>
              </w:rPr>
              <w:t>stvarenje</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Pr>
                <w:rFonts w:ascii="Arial" w:hAnsi="Arial" w:cs="Arial"/>
                <w:sz w:val="18"/>
                <w:szCs w:val="18"/>
                <w:lang w:eastAsia="hr-HR"/>
              </w:rPr>
              <w:t>o</w:t>
            </w:r>
            <w:r w:rsidRPr="001A6164">
              <w:rPr>
                <w:rFonts w:ascii="Arial" w:hAnsi="Arial" w:cs="Arial"/>
                <w:sz w:val="18"/>
                <w:szCs w:val="18"/>
                <w:lang w:eastAsia="hr-HR"/>
              </w:rPr>
              <w:t>stvarenje</w:t>
            </w:r>
          </w:p>
        </w:tc>
      </w:tr>
      <w:tr w:rsidR="007A2DD7" w:rsidRPr="001A6164" w:rsidTr="007A2DD7">
        <w:trPr>
          <w:trHeight w:val="246"/>
        </w:trPr>
        <w:tc>
          <w:tcPr>
            <w:tcW w:w="0" w:type="auto"/>
            <w:tcBorders>
              <w:top w:val="nil"/>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 </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1(2+3)</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 </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2</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3</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center"/>
              <w:rPr>
                <w:rFonts w:ascii="Arial" w:hAnsi="Arial" w:cs="Arial"/>
                <w:sz w:val="18"/>
                <w:szCs w:val="18"/>
                <w:lang w:eastAsia="hr-HR"/>
              </w:rPr>
            </w:pPr>
            <w:r w:rsidRPr="001A6164">
              <w:rPr>
                <w:rFonts w:ascii="Arial" w:hAnsi="Arial" w:cs="Arial"/>
                <w:sz w:val="18"/>
                <w:szCs w:val="18"/>
                <w:lang w:eastAsia="hr-HR"/>
              </w:rPr>
              <w:t>4</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center"/>
              <w:rPr>
                <w:rFonts w:ascii="Arial" w:hAnsi="Arial" w:cs="Arial"/>
                <w:sz w:val="18"/>
                <w:szCs w:val="18"/>
                <w:lang w:eastAsia="hr-HR"/>
              </w:rPr>
            </w:pPr>
            <w:r>
              <w:rPr>
                <w:rFonts w:ascii="Arial" w:hAnsi="Arial" w:cs="Arial"/>
                <w:sz w:val="18"/>
                <w:szCs w:val="18"/>
                <w:lang w:eastAsia="hr-HR"/>
              </w:rPr>
              <w:t>5</w:t>
            </w:r>
          </w:p>
        </w:tc>
      </w:tr>
      <w:tr w:rsidR="007A2DD7" w:rsidRPr="001A6164" w:rsidTr="007A2DD7">
        <w:trPr>
          <w:trHeight w:hRule="exact" w:val="289"/>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center"/>
              <w:rPr>
                <w:rFonts w:ascii="Arial" w:hAnsi="Arial" w:cs="Arial"/>
                <w:sz w:val="18"/>
                <w:szCs w:val="18"/>
                <w:lang w:eastAsia="hr-HR"/>
              </w:rPr>
            </w:pPr>
            <w:r w:rsidRPr="00B915B2">
              <w:rPr>
                <w:rFonts w:ascii="Arial" w:hAnsi="Arial" w:cs="Arial"/>
                <w:sz w:val="18"/>
                <w:szCs w:val="18"/>
                <w:lang w:eastAsia="hr-HR"/>
              </w:rPr>
              <w:t>Gradski muzej Korčula</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814.576</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204.522</w:t>
            </w:r>
          </w:p>
        </w:tc>
        <w:tc>
          <w:tcPr>
            <w:tcW w:w="0" w:type="auto"/>
            <w:tcBorders>
              <w:top w:val="single" w:sz="4" w:space="0" w:color="auto"/>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184.703</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629.873</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35.529</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11.884</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center"/>
              <w:rPr>
                <w:rFonts w:ascii="Arial" w:hAnsi="Arial" w:cs="Arial"/>
                <w:sz w:val="18"/>
                <w:szCs w:val="18"/>
                <w:lang w:eastAsia="hr-HR"/>
              </w:rPr>
            </w:pPr>
            <w:r w:rsidRPr="00B915B2">
              <w:rPr>
                <w:rFonts w:ascii="Arial" w:hAnsi="Arial" w:cs="Arial"/>
                <w:sz w:val="18"/>
                <w:szCs w:val="18"/>
                <w:lang w:eastAsia="hr-HR"/>
              </w:rPr>
              <w:t>Gradska knjižnica Ivan Vidali</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725.312</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185.400</w:t>
            </w:r>
          </w:p>
        </w:tc>
        <w:tc>
          <w:tcPr>
            <w:tcW w:w="0" w:type="auto"/>
            <w:tcBorders>
              <w:top w:val="single" w:sz="4" w:space="0" w:color="auto"/>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172.471</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552.841</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119.642</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-22.498</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center"/>
              <w:rPr>
                <w:rFonts w:ascii="Arial" w:hAnsi="Arial" w:cs="Arial"/>
                <w:sz w:val="18"/>
                <w:szCs w:val="18"/>
                <w:lang w:eastAsia="hr-HR"/>
              </w:rPr>
            </w:pPr>
            <w:r w:rsidRPr="00B915B2">
              <w:rPr>
                <w:rFonts w:ascii="Arial" w:hAnsi="Arial" w:cs="Arial"/>
                <w:sz w:val="18"/>
                <w:szCs w:val="18"/>
                <w:lang w:eastAsia="hr-HR"/>
              </w:rPr>
              <w:t>Dječji vrtić Korčula</w:t>
            </w:r>
          </w:p>
        </w:tc>
        <w:tc>
          <w:tcPr>
            <w:tcW w:w="0" w:type="auto"/>
            <w:tcBorders>
              <w:top w:val="single" w:sz="4" w:space="0" w:color="auto"/>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3.546.042</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1.047.826</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941.440</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2.604.602</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176.889</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-15.292</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center"/>
              <w:rPr>
                <w:rFonts w:ascii="Arial" w:hAnsi="Arial" w:cs="Arial"/>
                <w:sz w:val="18"/>
                <w:szCs w:val="18"/>
                <w:lang w:eastAsia="hr-HR"/>
              </w:rPr>
            </w:pPr>
            <w:r w:rsidRPr="00B915B2">
              <w:rPr>
                <w:rFonts w:ascii="Arial" w:hAnsi="Arial" w:cs="Arial"/>
                <w:sz w:val="18"/>
                <w:szCs w:val="18"/>
                <w:lang w:eastAsia="hr-HR"/>
              </w:rPr>
              <w:t>Centar za kulturu Korčula</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1.178.957</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371.400</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554.206</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624.751</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304.627</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78.660</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center"/>
              <w:rPr>
                <w:rFonts w:ascii="Arial" w:hAnsi="Arial" w:cs="Arial"/>
                <w:sz w:val="18"/>
                <w:szCs w:val="18"/>
                <w:lang w:eastAsia="hr-HR"/>
              </w:rPr>
            </w:pPr>
            <w:r w:rsidRPr="00B915B2">
              <w:rPr>
                <w:rFonts w:ascii="Arial" w:hAnsi="Arial" w:cs="Arial"/>
                <w:sz w:val="18"/>
                <w:szCs w:val="18"/>
                <w:lang w:eastAsia="hr-HR"/>
              </w:rPr>
              <w:t xml:space="preserve">Ustanova Športski objekti </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3.508.438</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238.816</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209.215</w:t>
            </w:r>
          </w:p>
        </w:tc>
        <w:tc>
          <w:tcPr>
            <w:tcW w:w="0" w:type="auto"/>
            <w:tcBorders>
              <w:top w:val="nil"/>
              <w:left w:val="nil"/>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3.299.223</w:t>
            </w:r>
          </w:p>
        </w:tc>
        <w:tc>
          <w:tcPr>
            <w:tcW w:w="0" w:type="auto"/>
            <w:tcBorders>
              <w:top w:val="single" w:sz="4" w:space="0" w:color="auto"/>
              <w:left w:val="nil"/>
              <w:bottom w:val="single" w:sz="4" w:space="0" w:color="auto"/>
              <w:right w:val="single" w:sz="4" w:space="0" w:color="auto"/>
            </w:tcBorders>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6.116</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1A6164" w:rsidRDefault="007A2DD7" w:rsidP="007A2DD7">
            <w:pPr>
              <w:spacing w:after="0" w:line="240" w:lineRule="auto"/>
              <w:jc w:val="right"/>
              <w:rPr>
                <w:rFonts w:ascii="Arial" w:hAnsi="Arial" w:cs="Arial"/>
                <w:sz w:val="18"/>
                <w:szCs w:val="18"/>
                <w:lang w:eastAsia="hr-HR"/>
              </w:rPr>
            </w:pPr>
            <w:r>
              <w:rPr>
                <w:rFonts w:ascii="Arial" w:hAnsi="Arial" w:cs="Arial"/>
                <w:sz w:val="18"/>
                <w:szCs w:val="18"/>
                <w:lang w:eastAsia="hr-HR"/>
              </w:rPr>
              <w:t>710.307</w:t>
            </w:r>
          </w:p>
        </w:tc>
      </w:tr>
      <w:tr w:rsidR="007A2DD7" w:rsidRPr="001A6164" w:rsidTr="007A2DD7">
        <w:trPr>
          <w:trHeight w:val="288"/>
        </w:trPr>
        <w:tc>
          <w:tcPr>
            <w:tcW w:w="0" w:type="auto"/>
            <w:tcBorders>
              <w:top w:val="nil"/>
              <w:left w:val="single" w:sz="4" w:space="0" w:color="auto"/>
              <w:bottom w:val="single" w:sz="4" w:space="0" w:color="auto"/>
              <w:right w:val="single" w:sz="4" w:space="0" w:color="auto"/>
            </w:tcBorders>
            <w:noWrap/>
            <w:vAlign w:val="bottom"/>
          </w:tcPr>
          <w:p w:rsidR="007A2DD7" w:rsidRPr="00B915B2" w:rsidRDefault="007A2DD7" w:rsidP="007A2DD7">
            <w:pPr>
              <w:spacing w:after="0" w:line="240" w:lineRule="auto"/>
              <w:jc w:val="right"/>
              <w:rPr>
                <w:rFonts w:ascii="Arial" w:hAnsi="Arial" w:cs="Arial"/>
                <w:b/>
                <w:sz w:val="18"/>
                <w:szCs w:val="18"/>
                <w:lang w:eastAsia="hr-HR"/>
              </w:rPr>
            </w:pPr>
            <w:r w:rsidRPr="00B915B2">
              <w:rPr>
                <w:rFonts w:ascii="Arial" w:hAnsi="Arial" w:cs="Arial"/>
                <w:b/>
                <w:sz w:val="18"/>
                <w:szCs w:val="18"/>
                <w:lang w:eastAsia="hr-HR"/>
              </w:rPr>
              <w:t>Ukupno</w:t>
            </w:r>
          </w:p>
        </w:tc>
        <w:tc>
          <w:tcPr>
            <w:tcW w:w="0" w:type="auto"/>
            <w:tcBorders>
              <w:top w:val="nil"/>
              <w:left w:val="nil"/>
              <w:bottom w:val="single" w:sz="4" w:space="0" w:color="auto"/>
              <w:right w:val="single" w:sz="4" w:space="0" w:color="auto"/>
            </w:tcBorders>
            <w:noWrap/>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9.773.325</w:t>
            </w:r>
          </w:p>
        </w:tc>
        <w:tc>
          <w:tcPr>
            <w:tcW w:w="0" w:type="auto"/>
            <w:tcBorders>
              <w:top w:val="nil"/>
              <w:left w:val="nil"/>
              <w:bottom w:val="single" w:sz="4" w:space="0" w:color="auto"/>
              <w:right w:val="single" w:sz="4" w:space="0" w:color="auto"/>
            </w:tcBorders>
            <w:noWrap/>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2.047.964</w:t>
            </w:r>
          </w:p>
        </w:tc>
        <w:tc>
          <w:tcPr>
            <w:tcW w:w="0" w:type="auto"/>
            <w:tcBorders>
              <w:top w:val="nil"/>
              <w:left w:val="nil"/>
              <w:bottom w:val="single" w:sz="4" w:space="0" w:color="auto"/>
              <w:right w:val="single" w:sz="4" w:space="0" w:color="auto"/>
            </w:tcBorders>
            <w:noWrap/>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2.062.035</w:t>
            </w:r>
          </w:p>
        </w:tc>
        <w:tc>
          <w:tcPr>
            <w:tcW w:w="0" w:type="auto"/>
            <w:tcBorders>
              <w:top w:val="nil"/>
              <w:left w:val="nil"/>
              <w:bottom w:val="single" w:sz="4" w:space="0" w:color="auto"/>
              <w:right w:val="single" w:sz="4" w:space="0" w:color="auto"/>
            </w:tcBorders>
            <w:noWrap/>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7.711.290</w:t>
            </w:r>
          </w:p>
        </w:tc>
        <w:tc>
          <w:tcPr>
            <w:tcW w:w="0" w:type="auto"/>
            <w:tcBorders>
              <w:top w:val="single" w:sz="4" w:space="0" w:color="auto"/>
              <w:left w:val="nil"/>
              <w:bottom w:val="single" w:sz="4" w:space="0" w:color="auto"/>
              <w:right w:val="single" w:sz="4" w:space="0" w:color="auto"/>
            </w:tcBorders>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642.803</w:t>
            </w:r>
          </w:p>
        </w:tc>
        <w:tc>
          <w:tcPr>
            <w:tcW w:w="0" w:type="auto"/>
            <w:tcBorders>
              <w:top w:val="single" w:sz="4" w:space="0" w:color="auto"/>
              <w:left w:val="single" w:sz="4" w:space="0" w:color="auto"/>
              <w:bottom w:val="single" w:sz="4" w:space="0" w:color="auto"/>
              <w:right w:val="single" w:sz="4" w:space="0" w:color="auto"/>
            </w:tcBorders>
            <w:noWrap/>
            <w:vAlign w:val="bottom"/>
          </w:tcPr>
          <w:p w:rsidR="007A2DD7" w:rsidRPr="00261709" w:rsidRDefault="007A2DD7" w:rsidP="007A2DD7">
            <w:pPr>
              <w:spacing w:after="0" w:line="240" w:lineRule="auto"/>
              <w:jc w:val="right"/>
              <w:rPr>
                <w:rFonts w:ascii="Arial" w:hAnsi="Arial" w:cs="Arial"/>
                <w:b/>
                <w:sz w:val="18"/>
                <w:szCs w:val="18"/>
                <w:lang w:eastAsia="hr-HR"/>
              </w:rPr>
            </w:pPr>
            <w:r>
              <w:rPr>
                <w:rFonts w:ascii="Arial" w:hAnsi="Arial" w:cs="Arial"/>
                <w:b/>
                <w:sz w:val="18"/>
                <w:szCs w:val="18"/>
                <w:lang w:eastAsia="hr-HR"/>
              </w:rPr>
              <w:t>763.061</w:t>
            </w:r>
          </w:p>
        </w:tc>
      </w:tr>
    </w:tbl>
    <w:p w:rsidR="00E43486" w:rsidRDefault="00E43486" w:rsidP="00E43486">
      <w:pPr>
        <w:ind w:firstLine="709"/>
        <w:jc w:val="both"/>
        <w:rPr>
          <w:rFonts w:ascii="Arial" w:hAnsi="Arial" w:cs="Arial"/>
          <w:bCs/>
          <w:sz w:val="18"/>
          <w:szCs w:val="18"/>
        </w:rPr>
      </w:pPr>
    </w:p>
    <w:p w:rsidR="00FA2E63" w:rsidRPr="001A6164" w:rsidRDefault="00FA2E63" w:rsidP="00E43486">
      <w:pPr>
        <w:ind w:firstLine="709"/>
        <w:jc w:val="both"/>
        <w:rPr>
          <w:rFonts w:ascii="Arial" w:hAnsi="Arial" w:cs="Arial"/>
          <w:bCs/>
          <w:sz w:val="18"/>
          <w:szCs w:val="18"/>
        </w:rPr>
      </w:pPr>
    </w:p>
    <w:p w:rsidR="00261709" w:rsidRDefault="00F343E7" w:rsidP="00C76ED6">
      <w:pPr>
        <w:spacing w:after="0" w:line="240" w:lineRule="auto"/>
        <w:rPr>
          <w:rFonts w:ascii="Arial" w:hAnsi="Arial" w:cs="Arial"/>
          <w:bCs/>
          <w:sz w:val="18"/>
          <w:szCs w:val="18"/>
        </w:rPr>
      </w:pPr>
      <w:r>
        <w:rPr>
          <w:rFonts w:ascii="Arial" w:hAnsi="Arial" w:cs="Arial"/>
          <w:bCs/>
          <w:sz w:val="18"/>
          <w:szCs w:val="18"/>
        </w:rPr>
        <w:t xml:space="preserve">     </w:t>
      </w:r>
      <w:r w:rsidR="00CF284E">
        <w:rPr>
          <w:rFonts w:ascii="Arial" w:hAnsi="Arial" w:cs="Arial"/>
          <w:bCs/>
          <w:sz w:val="18"/>
          <w:szCs w:val="18"/>
        </w:rPr>
        <w:t xml:space="preserve"> </w:t>
      </w:r>
    </w:p>
    <w:p w:rsidR="00B915B2" w:rsidRDefault="00B915B2" w:rsidP="00544F23">
      <w:pPr>
        <w:spacing w:after="0" w:line="240" w:lineRule="auto"/>
        <w:jc w:val="both"/>
        <w:rPr>
          <w:rFonts w:ascii="Arial" w:hAnsi="Arial" w:cs="Arial"/>
          <w:bCs/>
          <w:sz w:val="18"/>
          <w:szCs w:val="18"/>
          <w:u w:val="single"/>
        </w:rPr>
      </w:pPr>
      <w:r>
        <w:rPr>
          <w:noProof/>
          <w:lang w:eastAsia="hr-HR"/>
        </w:rPr>
        <w:drawing>
          <wp:inline distT="0" distB="0" distL="0" distR="0" wp14:anchorId="61B516AB" wp14:editId="7B339780">
            <wp:extent cx="5429250" cy="2933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3486" w:rsidRPr="008C3E92" w:rsidRDefault="00262333" w:rsidP="00544F23">
      <w:pPr>
        <w:spacing w:after="0" w:line="240" w:lineRule="auto"/>
        <w:jc w:val="both"/>
        <w:rPr>
          <w:rFonts w:ascii="Arial" w:hAnsi="Arial" w:cs="Arial"/>
          <w:bCs/>
          <w:sz w:val="20"/>
          <w:szCs w:val="20"/>
        </w:rPr>
      </w:pPr>
      <w:r w:rsidRPr="00312C98">
        <w:rPr>
          <w:rFonts w:ascii="Arial" w:hAnsi="Arial" w:cs="Arial"/>
          <w:bCs/>
          <w:sz w:val="20"/>
          <w:szCs w:val="20"/>
          <w:u w:val="single"/>
        </w:rPr>
        <w:lastRenderedPageBreak/>
        <w:t xml:space="preserve">  </w:t>
      </w:r>
      <w:r w:rsidR="00E43486" w:rsidRPr="008C3E92">
        <w:rPr>
          <w:rFonts w:ascii="Arial" w:hAnsi="Arial" w:cs="Arial"/>
          <w:b/>
          <w:sz w:val="20"/>
          <w:szCs w:val="20"/>
          <w:u w:val="single"/>
          <w:lang w:eastAsia="hr-HR"/>
        </w:rPr>
        <w:t>Prihodi poslovanja</w:t>
      </w:r>
      <w:r w:rsidR="00E43486" w:rsidRPr="008C3E92">
        <w:rPr>
          <w:rFonts w:ascii="Arial" w:hAnsi="Arial" w:cs="Arial"/>
          <w:b/>
          <w:sz w:val="20"/>
          <w:szCs w:val="20"/>
          <w:lang w:eastAsia="hr-HR"/>
        </w:rPr>
        <w:t xml:space="preserve"> (razred 6) </w:t>
      </w:r>
      <w:r w:rsidR="00E43486" w:rsidRPr="008C3E92">
        <w:rPr>
          <w:rFonts w:ascii="Arial" w:hAnsi="Arial" w:cs="Arial"/>
          <w:sz w:val="20"/>
          <w:szCs w:val="20"/>
          <w:lang w:eastAsia="hr-HR"/>
        </w:rPr>
        <w:t xml:space="preserve">iznose </w:t>
      </w:r>
      <w:r w:rsidR="00931EB5" w:rsidRPr="008C3E92">
        <w:rPr>
          <w:rFonts w:ascii="Arial" w:hAnsi="Arial" w:cs="Arial"/>
          <w:b/>
          <w:sz w:val="20"/>
          <w:szCs w:val="20"/>
          <w:lang w:eastAsia="hr-HR"/>
        </w:rPr>
        <w:t>34.155.660</w:t>
      </w:r>
      <w:r w:rsidR="00E43486" w:rsidRPr="008C3E92">
        <w:rPr>
          <w:rFonts w:ascii="Arial" w:hAnsi="Arial" w:cs="Arial"/>
          <w:sz w:val="20"/>
          <w:szCs w:val="20"/>
          <w:lang w:eastAsia="hr-HR"/>
        </w:rPr>
        <w:t xml:space="preserve"> kn ili </w:t>
      </w:r>
      <w:r w:rsidR="00931EB5" w:rsidRPr="008C3E92">
        <w:rPr>
          <w:rFonts w:ascii="Arial" w:hAnsi="Arial" w:cs="Arial"/>
          <w:sz w:val="20"/>
          <w:szCs w:val="20"/>
          <w:lang w:eastAsia="hr-HR"/>
        </w:rPr>
        <w:t>13</w:t>
      </w:r>
      <w:r w:rsidR="00E43486" w:rsidRPr="008C3E92">
        <w:rPr>
          <w:rFonts w:ascii="Arial" w:hAnsi="Arial" w:cs="Arial"/>
          <w:sz w:val="20"/>
          <w:szCs w:val="20"/>
          <w:lang w:eastAsia="hr-HR"/>
        </w:rPr>
        <w:t xml:space="preserve">% više nego prethodne godine i </w:t>
      </w:r>
      <w:r w:rsidR="00931EB5" w:rsidRPr="008C3E92">
        <w:rPr>
          <w:rFonts w:ascii="Arial" w:hAnsi="Arial" w:cs="Arial"/>
          <w:sz w:val="20"/>
          <w:szCs w:val="20"/>
          <w:lang w:eastAsia="hr-HR"/>
        </w:rPr>
        <w:t>16</w:t>
      </w:r>
      <w:r w:rsidR="00E43486" w:rsidRPr="008C3E92">
        <w:rPr>
          <w:rFonts w:ascii="Arial" w:hAnsi="Arial" w:cs="Arial"/>
          <w:sz w:val="20"/>
          <w:szCs w:val="20"/>
          <w:lang w:eastAsia="hr-HR"/>
        </w:rPr>
        <w:t xml:space="preserve">% </w:t>
      </w:r>
      <w:r w:rsidR="00931EB5" w:rsidRPr="008C3E92">
        <w:rPr>
          <w:rFonts w:ascii="Arial" w:hAnsi="Arial" w:cs="Arial"/>
          <w:sz w:val="20"/>
          <w:szCs w:val="20"/>
          <w:lang w:eastAsia="hr-HR"/>
        </w:rPr>
        <w:t>manj</w:t>
      </w:r>
      <w:r w:rsidR="00E43486" w:rsidRPr="008C3E92">
        <w:rPr>
          <w:rFonts w:ascii="Arial" w:hAnsi="Arial" w:cs="Arial"/>
          <w:sz w:val="20"/>
          <w:szCs w:val="20"/>
          <w:lang w:eastAsia="hr-HR"/>
        </w:rPr>
        <w:t xml:space="preserve">i od planiranih. </w:t>
      </w:r>
    </w:p>
    <w:p w:rsidR="00E43486" w:rsidRPr="008C3E92" w:rsidRDefault="00E43486" w:rsidP="00544F23">
      <w:pPr>
        <w:spacing w:after="0" w:line="240" w:lineRule="auto"/>
        <w:ind w:firstLine="720"/>
        <w:jc w:val="both"/>
        <w:rPr>
          <w:rFonts w:ascii="Arial" w:hAnsi="Arial" w:cs="Arial"/>
          <w:sz w:val="20"/>
          <w:szCs w:val="20"/>
          <w:lang w:eastAsia="hr-HR"/>
        </w:rPr>
      </w:pPr>
    </w:p>
    <w:p w:rsidR="00C76ED6" w:rsidRPr="00312C98" w:rsidRDefault="00E43486" w:rsidP="00544F23">
      <w:pPr>
        <w:ind w:firstLine="720"/>
        <w:jc w:val="both"/>
        <w:rPr>
          <w:rFonts w:ascii="Arial" w:hAnsi="Arial" w:cs="Arial"/>
          <w:sz w:val="20"/>
          <w:szCs w:val="20"/>
        </w:rPr>
      </w:pPr>
      <w:r w:rsidRPr="008C3E92">
        <w:rPr>
          <w:rFonts w:ascii="Arial" w:hAnsi="Arial" w:cs="Arial"/>
          <w:b/>
          <w:bCs/>
          <w:sz w:val="20"/>
          <w:szCs w:val="20"/>
        </w:rPr>
        <w:t>Prihodi od poreza</w:t>
      </w:r>
      <w:r w:rsidRPr="008C3E92">
        <w:rPr>
          <w:rFonts w:ascii="Arial" w:hAnsi="Arial" w:cs="Arial"/>
          <w:sz w:val="20"/>
          <w:szCs w:val="20"/>
        </w:rPr>
        <w:t xml:space="preserve"> </w:t>
      </w:r>
      <w:r w:rsidRPr="008C3E92">
        <w:rPr>
          <w:rFonts w:ascii="Arial" w:hAnsi="Arial" w:cs="Arial"/>
          <w:b/>
          <w:sz w:val="20"/>
          <w:szCs w:val="20"/>
        </w:rPr>
        <w:t xml:space="preserve">(skupina 61) </w:t>
      </w:r>
      <w:r w:rsidRPr="008C3E92">
        <w:rPr>
          <w:rFonts w:ascii="Arial" w:hAnsi="Arial" w:cs="Arial"/>
          <w:sz w:val="20"/>
          <w:szCs w:val="20"/>
        </w:rPr>
        <w:t>su</w:t>
      </w:r>
      <w:r w:rsidRPr="00312C98">
        <w:rPr>
          <w:rFonts w:ascii="Arial" w:hAnsi="Arial" w:cs="Arial"/>
          <w:sz w:val="20"/>
          <w:szCs w:val="20"/>
        </w:rPr>
        <w:t xml:space="preserve"> ostvareni u iznosu od </w:t>
      </w:r>
      <w:r w:rsidR="007958ED" w:rsidRPr="00312C98">
        <w:rPr>
          <w:rFonts w:ascii="Arial" w:hAnsi="Arial" w:cs="Arial"/>
          <w:b/>
          <w:sz w:val="20"/>
          <w:szCs w:val="20"/>
        </w:rPr>
        <w:t>14.196.273</w:t>
      </w:r>
      <w:r w:rsidR="004C34CE" w:rsidRPr="00312C98">
        <w:rPr>
          <w:rFonts w:ascii="Arial" w:hAnsi="Arial" w:cs="Arial"/>
          <w:sz w:val="20"/>
          <w:szCs w:val="20"/>
        </w:rPr>
        <w:t xml:space="preserve"> kn </w:t>
      </w:r>
      <w:r w:rsidRPr="00312C98">
        <w:rPr>
          <w:rFonts w:ascii="Arial" w:hAnsi="Arial" w:cs="Arial"/>
          <w:sz w:val="20"/>
          <w:szCs w:val="20"/>
        </w:rPr>
        <w:t xml:space="preserve">ili  </w:t>
      </w:r>
      <w:r w:rsidR="007958ED" w:rsidRPr="00312C98">
        <w:rPr>
          <w:rFonts w:ascii="Arial" w:hAnsi="Arial" w:cs="Arial"/>
          <w:sz w:val="20"/>
          <w:szCs w:val="20"/>
        </w:rPr>
        <w:t>552.119</w:t>
      </w:r>
      <w:r w:rsidR="003631A4" w:rsidRPr="00312C98">
        <w:rPr>
          <w:rFonts w:ascii="Arial" w:hAnsi="Arial" w:cs="Arial"/>
          <w:sz w:val="20"/>
          <w:szCs w:val="20"/>
        </w:rPr>
        <w:t xml:space="preserve"> kn</w:t>
      </w:r>
      <w:r w:rsidRPr="00312C98">
        <w:rPr>
          <w:rFonts w:ascii="Arial" w:hAnsi="Arial" w:cs="Arial"/>
          <w:sz w:val="20"/>
          <w:szCs w:val="20"/>
        </w:rPr>
        <w:t xml:space="preserve"> (</w:t>
      </w:r>
      <w:r w:rsidR="007958ED" w:rsidRPr="00312C98">
        <w:rPr>
          <w:rFonts w:ascii="Arial" w:hAnsi="Arial" w:cs="Arial"/>
          <w:sz w:val="20"/>
          <w:szCs w:val="20"/>
        </w:rPr>
        <w:t>4</w:t>
      </w:r>
      <w:r w:rsidRPr="00312C98">
        <w:rPr>
          <w:rFonts w:ascii="Arial" w:hAnsi="Arial" w:cs="Arial"/>
          <w:sz w:val="20"/>
          <w:szCs w:val="20"/>
        </w:rPr>
        <w:t>%) više od ostvarenog prethodne godine</w:t>
      </w:r>
      <w:r w:rsidR="007958ED" w:rsidRPr="00312C98">
        <w:rPr>
          <w:rFonts w:ascii="Arial" w:hAnsi="Arial" w:cs="Arial"/>
          <w:sz w:val="20"/>
          <w:szCs w:val="20"/>
        </w:rPr>
        <w:t xml:space="preserve"> a 3</w:t>
      </w:r>
      <w:r w:rsidR="00C76ED6" w:rsidRPr="00312C98">
        <w:rPr>
          <w:rFonts w:ascii="Arial" w:hAnsi="Arial" w:cs="Arial"/>
          <w:sz w:val="20"/>
          <w:szCs w:val="20"/>
        </w:rPr>
        <w:t xml:space="preserve">% </w:t>
      </w:r>
      <w:r w:rsidR="007958ED" w:rsidRPr="00312C98">
        <w:rPr>
          <w:rFonts w:ascii="Arial" w:hAnsi="Arial" w:cs="Arial"/>
          <w:sz w:val="20"/>
          <w:szCs w:val="20"/>
        </w:rPr>
        <w:t>manje</w:t>
      </w:r>
      <w:r w:rsidR="00C76ED6" w:rsidRPr="00312C98">
        <w:rPr>
          <w:rFonts w:ascii="Arial" w:hAnsi="Arial" w:cs="Arial"/>
          <w:sz w:val="20"/>
          <w:szCs w:val="20"/>
        </w:rPr>
        <w:t xml:space="preserve"> u odnosu na planirane</w:t>
      </w:r>
      <w:r w:rsidRPr="00312C98">
        <w:rPr>
          <w:rFonts w:ascii="Arial" w:hAnsi="Arial" w:cs="Arial"/>
          <w:sz w:val="20"/>
          <w:szCs w:val="20"/>
        </w:rPr>
        <w:t xml:space="preserve">. Prihod od poreza i prireza na dohodak iznosi </w:t>
      </w:r>
      <w:r w:rsidR="00130331" w:rsidRPr="00312C98">
        <w:rPr>
          <w:rFonts w:ascii="Arial" w:hAnsi="Arial" w:cs="Arial"/>
          <w:b/>
          <w:sz w:val="20"/>
          <w:szCs w:val="20"/>
        </w:rPr>
        <w:t>10.687.135</w:t>
      </w:r>
      <w:r w:rsidR="003631A4" w:rsidRPr="00312C98">
        <w:rPr>
          <w:rFonts w:ascii="Arial" w:hAnsi="Arial" w:cs="Arial"/>
          <w:sz w:val="20"/>
          <w:szCs w:val="20"/>
        </w:rPr>
        <w:t xml:space="preserve"> kn</w:t>
      </w:r>
      <w:r w:rsidRPr="00312C98">
        <w:rPr>
          <w:rFonts w:ascii="Arial" w:hAnsi="Arial" w:cs="Arial"/>
          <w:sz w:val="20"/>
          <w:szCs w:val="20"/>
        </w:rPr>
        <w:t xml:space="preserve"> i za </w:t>
      </w:r>
      <w:r w:rsidR="00130331" w:rsidRPr="00312C98">
        <w:rPr>
          <w:rFonts w:ascii="Arial" w:hAnsi="Arial" w:cs="Arial"/>
          <w:sz w:val="20"/>
          <w:szCs w:val="20"/>
        </w:rPr>
        <w:t>1.019.059</w:t>
      </w:r>
      <w:r w:rsidR="000D12AD" w:rsidRPr="00312C98">
        <w:rPr>
          <w:rFonts w:ascii="Arial" w:hAnsi="Arial" w:cs="Arial"/>
          <w:sz w:val="20"/>
          <w:szCs w:val="20"/>
        </w:rPr>
        <w:t xml:space="preserve"> kn</w:t>
      </w:r>
      <w:r w:rsidRPr="00312C98">
        <w:rPr>
          <w:rFonts w:ascii="Arial" w:hAnsi="Arial" w:cs="Arial"/>
          <w:sz w:val="20"/>
          <w:szCs w:val="20"/>
        </w:rPr>
        <w:t xml:space="preserve"> je veći </w:t>
      </w:r>
      <w:r w:rsidR="00130331" w:rsidRPr="00312C98">
        <w:rPr>
          <w:rFonts w:ascii="Arial" w:hAnsi="Arial" w:cs="Arial"/>
          <w:sz w:val="20"/>
          <w:szCs w:val="20"/>
        </w:rPr>
        <w:t>(11</w:t>
      </w:r>
      <w:r w:rsidR="000D12AD" w:rsidRPr="00312C98">
        <w:rPr>
          <w:rFonts w:ascii="Arial" w:hAnsi="Arial" w:cs="Arial"/>
          <w:sz w:val="20"/>
          <w:szCs w:val="20"/>
        </w:rPr>
        <w:t>%)</w:t>
      </w:r>
      <w:r w:rsidRPr="00312C98">
        <w:rPr>
          <w:rFonts w:ascii="Arial" w:hAnsi="Arial" w:cs="Arial"/>
          <w:sz w:val="20"/>
          <w:szCs w:val="20"/>
        </w:rPr>
        <w:t xml:space="preserve"> nego prethodne godine.</w:t>
      </w:r>
      <w:r w:rsidR="000D12AD" w:rsidRPr="00312C98">
        <w:rPr>
          <w:rFonts w:ascii="Arial" w:hAnsi="Arial" w:cs="Arial"/>
          <w:sz w:val="20"/>
          <w:szCs w:val="20"/>
        </w:rPr>
        <w:t xml:space="preserve"> Ovo povećanje proizlazi iz većeg izdvajanja sredstava u rasporedu poreza na dohodak </w:t>
      </w:r>
      <w:r w:rsidR="00130331" w:rsidRPr="00312C98">
        <w:rPr>
          <w:rFonts w:ascii="Arial" w:hAnsi="Arial" w:cs="Arial"/>
          <w:sz w:val="20"/>
          <w:szCs w:val="20"/>
        </w:rPr>
        <w:t>po svim vrstama poreza.</w:t>
      </w:r>
      <w:r w:rsidRPr="00312C98">
        <w:rPr>
          <w:rFonts w:ascii="Arial" w:hAnsi="Arial" w:cs="Arial"/>
          <w:sz w:val="20"/>
          <w:szCs w:val="20"/>
        </w:rPr>
        <w:t xml:space="preserve"> Porez na promet nekretnina (od prodaje) </w:t>
      </w:r>
      <w:r w:rsidR="00130331" w:rsidRPr="00312C98">
        <w:rPr>
          <w:rFonts w:ascii="Arial" w:hAnsi="Arial" w:cs="Arial"/>
          <w:sz w:val="20"/>
          <w:szCs w:val="20"/>
        </w:rPr>
        <w:t>manji</w:t>
      </w:r>
      <w:r w:rsidRPr="00312C98">
        <w:rPr>
          <w:rFonts w:ascii="Arial" w:hAnsi="Arial" w:cs="Arial"/>
          <w:sz w:val="20"/>
          <w:szCs w:val="20"/>
        </w:rPr>
        <w:t xml:space="preserve"> je za </w:t>
      </w:r>
      <w:r w:rsidR="00130331" w:rsidRPr="00312C98">
        <w:rPr>
          <w:rFonts w:ascii="Arial" w:hAnsi="Arial" w:cs="Arial"/>
          <w:sz w:val="20"/>
          <w:szCs w:val="20"/>
        </w:rPr>
        <w:t>429.251</w:t>
      </w:r>
      <w:r w:rsidR="00630E8E" w:rsidRPr="00312C98">
        <w:rPr>
          <w:rFonts w:ascii="Arial" w:hAnsi="Arial" w:cs="Arial"/>
          <w:sz w:val="20"/>
          <w:szCs w:val="20"/>
        </w:rPr>
        <w:t xml:space="preserve"> kn ili </w:t>
      </w:r>
      <w:r w:rsidR="00130331" w:rsidRPr="00312C98">
        <w:rPr>
          <w:rFonts w:ascii="Arial" w:hAnsi="Arial" w:cs="Arial"/>
          <w:sz w:val="20"/>
          <w:szCs w:val="20"/>
        </w:rPr>
        <w:t>18</w:t>
      </w:r>
      <w:r w:rsidRPr="00312C98">
        <w:rPr>
          <w:rFonts w:ascii="Arial" w:hAnsi="Arial" w:cs="Arial"/>
          <w:sz w:val="20"/>
          <w:szCs w:val="20"/>
        </w:rPr>
        <w:t>% u odnosu na prethodnu godinu, a ostvaren je u iznosu 2.</w:t>
      </w:r>
      <w:r w:rsidR="00BD7398" w:rsidRPr="00312C98">
        <w:rPr>
          <w:rFonts w:ascii="Arial" w:hAnsi="Arial" w:cs="Arial"/>
          <w:sz w:val="20"/>
          <w:szCs w:val="20"/>
        </w:rPr>
        <w:t>008.507</w:t>
      </w:r>
      <w:r w:rsidR="00630E8E" w:rsidRPr="00312C98">
        <w:rPr>
          <w:rFonts w:ascii="Arial" w:hAnsi="Arial" w:cs="Arial"/>
          <w:sz w:val="20"/>
          <w:szCs w:val="20"/>
        </w:rPr>
        <w:t xml:space="preserve"> kn</w:t>
      </w:r>
      <w:r w:rsidRPr="00312C98">
        <w:rPr>
          <w:rFonts w:ascii="Arial" w:hAnsi="Arial" w:cs="Arial"/>
          <w:sz w:val="20"/>
          <w:szCs w:val="20"/>
        </w:rPr>
        <w:t xml:space="preserve">. Prihodi od </w:t>
      </w:r>
      <w:r w:rsidR="00B662E4" w:rsidRPr="00312C98">
        <w:rPr>
          <w:rFonts w:ascii="Arial" w:hAnsi="Arial" w:cs="Arial"/>
          <w:sz w:val="20"/>
          <w:szCs w:val="20"/>
        </w:rPr>
        <w:t xml:space="preserve">ostalih </w:t>
      </w:r>
      <w:r w:rsidRPr="00312C98">
        <w:rPr>
          <w:rFonts w:ascii="Arial" w:hAnsi="Arial" w:cs="Arial"/>
          <w:sz w:val="20"/>
          <w:szCs w:val="20"/>
        </w:rPr>
        <w:t>gradskih poreza</w:t>
      </w:r>
      <w:r w:rsidR="00630E8E" w:rsidRPr="00312C98">
        <w:rPr>
          <w:rFonts w:ascii="Arial" w:hAnsi="Arial" w:cs="Arial"/>
          <w:sz w:val="20"/>
          <w:szCs w:val="20"/>
        </w:rPr>
        <w:t xml:space="preserve"> (porez na kuće za odmor, porez na potrošnju, porez na tvrtku</w:t>
      </w:r>
      <w:r w:rsidR="00B662E4" w:rsidRPr="00312C98">
        <w:rPr>
          <w:rFonts w:ascii="Arial" w:hAnsi="Arial" w:cs="Arial"/>
          <w:sz w:val="20"/>
          <w:szCs w:val="20"/>
        </w:rPr>
        <w:t>-ukinut)</w:t>
      </w:r>
      <w:r w:rsidR="00E82FD3" w:rsidRPr="00312C98">
        <w:rPr>
          <w:rFonts w:ascii="Arial" w:hAnsi="Arial" w:cs="Arial"/>
          <w:sz w:val="20"/>
          <w:szCs w:val="20"/>
        </w:rPr>
        <w:t xml:space="preserve"> su za 2</w:t>
      </w:r>
      <w:r w:rsidRPr="00312C98">
        <w:rPr>
          <w:rFonts w:ascii="Arial" w:hAnsi="Arial" w:cs="Arial"/>
          <w:sz w:val="20"/>
          <w:szCs w:val="20"/>
        </w:rPr>
        <w:t xml:space="preserve">% </w:t>
      </w:r>
      <w:r w:rsidR="00E82FD3" w:rsidRPr="00312C98">
        <w:rPr>
          <w:rFonts w:ascii="Arial" w:hAnsi="Arial" w:cs="Arial"/>
          <w:sz w:val="20"/>
          <w:szCs w:val="20"/>
        </w:rPr>
        <w:t>manji</w:t>
      </w:r>
      <w:r w:rsidR="00C76ED6" w:rsidRPr="00312C98">
        <w:rPr>
          <w:rFonts w:ascii="Arial" w:hAnsi="Arial" w:cs="Arial"/>
          <w:sz w:val="20"/>
          <w:szCs w:val="20"/>
        </w:rPr>
        <w:t xml:space="preserve"> u odnosu na prethodnu godinu</w:t>
      </w:r>
      <w:r w:rsidRPr="00312C98">
        <w:rPr>
          <w:rFonts w:ascii="Arial" w:hAnsi="Arial" w:cs="Arial"/>
          <w:sz w:val="20"/>
          <w:szCs w:val="20"/>
        </w:rPr>
        <w:t xml:space="preserve"> (ili </w:t>
      </w:r>
      <w:r w:rsidR="00E82FD3" w:rsidRPr="00312C98">
        <w:rPr>
          <w:rFonts w:ascii="Arial" w:hAnsi="Arial" w:cs="Arial"/>
          <w:sz w:val="20"/>
          <w:szCs w:val="20"/>
        </w:rPr>
        <w:t>37.689</w:t>
      </w:r>
      <w:r w:rsidR="00B662E4" w:rsidRPr="00312C98">
        <w:rPr>
          <w:rFonts w:ascii="Arial" w:hAnsi="Arial" w:cs="Arial"/>
          <w:sz w:val="20"/>
          <w:szCs w:val="20"/>
        </w:rPr>
        <w:t xml:space="preserve"> kn</w:t>
      </w:r>
      <w:r w:rsidRPr="00312C98">
        <w:rPr>
          <w:rFonts w:ascii="Arial" w:hAnsi="Arial" w:cs="Arial"/>
          <w:sz w:val="20"/>
          <w:szCs w:val="20"/>
        </w:rPr>
        <w:t>) i iznose 1.</w:t>
      </w:r>
      <w:r w:rsidR="00E82FD3" w:rsidRPr="00312C98">
        <w:rPr>
          <w:rFonts w:ascii="Arial" w:hAnsi="Arial" w:cs="Arial"/>
          <w:sz w:val="20"/>
          <w:szCs w:val="20"/>
        </w:rPr>
        <w:t>500.631</w:t>
      </w:r>
      <w:r w:rsidR="00B662E4" w:rsidRPr="00312C98">
        <w:rPr>
          <w:rFonts w:ascii="Arial" w:hAnsi="Arial" w:cs="Arial"/>
          <w:sz w:val="20"/>
          <w:szCs w:val="20"/>
        </w:rPr>
        <w:t xml:space="preserve"> kn</w:t>
      </w:r>
      <w:r w:rsidRPr="00312C98">
        <w:rPr>
          <w:rFonts w:ascii="Arial" w:hAnsi="Arial" w:cs="Arial"/>
          <w:sz w:val="20"/>
          <w:szCs w:val="20"/>
        </w:rPr>
        <w:t xml:space="preserve">. </w:t>
      </w:r>
    </w:p>
    <w:p w:rsidR="00B7148A" w:rsidRDefault="00B7148A" w:rsidP="00544F23">
      <w:pPr>
        <w:ind w:firstLine="720"/>
        <w:jc w:val="both"/>
        <w:rPr>
          <w:rFonts w:ascii="Arial" w:hAnsi="Arial" w:cs="Arial"/>
          <w:sz w:val="18"/>
          <w:szCs w:val="18"/>
        </w:rPr>
      </w:pPr>
    </w:p>
    <w:p w:rsidR="00B7148A" w:rsidRDefault="00B7148A" w:rsidP="00544F23">
      <w:pPr>
        <w:ind w:firstLine="720"/>
        <w:jc w:val="both"/>
        <w:rPr>
          <w:rFonts w:ascii="Arial" w:hAnsi="Arial" w:cs="Arial"/>
          <w:sz w:val="18"/>
          <w:szCs w:val="18"/>
        </w:rPr>
      </w:pPr>
    </w:p>
    <w:p w:rsidR="00B7148A" w:rsidRDefault="00E43486" w:rsidP="00D04794">
      <w:pPr>
        <w:ind w:firstLine="720"/>
        <w:jc w:val="both"/>
        <w:rPr>
          <w:rFonts w:ascii="Arial" w:hAnsi="Arial" w:cs="Arial"/>
          <w:sz w:val="18"/>
          <w:szCs w:val="18"/>
        </w:rPr>
      </w:pPr>
      <w:r w:rsidRPr="001A6164">
        <w:rPr>
          <w:rFonts w:ascii="Arial" w:hAnsi="Arial" w:cs="Arial"/>
          <w:sz w:val="18"/>
          <w:szCs w:val="18"/>
        </w:rPr>
        <w:t xml:space="preserve">  </w:t>
      </w:r>
      <w:r w:rsidR="00B7148A">
        <w:rPr>
          <w:noProof/>
          <w:lang w:eastAsia="hr-HR"/>
        </w:rPr>
        <w:drawing>
          <wp:inline distT="0" distB="0" distL="0" distR="0" wp14:anchorId="56FD6A29" wp14:editId="52DE7D83">
            <wp:extent cx="5038725" cy="3762374"/>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148A" w:rsidRDefault="00B7148A" w:rsidP="00544F23">
      <w:pPr>
        <w:ind w:firstLine="720"/>
        <w:jc w:val="both"/>
        <w:rPr>
          <w:rFonts w:ascii="Arial" w:hAnsi="Arial" w:cs="Arial"/>
          <w:sz w:val="18"/>
          <w:szCs w:val="18"/>
        </w:rPr>
      </w:pPr>
    </w:p>
    <w:p w:rsidR="00E43486" w:rsidRPr="00312C98" w:rsidRDefault="00E43486" w:rsidP="00544F23">
      <w:pPr>
        <w:ind w:firstLine="720"/>
        <w:jc w:val="both"/>
        <w:rPr>
          <w:rFonts w:ascii="Arial" w:hAnsi="Arial" w:cs="Arial"/>
          <w:sz w:val="20"/>
          <w:szCs w:val="20"/>
        </w:rPr>
      </w:pPr>
      <w:r w:rsidRPr="008C3E92">
        <w:rPr>
          <w:rFonts w:ascii="Arial" w:hAnsi="Arial" w:cs="Arial"/>
          <w:b/>
          <w:bCs/>
          <w:sz w:val="20"/>
          <w:szCs w:val="20"/>
        </w:rPr>
        <w:lastRenderedPageBreak/>
        <w:t xml:space="preserve">Pomoći (skupina 63) </w:t>
      </w:r>
      <w:r w:rsidRPr="008C3E92">
        <w:rPr>
          <w:rFonts w:ascii="Arial" w:hAnsi="Arial" w:cs="Arial"/>
          <w:sz w:val="20"/>
          <w:szCs w:val="20"/>
        </w:rPr>
        <w:t>su</w:t>
      </w:r>
      <w:r w:rsidRPr="00312C98">
        <w:rPr>
          <w:rFonts w:ascii="Arial" w:hAnsi="Arial" w:cs="Arial"/>
          <w:sz w:val="20"/>
          <w:szCs w:val="20"/>
        </w:rPr>
        <w:t xml:space="preserve"> ostvarene u iznosu od </w:t>
      </w:r>
      <w:r w:rsidR="00A13880" w:rsidRPr="00312C98">
        <w:rPr>
          <w:rFonts w:ascii="Arial" w:hAnsi="Arial" w:cs="Arial"/>
          <w:b/>
          <w:sz w:val="20"/>
          <w:szCs w:val="20"/>
        </w:rPr>
        <w:t xml:space="preserve">6.798.970 </w:t>
      </w:r>
      <w:r w:rsidR="00A13880" w:rsidRPr="00312C98">
        <w:rPr>
          <w:rFonts w:ascii="Arial" w:hAnsi="Arial" w:cs="Arial"/>
          <w:sz w:val="20"/>
          <w:szCs w:val="20"/>
        </w:rPr>
        <w:t>kn</w:t>
      </w:r>
      <w:r w:rsidRPr="00312C98">
        <w:rPr>
          <w:rFonts w:ascii="Arial" w:hAnsi="Arial" w:cs="Arial"/>
          <w:sz w:val="20"/>
          <w:szCs w:val="20"/>
        </w:rPr>
        <w:t xml:space="preserve"> i </w:t>
      </w:r>
      <w:r w:rsidR="00AC5240" w:rsidRPr="00312C98">
        <w:rPr>
          <w:rFonts w:ascii="Arial" w:hAnsi="Arial" w:cs="Arial"/>
          <w:sz w:val="20"/>
          <w:szCs w:val="20"/>
        </w:rPr>
        <w:t>veće</w:t>
      </w:r>
      <w:r w:rsidR="00D371F1" w:rsidRPr="00312C98">
        <w:rPr>
          <w:rFonts w:ascii="Arial" w:hAnsi="Arial" w:cs="Arial"/>
          <w:sz w:val="20"/>
          <w:szCs w:val="20"/>
        </w:rPr>
        <w:t xml:space="preserve"> </w:t>
      </w:r>
      <w:r w:rsidRPr="00312C98">
        <w:rPr>
          <w:rFonts w:ascii="Arial" w:hAnsi="Arial" w:cs="Arial"/>
          <w:sz w:val="20"/>
          <w:szCs w:val="20"/>
        </w:rPr>
        <w:t xml:space="preserve">su od prethodne godine za </w:t>
      </w:r>
      <w:r w:rsidR="00D371F1" w:rsidRPr="00312C98">
        <w:rPr>
          <w:rFonts w:ascii="Arial" w:hAnsi="Arial" w:cs="Arial"/>
          <w:sz w:val="20"/>
          <w:szCs w:val="20"/>
        </w:rPr>
        <w:t xml:space="preserve">iznos </w:t>
      </w:r>
      <w:r w:rsidR="00AC5240" w:rsidRPr="00312C98">
        <w:rPr>
          <w:rFonts w:ascii="Arial" w:hAnsi="Arial" w:cs="Arial"/>
          <w:sz w:val="20"/>
          <w:szCs w:val="20"/>
        </w:rPr>
        <w:t>2.793.361</w:t>
      </w:r>
      <w:r w:rsidR="00D371F1" w:rsidRPr="00312C98">
        <w:rPr>
          <w:rFonts w:ascii="Arial" w:hAnsi="Arial" w:cs="Arial"/>
          <w:sz w:val="20"/>
          <w:szCs w:val="20"/>
        </w:rPr>
        <w:t xml:space="preserve"> kn</w:t>
      </w:r>
      <w:r w:rsidRPr="00312C98">
        <w:rPr>
          <w:rFonts w:ascii="Arial" w:hAnsi="Arial" w:cs="Arial"/>
          <w:sz w:val="20"/>
          <w:szCs w:val="20"/>
        </w:rPr>
        <w:t xml:space="preserve"> ili </w:t>
      </w:r>
      <w:r w:rsidR="00D371F1" w:rsidRPr="00312C98">
        <w:rPr>
          <w:rFonts w:ascii="Arial" w:hAnsi="Arial" w:cs="Arial"/>
          <w:sz w:val="20"/>
          <w:szCs w:val="20"/>
        </w:rPr>
        <w:t>7</w:t>
      </w:r>
      <w:r w:rsidR="00AC5240" w:rsidRPr="00312C98">
        <w:rPr>
          <w:rFonts w:ascii="Arial" w:hAnsi="Arial" w:cs="Arial"/>
          <w:sz w:val="20"/>
          <w:szCs w:val="20"/>
        </w:rPr>
        <w:t>0% i</w:t>
      </w:r>
      <w:r w:rsidRPr="00312C98">
        <w:rPr>
          <w:rFonts w:ascii="Arial" w:hAnsi="Arial" w:cs="Arial"/>
          <w:sz w:val="20"/>
          <w:szCs w:val="20"/>
        </w:rPr>
        <w:t xml:space="preserve"> </w:t>
      </w:r>
      <w:r w:rsidR="00AC5240" w:rsidRPr="00312C98">
        <w:rPr>
          <w:rFonts w:ascii="Arial" w:hAnsi="Arial" w:cs="Arial"/>
          <w:sz w:val="20"/>
          <w:szCs w:val="20"/>
        </w:rPr>
        <w:t>41</w:t>
      </w:r>
      <w:r w:rsidRPr="00312C98">
        <w:rPr>
          <w:rFonts w:ascii="Arial" w:hAnsi="Arial" w:cs="Arial"/>
          <w:sz w:val="20"/>
          <w:szCs w:val="20"/>
        </w:rPr>
        <w:t xml:space="preserve">% </w:t>
      </w:r>
      <w:r w:rsidR="00AC5240" w:rsidRPr="00312C98">
        <w:rPr>
          <w:rFonts w:ascii="Arial" w:hAnsi="Arial" w:cs="Arial"/>
          <w:sz w:val="20"/>
          <w:szCs w:val="20"/>
        </w:rPr>
        <w:t>manje</w:t>
      </w:r>
      <w:r w:rsidRPr="00312C98">
        <w:rPr>
          <w:rFonts w:ascii="Arial" w:hAnsi="Arial" w:cs="Arial"/>
          <w:sz w:val="20"/>
          <w:szCs w:val="20"/>
        </w:rPr>
        <w:t xml:space="preserve"> u odnosu na plan</w:t>
      </w:r>
      <w:r w:rsidR="00AC5240" w:rsidRPr="00312C98">
        <w:rPr>
          <w:rFonts w:ascii="Arial" w:hAnsi="Arial" w:cs="Arial"/>
          <w:sz w:val="20"/>
          <w:szCs w:val="20"/>
        </w:rPr>
        <w:t>irane</w:t>
      </w:r>
      <w:r w:rsidRPr="00312C98">
        <w:rPr>
          <w:rFonts w:ascii="Arial" w:hAnsi="Arial" w:cs="Arial"/>
          <w:sz w:val="20"/>
          <w:szCs w:val="20"/>
        </w:rPr>
        <w:t xml:space="preserve"> a odnose se na:</w:t>
      </w:r>
    </w:p>
    <w:p w:rsidR="00E43486"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E43486" w:rsidRPr="00312C98">
        <w:rPr>
          <w:rFonts w:ascii="Arial" w:hAnsi="Arial" w:cs="Arial"/>
          <w:sz w:val="20"/>
          <w:szCs w:val="20"/>
        </w:rPr>
        <w:t xml:space="preserve"> </w:t>
      </w:r>
      <w:r w:rsidR="00CD3DE1" w:rsidRPr="00312C98">
        <w:rPr>
          <w:rFonts w:ascii="Arial" w:hAnsi="Arial" w:cs="Arial"/>
          <w:sz w:val="20"/>
          <w:szCs w:val="20"/>
        </w:rPr>
        <w:t xml:space="preserve">iz </w:t>
      </w:r>
      <w:r w:rsidR="007C65DD" w:rsidRPr="00312C98">
        <w:rPr>
          <w:rFonts w:ascii="Arial" w:hAnsi="Arial" w:cs="Arial"/>
          <w:sz w:val="20"/>
          <w:szCs w:val="20"/>
        </w:rPr>
        <w:t>Agencije za plaćanje u poljoprivredi, ribarstvu i ruralnom razvoju (APPRRR)</w:t>
      </w:r>
      <w:r w:rsidR="00CD3DE1" w:rsidRPr="00312C98">
        <w:rPr>
          <w:rFonts w:ascii="Arial" w:hAnsi="Arial" w:cs="Arial"/>
          <w:sz w:val="20"/>
          <w:szCs w:val="20"/>
        </w:rPr>
        <w:t xml:space="preserve"> u iznosu </w:t>
      </w:r>
      <w:r w:rsidR="007C65DD" w:rsidRPr="00312C98">
        <w:rPr>
          <w:rFonts w:ascii="Arial" w:hAnsi="Arial" w:cs="Arial"/>
          <w:sz w:val="20"/>
          <w:szCs w:val="20"/>
        </w:rPr>
        <w:t>3.138.366</w:t>
      </w:r>
      <w:r w:rsidR="00CD3DE1" w:rsidRPr="00312C98">
        <w:rPr>
          <w:rFonts w:ascii="Arial" w:hAnsi="Arial" w:cs="Arial"/>
          <w:sz w:val="20"/>
          <w:szCs w:val="20"/>
        </w:rPr>
        <w:t xml:space="preserve"> kn za radove na </w:t>
      </w:r>
      <w:r w:rsidR="007C65DD" w:rsidRPr="00312C98">
        <w:rPr>
          <w:rFonts w:ascii="Arial" w:hAnsi="Arial" w:cs="Arial"/>
          <w:sz w:val="20"/>
          <w:szCs w:val="20"/>
        </w:rPr>
        <w:t>šetalištu Tina Ujevića</w:t>
      </w:r>
      <w:r w:rsidR="00CD3DE1" w:rsidRPr="00312C98">
        <w:rPr>
          <w:rFonts w:ascii="Arial" w:hAnsi="Arial" w:cs="Arial"/>
          <w:sz w:val="20"/>
          <w:szCs w:val="20"/>
        </w:rPr>
        <w:t>,</w:t>
      </w:r>
    </w:p>
    <w:p w:rsidR="00CD3DE1"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CD3DE1" w:rsidRPr="00312C98">
        <w:rPr>
          <w:rFonts w:ascii="Arial" w:hAnsi="Arial" w:cs="Arial"/>
          <w:sz w:val="20"/>
          <w:szCs w:val="20"/>
        </w:rPr>
        <w:t xml:space="preserve"> MRRFEU </w:t>
      </w:r>
      <w:r w:rsidR="00103524" w:rsidRPr="00312C98">
        <w:rPr>
          <w:rFonts w:ascii="Arial" w:hAnsi="Arial" w:cs="Arial"/>
          <w:sz w:val="20"/>
          <w:szCs w:val="20"/>
        </w:rPr>
        <w:t xml:space="preserve">iz izdvojenih sredstava za otočne projekte </w:t>
      </w:r>
      <w:r w:rsidR="00CD3DE1" w:rsidRPr="00312C98">
        <w:rPr>
          <w:rFonts w:ascii="Arial" w:hAnsi="Arial" w:cs="Arial"/>
          <w:sz w:val="20"/>
          <w:szCs w:val="20"/>
        </w:rPr>
        <w:t xml:space="preserve">u iznosu od </w:t>
      </w:r>
      <w:r w:rsidR="007C65DD" w:rsidRPr="00312C98">
        <w:rPr>
          <w:rFonts w:ascii="Arial" w:hAnsi="Arial" w:cs="Arial"/>
          <w:sz w:val="20"/>
          <w:szCs w:val="20"/>
        </w:rPr>
        <w:t>818.379</w:t>
      </w:r>
      <w:r w:rsidR="00CD3DE1" w:rsidRPr="00312C98">
        <w:rPr>
          <w:rFonts w:ascii="Arial" w:hAnsi="Arial" w:cs="Arial"/>
          <w:sz w:val="20"/>
          <w:szCs w:val="20"/>
        </w:rPr>
        <w:t xml:space="preserve"> kn za uređenje </w:t>
      </w:r>
      <w:r w:rsidR="007C65DD" w:rsidRPr="00312C98">
        <w:rPr>
          <w:rFonts w:ascii="Arial" w:hAnsi="Arial" w:cs="Arial"/>
          <w:sz w:val="20"/>
          <w:szCs w:val="20"/>
        </w:rPr>
        <w:t>ulica u Zagradcu</w:t>
      </w:r>
      <w:r w:rsidR="00103524" w:rsidRPr="00312C98">
        <w:rPr>
          <w:rFonts w:ascii="Arial" w:hAnsi="Arial" w:cs="Arial"/>
          <w:sz w:val="20"/>
          <w:szCs w:val="20"/>
        </w:rPr>
        <w:t>,</w:t>
      </w:r>
      <w:r w:rsidR="007C65DD" w:rsidRPr="00312C98">
        <w:rPr>
          <w:rFonts w:ascii="Arial" w:hAnsi="Arial" w:cs="Arial"/>
          <w:sz w:val="20"/>
          <w:szCs w:val="20"/>
        </w:rPr>
        <w:t xml:space="preserve"> </w:t>
      </w:r>
    </w:p>
    <w:p w:rsidR="00E43486"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E43486" w:rsidRPr="00312C98">
        <w:rPr>
          <w:rFonts w:ascii="Arial" w:hAnsi="Arial" w:cs="Arial"/>
          <w:sz w:val="20"/>
          <w:szCs w:val="20"/>
        </w:rPr>
        <w:t xml:space="preserve"> MRRFEU </w:t>
      </w:r>
      <w:r w:rsidR="00CD3DE1" w:rsidRPr="00312C98">
        <w:rPr>
          <w:rFonts w:ascii="Arial" w:hAnsi="Arial" w:cs="Arial"/>
          <w:sz w:val="20"/>
          <w:szCs w:val="20"/>
        </w:rPr>
        <w:t>u izn</w:t>
      </w:r>
      <w:r w:rsidR="00E43486" w:rsidRPr="00312C98">
        <w:rPr>
          <w:rFonts w:ascii="Arial" w:hAnsi="Arial" w:cs="Arial"/>
          <w:sz w:val="20"/>
          <w:szCs w:val="20"/>
        </w:rPr>
        <w:t>o</w:t>
      </w:r>
      <w:r w:rsidR="00CD3DE1" w:rsidRPr="00312C98">
        <w:rPr>
          <w:rFonts w:ascii="Arial" w:hAnsi="Arial" w:cs="Arial"/>
          <w:sz w:val="20"/>
          <w:szCs w:val="20"/>
        </w:rPr>
        <w:t>su od</w:t>
      </w:r>
      <w:r w:rsidR="00103524" w:rsidRPr="00312C98">
        <w:rPr>
          <w:rFonts w:ascii="Arial" w:hAnsi="Arial" w:cs="Arial"/>
          <w:sz w:val="20"/>
          <w:szCs w:val="20"/>
        </w:rPr>
        <w:t xml:space="preserve"> 545.000 kn za uređenje Pjace u Pupnatu</w:t>
      </w:r>
      <w:r w:rsidR="00E43486" w:rsidRPr="00312C98">
        <w:rPr>
          <w:rFonts w:ascii="Arial" w:hAnsi="Arial" w:cs="Arial"/>
          <w:sz w:val="20"/>
          <w:szCs w:val="20"/>
        </w:rPr>
        <w:t>,</w:t>
      </w:r>
    </w:p>
    <w:p w:rsidR="00E43486"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E43486" w:rsidRPr="00312C98">
        <w:rPr>
          <w:rFonts w:ascii="Arial" w:hAnsi="Arial" w:cs="Arial"/>
          <w:sz w:val="20"/>
          <w:szCs w:val="20"/>
        </w:rPr>
        <w:t xml:space="preserve"> iz proračuna županije Dubrovačko-neretvanske u iznosu od </w:t>
      </w:r>
      <w:r w:rsidR="00103524" w:rsidRPr="00312C98">
        <w:rPr>
          <w:rFonts w:ascii="Arial" w:hAnsi="Arial" w:cs="Arial"/>
          <w:sz w:val="20"/>
          <w:szCs w:val="20"/>
        </w:rPr>
        <w:t>320.000</w:t>
      </w:r>
      <w:r w:rsidR="002E398B" w:rsidRPr="00312C98">
        <w:rPr>
          <w:rFonts w:ascii="Arial" w:hAnsi="Arial" w:cs="Arial"/>
          <w:sz w:val="20"/>
          <w:szCs w:val="20"/>
        </w:rPr>
        <w:t xml:space="preserve"> kn i</w:t>
      </w:r>
      <w:r w:rsidR="00E43486" w:rsidRPr="00312C98">
        <w:rPr>
          <w:rFonts w:ascii="Arial" w:hAnsi="Arial" w:cs="Arial"/>
          <w:sz w:val="20"/>
          <w:szCs w:val="20"/>
        </w:rPr>
        <w:t xml:space="preserve"> to: za uređenje </w:t>
      </w:r>
      <w:r w:rsidR="002E398B" w:rsidRPr="00312C98">
        <w:rPr>
          <w:rFonts w:ascii="Arial" w:hAnsi="Arial" w:cs="Arial"/>
          <w:sz w:val="20"/>
          <w:szCs w:val="20"/>
        </w:rPr>
        <w:t>šetnice Žrnovs</w:t>
      </w:r>
      <w:r w:rsidR="00AA5576" w:rsidRPr="00312C98">
        <w:rPr>
          <w:rFonts w:ascii="Arial" w:hAnsi="Arial" w:cs="Arial"/>
          <w:sz w:val="20"/>
          <w:szCs w:val="20"/>
        </w:rPr>
        <w:t>k</w:t>
      </w:r>
      <w:r w:rsidR="002E398B" w:rsidRPr="00312C98">
        <w:rPr>
          <w:rFonts w:ascii="Arial" w:hAnsi="Arial" w:cs="Arial"/>
          <w:sz w:val="20"/>
          <w:szCs w:val="20"/>
        </w:rPr>
        <w:t>a Banja 2</w:t>
      </w:r>
      <w:r w:rsidR="00103524" w:rsidRPr="00312C98">
        <w:rPr>
          <w:rFonts w:ascii="Arial" w:hAnsi="Arial" w:cs="Arial"/>
          <w:sz w:val="20"/>
          <w:szCs w:val="20"/>
        </w:rPr>
        <w:t>0</w:t>
      </w:r>
      <w:r w:rsidR="002E398B" w:rsidRPr="00312C98">
        <w:rPr>
          <w:rFonts w:ascii="Arial" w:hAnsi="Arial" w:cs="Arial"/>
          <w:sz w:val="20"/>
          <w:szCs w:val="20"/>
        </w:rPr>
        <w:t xml:space="preserve">0.000 kn </w:t>
      </w:r>
      <w:r w:rsidR="00E43486" w:rsidRPr="00312C98">
        <w:rPr>
          <w:rFonts w:ascii="Arial" w:hAnsi="Arial" w:cs="Arial"/>
          <w:sz w:val="20"/>
          <w:szCs w:val="20"/>
        </w:rPr>
        <w:t>i</w:t>
      </w:r>
      <w:r w:rsidR="002E398B" w:rsidRPr="00312C98">
        <w:rPr>
          <w:rFonts w:ascii="Arial" w:hAnsi="Arial" w:cs="Arial"/>
          <w:sz w:val="20"/>
          <w:szCs w:val="20"/>
        </w:rPr>
        <w:t xml:space="preserve"> izgradnju igrališta Žrnovska Banja </w:t>
      </w:r>
      <w:r w:rsidR="00103524" w:rsidRPr="00312C98">
        <w:rPr>
          <w:rFonts w:ascii="Arial" w:hAnsi="Arial" w:cs="Arial"/>
          <w:sz w:val="20"/>
          <w:szCs w:val="20"/>
        </w:rPr>
        <w:t>12</w:t>
      </w:r>
      <w:r w:rsidR="002E398B" w:rsidRPr="00312C98">
        <w:rPr>
          <w:rFonts w:ascii="Arial" w:hAnsi="Arial" w:cs="Arial"/>
          <w:sz w:val="20"/>
          <w:szCs w:val="20"/>
        </w:rPr>
        <w:t>0.000 kn,</w:t>
      </w:r>
    </w:p>
    <w:p w:rsidR="00103524" w:rsidRPr="00312C98" w:rsidRDefault="00103524"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 iz državnog proračuna temeljem prijenosa EU sredstava u iznosu od 217.397 kn za radove obnove Gradskog muzeja,</w:t>
      </w:r>
    </w:p>
    <w:p w:rsidR="002E398B"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2E398B" w:rsidRPr="00312C98">
        <w:rPr>
          <w:rFonts w:ascii="Arial" w:hAnsi="Arial" w:cs="Arial"/>
          <w:sz w:val="20"/>
          <w:szCs w:val="20"/>
        </w:rPr>
        <w:t xml:space="preserve"> Ministarstva </w:t>
      </w:r>
      <w:r w:rsidR="00103524" w:rsidRPr="00312C98">
        <w:rPr>
          <w:rFonts w:ascii="Arial" w:hAnsi="Arial" w:cs="Arial"/>
          <w:sz w:val="20"/>
          <w:szCs w:val="20"/>
        </w:rPr>
        <w:t>turizma</w:t>
      </w:r>
      <w:r w:rsidR="002E398B" w:rsidRPr="00312C98">
        <w:rPr>
          <w:rFonts w:ascii="Arial" w:hAnsi="Arial" w:cs="Arial"/>
          <w:sz w:val="20"/>
          <w:szCs w:val="20"/>
        </w:rPr>
        <w:t xml:space="preserve"> u iznosu </w:t>
      </w:r>
      <w:r w:rsidR="00103524" w:rsidRPr="00312C98">
        <w:rPr>
          <w:rFonts w:ascii="Arial" w:hAnsi="Arial" w:cs="Arial"/>
          <w:sz w:val="20"/>
          <w:szCs w:val="20"/>
        </w:rPr>
        <w:t>189</w:t>
      </w:r>
      <w:r w:rsidR="002E398B" w:rsidRPr="00312C98">
        <w:rPr>
          <w:rFonts w:ascii="Arial" w:hAnsi="Arial" w:cs="Arial"/>
          <w:sz w:val="20"/>
          <w:szCs w:val="20"/>
        </w:rPr>
        <w:t>.000 kn za uređenje muzeja Marka Pola,</w:t>
      </w:r>
    </w:p>
    <w:p w:rsidR="002E398B"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w:t>
      </w:r>
      <w:r w:rsidR="00533224" w:rsidRPr="00312C98">
        <w:rPr>
          <w:rFonts w:ascii="Arial" w:hAnsi="Arial" w:cs="Arial"/>
          <w:sz w:val="20"/>
          <w:szCs w:val="20"/>
        </w:rPr>
        <w:t xml:space="preserve"> iz Ministarstva za demografiju, obitelj, mlade i soc.politiku</w:t>
      </w:r>
      <w:r w:rsidR="002E398B" w:rsidRPr="00312C98">
        <w:rPr>
          <w:rFonts w:ascii="Arial" w:hAnsi="Arial" w:cs="Arial"/>
          <w:sz w:val="20"/>
          <w:szCs w:val="20"/>
        </w:rPr>
        <w:t xml:space="preserve"> od </w:t>
      </w:r>
      <w:r w:rsidR="00533224" w:rsidRPr="00312C98">
        <w:rPr>
          <w:rFonts w:ascii="Arial" w:hAnsi="Arial" w:cs="Arial"/>
          <w:sz w:val="20"/>
          <w:szCs w:val="20"/>
        </w:rPr>
        <w:t>180.470</w:t>
      </w:r>
      <w:r w:rsidR="002E398B" w:rsidRPr="00312C98">
        <w:rPr>
          <w:rFonts w:ascii="Arial" w:hAnsi="Arial" w:cs="Arial"/>
          <w:sz w:val="20"/>
          <w:szCs w:val="20"/>
        </w:rPr>
        <w:t xml:space="preserve"> kn za </w:t>
      </w:r>
      <w:r w:rsidR="00533224" w:rsidRPr="00312C98">
        <w:rPr>
          <w:rFonts w:ascii="Arial" w:hAnsi="Arial" w:cs="Arial"/>
          <w:sz w:val="20"/>
          <w:szCs w:val="20"/>
        </w:rPr>
        <w:t>obnovu Dječjeg vrtića Korčula</w:t>
      </w:r>
      <w:r w:rsidR="002E398B" w:rsidRPr="00312C98">
        <w:rPr>
          <w:rFonts w:ascii="Arial" w:hAnsi="Arial" w:cs="Arial"/>
          <w:sz w:val="20"/>
          <w:szCs w:val="20"/>
        </w:rPr>
        <w:t>,</w:t>
      </w:r>
    </w:p>
    <w:p w:rsidR="00BC7689" w:rsidRPr="00312C98" w:rsidRDefault="00BC7689"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pomoći </w:t>
      </w:r>
      <w:r w:rsidR="006651C0" w:rsidRPr="00312C98">
        <w:rPr>
          <w:rFonts w:ascii="Arial" w:hAnsi="Arial" w:cs="Arial"/>
          <w:sz w:val="20"/>
          <w:szCs w:val="20"/>
        </w:rPr>
        <w:t xml:space="preserve">iz državnog proračuna temeljem prijenosa EU sredstava u iznosu od </w:t>
      </w:r>
      <w:r w:rsidR="00533224" w:rsidRPr="00312C98">
        <w:rPr>
          <w:rFonts w:ascii="Arial" w:hAnsi="Arial" w:cs="Arial"/>
          <w:sz w:val="20"/>
          <w:szCs w:val="20"/>
        </w:rPr>
        <w:t>506.219</w:t>
      </w:r>
      <w:r w:rsidR="006651C0" w:rsidRPr="00312C98">
        <w:rPr>
          <w:rFonts w:ascii="Arial" w:hAnsi="Arial" w:cs="Arial"/>
          <w:sz w:val="20"/>
          <w:szCs w:val="20"/>
        </w:rPr>
        <w:t xml:space="preserve"> kn. Ove pomoći odobrene su prema zahtjevima za nadoknadom sredstava </w:t>
      </w:r>
      <w:r w:rsidR="008E005E" w:rsidRPr="00312C98">
        <w:rPr>
          <w:rFonts w:ascii="Arial" w:hAnsi="Arial" w:cs="Arial"/>
          <w:sz w:val="20"/>
          <w:szCs w:val="20"/>
        </w:rPr>
        <w:t>u projektu Revitalizacija obrambenih utvrda Grada Korčule</w:t>
      </w:r>
      <w:r w:rsidR="006651C0" w:rsidRPr="00312C98">
        <w:rPr>
          <w:rFonts w:ascii="Arial" w:hAnsi="Arial" w:cs="Arial"/>
          <w:sz w:val="20"/>
          <w:szCs w:val="20"/>
        </w:rPr>
        <w:t>,</w:t>
      </w:r>
    </w:p>
    <w:p w:rsidR="00E43486" w:rsidRPr="00312C98" w:rsidRDefault="000D02B2"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tekuće pomoći od</w:t>
      </w:r>
      <w:r w:rsidR="008E005E" w:rsidRPr="00312C98">
        <w:rPr>
          <w:rFonts w:ascii="Arial" w:hAnsi="Arial" w:cs="Arial"/>
          <w:sz w:val="20"/>
          <w:szCs w:val="20"/>
        </w:rPr>
        <w:t xml:space="preserve"> institucija i tijela EU - Interreg Europe u iznosu od </w:t>
      </w:r>
      <w:r w:rsidRPr="00312C98">
        <w:rPr>
          <w:rFonts w:ascii="Arial" w:hAnsi="Arial" w:cs="Arial"/>
          <w:sz w:val="20"/>
          <w:szCs w:val="20"/>
        </w:rPr>
        <w:t xml:space="preserve"> </w:t>
      </w:r>
      <w:r w:rsidR="008E005E" w:rsidRPr="00312C98">
        <w:rPr>
          <w:rFonts w:ascii="Arial" w:hAnsi="Arial" w:cs="Arial"/>
          <w:sz w:val="20"/>
          <w:szCs w:val="20"/>
        </w:rPr>
        <w:t>269.233 kn namjenjena uređenju muzeja Marka Pola</w:t>
      </w:r>
      <w:r w:rsidRPr="00312C98">
        <w:rPr>
          <w:rFonts w:ascii="Arial" w:hAnsi="Arial" w:cs="Arial"/>
          <w:sz w:val="20"/>
          <w:szCs w:val="20"/>
        </w:rPr>
        <w:t>,</w:t>
      </w:r>
    </w:p>
    <w:p w:rsidR="00E43486" w:rsidRPr="00312C98" w:rsidRDefault="00E43486"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w:t>
      </w:r>
      <w:r w:rsidR="000D02B2" w:rsidRPr="00312C98">
        <w:rPr>
          <w:rFonts w:ascii="Arial" w:hAnsi="Arial" w:cs="Arial"/>
          <w:sz w:val="20"/>
          <w:szCs w:val="20"/>
        </w:rPr>
        <w:t>pomoći</w:t>
      </w:r>
      <w:r w:rsidR="008C3E92">
        <w:rPr>
          <w:rFonts w:ascii="Arial" w:hAnsi="Arial" w:cs="Arial"/>
          <w:sz w:val="20"/>
          <w:szCs w:val="20"/>
        </w:rPr>
        <w:t xml:space="preserve"> iz proračuna Dubrovačko-</w:t>
      </w:r>
      <w:r w:rsidRPr="00312C98">
        <w:rPr>
          <w:rFonts w:ascii="Arial" w:hAnsi="Arial" w:cs="Arial"/>
          <w:sz w:val="20"/>
          <w:szCs w:val="20"/>
        </w:rPr>
        <w:t xml:space="preserve">neretvanske županije u iznosu od </w:t>
      </w:r>
      <w:r w:rsidR="006E5D33" w:rsidRPr="00312C98">
        <w:rPr>
          <w:rFonts w:ascii="Arial" w:hAnsi="Arial" w:cs="Arial"/>
          <w:sz w:val="20"/>
          <w:szCs w:val="20"/>
        </w:rPr>
        <w:t>189.017</w:t>
      </w:r>
      <w:r w:rsidR="000D02B2" w:rsidRPr="00312C98">
        <w:rPr>
          <w:rFonts w:ascii="Arial" w:hAnsi="Arial" w:cs="Arial"/>
          <w:sz w:val="20"/>
          <w:szCs w:val="20"/>
        </w:rPr>
        <w:t xml:space="preserve"> kn</w:t>
      </w:r>
      <w:r w:rsidRPr="00312C98">
        <w:rPr>
          <w:rFonts w:ascii="Arial" w:hAnsi="Arial" w:cs="Arial"/>
          <w:sz w:val="20"/>
          <w:szCs w:val="20"/>
        </w:rPr>
        <w:t xml:space="preserve"> i to: </w:t>
      </w:r>
      <w:r w:rsidR="008C3E92">
        <w:rPr>
          <w:rFonts w:ascii="Arial" w:hAnsi="Arial" w:cs="Arial"/>
          <w:sz w:val="20"/>
          <w:szCs w:val="20"/>
        </w:rPr>
        <w:t xml:space="preserve">za </w:t>
      </w:r>
      <w:r w:rsidR="006E5D33" w:rsidRPr="00312C98">
        <w:rPr>
          <w:rFonts w:ascii="Arial" w:hAnsi="Arial" w:cs="Arial"/>
          <w:sz w:val="20"/>
          <w:szCs w:val="20"/>
        </w:rPr>
        <w:t xml:space="preserve">izbore EU </w:t>
      </w:r>
      <w:r w:rsidR="00CB40A5" w:rsidRPr="00312C98">
        <w:rPr>
          <w:rFonts w:ascii="Arial" w:hAnsi="Arial" w:cs="Arial"/>
          <w:sz w:val="20"/>
          <w:szCs w:val="20"/>
        </w:rPr>
        <w:t xml:space="preserve">109.467 </w:t>
      </w:r>
      <w:r w:rsidR="000D02B2" w:rsidRPr="00312C98">
        <w:rPr>
          <w:rFonts w:ascii="Arial" w:hAnsi="Arial" w:cs="Arial"/>
          <w:sz w:val="20"/>
          <w:szCs w:val="20"/>
        </w:rPr>
        <w:t>kn</w:t>
      </w:r>
      <w:r w:rsidRPr="00312C98">
        <w:rPr>
          <w:rFonts w:ascii="Arial" w:hAnsi="Arial" w:cs="Arial"/>
          <w:sz w:val="20"/>
          <w:szCs w:val="20"/>
        </w:rPr>
        <w:t xml:space="preserve">, za </w:t>
      </w:r>
      <w:r w:rsidR="00CB40A5" w:rsidRPr="00312C98">
        <w:rPr>
          <w:rFonts w:ascii="Arial" w:hAnsi="Arial" w:cs="Arial"/>
          <w:sz w:val="20"/>
          <w:szCs w:val="20"/>
        </w:rPr>
        <w:t>čiščenje morskog otpada</w:t>
      </w:r>
      <w:r w:rsidR="000D02B2" w:rsidRPr="00312C98">
        <w:rPr>
          <w:rFonts w:ascii="Arial" w:hAnsi="Arial" w:cs="Arial"/>
          <w:sz w:val="20"/>
          <w:szCs w:val="20"/>
        </w:rPr>
        <w:t xml:space="preserve"> </w:t>
      </w:r>
      <w:r w:rsidR="00CB40A5" w:rsidRPr="00312C98">
        <w:rPr>
          <w:rFonts w:ascii="Arial" w:hAnsi="Arial" w:cs="Arial"/>
          <w:sz w:val="20"/>
          <w:szCs w:val="20"/>
        </w:rPr>
        <w:t>62.8</w:t>
      </w:r>
      <w:r w:rsidR="000D02B2" w:rsidRPr="00312C98">
        <w:rPr>
          <w:rFonts w:ascii="Arial" w:hAnsi="Arial" w:cs="Arial"/>
          <w:sz w:val="20"/>
          <w:szCs w:val="20"/>
        </w:rPr>
        <w:t>00 kn,</w:t>
      </w:r>
      <w:r w:rsidR="00CB40A5" w:rsidRPr="00312C98">
        <w:rPr>
          <w:rFonts w:ascii="Arial" w:hAnsi="Arial" w:cs="Arial"/>
          <w:sz w:val="20"/>
          <w:szCs w:val="20"/>
        </w:rPr>
        <w:t xml:space="preserve"> za resta</w:t>
      </w:r>
      <w:r w:rsidR="008C3E92">
        <w:rPr>
          <w:rFonts w:ascii="Arial" w:hAnsi="Arial" w:cs="Arial"/>
          <w:sz w:val="20"/>
          <w:szCs w:val="20"/>
        </w:rPr>
        <w:t>uraciju crkvene zastave 7.000</w:t>
      </w:r>
      <w:r w:rsidR="00CB40A5" w:rsidRPr="00312C98">
        <w:rPr>
          <w:rFonts w:ascii="Arial" w:hAnsi="Arial" w:cs="Arial"/>
          <w:sz w:val="20"/>
          <w:szCs w:val="20"/>
        </w:rPr>
        <w:t xml:space="preserve"> kn,</w:t>
      </w:r>
      <w:r w:rsidR="000D02B2" w:rsidRPr="00312C98">
        <w:rPr>
          <w:rFonts w:ascii="Arial" w:hAnsi="Arial" w:cs="Arial"/>
          <w:sz w:val="20"/>
          <w:szCs w:val="20"/>
        </w:rPr>
        <w:t xml:space="preserve"> </w:t>
      </w:r>
      <w:r w:rsidR="00CB40A5" w:rsidRPr="00312C98">
        <w:rPr>
          <w:rFonts w:ascii="Arial" w:hAnsi="Arial" w:cs="Arial"/>
          <w:sz w:val="20"/>
          <w:szCs w:val="20"/>
        </w:rPr>
        <w:t>za pr</w:t>
      </w:r>
      <w:r w:rsidR="008C3E92">
        <w:rPr>
          <w:rFonts w:ascii="Arial" w:hAnsi="Arial" w:cs="Arial"/>
          <w:sz w:val="20"/>
          <w:szCs w:val="20"/>
        </w:rPr>
        <w:t>ojekt Okusi Korčule 5.000 kn te</w:t>
      </w:r>
      <w:r w:rsidRPr="00312C98">
        <w:rPr>
          <w:rFonts w:ascii="Arial" w:hAnsi="Arial" w:cs="Arial"/>
          <w:sz w:val="20"/>
          <w:szCs w:val="20"/>
        </w:rPr>
        <w:t xml:space="preserve"> za ogrjev socijalno ugroženima </w:t>
      </w:r>
      <w:r w:rsidR="000D02B2" w:rsidRPr="00312C98">
        <w:rPr>
          <w:rFonts w:ascii="Arial" w:hAnsi="Arial" w:cs="Arial"/>
          <w:sz w:val="20"/>
          <w:szCs w:val="20"/>
        </w:rPr>
        <w:t>4.750 kn,</w:t>
      </w:r>
    </w:p>
    <w:p w:rsidR="000D02B2" w:rsidRPr="00312C98" w:rsidRDefault="00B9308E"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kapitalne pomoći Centru za kulturu Korčula od Ministarstva kulture u iznosu od 102.000 kn za uređenje Doma kulture Liburna,</w:t>
      </w:r>
    </w:p>
    <w:p w:rsidR="00E43486" w:rsidRPr="00312C98" w:rsidRDefault="00E43486"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w:t>
      </w:r>
      <w:r w:rsidR="00C00845" w:rsidRPr="00312C98">
        <w:rPr>
          <w:rFonts w:ascii="Arial" w:hAnsi="Arial" w:cs="Arial"/>
          <w:sz w:val="20"/>
          <w:szCs w:val="20"/>
        </w:rPr>
        <w:t>pomoći Dječjem Vrtiću iz općine Lumbarda od 11</w:t>
      </w:r>
      <w:r w:rsidR="00C11C3D" w:rsidRPr="00312C98">
        <w:rPr>
          <w:rFonts w:ascii="Arial" w:hAnsi="Arial" w:cs="Arial"/>
          <w:sz w:val="20"/>
          <w:szCs w:val="20"/>
        </w:rPr>
        <w:t>4</w:t>
      </w:r>
      <w:r w:rsidR="00C00845" w:rsidRPr="00312C98">
        <w:rPr>
          <w:rFonts w:ascii="Arial" w:hAnsi="Arial" w:cs="Arial"/>
          <w:sz w:val="20"/>
          <w:szCs w:val="20"/>
        </w:rPr>
        <w:t>.</w:t>
      </w:r>
      <w:r w:rsidR="00162B20" w:rsidRPr="00312C98">
        <w:rPr>
          <w:rFonts w:ascii="Arial" w:hAnsi="Arial" w:cs="Arial"/>
          <w:sz w:val="20"/>
          <w:szCs w:val="20"/>
        </w:rPr>
        <w:t>514</w:t>
      </w:r>
      <w:r w:rsidR="00C00845" w:rsidRPr="00312C98">
        <w:rPr>
          <w:rFonts w:ascii="Arial" w:hAnsi="Arial" w:cs="Arial"/>
          <w:sz w:val="20"/>
          <w:szCs w:val="20"/>
        </w:rPr>
        <w:t xml:space="preserve"> kn za sufinanciranje cijene vrtića djeci,</w:t>
      </w:r>
      <w:r w:rsidRPr="00312C98">
        <w:rPr>
          <w:rFonts w:ascii="Arial" w:hAnsi="Arial" w:cs="Arial"/>
          <w:sz w:val="20"/>
          <w:szCs w:val="20"/>
        </w:rPr>
        <w:t xml:space="preserve"> </w:t>
      </w:r>
    </w:p>
    <w:p w:rsidR="00E43486" w:rsidRPr="00312C98" w:rsidRDefault="00C00845"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tekuće</w:t>
      </w:r>
      <w:r w:rsidR="00E43486" w:rsidRPr="00312C98">
        <w:rPr>
          <w:rFonts w:ascii="Arial" w:hAnsi="Arial" w:cs="Arial"/>
          <w:sz w:val="20"/>
          <w:szCs w:val="20"/>
        </w:rPr>
        <w:t xml:space="preserve"> </w:t>
      </w:r>
      <w:r w:rsidRPr="00312C98">
        <w:rPr>
          <w:rFonts w:ascii="Arial" w:hAnsi="Arial" w:cs="Arial"/>
          <w:sz w:val="20"/>
          <w:szCs w:val="20"/>
        </w:rPr>
        <w:t>pomoći Ministarstva kulture u iznosu 1</w:t>
      </w:r>
      <w:r w:rsidR="00162B20" w:rsidRPr="00312C98">
        <w:rPr>
          <w:rFonts w:ascii="Arial" w:hAnsi="Arial" w:cs="Arial"/>
          <w:sz w:val="20"/>
          <w:szCs w:val="20"/>
        </w:rPr>
        <w:t>30.24</w:t>
      </w:r>
      <w:r w:rsidRPr="00312C98">
        <w:rPr>
          <w:rFonts w:ascii="Arial" w:hAnsi="Arial" w:cs="Arial"/>
          <w:sz w:val="20"/>
          <w:szCs w:val="20"/>
        </w:rPr>
        <w:t>0 kn za programe Gradske Knjižnice, Gradskog Muzeja</w:t>
      </w:r>
      <w:r w:rsidR="00162B20" w:rsidRPr="00312C98">
        <w:rPr>
          <w:rFonts w:ascii="Arial" w:hAnsi="Arial" w:cs="Arial"/>
          <w:sz w:val="20"/>
          <w:szCs w:val="20"/>
        </w:rPr>
        <w:t xml:space="preserve">, </w:t>
      </w:r>
      <w:r w:rsidRPr="00312C98">
        <w:rPr>
          <w:rFonts w:ascii="Arial" w:hAnsi="Arial" w:cs="Arial"/>
          <w:sz w:val="20"/>
          <w:szCs w:val="20"/>
        </w:rPr>
        <w:t>Centra za kulturu</w:t>
      </w:r>
      <w:r w:rsidR="00162B20" w:rsidRPr="00312C98">
        <w:rPr>
          <w:rFonts w:ascii="Arial" w:hAnsi="Arial" w:cs="Arial"/>
          <w:sz w:val="20"/>
          <w:szCs w:val="20"/>
        </w:rPr>
        <w:t xml:space="preserve"> i Dječjeg vrtića</w:t>
      </w:r>
      <w:r w:rsidRPr="00312C98">
        <w:rPr>
          <w:rFonts w:ascii="Arial" w:hAnsi="Arial" w:cs="Arial"/>
          <w:sz w:val="20"/>
          <w:szCs w:val="20"/>
        </w:rPr>
        <w:t>,</w:t>
      </w:r>
    </w:p>
    <w:p w:rsidR="00C00845" w:rsidRPr="00312C98" w:rsidRDefault="00C00845"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pomoći iz županije Dubrovačko-neretvanske u iznosu od </w:t>
      </w:r>
      <w:r w:rsidR="00C11C3D" w:rsidRPr="00312C98">
        <w:rPr>
          <w:rFonts w:ascii="Arial" w:hAnsi="Arial" w:cs="Arial"/>
          <w:sz w:val="20"/>
          <w:szCs w:val="20"/>
        </w:rPr>
        <w:t>42.600</w:t>
      </w:r>
      <w:r w:rsidRPr="00312C98">
        <w:rPr>
          <w:rFonts w:ascii="Arial" w:hAnsi="Arial" w:cs="Arial"/>
          <w:sz w:val="20"/>
          <w:szCs w:val="20"/>
        </w:rPr>
        <w:t xml:space="preserve"> kn za p</w:t>
      </w:r>
      <w:r w:rsidR="00C11C3D" w:rsidRPr="00312C98">
        <w:rPr>
          <w:rFonts w:ascii="Arial" w:hAnsi="Arial" w:cs="Arial"/>
          <w:sz w:val="20"/>
          <w:szCs w:val="20"/>
        </w:rPr>
        <w:t>rograme proračunskih korisnika,</w:t>
      </w:r>
    </w:p>
    <w:p w:rsidR="00C11C3D" w:rsidRPr="00312C98" w:rsidRDefault="00C11C3D"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tekuće pomoći</w:t>
      </w:r>
      <w:r w:rsidR="00063F06" w:rsidRPr="00312C98">
        <w:rPr>
          <w:rFonts w:ascii="Arial" w:hAnsi="Arial" w:cs="Arial"/>
          <w:sz w:val="20"/>
          <w:szCs w:val="20"/>
        </w:rPr>
        <w:t xml:space="preserve"> Gradskoj Knjižnici od institucija EU u iznosu 22.001 kn za projekt „Migrate to Library“ i </w:t>
      </w:r>
    </w:p>
    <w:p w:rsidR="00E43486" w:rsidRPr="00312C98" w:rsidRDefault="009C3D7F" w:rsidP="00423076">
      <w:pPr>
        <w:numPr>
          <w:ilvl w:val="0"/>
          <w:numId w:val="12"/>
        </w:numPr>
        <w:spacing w:after="0" w:line="240" w:lineRule="auto"/>
        <w:jc w:val="both"/>
        <w:rPr>
          <w:rFonts w:ascii="Arial" w:hAnsi="Arial" w:cs="Arial"/>
          <w:sz w:val="20"/>
          <w:szCs w:val="20"/>
        </w:rPr>
      </w:pPr>
      <w:r w:rsidRPr="00312C98">
        <w:rPr>
          <w:rFonts w:ascii="Arial" w:hAnsi="Arial" w:cs="Arial"/>
          <w:sz w:val="20"/>
          <w:szCs w:val="20"/>
        </w:rPr>
        <w:t xml:space="preserve">tekuće pomoći od Hrvatskog zavoda za zapošljavanje u iznosu od </w:t>
      </w:r>
      <w:r w:rsidR="00162B20" w:rsidRPr="00312C98">
        <w:rPr>
          <w:rFonts w:ascii="Arial" w:hAnsi="Arial" w:cs="Arial"/>
          <w:sz w:val="20"/>
          <w:szCs w:val="20"/>
        </w:rPr>
        <w:t>14.534</w:t>
      </w:r>
      <w:r w:rsidRPr="00312C98">
        <w:rPr>
          <w:rFonts w:ascii="Arial" w:hAnsi="Arial" w:cs="Arial"/>
          <w:sz w:val="20"/>
          <w:szCs w:val="20"/>
        </w:rPr>
        <w:t xml:space="preserve"> kn za troškove djelatnika javnih radova proračunskih korisnika.</w:t>
      </w:r>
    </w:p>
    <w:p w:rsidR="00E43486" w:rsidRPr="001A6164" w:rsidRDefault="00E43486" w:rsidP="00E43486">
      <w:pPr>
        <w:spacing w:after="0" w:line="240" w:lineRule="auto"/>
        <w:ind w:left="709"/>
        <w:jc w:val="both"/>
        <w:rPr>
          <w:rFonts w:ascii="Arial" w:hAnsi="Arial" w:cs="Arial"/>
          <w:sz w:val="18"/>
          <w:szCs w:val="18"/>
        </w:rPr>
      </w:pPr>
    </w:p>
    <w:p w:rsidR="00634BFD" w:rsidRPr="00312C98" w:rsidRDefault="00E43486" w:rsidP="002314CC">
      <w:pPr>
        <w:spacing w:after="0" w:line="240" w:lineRule="auto"/>
        <w:ind w:firstLine="709"/>
        <w:jc w:val="both"/>
        <w:rPr>
          <w:rFonts w:ascii="Arial" w:hAnsi="Arial" w:cs="Arial"/>
          <w:sz w:val="20"/>
          <w:szCs w:val="20"/>
          <w:lang w:eastAsia="hr-HR"/>
        </w:rPr>
      </w:pPr>
      <w:r w:rsidRPr="008C3E92">
        <w:rPr>
          <w:rFonts w:ascii="Arial" w:hAnsi="Arial" w:cs="Arial"/>
          <w:b/>
          <w:bCs/>
          <w:sz w:val="20"/>
          <w:szCs w:val="20"/>
          <w:lang w:eastAsia="hr-HR"/>
        </w:rPr>
        <w:t>Prihodi od imovine</w:t>
      </w:r>
      <w:r w:rsidRPr="00312C98">
        <w:rPr>
          <w:rFonts w:ascii="Arial" w:hAnsi="Arial" w:cs="Arial"/>
          <w:b/>
          <w:bCs/>
          <w:sz w:val="20"/>
          <w:szCs w:val="20"/>
          <w:lang w:eastAsia="hr-HR"/>
        </w:rPr>
        <w:t xml:space="preserve"> (skupina 64)</w:t>
      </w:r>
      <w:r w:rsidRPr="00312C98">
        <w:rPr>
          <w:rFonts w:ascii="Arial" w:hAnsi="Arial" w:cs="Arial"/>
          <w:sz w:val="20"/>
          <w:szCs w:val="20"/>
          <w:lang w:eastAsia="hr-HR"/>
        </w:rPr>
        <w:t xml:space="preserve"> ove godine iznose </w:t>
      </w:r>
      <w:r w:rsidR="001D2334" w:rsidRPr="00312C98">
        <w:rPr>
          <w:rFonts w:ascii="Arial" w:hAnsi="Arial" w:cs="Arial"/>
          <w:b/>
          <w:sz w:val="20"/>
          <w:szCs w:val="20"/>
          <w:lang w:eastAsia="hr-HR"/>
        </w:rPr>
        <w:t>6.</w:t>
      </w:r>
      <w:r w:rsidR="00B61400" w:rsidRPr="00312C98">
        <w:rPr>
          <w:rFonts w:ascii="Arial" w:hAnsi="Arial" w:cs="Arial"/>
          <w:b/>
          <w:sz w:val="20"/>
          <w:szCs w:val="20"/>
          <w:lang w:eastAsia="hr-HR"/>
        </w:rPr>
        <w:t>859.529</w:t>
      </w:r>
      <w:r w:rsidR="001D2334" w:rsidRPr="00312C98">
        <w:rPr>
          <w:rFonts w:ascii="Arial" w:hAnsi="Arial" w:cs="Arial"/>
          <w:b/>
          <w:sz w:val="20"/>
          <w:szCs w:val="20"/>
          <w:lang w:eastAsia="hr-HR"/>
        </w:rPr>
        <w:t xml:space="preserve"> </w:t>
      </w:r>
      <w:r w:rsidR="001D2334" w:rsidRPr="00312C98">
        <w:rPr>
          <w:rFonts w:ascii="Arial" w:hAnsi="Arial" w:cs="Arial"/>
          <w:sz w:val="20"/>
          <w:szCs w:val="20"/>
          <w:lang w:eastAsia="hr-HR"/>
        </w:rPr>
        <w:t>kn</w:t>
      </w:r>
      <w:r w:rsidRPr="00312C98">
        <w:rPr>
          <w:rFonts w:ascii="Arial" w:hAnsi="Arial" w:cs="Arial"/>
          <w:sz w:val="20"/>
          <w:szCs w:val="20"/>
          <w:lang w:eastAsia="hr-HR"/>
        </w:rPr>
        <w:t xml:space="preserve"> i veći su u odnosu  na  iste </w:t>
      </w:r>
      <w:r w:rsidR="001F5E6F" w:rsidRPr="00312C98">
        <w:rPr>
          <w:rFonts w:ascii="Arial" w:hAnsi="Arial" w:cs="Arial"/>
          <w:sz w:val="20"/>
          <w:szCs w:val="20"/>
          <w:lang w:eastAsia="hr-HR"/>
        </w:rPr>
        <w:t>prihode iz prethodne godine za 7</w:t>
      </w:r>
      <w:r w:rsidRPr="00312C98">
        <w:rPr>
          <w:rFonts w:ascii="Arial" w:hAnsi="Arial" w:cs="Arial"/>
          <w:sz w:val="20"/>
          <w:szCs w:val="20"/>
          <w:lang w:eastAsia="hr-HR"/>
        </w:rPr>
        <w:t xml:space="preserve">% ili </w:t>
      </w:r>
      <w:r w:rsidR="001F5E6F" w:rsidRPr="00312C98">
        <w:rPr>
          <w:rFonts w:ascii="Arial" w:hAnsi="Arial" w:cs="Arial"/>
          <w:sz w:val="20"/>
          <w:szCs w:val="20"/>
          <w:lang w:eastAsia="hr-HR"/>
        </w:rPr>
        <w:t>433.850</w:t>
      </w:r>
      <w:r w:rsidR="001D2334" w:rsidRPr="00312C98">
        <w:rPr>
          <w:rFonts w:ascii="Arial" w:hAnsi="Arial" w:cs="Arial"/>
          <w:sz w:val="20"/>
          <w:szCs w:val="20"/>
          <w:lang w:eastAsia="hr-HR"/>
        </w:rPr>
        <w:t xml:space="preserve"> kn</w:t>
      </w:r>
      <w:r w:rsidRPr="00312C98">
        <w:rPr>
          <w:rFonts w:ascii="Arial" w:hAnsi="Arial" w:cs="Arial"/>
          <w:sz w:val="20"/>
          <w:szCs w:val="20"/>
          <w:lang w:eastAsia="hr-HR"/>
        </w:rPr>
        <w:t xml:space="preserve">. Prihod od koncesija iznosi  </w:t>
      </w:r>
      <w:r w:rsidR="001F5E6F" w:rsidRPr="00312C98">
        <w:rPr>
          <w:rFonts w:ascii="Arial" w:hAnsi="Arial" w:cs="Arial"/>
          <w:sz w:val="20"/>
          <w:szCs w:val="20"/>
          <w:lang w:eastAsia="hr-HR"/>
        </w:rPr>
        <w:t>410.467</w:t>
      </w:r>
      <w:r w:rsidR="001D2334" w:rsidRPr="00312C98">
        <w:rPr>
          <w:rFonts w:ascii="Arial" w:hAnsi="Arial" w:cs="Arial"/>
          <w:sz w:val="20"/>
          <w:szCs w:val="20"/>
          <w:lang w:eastAsia="hr-HR"/>
        </w:rPr>
        <w:t xml:space="preserve"> kn</w:t>
      </w:r>
      <w:r w:rsidRPr="00312C98">
        <w:rPr>
          <w:rFonts w:ascii="Arial" w:hAnsi="Arial" w:cs="Arial"/>
          <w:sz w:val="20"/>
          <w:szCs w:val="20"/>
          <w:lang w:eastAsia="hr-HR"/>
        </w:rPr>
        <w:t xml:space="preserve"> ili </w:t>
      </w:r>
      <w:r w:rsidR="001F5E6F" w:rsidRPr="00312C98">
        <w:rPr>
          <w:rFonts w:ascii="Arial" w:hAnsi="Arial" w:cs="Arial"/>
          <w:sz w:val="20"/>
          <w:szCs w:val="20"/>
          <w:lang w:eastAsia="hr-HR"/>
        </w:rPr>
        <w:t>25</w:t>
      </w:r>
      <w:r w:rsidRPr="00312C98">
        <w:rPr>
          <w:rFonts w:ascii="Arial" w:hAnsi="Arial" w:cs="Arial"/>
          <w:sz w:val="20"/>
          <w:szCs w:val="20"/>
          <w:lang w:eastAsia="hr-HR"/>
        </w:rPr>
        <w:t xml:space="preserve">% </w:t>
      </w:r>
      <w:r w:rsidR="001F5E6F" w:rsidRPr="00312C98">
        <w:rPr>
          <w:rFonts w:ascii="Arial" w:hAnsi="Arial" w:cs="Arial"/>
          <w:sz w:val="20"/>
          <w:szCs w:val="20"/>
          <w:lang w:eastAsia="hr-HR"/>
        </w:rPr>
        <w:t>manje</w:t>
      </w:r>
      <w:r w:rsidRPr="00312C98">
        <w:rPr>
          <w:rFonts w:ascii="Arial" w:hAnsi="Arial" w:cs="Arial"/>
          <w:sz w:val="20"/>
          <w:szCs w:val="20"/>
          <w:lang w:eastAsia="hr-HR"/>
        </w:rPr>
        <w:t xml:space="preserve"> (</w:t>
      </w:r>
      <w:r w:rsidR="001F5E6F" w:rsidRPr="00312C98">
        <w:rPr>
          <w:rFonts w:ascii="Arial" w:hAnsi="Arial" w:cs="Arial"/>
          <w:sz w:val="20"/>
          <w:szCs w:val="20"/>
          <w:lang w:eastAsia="hr-HR"/>
        </w:rPr>
        <w:t>139.811</w:t>
      </w:r>
      <w:r w:rsidR="001D2334" w:rsidRPr="00312C98">
        <w:rPr>
          <w:rFonts w:ascii="Arial" w:hAnsi="Arial" w:cs="Arial"/>
          <w:sz w:val="20"/>
          <w:szCs w:val="20"/>
          <w:lang w:eastAsia="hr-HR"/>
        </w:rPr>
        <w:t xml:space="preserve"> kn</w:t>
      </w:r>
      <w:r w:rsidRPr="00312C98">
        <w:rPr>
          <w:rFonts w:ascii="Arial" w:hAnsi="Arial" w:cs="Arial"/>
          <w:sz w:val="20"/>
          <w:szCs w:val="20"/>
          <w:lang w:eastAsia="hr-HR"/>
        </w:rPr>
        <w:t>) u odnosu na 201</w:t>
      </w:r>
      <w:r w:rsidR="001F5E6F" w:rsidRPr="00312C98">
        <w:rPr>
          <w:rFonts w:ascii="Arial" w:hAnsi="Arial" w:cs="Arial"/>
          <w:sz w:val="20"/>
          <w:szCs w:val="20"/>
          <w:lang w:eastAsia="hr-HR"/>
        </w:rPr>
        <w:t>8</w:t>
      </w:r>
      <w:r w:rsidRPr="00312C98">
        <w:rPr>
          <w:rFonts w:ascii="Arial" w:hAnsi="Arial" w:cs="Arial"/>
          <w:sz w:val="20"/>
          <w:szCs w:val="20"/>
          <w:lang w:eastAsia="hr-HR"/>
        </w:rPr>
        <w:t xml:space="preserve">.godinu. </w:t>
      </w:r>
      <w:r w:rsidR="001F5E6F" w:rsidRPr="00312C98">
        <w:rPr>
          <w:rFonts w:ascii="Arial" w:hAnsi="Arial" w:cs="Arial"/>
          <w:sz w:val="20"/>
          <w:szCs w:val="20"/>
          <w:lang w:eastAsia="hr-HR"/>
        </w:rPr>
        <w:t>Smanjenje proizlazi iz manjih</w:t>
      </w:r>
      <w:r w:rsidR="008D6590" w:rsidRPr="00312C98">
        <w:rPr>
          <w:rFonts w:ascii="Arial" w:hAnsi="Arial" w:cs="Arial"/>
          <w:sz w:val="20"/>
          <w:szCs w:val="20"/>
          <w:lang w:eastAsia="hr-HR"/>
        </w:rPr>
        <w:t xml:space="preserve"> doznaka koncesija na pomorskom dobru koje dobivamo u rasporedu sredstava zajedničkih prihoda</w:t>
      </w:r>
      <w:r w:rsidR="001F5E6F" w:rsidRPr="00312C98">
        <w:rPr>
          <w:rFonts w:ascii="Arial" w:hAnsi="Arial" w:cs="Arial"/>
          <w:sz w:val="20"/>
          <w:szCs w:val="20"/>
          <w:lang w:eastAsia="hr-HR"/>
        </w:rPr>
        <w:t xml:space="preserve"> u odnosu na prethodnu godinu</w:t>
      </w:r>
      <w:r w:rsidR="008D6590" w:rsidRPr="00312C98">
        <w:rPr>
          <w:rFonts w:ascii="Arial" w:hAnsi="Arial" w:cs="Arial"/>
          <w:sz w:val="20"/>
          <w:szCs w:val="20"/>
          <w:lang w:eastAsia="hr-HR"/>
        </w:rPr>
        <w:t>. Prihodi od zakupa i iznajmljivanja imovine</w:t>
      </w:r>
      <w:r w:rsidR="00AA485A" w:rsidRPr="00312C98">
        <w:rPr>
          <w:rFonts w:ascii="Arial" w:hAnsi="Arial" w:cs="Arial"/>
          <w:sz w:val="20"/>
          <w:szCs w:val="20"/>
          <w:lang w:eastAsia="hr-HR"/>
        </w:rPr>
        <w:t xml:space="preserve"> u ovom razdoblju su povećani radi povećanja naknade za zakup posl</w:t>
      </w:r>
      <w:r w:rsidR="001F5E6F" w:rsidRPr="00312C98">
        <w:rPr>
          <w:rFonts w:ascii="Arial" w:hAnsi="Arial" w:cs="Arial"/>
          <w:sz w:val="20"/>
          <w:szCs w:val="20"/>
          <w:lang w:eastAsia="hr-HR"/>
        </w:rPr>
        <w:t xml:space="preserve">ovnog prostora i javne površine te većeg broja zakupa a </w:t>
      </w:r>
      <w:r w:rsidR="008D6590" w:rsidRPr="00312C98">
        <w:rPr>
          <w:rFonts w:ascii="Arial" w:hAnsi="Arial" w:cs="Arial"/>
          <w:sz w:val="20"/>
          <w:szCs w:val="20"/>
          <w:lang w:eastAsia="hr-HR"/>
        </w:rPr>
        <w:t>iznose 5.</w:t>
      </w:r>
      <w:r w:rsidR="001F5E6F" w:rsidRPr="00312C98">
        <w:rPr>
          <w:rFonts w:ascii="Arial" w:hAnsi="Arial" w:cs="Arial"/>
          <w:sz w:val="20"/>
          <w:szCs w:val="20"/>
          <w:lang w:eastAsia="hr-HR"/>
        </w:rPr>
        <w:t>625.266</w:t>
      </w:r>
      <w:r w:rsidR="008D6590" w:rsidRPr="00312C98">
        <w:rPr>
          <w:rFonts w:ascii="Arial" w:hAnsi="Arial" w:cs="Arial"/>
          <w:sz w:val="20"/>
          <w:szCs w:val="20"/>
          <w:lang w:eastAsia="hr-HR"/>
        </w:rPr>
        <w:t xml:space="preserve"> kn i veći su u </w:t>
      </w:r>
      <w:r w:rsidR="001F5E6F" w:rsidRPr="00312C98">
        <w:rPr>
          <w:rFonts w:ascii="Arial" w:hAnsi="Arial" w:cs="Arial"/>
          <w:sz w:val="20"/>
          <w:szCs w:val="20"/>
          <w:lang w:eastAsia="hr-HR"/>
        </w:rPr>
        <w:t>odnosu na prethodnu godinu za 11</w:t>
      </w:r>
      <w:r w:rsidR="008D6590" w:rsidRPr="00312C98">
        <w:rPr>
          <w:rFonts w:ascii="Arial" w:hAnsi="Arial" w:cs="Arial"/>
          <w:sz w:val="20"/>
          <w:szCs w:val="20"/>
          <w:lang w:eastAsia="hr-HR"/>
        </w:rPr>
        <w:t>% (</w:t>
      </w:r>
      <w:r w:rsidR="001F5E6F" w:rsidRPr="00312C98">
        <w:rPr>
          <w:rFonts w:ascii="Arial" w:hAnsi="Arial" w:cs="Arial"/>
          <w:sz w:val="20"/>
          <w:szCs w:val="20"/>
          <w:lang w:eastAsia="hr-HR"/>
        </w:rPr>
        <w:t>576.908</w:t>
      </w:r>
      <w:r w:rsidR="008D6590" w:rsidRPr="00312C98">
        <w:rPr>
          <w:rFonts w:ascii="Arial" w:hAnsi="Arial" w:cs="Arial"/>
          <w:sz w:val="20"/>
          <w:szCs w:val="20"/>
          <w:lang w:eastAsia="hr-HR"/>
        </w:rPr>
        <w:t xml:space="preserve"> kn).</w:t>
      </w:r>
      <w:r w:rsidRPr="00312C98">
        <w:rPr>
          <w:rFonts w:ascii="Arial" w:hAnsi="Arial" w:cs="Arial"/>
          <w:sz w:val="20"/>
          <w:szCs w:val="20"/>
          <w:lang w:eastAsia="hr-HR"/>
        </w:rPr>
        <w:t xml:space="preserve"> Prihodi od naknada za korištenje nefinancijske imovi</w:t>
      </w:r>
      <w:r w:rsidR="00AA485A" w:rsidRPr="00312C98">
        <w:rPr>
          <w:rFonts w:ascii="Arial" w:hAnsi="Arial" w:cs="Arial"/>
          <w:sz w:val="20"/>
          <w:szCs w:val="20"/>
          <w:lang w:eastAsia="hr-HR"/>
        </w:rPr>
        <w:t xml:space="preserve">ne (prihodi od spomeničke rente i </w:t>
      </w:r>
      <w:r w:rsidRPr="00312C98">
        <w:rPr>
          <w:rFonts w:ascii="Arial" w:hAnsi="Arial" w:cs="Arial"/>
          <w:sz w:val="20"/>
          <w:szCs w:val="20"/>
          <w:lang w:eastAsia="hr-HR"/>
        </w:rPr>
        <w:t xml:space="preserve">od parkirnih mjesta) iznose </w:t>
      </w:r>
      <w:r w:rsidR="00634BFD" w:rsidRPr="00312C98">
        <w:rPr>
          <w:rFonts w:ascii="Arial" w:hAnsi="Arial" w:cs="Arial"/>
          <w:sz w:val="20"/>
          <w:szCs w:val="20"/>
          <w:lang w:eastAsia="hr-HR"/>
        </w:rPr>
        <w:t>425.746</w:t>
      </w:r>
      <w:r w:rsidR="00AA485A" w:rsidRPr="00312C98">
        <w:rPr>
          <w:rFonts w:ascii="Arial" w:hAnsi="Arial" w:cs="Arial"/>
          <w:sz w:val="20"/>
          <w:szCs w:val="20"/>
          <w:lang w:eastAsia="hr-HR"/>
        </w:rPr>
        <w:t xml:space="preserve"> kn</w:t>
      </w:r>
      <w:r w:rsidRPr="00312C98">
        <w:rPr>
          <w:rFonts w:ascii="Arial" w:hAnsi="Arial" w:cs="Arial"/>
          <w:sz w:val="20"/>
          <w:szCs w:val="20"/>
          <w:lang w:eastAsia="hr-HR"/>
        </w:rPr>
        <w:t xml:space="preserve"> i manji su od prethodne godine za </w:t>
      </w:r>
      <w:r w:rsidR="00634BFD" w:rsidRPr="00312C98">
        <w:rPr>
          <w:rFonts w:ascii="Arial" w:hAnsi="Arial" w:cs="Arial"/>
          <w:sz w:val="20"/>
          <w:szCs w:val="20"/>
          <w:lang w:eastAsia="hr-HR"/>
        </w:rPr>
        <w:t>3</w:t>
      </w:r>
      <w:r w:rsidRPr="00312C98">
        <w:rPr>
          <w:rFonts w:ascii="Arial" w:hAnsi="Arial" w:cs="Arial"/>
          <w:sz w:val="20"/>
          <w:szCs w:val="20"/>
          <w:lang w:eastAsia="hr-HR"/>
        </w:rPr>
        <w:t xml:space="preserve">% (ili </w:t>
      </w:r>
      <w:r w:rsidR="00634BFD" w:rsidRPr="00312C98">
        <w:rPr>
          <w:rFonts w:ascii="Arial" w:hAnsi="Arial" w:cs="Arial"/>
          <w:sz w:val="20"/>
          <w:szCs w:val="20"/>
          <w:lang w:eastAsia="hr-HR"/>
        </w:rPr>
        <w:t>14.064</w:t>
      </w:r>
      <w:r w:rsidR="00AA485A" w:rsidRPr="00312C98">
        <w:rPr>
          <w:rFonts w:ascii="Arial" w:hAnsi="Arial" w:cs="Arial"/>
          <w:sz w:val="20"/>
          <w:szCs w:val="20"/>
          <w:lang w:eastAsia="hr-HR"/>
        </w:rPr>
        <w:t xml:space="preserve"> kn</w:t>
      </w:r>
      <w:r w:rsidRPr="00312C98">
        <w:rPr>
          <w:rFonts w:ascii="Arial" w:hAnsi="Arial" w:cs="Arial"/>
          <w:sz w:val="20"/>
          <w:szCs w:val="20"/>
          <w:lang w:eastAsia="hr-HR"/>
        </w:rPr>
        <w:t>)</w:t>
      </w:r>
      <w:r w:rsidR="00AA485A" w:rsidRPr="00312C98">
        <w:rPr>
          <w:rFonts w:ascii="Arial" w:hAnsi="Arial" w:cs="Arial"/>
          <w:sz w:val="20"/>
          <w:szCs w:val="20"/>
          <w:lang w:eastAsia="hr-HR"/>
        </w:rPr>
        <w:t>. Ostali prihodi od nefinancijske imovine (naknada za nezakonito izgrađene zgrade i prihodi od Kula)</w:t>
      </w:r>
      <w:r w:rsidR="00D72D7D" w:rsidRPr="00312C98">
        <w:rPr>
          <w:rFonts w:ascii="Arial" w:hAnsi="Arial" w:cs="Arial"/>
          <w:sz w:val="20"/>
          <w:szCs w:val="20"/>
          <w:lang w:eastAsia="hr-HR"/>
        </w:rPr>
        <w:t xml:space="preserve"> iznose 3</w:t>
      </w:r>
      <w:r w:rsidR="00634BFD" w:rsidRPr="00312C98">
        <w:rPr>
          <w:rFonts w:ascii="Arial" w:hAnsi="Arial" w:cs="Arial"/>
          <w:sz w:val="20"/>
          <w:szCs w:val="20"/>
          <w:lang w:eastAsia="hr-HR"/>
        </w:rPr>
        <w:t>97.229</w:t>
      </w:r>
      <w:r w:rsidR="00D72D7D" w:rsidRPr="00312C98">
        <w:rPr>
          <w:rFonts w:ascii="Arial" w:hAnsi="Arial" w:cs="Arial"/>
          <w:sz w:val="20"/>
          <w:szCs w:val="20"/>
          <w:lang w:eastAsia="hr-HR"/>
        </w:rPr>
        <w:t xml:space="preserve"> kn i veći su nego u prošlom razdoblju za iznos od </w:t>
      </w:r>
      <w:r w:rsidR="00634BFD" w:rsidRPr="00312C98">
        <w:rPr>
          <w:rFonts w:ascii="Arial" w:hAnsi="Arial" w:cs="Arial"/>
          <w:sz w:val="20"/>
          <w:szCs w:val="20"/>
          <w:lang w:eastAsia="hr-HR"/>
        </w:rPr>
        <w:t xml:space="preserve">12.317 </w:t>
      </w:r>
      <w:r w:rsidR="00D72D7D" w:rsidRPr="00312C98">
        <w:rPr>
          <w:rFonts w:ascii="Arial" w:hAnsi="Arial" w:cs="Arial"/>
          <w:sz w:val="20"/>
          <w:szCs w:val="20"/>
          <w:lang w:eastAsia="hr-HR"/>
        </w:rPr>
        <w:t>kn</w:t>
      </w:r>
      <w:r w:rsidR="00634BFD" w:rsidRPr="00312C98">
        <w:rPr>
          <w:rFonts w:ascii="Arial" w:hAnsi="Arial" w:cs="Arial"/>
          <w:sz w:val="20"/>
          <w:szCs w:val="20"/>
          <w:lang w:eastAsia="hr-HR"/>
        </w:rPr>
        <w:t xml:space="preserve"> odnosno 3%</w:t>
      </w:r>
      <w:r w:rsidR="00D72D7D" w:rsidRPr="00312C98">
        <w:rPr>
          <w:rFonts w:ascii="Arial" w:hAnsi="Arial" w:cs="Arial"/>
          <w:sz w:val="20"/>
          <w:szCs w:val="20"/>
          <w:lang w:eastAsia="hr-HR"/>
        </w:rPr>
        <w:t xml:space="preserve">. </w:t>
      </w:r>
    </w:p>
    <w:p w:rsidR="00E43486" w:rsidRPr="00312C98" w:rsidRDefault="00E43486" w:rsidP="00634BFD">
      <w:pPr>
        <w:spacing w:after="0" w:line="240" w:lineRule="auto"/>
        <w:jc w:val="both"/>
        <w:rPr>
          <w:rFonts w:ascii="Arial" w:hAnsi="Arial" w:cs="Arial"/>
          <w:sz w:val="20"/>
          <w:szCs w:val="20"/>
          <w:lang w:eastAsia="hr-HR"/>
        </w:rPr>
      </w:pPr>
      <w:r w:rsidRPr="00312C98">
        <w:rPr>
          <w:rFonts w:ascii="Arial" w:hAnsi="Arial" w:cs="Arial"/>
          <w:sz w:val="20"/>
          <w:szCs w:val="20"/>
          <w:lang w:eastAsia="hr-HR"/>
        </w:rPr>
        <w:t>U odnosu na plan</w:t>
      </w:r>
      <w:r w:rsidR="00D72D7D" w:rsidRPr="00312C98">
        <w:rPr>
          <w:rFonts w:ascii="Arial" w:hAnsi="Arial" w:cs="Arial"/>
          <w:sz w:val="20"/>
          <w:szCs w:val="20"/>
          <w:lang w:eastAsia="hr-HR"/>
        </w:rPr>
        <w:t>,</w:t>
      </w:r>
      <w:r w:rsidRPr="00312C98">
        <w:rPr>
          <w:rFonts w:ascii="Arial" w:hAnsi="Arial" w:cs="Arial"/>
          <w:sz w:val="20"/>
          <w:szCs w:val="20"/>
          <w:lang w:eastAsia="hr-HR"/>
        </w:rPr>
        <w:t xml:space="preserve"> prihodi od imovine manji su za </w:t>
      </w:r>
      <w:r w:rsidR="00634BFD" w:rsidRPr="00312C98">
        <w:rPr>
          <w:rFonts w:ascii="Arial" w:hAnsi="Arial" w:cs="Arial"/>
          <w:sz w:val="20"/>
          <w:szCs w:val="20"/>
          <w:lang w:eastAsia="hr-HR"/>
        </w:rPr>
        <w:t>2</w:t>
      </w:r>
      <w:r w:rsidRPr="00312C98">
        <w:rPr>
          <w:rFonts w:ascii="Arial" w:hAnsi="Arial" w:cs="Arial"/>
          <w:sz w:val="20"/>
          <w:szCs w:val="20"/>
          <w:lang w:eastAsia="hr-HR"/>
        </w:rPr>
        <w:t>%.</w:t>
      </w:r>
    </w:p>
    <w:p w:rsidR="00E43486" w:rsidRPr="001A6164" w:rsidRDefault="00E43486" w:rsidP="00E43486">
      <w:pPr>
        <w:spacing w:after="0" w:line="240" w:lineRule="auto"/>
        <w:ind w:firstLine="709"/>
        <w:jc w:val="both"/>
        <w:rPr>
          <w:rFonts w:ascii="Arial" w:hAnsi="Arial" w:cs="Arial"/>
          <w:sz w:val="18"/>
          <w:szCs w:val="18"/>
          <w:lang w:eastAsia="hr-HR"/>
        </w:rPr>
      </w:pPr>
    </w:p>
    <w:p w:rsidR="009677F4" w:rsidRPr="00312C98" w:rsidRDefault="00E43486" w:rsidP="002314CC">
      <w:pPr>
        <w:spacing w:after="0" w:line="240" w:lineRule="auto"/>
        <w:ind w:firstLine="709"/>
        <w:jc w:val="both"/>
        <w:rPr>
          <w:rFonts w:ascii="Arial" w:hAnsi="Arial" w:cs="Arial"/>
          <w:sz w:val="20"/>
          <w:szCs w:val="20"/>
          <w:lang w:eastAsia="hr-HR"/>
        </w:rPr>
      </w:pPr>
      <w:r w:rsidRPr="008C3E92">
        <w:rPr>
          <w:rFonts w:ascii="Arial" w:hAnsi="Arial" w:cs="Arial"/>
          <w:b/>
          <w:bCs/>
          <w:sz w:val="20"/>
          <w:szCs w:val="20"/>
          <w:lang w:eastAsia="hr-HR"/>
        </w:rPr>
        <w:t>Prihodi od upravnih</w:t>
      </w:r>
      <w:r w:rsidRPr="00312C98">
        <w:rPr>
          <w:rFonts w:ascii="Arial" w:hAnsi="Arial" w:cs="Arial"/>
          <w:b/>
          <w:bCs/>
          <w:sz w:val="20"/>
          <w:szCs w:val="20"/>
          <w:lang w:eastAsia="hr-HR"/>
        </w:rPr>
        <w:t xml:space="preserve"> i administrativnih pristojbi, pristojbi po posebnim propisima i naknada (skupina 65)</w:t>
      </w:r>
      <w:r w:rsidRPr="00312C98">
        <w:rPr>
          <w:rFonts w:ascii="Arial" w:hAnsi="Arial" w:cs="Arial"/>
          <w:sz w:val="20"/>
          <w:szCs w:val="20"/>
          <w:lang w:eastAsia="hr-HR"/>
        </w:rPr>
        <w:t xml:space="preserve"> ostvareni  su u iznosu od </w:t>
      </w:r>
      <w:r w:rsidR="003640A5" w:rsidRPr="00312C98">
        <w:rPr>
          <w:rFonts w:ascii="Arial" w:hAnsi="Arial" w:cs="Arial"/>
          <w:b/>
          <w:sz w:val="20"/>
          <w:szCs w:val="20"/>
          <w:lang w:eastAsia="hr-HR"/>
        </w:rPr>
        <w:t>5.306.925</w:t>
      </w:r>
      <w:r w:rsidR="003A6C5D" w:rsidRPr="00312C98">
        <w:rPr>
          <w:rFonts w:ascii="Arial" w:hAnsi="Arial" w:cs="Arial"/>
          <w:b/>
          <w:sz w:val="20"/>
          <w:szCs w:val="20"/>
          <w:lang w:eastAsia="hr-HR"/>
        </w:rPr>
        <w:t xml:space="preserve"> </w:t>
      </w:r>
      <w:r w:rsidR="003A6C5D" w:rsidRPr="00312C98">
        <w:rPr>
          <w:rFonts w:ascii="Arial" w:hAnsi="Arial" w:cs="Arial"/>
          <w:sz w:val="20"/>
          <w:szCs w:val="20"/>
          <w:lang w:eastAsia="hr-HR"/>
        </w:rPr>
        <w:t>kn</w:t>
      </w:r>
      <w:r w:rsidRPr="00312C98">
        <w:rPr>
          <w:rFonts w:ascii="Arial" w:hAnsi="Arial" w:cs="Arial"/>
          <w:sz w:val="20"/>
          <w:szCs w:val="20"/>
          <w:lang w:eastAsia="hr-HR"/>
        </w:rPr>
        <w:t xml:space="preserve"> i </w:t>
      </w:r>
      <w:r w:rsidR="003A6C5D" w:rsidRPr="00312C98">
        <w:rPr>
          <w:rFonts w:ascii="Arial" w:hAnsi="Arial" w:cs="Arial"/>
          <w:sz w:val="20"/>
          <w:szCs w:val="20"/>
          <w:lang w:eastAsia="hr-HR"/>
        </w:rPr>
        <w:t>veći</w:t>
      </w:r>
      <w:r w:rsidRPr="00312C98">
        <w:rPr>
          <w:rFonts w:ascii="Arial" w:hAnsi="Arial" w:cs="Arial"/>
          <w:sz w:val="20"/>
          <w:szCs w:val="20"/>
          <w:lang w:eastAsia="hr-HR"/>
        </w:rPr>
        <w:t xml:space="preserve"> su u odnosu na prethodnu godinu za </w:t>
      </w:r>
      <w:r w:rsidR="003640A5" w:rsidRPr="00312C98">
        <w:rPr>
          <w:rFonts w:ascii="Arial" w:hAnsi="Arial" w:cs="Arial"/>
          <w:sz w:val="20"/>
          <w:szCs w:val="20"/>
          <w:lang w:eastAsia="hr-HR"/>
        </w:rPr>
        <w:t>9</w:t>
      </w:r>
      <w:r w:rsidRPr="00312C98">
        <w:rPr>
          <w:rFonts w:ascii="Arial" w:hAnsi="Arial" w:cs="Arial"/>
          <w:sz w:val="20"/>
          <w:szCs w:val="20"/>
          <w:lang w:eastAsia="hr-HR"/>
        </w:rPr>
        <w:t>%  (ili</w:t>
      </w:r>
      <w:r w:rsidR="003640A5" w:rsidRPr="00312C98">
        <w:rPr>
          <w:rFonts w:ascii="Arial" w:hAnsi="Arial" w:cs="Arial"/>
          <w:sz w:val="20"/>
          <w:szCs w:val="20"/>
          <w:lang w:eastAsia="hr-HR"/>
        </w:rPr>
        <w:t xml:space="preserve"> 448.971</w:t>
      </w:r>
      <w:r w:rsidR="003A6C5D" w:rsidRPr="00312C98">
        <w:rPr>
          <w:rFonts w:ascii="Arial" w:hAnsi="Arial" w:cs="Arial"/>
          <w:sz w:val="20"/>
          <w:szCs w:val="20"/>
          <w:lang w:eastAsia="hr-HR"/>
        </w:rPr>
        <w:t xml:space="preserve"> kn). </w:t>
      </w:r>
      <w:r w:rsidRPr="00312C98">
        <w:rPr>
          <w:rFonts w:ascii="Arial" w:hAnsi="Arial" w:cs="Arial"/>
          <w:sz w:val="20"/>
          <w:szCs w:val="20"/>
          <w:lang w:eastAsia="hr-HR"/>
        </w:rPr>
        <w:t>Najveći pojedinačni prihod u ovoj skupini je komunalna naknada koja je naplaćena u iznosu od 2.</w:t>
      </w:r>
      <w:r w:rsidR="003640A5" w:rsidRPr="00312C98">
        <w:rPr>
          <w:rFonts w:ascii="Arial" w:hAnsi="Arial" w:cs="Arial"/>
          <w:sz w:val="20"/>
          <w:szCs w:val="20"/>
          <w:lang w:eastAsia="hr-HR"/>
        </w:rPr>
        <w:t>665.869</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 xml:space="preserve"> ili </w:t>
      </w:r>
      <w:r w:rsidR="003640A5" w:rsidRPr="00312C98">
        <w:rPr>
          <w:rFonts w:ascii="Arial" w:hAnsi="Arial" w:cs="Arial"/>
          <w:sz w:val="20"/>
          <w:szCs w:val="20"/>
          <w:lang w:eastAsia="hr-HR"/>
        </w:rPr>
        <w:t>162.446</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 xml:space="preserve"> (</w:t>
      </w:r>
      <w:r w:rsidR="003640A5" w:rsidRPr="00312C98">
        <w:rPr>
          <w:rFonts w:ascii="Arial" w:hAnsi="Arial" w:cs="Arial"/>
          <w:sz w:val="20"/>
          <w:szCs w:val="20"/>
          <w:lang w:eastAsia="hr-HR"/>
        </w:rPr>
        <w:t>6</w:t>
      </w:r>
      <w:r w:rsidRPr="00312C98">
        <w:rPr>
          <w:rFonts w:ascii="Arial" w:hAnsi="Arial" w:cs="Arial"/>
          <w:sz w:val="20"/>
          <w:szCs w:val="20"/>
          <w:lang w:eastAsia="hr-HR"/>
        </w:rPr>
        <w:t xml:space="preserve">%) </w:t>
      </w:r>
      <w:r w:rsidR="003640A5" w:rsidRPr="00312C98">
        <w:rPr>
          <w:rFonts w:ascii="Arial" w:hAnsi="Arial" w:cs="Arial"/>
          <w:sz w:val="20"/>
          <w:szCs w:val="20"/>
          <w:lang w:eastAsia="hr-HR"/>
        </w:rPr>
        <w:t>manje</w:t>
      </w:r>
      <w:r w:rsidRPr="00312C98">
        <w:rPr>
          <w:rFonts w:ascii="Arial" w:hAnsi="Arial" w:cs="Arial"/>
          <w:sz w:val="20"/>
          <w:szCs w:val="20"/>
          <w:lang w:eastAsia="hr-HR"/>
        </w:rPr>
        <w:t xml:space="preserve"> nego prethodne godine. Komunalni doprinos</w:t>
      </w:r>
      <w:r w:rsidRPr="00312C98">
        <w:rPr>
          <w:rFonts w:ascii="Arial" w:hAnsi="Arial" w:cs="Arial"/>
          <w:b/>
          <w:color w:val="00B0F0"/>
          <w:sz w:val="20"/>
          <w:szCs w:val="20"/>
          <w:lang w:eastAsia="hr-HR"/>
        </w:rPr>
        <w:t xml:space="preserve"> </w:t>
      </w:r>
      <w:r w:rsidRPr="00312C98">
        <w:rPr>
          <w:rFonts w:ascii="Arial" w:hAnsi="Arial" w:cs="Arial"/>
          <w:sz w:val="20"/>
          <w:szCs w:val="20"/>
          <w:lang w:eastAsia="hr-HR"/>
        </w:rPr>
        <w:t>ostvaren je</w:t>
      </w:r>
      <w:r w:rsidRPr="00312C98">
        <w:rPr>
          <w:rFonts w:ascii="Arial" w:hAnsi="Arial" w:cs="Arial"/>
          <w:b/>
          <w:sz w:val="20"/>
          <w:szCs w:val="20"/>
          <w:lang w:eastAsia="hr-HR"/>
        </w:rPr>
        <w:t xml:space="preserve"> </w:t>
      </w:r>
      <w:r w:rsidRPr="00312C98">
        <w:rPr>
          <w:rFonts w:ascii="Arial" w:hAnsi="Arial" w:cs="Arial"/>
          <w:sz w:val="20"/>
          <w:szCs w:val="20"/>
          <w:lang w:eastAsia="hr-HR"/>
        </w:rPr>
        <w:t xml:space="preserve">u iznosu od </w:t>
      </w:r>
      <w:r w:rsidR="003640A5" w:rsidRPr="00312C98">
        <w:rPr>
          <w:rFonts w:ascii="Arial" w:hAnsi="Arial" w:cs="Arial"/>
          <w:sz w:val="20"/>
          <w:szCs w:val="20"/>
          <w:lang w:eastAsia="hr-HR"/>
        </w:rPr>
        <w:t>887.585 kn što je 29</w:t>
      </w:r>
      <w:r w:rsidRPr="00312C98">
        <w:rPr>
          <w:rFonts w:ascii="Arial" w:hAnsi="Arial" w:cs="Arial"/>
          <w:sz w:val="20"/>
          <w:szCs w:val="20"/>
          <w:lang w:eastAsia="hr-HR"/>
        </w:rPr>
        <w:t xml:space="preserve">% </w:t>
      </w:r>
      <w:r w:rsidR="003A6C5D" w:rsidRPr="00312C98">
        <w:rPr>
          <w:rFonts w:ascii="Arial" w:hAnsi="Arial" w:cs="Arial"/>
          <w:sz w:val="20"/>
          <w:szCs w:val="20"/>
          <w:lang w:eastAsia="hr-HR"/>
        </w:rPr>
        <w:t>više</w:t>
      </w:r>
      <w:r w:rsidRPr="00312C98">
        <w:rPr>
          <w:rFonts w:ascii="Arial" w:hAnsi="Arial" w:cs="Arial"/>
          <w:sz w:val="20"/>
          <w:szCs w:val="20"/>
          <w:lang w:eastAsia="hr-HR"/>
        </w:rPr>
        <w:t xml:space="preserve"> nego prethodne godine (ili </w:t>
      </w:r>
      <w:r w:rsidR="003640A5" w:rsidRPr="00312C98">
        <w:rPr>
          <w:rFonts w:ascii="Arial" w:hAnsi="Arial" w:cs="Arial"/>
          <w:sz w:val="20"/>
          <w:szCs w:val="20"/>
          <w:lang w:eastAsia="hr-HR"/>
        </w:rPr>
        <w:t>197.832</w:t>
      </w:r>
      <w:r w:rsidR="003A6C5D" w:rsidRPr="00312C98">
        <w:rPr>
          <w:rFonts w:ascii="Arial" w:hAnsi="Arial" w:cs="Arial"/>
          <w:sz w:val="20"/>
          <w:szCs w:val="20"/>
          <w:lang w:eastAsia="hr-HR"/>
        </w:rPr>
        <w:t xml:space="preserve"> kn</w:t>
      </w:r>
      <w:r w:rsidRPr="00312C98">
        <w:rPr>
          <w:rFonts w:ascii="Arial" w:hAnsi="Arial" w:cs="Arial"/>
          <w:sz w:val="20"/>
          <w:szCs w:val="20"/>
          <w:lang w:eastAsia="hr-HR"/>
        </w:rPr>
        <w:t>).</w:t>
      </w:r>
      <w:r w:rsidR="003A6C5D" w:rsidRPr="00312C98">
        <w:rPr>
          <w:rFonts w:ascii="Arial" w:hAnsi="Arial" w:cs="Arial"/>
          <w:sz w:val="20"/>
          <w:szCs w:val="20"/>
          <w:lang w:eastAsia="hr-HR"/>
        </w:rPr>
        <w:t xml:space="preserve"> </w:t>
      </w:r>
      <w:r w:rsidR="00CB2ABE" w:rsidRPr="00312C98">
        <w:rPr>
          <w:rFonts w:ascii="Arial" w:hAnsi="Arial" w:cs="Arial"/>
          <w:sz w:val="20"/>
          <w:szCs w:val="20"/>
          <w:lang w:eastAsia="hr-HR"/>
        </w:rPr>
        <w:t>Povećanje rezultira većom gradnjom no</w:t>
      </w:r>
      <w:r w:rsidR="005151E0" w:rsidRPr="00312C98">
        <w:rPr>
          <w:rFonts w:ascii="Arial" w:hAnsi="Arial" w:cs="Arial"/>
          <w:sz w:val="20"/>
          <w:szCs w:val="20"/>
          <w:lang w:eastAsia="hr-HR"/>
        </w:rPr>
        <w:t>vih građevinskih</w:t>
      </w:r>
      <w:r w:rsidR="00CB2ABE" w:rsidRPr="00312C98">
        <w:rPr>
          <w:rFonts w:ascii="Arial" w:hAnsi="Arial" w:cs="Arial"/>
          <w:sz w:val="20"/>
          <w:szCs w:val="20"/>
          <w:lang w:eastAsia="hr-HR"/>
        </w:rPr>
        <w:t xml:space="preserve"> objekata</w:t>
      </w:r>
      <w:r w:rsidR="005151E0" w:rsidRPr="00312C98">
        <w:rPr>
          <w:rFonts w:ascii="Arial" w:hAnsi="Arial" w:cs="Arial"/>
          <w:sz w:val="20"/>
          <w:szCs w:val="20"/>
          <w:lang w:eastAsia="hr-HR"/>
        </w:rPr>
        <w:t>.</w:t>
      </w:r>
      <w:r w:rsidRPr="00312C98">
        <w:rPr>
          <w:rFonts w:ascii="Arial" w:hAnsi="Arial" w:cs="Arial"/>
          <w:sz w:val="20"/>
          <w:szCs w:val="20"/>
          <w:lang w:eastAsia="hr-HR"/>
        </w:rPr>
        <w:t xml:space="preserve"> Boravišna pristojba je uplaćena u proračun u iznosu od </w:t>
      </w:r>
      <w:r w:rsidR="00AA40C6" w:rsidRPr="00312C98">
        <w:rPr>
          <w:rFonts w:ascii="Arial" w:hAnsi="Arial" w:cs="Arial"/>
          <w:sz w:val="20"/>
          <w:szCs w:val="20"/>
          <w:lang w:eastAsia="hr-HR"/>
        </w:rPr>
        <w:t>585.528</w:t>
      </w:r>
      <w:r w:rsidR="005151E0" w:rsidRPr="00312C98">
        <w:rPr>
          <w:rFonts w:ascii="Arial" w:hAnsi="Arial" w:cs="Arial"/>
          <w:sz w:val="20"/>
          <w:szCs w:val="20"/>
          <w:lang w:eastAsia="hr-HR"/>
        </w:rPr>
        <w:t xml:space="preserve"> kn</w:t>
      </w:r>
      <w:r w:rsidRPr="00312C98">
        <w:rPr>
          <w:rFonts w:ascii="Arial" w:hAnsi="Arial" w:cs="Arial"/>
          <w:sz w:val="20"/>
          <w:szCs w:val="20"/>
          <w:lang w:eastAsia="hr-HR"/>
        </w:rPr>
        <w:t xml:space="preserve"> što je za </w:t>
      </w:r>
      <w:r w:rsidR="00AA40C6" w:rsidRPr="00312C98">
        <w:rPr>
          <w:rFonts w:ascii="Arial" w:hAnsi="Arial" w:cs="Arial"/>
          <w:sz w:val="20"/>
          <w:szCs w:val="20"/>
          <w:lang w:eastAsia="hr-HR"/>
        </w:rPr>
        <w:t>320</w:t>
      </w:r>
      <w:r w:rsidR="005151E0" w:rsidRPr="00312C98">
        <w:rPr>
          <w:rFonts w:ascii="Arial" w:hAnsi="Arial" w:cs="Arial"/>
          <w:sz w:val="20"/>
          <w:szCs w:val="20"/>
          <w:lang w:eastAsia="hr-HR"/>
        </w:rPr>
        <w:t xml:space="preserve">% (ili </w:t>
      </w:r>
      <w:r w:rsidR="004147C7" w:rsidRPr="00312C98">
        <w:rPr>
          <w:rFonts w:ascii="Arial" w:hAnsi="Arial" w:cs="Arial"/>
          <w:sz w:val="20"/>
          <w:szCs w:val="20"/>
          <w:lang w:eastAsia="hr-HR"/>
        </w:rPr>
        <w:t xml:space="preserve">446.091 </w:t>
      </w:r>
      <w:r w:rsidR="005151E0" w:rsidRPr="00312C98">
        <w:rPr>
          <w:rFonts w:ascii="Arial" w:hAnsi="Arial" w:cs="Arial"/>
          <w:sz w:val="20"/>
          <w:szCs w:val="20"/>
          <w:lang w:eastAsia="hr-HR"/>
        </w:rPr>
        <w:t>kn</w:t>
      </w:r>
      <w:r w:rsidRPr="00312C98">
        <w:rPr>
          <w:rFonts w:ascii="Arial" w:hAnsi="Arial" w:cs="Arial"/>
          <w:sz w:val="20"/>
          <w:szCs w:val="20"/>
          <w:lang w:eastAsia="hr-HR"/>
        </w:rPr>
        <w:t xml:space="preserve">) </w:t>
      </w:r>
      <w:r w:rsidR="004147C7" w:rsidRPr="00312C98">
        <w:rPr>
          <w:rFonts w:ascii="Arial" w:hAnsi="Arial" w:cs="Arial"/>
          <w:sz w:val="20"/>
          <w:szCs w:val="20"/>
          <w:lang w:eastAsia="hr-HR"/>
        </w:rPr>
        <w:t>više</w:t>
      </w:r>
      <w:r w:rsidRPr="00312C98">
        <w:rPr>
          <w:rFonts w:ascii="Arial" w:hAnsi="Arial" w:cs="Arial"/>
          <w:sz w:val="20"/>
          <w:szCs w:val="20"/>
          <w:lang w:eastAsia="hr-HR"/>
        </w:rPr>
        <w:t xml:space="preserve"> nego 201</w:t>
      </w:r>
      <w:r w:rsidR="004147C7" w:rsidRPr="00312C98">
        <w:rPr>
          <w:rFonts w:ascii="Arial" w:hAnsi="Arial" w:cs="Arial"/>
          <w:sz w:val="20"/>
          <w:szCs w:val="20"/>
          <w:lang w:eastAsia="hr-HR"/>
        </w:rPr>
        <w:t>8</w:t>
      </w:r>
      <w:r w:rsidRPr="00312C98">
        <w:rPr>
          <w:rFonts w:ascii="Arial" w:hAnsi="Arial" w:cs="Arial"/>
          <w:sz w:val="20"/>
          <w:szCs w:val="20"/>
          <w:lang w:eastAsia="hr-HR"/>
        </w:rPr>
        <w:t>.</w:t>
      </w:r>
      <w:r w:rsidR="004147C7" w:rsidRPr="00312C98">
        <w:rPr>
          <w:rFonts w:ascii="Arial" w:hAnsi="Arial" w:cs="Arial"/>
          <w:sz w:val="20"/>
          <w:szCs w:val="20"/>
          <w:lang w:eastAsia="hr-HR"/>
        </w:rPr>
        <w:t xml:space="preserve"> Povećanje proizlazi iz plaćanja dugovanja </w:t>
      </w:r>
      <w:r w:rsidR="004C398B" w:rsidRPr="00312C98">
        <w:rPr>
          <w:rFonts w:ascii="Arial" w:hAnsi="Arial" w:cs="Arial"/>
          <w:sz w:val="20"/>
          <w:szCs w:val="20"/>
          <w:lang w:eastAsia="hr-HR"/>
        </w:rPr>
        <w:t xml:space="preserve">Turističke zajednice za </w:t>
      </w:r>
      <w:r w:rsidR="004147C7" w:rsidRPr="00312C98">
        <w:rPr>
          <w:rFonts w:ascii="Arial" w:hAnsi="Arial" w:cs="Arial"/>
          <w:sz w:val="20"/>
          <w:szCs w:val="20"/>
          <w:lang w:eastAsia="hr-HR"/>
        </w:rPr>
        <w:t xml:space="preserve">2018. godinu u kojoj nija bila u mogućnosti podmirivati svoje obaveze Gradu kao i od većeg broja ostvarenih noćenja. </w:t>
      </w:r>
      <w:r w:rsidR="0080316B" w:rsidRPr="00312C98">
        <w:rPr>
          <w:rFonts w:ascii="Arial" w:hAnsi="Arial" w:cs="Arial"/>
          <w:sz w:val="20"/>
          <w:szCs w:val="20"/>
          <w:lang w:eastAsia="hr-HR"/>
        </w:rPr>
        <w:t xml:space="preserve">Prihodi vodnog gospodarstva su </w:t>
      </w:r>
      <w:r w:rsidR="004147C7" w:rsidRPr="00312C98">
        <w:rPr>
          <w:rFonts w:ascii="Arial" w:hAnsi="Arial" w:cs="Arial"/>
          <w:sz w:val="20"/>
          <w:szCs w:val="20"/>
          <w:lang w:eastAsia="hr-HR"/>
        </w:rPr>
        <w:t>213.192</w:t>
      </w:r>
      <w:r w:rsidR="0080316B" w:rsidRPr="00312C98">
        <w:rPr>
          <w:rFonts w:ascii="Arial" w:hAnsi="Arial" w:cs="Arial"/>
          <w:sz w:val="20"/>
          <w:szCs w:val="20"/>
          <w:lang w:eastAsia="hr-HR"/>
        </w:rPr>
        <w:t xml:space="preserve"> kn i veći su za</w:t>
      </w:r>
      <w:r w:rsidR="004147C7" w:rsidRPr="00312C98">
        <w:rPr>
          <w:rFonts w:ascii="Arial" w:hAnsi="Arial" w:cs="Arial"/>
          <w:sz w:val="20"/>
          <w:szCs w:val="20"/>
          <w:lang w:eastAsia="hr-HR"/>
        </w:rPr>
        <w:t xml:space="preserve"> 23</w:t>
      </w:r>
      <w:r w:rsidR="0080316B" w:rsidRPr="00312C98">
        <w:rPr>
          <w:rFonts w:ascii="Arial" w:hAnsi="Arial" w:cs="Arial"/>
          <w:sz w:val="20"/>
          <w:szCs w:val="20"/>
          <w:lang w:eastAsia="hr-HR"/>
        </w:rPr>
        <w:t xml:space="preserve">% ili </w:t>
      </w:r>
      <w:r w:rsidR="004147C7" w:rsidRPr="00312C98">
        <w:rPr>
          <w:rFonts w:ascii="Arial" w:hAnsi="Arial" w:cs="Arial"/>
          <w:sz w:val="20"/>
          <w:szCs w:val="20"/>
          <w:lang w:eastAsia="hr-HR"/>
        </w:rPr>
        <w:t>39.707</w:t>
      </w:r>
      <w:r w:rsidR="0080316B" w:rsidRPr="00312C98">
        <w:rPr>
          <w:rFonts w:ascii="Arial" w:hAnsi="Arial" w:cs="Arial"/>
          <w:sz w:val="20"/>
          <w:szCs w:val="20"/>
          <w:lang w:eastAsia="hr-HR"/>
        </w:rPr>
        <w:t xml:space="preserve"> kn nego </w:t>
      </w:r>
      <w:r w:rsidR="0080316B" w:rsidRPr="00312C98">
        <w:rPr>
          <w:rFonts w:ascii="Arial" w:hAnsi="Arial" w:cs="Arial"/>
          <w:sz w:val="20"/>
          <w:szCs w:val="20"/>
          <w:lang w:eastAsia="hr-HR"/>
        </w:rPr>
        <w:lastRenderedPageBreak/>
        <w:t>prošle godine</w:t>
      </w:r>
      <w:r w:rsidR="002E5E65" w:rsidRPr="00312C98">
        <w:rPr>
          <w:rFonts w:ascii="Arial" w:hAnsi="Arial" w:cs="Arial"/>
          <w:sz w:val="20"/>
          <w:szCs w:val="20"/>
          <w:lang w:eastAsia="hr-HR"/>
        </w:rPr>
        <w:t xml:space="preserve">. </w:t>
      </w:r>
      <w:r w:rsidR="0080316B" w:rsidRPr="00312C98">
        <w:rPr>
          <w:rFonts w:ascii="Arial" w:hAnsi="Arial" w:cs="Arial"/>
          <w:sz w:val="20"/>
          <w:szCs w:val="20"/>
          <w:lang w:eastAsia="hr-HR"/>
        </w:rPr>
        <w:t xml:space="preserve">Mjesni samodoprinos </w:t>
      </w:r>
      <w:r w:rsidR="00554020" w:rsidRPr="00312C98">
        <w:rPr>
          <w:rFonts w:ascii="Arial" w:hAnsi="Arial" w:cs="Arial"/>
          <w:sz w:val="20"/>
          <w:szCs w:val="20"/>
          <w:lang w:eastAsia="hr-HR"/>
        </w:rPr>
        <w:t xml:space="preserve">namijenjen sufinanciranju uređenja cesta i </w:t>
      </w:r>
      <w:r w:rsidR="002E5E65" w:rsidRPr="00312C98">
        <w:rPr>
          <w:rFonts w:ascii="Arial" w:hAnsi="Arial" w:cs="Arial"/>
          <w:sz w:val="20"/>
          <w:szCs w:val="20"/>
          <w:lang w:eastAsia="hr-HR"/>
        </w:rPr>
        <w:t>izradu crkvene zastave</w:t>
      </w:r>
      <w:r w:rsidR="00554020" w:rsidRPr="00312C98">
        <w:rPr>
          <w:rFonts w:ascii="Arial" w:hAnsi="Arial" w:cs="Arial"/>
          <w:sz w:val="20"/>
          <w:szCs w:val="20"/>
          <w:lang w:eastAsia="hr-HR"/>
        </w:rPr>
        <w:t xml:space="preserve">, </w:t>
      </w:r>
      <w:r w:rsidR="002E5E65" w:rsidRPr="00312C98">
        <w:rPr>
          <w:rFonts w:ascii="Arial" w:hAnsi="Arial" w:cs="Arial"/>
          <w:sz w:val="20"/>
          <w:szCs w:val="20"/>
          <w:lang w:eastAsia="hr-HR"/>
        </w:rPr>
        <w:t>manji</w:t>
      </w:r>
      <w:r w:rsidR="0080316B" w:rsidRPr="00312C98">
        <w:rPr>
          <w:rFonts w:ascii="Arial" w:hAnsi="Arial" w:cs="Arial"/>
          <w:sz w:val="20"/>
          <w:szCs w:val="20"/>
          <w:lang w:eastAsia="hr-HR"/>
        </w:rPr>
        <w:t xml:space="preserve"> je za </w:t>
      </w:r>
      <w:r w:rsidR="002E5E65" w:rsidRPr="00312C98">
        <w:rPr>
          <w:rFonts w:ascii="Arial" w:hAnsi="Arial" w:cs="Arial"/>
          <w:sz w:val="20"/>
          <w:szCs w:val="20"/>
          <w:lang w:eastAsia="hr-HR"/>
        </w:rPr>
        <w:t>78.738</w:t>
      </w:r>
      <w:r w:rsidR="0080316B" w:rsidRPr="00312C98">
        <w:rPr>
          <w:rFonts w:ascii="Arial" w:hAnsi="Arial" w:cs="Arial"/>
          <w:sz w:val="20"/>
          <w:szCs w:val="20"/>
          <w:lang w:eastAsia="hr-HR"/>
        </w:rPr>
        <w:t xml:space="preserve"> kn i iznosi </w:t>
      </w:r>
      <w:r w:rsidR="002E5E65" w:rsidRPr="00312C98">
        <w:rPr>
          <w:rFonts w:ascii="Arial" w:hAnsi="Arial" w:cs="Arial"/>
          <w:sz w:val="20"/>
          <w:szCs w:val="20"/>
          <w:lang w:eastAsia="hr-HR"/>
        </w:rPr>
        <w:t>30.675</w:t>
      </w:r>
      <w:r w:rsidR="0080316B" w:rsidRPr="00312C98">
        <w:rPr>
          <w:rFonts w:ascii="Arial" w:hAnsi="Arial" w:cs="Arial"/>
          <w:sz w:val="20"/>
          <w:szCs w:val="20"/>
          <w:lang w:eastAsia="hr-HR"/>
        </w:rPr>
        <w:t xml:space="preserve"> kn. </w:t>
      </w:r>
      <w:r w:rsidRPr="00312C98">
        <w:rPr>
          <w:rFonts w:ascii="Arial" w:hAnsi="Arial" w:cs="Arial"/>
          <w:sz w:val="20"/>
          <w:szCs w:val="20"/>
          <w:lang w:eastAsia="hr-HR"/>
        </w:rPr>
        <w:t xml:space="preserve">Ostali nespomenuti prihodi </w:t>
      </w:r>
      <w:r w:rsidR="00554020" w:rsidRPr="00312C98">
        <w:rPr>
          <w:rFonts w:ascii="Arial" w:hAnsi="Arial" w:cs="Arial"/>
          <w:sz w:val="20"/>
          <w:szCs w:val="20"/>
          <w:lang w:eastAsia="hr-HR"/>
        </w:rPr>
        <w:t xml:space="preserve">u iznosu od 861.989 kn </w:t>
      </w:r>
      <w:r w:rsidRPr="00312C98">
        <w:rPr>
          <w:rFonts w:ascii="Arial" w:hAnsi="Arial" w:cs="Arial"/>
          <w:sz w:val="20"/>
          <w:szCs w:val="20"/>
          <w:lang w:eastAsia="hr-HR"/>
        </w:rPr>
        <w:t xml:space="preserve">odnose </w:t>
      </w:r>
      <w:r w:rsidR="00554020" w:rsidRPr="00312C98">
        <w:rPr>
          <w:rFonts w:ascii="Arial" w:hAnsi="Arial" w:cs="Arial"/>
          <w:sz w:val="20"/>
          <w:szCs w:val="20"/>
          <w:lang w:eastAsia="hr-HR"/>
        </w:rPr>
        <w:t>se pretežno</w:t>
      </w:r>
      <w:r w:rsidRPr="00312C98">
        <w:rPr>
          <w:rFonts w:ascii="Arial" w:hAnsi="Arial" w:cs="Arial"/>
          <w:sz w:val="20"/>
          <w:szCs w:val="20"/>
          <w:lang w:eastAsia="hr-HR"/>
        </w:rPr>
        <w:t xml:space="preserve"> na prihode temeljem sufinanciranja roditelja za Dječji vrtić Korčula</w:t>
      </w:r>
      <w:r w:rsidR="00554020" w:rsidRPr="00312C98">
        <w:rPr>
          <w:rFonts w:ascii="Arial" w:hAnsi="Arial" w:cs="Arial"/>
          <w:sz w:val="20"/>
          <w:szCs w:val="20"/>
          <w:lang w:eastAsia="hr-HR"/>
        </w:rPr>
        <w:t>, prihod od lučke pristojbe, troškove postu</w:t>
      </w:r>
      <w:r w:rsidR="009677F4" w:rsidRPr="00312C98">
        <w:rPr>
          <w:rFonts w:ascii="Arial" w:hAnsi="Arial" w:cs="Arial"/>
          <w:sz w:val="20"/>
          <w:szCs w:val="20"/>
          <w:lang w:eastAsia="hr-HR"/>
        </w:rPr>
        <w:t>pka a u ovom razdoblju su veći za 1% (ili 6.855</w:t>
      </w:r>
      <w:r w:rsidR="00554020" w:rsidRPr="00312C98">
        <w:rPr>
          <w:rFonts w:ascii="Arial" w:hAnsi="Arial" w:cs="Arial"/>
          <w:sz w:val="20"/>
          <w:szCs w:val="20"/>
          <w:lang w:eastAsia="hr-HR"/>
        </w:rPr>
        <w:t xml:space="preserve"> kn)</w:t>
      </w:r>
      <w:r w:rsidR="009677F4" w:rsidRPr="00312C98">
        <w:rPr>
          <w:rFonts w:ascii="Arial" w:hAnsi="Arial" w:cs="Arial"/>
          <w:sz w:val="20"/>
          <w:szCs w:val="20"/>
          <w:lang w:eastAsia="hr-HR"/>
        </w:rPr>
        <w:t>.</w:t>
      </w:r>
    </w:p>
    <w:p w:rsidR="002314CC" w:rsidRPr="00312C98" w:rsidRDefault="00E43486" w:rsidP="009677F4">
      <w:pPr>
        <w:spacing w:after="0" w:line="240" w:lineRule="auto"/>
        <w:jc w:val="both"/>
        <w:rPr>
          <w:rFonts w:ascii="Arial" w:hAnsi="Arial" w:cs="Arial"/>
          <w:sz w:val="20"/>
          <w:szCs w:val="20"/>
          <w:lang w:eastAsia="hr-HR"/>
        </w:rPr>
      </w:pPr>
      <w:r w:rsidRPr="00312C98">
        <w:rPr>
          <w:rFonts w:ascii="Arial" w:hAnsi="Arial" w:cs="Arial"/>
          <w:sz w:val="20"/>
          <w:szCs w:val="20"/>
          <w:lang w:eastAsia="hr-HR"/>
        </w:rPr>
        <w:t>Iz</w:t>
      </w:r>
      <w:r w:rsidR="00554020" w:rsidRPr="00312C98">
        <w:rPr>
          <w:rFonts w:ascii="Arial" w:hAnsi="Arial" w:cs="Arial"/>
          <w:sz w:val="20"/>
          <w:szCs w:val="20"/>
          <w:lang w:eastAsia="hr-HR"/>
        </w:rPr>
        <w:t>vršenje ove skupine prihoda za 2</w:t>
      </w:r>
      <w:r w:rsidR="009677F4" w:rsidRPr="00312C98">
        <w:rPr>
          <w:rFonts w:ascii="Arial" w:hAnsi="Arial" w:cs="Arial"/>
          <w:sz w:val="20"/>
          <w:szCs w:val="20"/>
          <w:lang w:eastAsia="hr-HR"/>
        </w:rPr>
        <w:t>0% je manje</w:t>
      </w:r>
      <w:r w:rsidRPr="00312C98">
        <w:rPr>
          <w:rFonts w:ascii="Arial" w:hAnsi="Arial" w:cs="Arial"/>
          <w:sz w:val="20"/>
          <w:szCs w:val="20"/>
          <w:lang w:eastAsia="hr-HR"/>
        </w:rPr>
        <w:t xml:space="preserve"> u odnosu na plan.</w:t>
      </w:r>
    </w:p>
    <w:p w:rsidR="002314CC" w:rsidRPr="00312C98" w:rsidRDefault="002314CC" w:rsidP="002314CC">
      <w:pPr>
        <w:spacing w:after="0" w:line="240" w:lineRule="auto"/>
        <w:jc w:val="both"/>
        <w:rPr>
          <w:rFonts w:ascii="Arial" w:hAnsi="Arial" w:cs="Arial"/>
          <w:sz w:val="20"/>
          <w:szCs w:val="20"/>
          <w:lang w:eastAsia="hr-HR"/>
        </w:rPr>
      </w:pPr>
    </w:p>
    <w:p w:rsidR="00E43486" w:rsidRPr="00312C98" w:rsidRDefault="002314CC" w:rsidP="00E2595E">
      <w:pPr>
        <w:spacing w:after="0" w:line="240" w:lineRule="auto"/>
        <w:jc w:val="both"/>
        <w:rPr>
          <w:rFonts w:ascii="Arial" w:hAnsi="Arial" w:cs="Arial"/>
          <w:sz w:val="20"/>
          <w:szCs w:val="20"/>
          <w:lang w:eastAsia="hr-HR"/>
        </w:rPr>
      </w:pPr>
      <w:r w:rsidRPr="00312C98">
        <w:rPr>
          <w:rFonts w:ascii="Arial" w:hAnsi="Arial" w:cs="Arial"/>
          <w:sz w:val="20"/>
          <w:szCs w:val="20"/>
          <w:lang w:eastAsia="hr-HR"/>
        </w:rPr>
        <w:t xml:space="preserve">   </w:t>
      </w:r>
      <w:r w:rsidR="00261709" w:rsidRPr="00312C98">
        <w:rPr>
          <w:rFonts w:ascii="Arial" w:hAnsi="Arial" w:cs="Arial"/>
          <w:sz w:val="20"/>
          <w:szCs w:val="20"/>
          <w:lang w:eastAsia="hr-HR"/>
        </w:rPr>
        <w:t xml:space="preserve">         </w:t>
      </w:r>
      <w:r w:rsidR="00E43486" w:rsidRPr="008C3E92">
        <w:rPr>
          <w:rFonts w:ascii="Arial" w:hAnsi="Arial" w:cs="Arial"/>
          <w:b/>
          <w:sz w:val="20"/>
          <w:szCs w:val="20"/>
          <w:lang w:eastAsia="hr-HR"/>
        </w:rPr>
        <w:t>Prihodi od prodaje proizvoda</w:t>
      </w:r>
      <w:r w:rsidR="00E43486" w:rsidRPr="00312C98">
        <w:rPr>
          <w:rFonts w:ascii="Arial" w:hAnsi="Arial" w:cs="Arial"/>
          <w:b/>
          <w:sz w:val="20"/>
          <w:szCs w:val="20"/>
          <w:lang w:eastAsia="hr-HR"/>
        </w:rPr>
        <w:t xml:space="preserve"> i roba te pruženih usluga i prihodi od donacija</w:t>
      </w:r>
      <w:r w:rsidR="00E43486" w:rsidRPr="00312C98">
        <w:rPr>
          <w:rFonts w:ascii="Arial" w:hAnsi="Arial" w:cs="Arial"/>
          <w:sz w:val="20"/>
          <w:szCs w:val="20"/>
          <w:lang w:eastAsia="hr-HR"/>
        </w:rPr>
        <w:t xml:space="preserve"> </w:t>
      </w:r>
      <w:r w:rsidR="00E43486" w:rsidRPr="00312C98">
        <w:rPr>
          <w:rFonts w:ascii="Arial" w:hAnsi="Arial" w:cs="Arial"/>
          <w:b/>
          <w:sz w:val="20"/>
          <w:szCs w:val="20"/>
          <w:lang w:eastAsia="hr-HR"/>
        </w:rPr>
        <w:t>(skupina 66)</w:t>
      </w:r>
      <w:r w:rsidR="00E43486" w:rsidRPr="00312C98">
        <w:rPr>
          <w:rFonts w:ascii="Arial" w:hAnsi="Arial" w:cs="Arial"/>
          <w:sz w:val="20"/>
          <w:szCs w:val="20"/>
          <w:lang w:eastAsia="hr-HR"/>
        </w:rPr>
        <w:t xml:space="preserve"> ostvareni su u iznosu od </w:t>
      </w:r>
      <w:r w:rsidR="006B2830" w:rsidRPr="00312C98">
        <w:rPr>
          <w:rFonts w:ascii="Arial" w:hAnsi="Arial" w:cs="Arial"/>
          <w:b/>
          <w:sz w:val="20"/>
          <w:szCs w:val="20"/>
          <w:lang w:eastAsia="hr-HR"/>
        </w:rPr>
        <w:t>74</w:t>
      </w:r>
      <w:r w:rsidR="009B5FC4" w:rsidRPr="00312C98">
        <w:rPr>
          <w:rFonts w:ascii="Arial" w:hAnsi="Arial" w:cs="Arial"/>
          <w:b/>
          <w:sz w:val="20"/>
          <w:szCs w:val="20"/>
          <w:lang w:eastAsia="hr-HR"/>
        </w:rPr>
        <w:t>8</w:t>
      </w:r>
      <w:r w:rsidR="006B2830" w:rsidRPr="00312C98">
        <w:rPr>
          <w:rFonts w:ascii="Arial" w:hAnsi="Arial" w:cs="Arial"/>
          <w:b/>
          <w:sz w:val="20"/>
          <w:szCs w:val="20"/>
          <w:lang w:eastAsia="hr-HR"/>
        </w:rPr>
        <w:t>.</w:t>
      </w:r>
      <w:r w:rsidR="009B5FC4" w:rsidRPr="00312C98">
        <w:rPr>
          <w:rFonts w:ascii="Arial" w:hAnsi="Arial" w:cs="Arial"/>
          <w:b/>
          <w:sz w:val="20"/>
          <w:szCs w:val="20"/>
          <w:lang w:eastAsia="hr-HR"/>
        </w:rPr>
        <w:t>340</w:t>
      </w:r>
      <w:r w:rsidR="003F40D1" w:rsidRPr="00312C98">
        <w:rPr>
          <w:rFonts w:ascii="Arial" w:hAnsi="Arial" w:cs="Arial"/>
          <w:b/>
          <w:sz w:val="20"/>
          <w:szCs w:val="20"/>
          <w:lang w:eastAsia="hr-HR"/>
        </w:rPr>
        <w:t xml:space="preserve"> </w:t>
      </w:r>
      <w:r w:rsidR="003F40D1" w:rsidRPr="00312C98">
        <w:rPr>
          <w:rFonts w:ascii="Arial" w:hAnsi="Arial" w:cs="Arial"/>
          <w:sz w:val="20"/>
          <w:szCs w:val="20"/>
          <w:lang w:eastAsia="hr-HR"/>
        </w:rPr>
        <w:t xml:space="preserve">kn </w:t>
      </w:r>
      <w:r w:rsidR="00E43486" w:rsidRPr="00312C98">
        <w:rPr>
          <w:rFonts w:ascii="Arial" w:hAnsi="Arial" w:cs="Arial"/>
          <w:sz w:val="20"/>
          <w:szCs w:val="20"/>
          <w:lang w:eastAsia="hr-HR"/>
        </w:rPr>
        <w:t xml:space="preserve">i </w:t>
      </w:r>
      <w:r w:rsidR="009B5FC4" w:rsidRPr="00312C98">
        <w:rPr>
          <w:rFonts w:ascii="Arial" w:hAnsi="Arial" w:cs="Arial"/>
          <w:sz w:val="20"/>
          <w:szCs w:val="20"/>
          <w:lang w:eastAsia="hr-HR"/>
        </w:rPr>
        <w:t>na nivou su prošlogodišnjih</w:t>
      </w:r>
      <w:r w:rsidR="00E43486" w:rsidRPr="00312C98">
        <w:rPr>
          <w:rFonts w:ascii="Arial" w:hAnsi="Arial" w:cs="Arial"/>
          <w:sz w:val="20"/>
          <w:szCs w:val="20"/>
          <w:lang w:eastAsia="hr-HR"/>
        </w:rPr>
        <w:t xml:space="preserve"> a izvršenje ove skupine prihoda </w:t>
      </w:r>
      <w:r w:rsidR="003F40D1" w:rsidRPr="00312C98">
        <w:rPr>
          <w:rFonts w:ascii="Arial" w:hAnsi="Arial" w:cs="Arial"/>
          <w:sz w:val="20"/>
          <w:szCs w:val="20"/>
          <w:lang w:eastAsia="hr-HR"/>
        </w:rPr>
        <w:t xml:space="preserve">manje je od plana za </w:t>
      </w:r>
      <w:r w:rsidR="009B5FC4" w:rsidRPr="00312C98">
        <w:rPr>
          <w:rFonts w:ascii="Arial" w:hAnsi="Arial" w:cs="Arial"/>
          <w:sz w:val="20"/>
          <w:szCs w:val="20"/>
          <w:lang w:eastAsia="hr-HR"/>
        </w:rPr>
        <w:t>2</w:t>
      </w:r>
      <w:r w:rsidR="003F40D1" w:rsidRPr="00312C98">
        <w:rPr>
          <w:rFonts w:ascii="Arial" w:hAnsi="Arial" w:cs="Arial"/>
          <w:sz w:val="20"/>
          <w:szCs w:val="20"/>
          <w:lang w:eastAsia="hr-HR"/>
        </w:rPr>
        <w:t>%</w:t>
      </w:r>
      <w:r w:rsidR="00E43486" w:rsidRPr="00312C98">
        <w:rPr>
          <w:rFonts w:ascii="Arial" w:hAnsi="Arial" w:cs="Arial"/>
          <w:sz w:val="20"/>
          <w:szCs w:val="20"/>
          <w:lang w:eastAsia="hr-HR"/>
        </w:rPr>
        <w:t xml:space="preserve">. </w:t>
      </w:r>
      <w:r w:rsidR="0063175E" w:rsidRPr="00312C98">
        <w:rPr>
          <w:rFonts w:ascii="Arial" w:hAnsi="Arial" w:cs="Arial"/>
          <w:sz w:val="20"/>
          <w:szCs w:val="20"/>
          <w:lang w:eastAsia="hr-HR"/>
        </w:rPr>
        <w:t xml:space="preserve">Prihodi proračunskih korisnika u ovoj skupini su prihodi od prodaje proizvoda u iznosu od </w:t>
      </w:r>
      <w:r w:rsidR="009B5FC4" w:rsidRPr="00312C98">
        <w:rPr>
          <w:rFonts w:ascii="Arial" w:hAnsi="Arial" w:cs="Arial"/>
          <w:sz w:val="20"/>
          <w:szCs w:val="20"/>
          <w:lang w:eastAsia="hr-HR"/>
        </w:rPr>
        <w:t>9.180</w:t>
      </w:r>
      <w:r w:rsidR="0063175E" w:rsidRPr="00312C98">
        <w:rPr>
          <w:rFonts w:ascii="Arial" w:hAnsi="Arial" w:cs="Arial"/>
          <w:sz w:val="20"/>
          <w:szCs w:val="20"/>
          <w:lang w:eastAsia="hr-HR"/>
        </w:rPr>
        <w:t xml:space="preserve"> kn i prihodi od pruženih usluga u iznosu od </w:t>
      </w:r>
      <w:r w:rsidR="009B5FC4" w:rsidRPr="00312C98">
        <w:rPr>
          <w:rFonts w:ascii="Arial" w:hAnsi="Arial" w:cs="Arial"/>
          <w:sz w:val="20"/>
          <w:szCs w:val="20"/>
          <w:lang w:eastAsia="hr-HR"/>
        </w:rPr>
        <w:t>638.261</w:t>
      </w:r>
      <w:r w:rsidR="0063175E" w:rsidRPr="00312C98">
        <w:rPr>
          <w:rFonts w:ascii="Arial" w:hAnsi="Arial" w:cs="Arial"/>
          <w:sz w:val="20"/>
          <w:szCs w:val="20"/>
          <w:lang w:eastAsia="hr-HR"/>
        </w:rPr>
        <w:t xml:space="preserve"> kn. Ovi prihodi </w:t>
      </w:r>
      <w:r w:rsidR="003765C7" w:rsidRPr="00312C98">
        <w:rPr>
          <w:rFonts w:ascii="Arial" w:hAnsi="Arial" w:cs="Arial"/>
          <w:sz w:val="20"/>
          <w:szCs w:val="20"/>
          <w:lang w:eastAsia="hr-HR"/>
        </w:rPr>
        <w:t>veći</w:t>
      </w:r>
      <w:r w:rsidR="0063175E" w:rsidRPr="00312C98">
        <w:rPr>
          <w:rFonts w:ascii="Arial" w:hAnsi="Arial" w:cs="Arial"/>
          <w:sz w:val="20"/>
          <w:szCs w:val="20"/>
          <w:lang w:eastAsia="hr-HR"/>
        </w:rPr>
        <w:t xml:space="preserve"> su u odnosu na prošlu godinu za iznos </w:t>
      </w:r>
      <w:r w:rsidR="003765C7" w:rsidRPr="00312C98">
        <w:rPr>
          <w:rFonts w:ascii="Arial" w:hAnsi="Arial" w:cs="Arial"/>
          <w:sz w:val="20"/>
          <w:szCs w:val="20"/>
          <w:lang w:eastAsia="hr-HR"/>
        </w:rPr>
        <w:t>33.510</w:t>
      </w:r>
      <w:r w:rsidR="00CF1E2B" w:rsidRPr="00312C98">
        <w:rPr>
          <w:rFonts w:ascii="Arial" w:hAnsi="Arial" w:cs="Arial"/>
          <w:sz w:val="20"/>
          <w:szCs w:val="20"/>
          <w:lang w:eastAsia="hr-HR"/>
        </w:rPr>
        <w:t xml:space="preserve"> kn (</w:t>
      </w:r>
      <w:r w:rsidR="003765C7" w:rsidRPr="00312C98">
        <w:rPr>
          <w:rFonts w:ascii="Arial" w:hAnsi="Arial" w:cs="Arial"/>
          <w:sz w:val="20"/>
          <w:szCs w:val="20"/>
          <w:lang w:eastAsia="hr-HR"/>
        </w:rPr>
        <w:t>5</w:t>
      </w:r>
      <w:r w:rsidR="00CF1E2B" w:rsidRPr="00312C98">
        <w:rPr>
          <w:rFonts w:ascii="Arial" w:hAnsi="Arial" w:cs="Arial"/>
          <w:sz w:val="20"/>
          <w:szCs w:val="20"/>
          <w:lang w:eastAsia="hr-HR"/>
        </w:rPr>
        <w:t xml:space="preserve">%). Tekuće donacije ostvarene su u iznosu od </w:t>
      </w:r>
      <w:r w:rsidR="003765C7" w:rsidRPr="00312C98">
        <w:rPr>
          <w:rFonts w:ascii="Arial" w:hAnsi="Arial" w:cs="Arial"/>
          <w:sz w:val="20"/>
          <w:szCs w:val="20"/>
          <w:lang w:eastAsia="hr-HR"/>
        </w:rPr>
        <w:t>100.900 kn i veće</w:t>
      </w:r>
      <w:r w:rsidR="00CF1E2B" w:rsidRPr="00312C98">
        <w:rPr>
          <w:rFonts w:ascii="Arial" w:hAnsi="Arial" w:cs="Arial"/>
          <w:sz w:val="20"/>
          <w:szCs w:val="20"/>
          <w:lang w:eastAsia="hr-HR"/>
        </w:rPr>
        <w:t xml:space="preserve"> su u odnosu na prethodno razdoblje za </w:t>
      </w:r>
      <w:r w:rsidR="003765C7" w:rsidRPr="00312C98">
        <w:rPr>
          <w:rFonts w:ascii="Arial" w:hAnsi="Arial" w:cs="Arial"/>
          <w:sz w:val="20"/>
          <w:szCs w:val="20"/>
          <w:lang w:eastAsia="hr-HR"/>
        </w:rPr>
        <w:t>10</w:t>
      </w:r>
      <w:r w:rsidR="00CF1E2B" w:rsidRPr="00312C98">
        <w:rPr>
          <w:rFonts w:ascii="Arial" w:hAnsi="Arial" w:cs="Arial"/>
          <w:sz w:val="20"/>
          <w:szCs w:val="20"/>
          <w:lang w:eastAsia="hr-HR"/>
        </w:rPr>
        <w:t>% (</w:t>
      </w:r>
      <w:r w:rsidR="003765C7" w:rsidRPr="00312C98">
        <w:rPr>
          <w:rFonts w:ascii="Arial" w:hAnsi="Arial" w:cs="Arial"/>
          <w:sz w:val="20"/>
          <w:szCs w:val="20"/>
          <w:lang w:eastAsia="hr-HR"/>
        </w:rPr>
        <w:t>9.300</w:t>
      </w:r>
      <w:r w:rsidR="00CF1E2B" w:rsidRPr="00312C98">
        <w:rPr>
          <w:rFonts w:ascii="Arial" w:hAnsi="Arial" w:cs="Arial"/>
          <w:sz w:val="20"/>
          <w:szCs w:val="20"/>
          <w:lang w:eastAsia="hr-HR"/>
        </w:rPr>
        <w:t xml:space="preserve"> kn). Odnose se na</w:t>
      </w:r>
      <w:r w:rsidR="003765C7" w:rsidRPr="00312C98">
        <w:rPr>
          <w:rFonts w:ascii="Arial" w:hAnsi="Arial" w:cs="Arial"/>
          <w:sz w:val="20"/>
          <w:szCs w:val="20"/>
          <w:lang w:eastAsia="hr-HR"/>
        </w:rPr>
        <w:t xml:space="preserve"> donacije za kulturni program Grada u iznosu od 83.000 kn i to: od HTP Korčula d.d. 45.000 kn</w:t>
      </w:r>
      <w:r w:rsidR="00D26595" w:rsidRPr="00312C98">
        <w:rPr>
          <w:rFonts w:ascii="Arial" w:hAnsi="Arial" w:cs="Arial"/>
          <w:sz w:val="20"/>
          <w:szCs w:val="20"/>
          <w:lang w:eastAsia="hr-HR"/>
        </w:rPr>
        <w:t>,</w:t>
      </w:r>
      <w:r w:rsidR="003765C7" w:rsidRPr="00312C98">
        <w:rPr>
          <w:rFonts w:ascii="Arial" w:hAnsi="Arial" w:cs="Arial"/>
          <w:sz w:val="20"/>
          <w:szCs w:val="20"/>
          <w:lang w:eastAsia="hr-HR"/>
        </w:rPr>
        <w:t xml:space="preserve"> Memulica j.d.o.o. 20.000 kn, Babić d.o.o. 15.000 kn i Županijske lučke uprave 3.000 kn. Ostale tekuće donacije odnose se na</w:t>
      </w:r>
      <w:r w:rsidR="00D26595" w:rsidRPr="00312C98">
        <w:rPr>
          <w:rFonts w:ascii="Arial" w:hAnsi="Arial" w:cs="Arial"/>
          <w:sz w:val="20"/>
          <w:szCs w:val="20"/>
          <w:lang w:eastAsia="hr-HR"/>
        </w:rPr>
        <w:t xml:space="preserve"> donaciju za dječje ig</w:t>
      </w:r>
      <w:r w:rsidR="003765C7" w:rsidRPr="00312C98">
        <w:rPr>
          <w:rFonts w:ascii="Arial" w:hAnsi="Arial" w:cs="Arial"/>
          <w:sz w:val="20"/>
          <w:szCs w:val="20"/>
          <w:lang w:eastAsia="hr-HR"/>
        </w:rPr>
        <w:t>ralište 8</w:t>
      </w:r>
      <w:r w:rsidR="00E2500F" w:rsidRPr="00312C98">
        <w:rPr>
          <w:rFonts w:ascii="Arial" w:hAnsi="Arial" w:cs="Arial"/>
          <w:sz w:val="20"/>
          <w:szCs w:val="20"/>
          <w:lang w:eastAsia="hr-HR"/>
        </w:rPr>
        <w:t>00 kn</w:t>
      </w:r>
      <w:r w:rsidR="00D26595" w:rsidRPr="00312C98">
        <w:rPr>
          <w:rFonts w:ascii="Arial" w:hAnsi="Arial" w:cs="Arial"/>
          <w:sz w:val="20"/>
          <w:szCs w:val="20"/>
          <w:lang w:eastAsia="hr-HR"/>
        </w:rPr>
        <w:t xml:space="preserve"> te donacije za proračunsk</w:t>
      </w:r>
      <w:r w:rsidR="00E2500F" w:rsidRPr="00312C98">
        <w:rPr>
          <w:rFonts w:ascii="Arial" w:hAnsi="Arial" w:cs="Arial"/>
          <w:sz w:val="20"/>
          <w:szCs w:val="20"/>
          <w:lang w:eastAsia="hr-HR"/>
        </w:rPr>
        <w:t>e korisnike: Centar za kulturu 10.000 kn, Dječji vrtić 5.100 kn i Knjižnica 2.0</w:t>
      </w:r>
      <w:r w:rsidR="00D26595" w:rsidRPr="00312C98">
        <w:rPr>
          <w:rFonts w:ascii="Arial" w:hAnsi="Arial" w:cs="Arial"/>
          <w:sz w:val="20"/>
          <w:szCs w:val="20"/>
          <w:lang w:eastAsia="hr-HR"/>
        </w:rPr>
        <w:t xml:space="preserve">00 kn. </w:t>
      </w:r>
      <w:r w:rsidR="00E2500F" w:rsidRPr="00312C98">
        <w:rPr>
          <w:rFonts w:ascii="Arial" w:hAnsi="Arial" w:cs="Arial"/>
          <w:sz w:val="20"/>
          <w:szCs w:val="20"/>
          <w:lang w:eastAsia="hr-HR"/>
        </w:rPr>
        <w:t xml:space="preserve">Kapitalnih donacija u ovom razdoblju nije bilo dok je u prethodnoj godini bila kapitalna donacija od ZET-a </w:t>
      </w:r>
      <w:r w:rsidRPr="00312C98">
        <w:rPr>
          <w:rFonts w:ascii="Arial" w:hAnsi="Arial" w:cs="Arial"/>
          <w:sz w:val="20"/>
          <w:szCs w:val="20"/>
          <w:lang w:eastAsia="hr-HR"/>
        </w:rPr>
        <w:t xml:space="preserve"> u iznosu od 43.750 kn</w:t>
      </w:r>
      <w:r w:rsidR="00E2500F" w:rsidRPr="00312C98">
        <w:rPr>
          <w:rFonts w:ascii="Arial" w:hAnsi="Arial" w:cs="Arial"/>
          <w:sz w:val="20"/>
          <w:szCs w:val="20"/>
          <w:lang w:eastAsia="hr-HR"/>
        </w:rPr>
        <w:t xml:space="preserve"> za donirani autobus</w:t>
      </w:r>
      <w:r w:rsidRPr="00312C98">
        <w:rPr>
          <w:rFonts w:ascii="Arial" w:hAnsi="Arial" w:cs="Arial"/>
          <w:sz w:val="20"/>
          <w:szCs w:val="20"/>
          <w:lang w:eastAsia="hr-HR"/>
        </w:rPr>
        <w:t>.</w:t>
      </w:r>
      <w:r w:rsidR="0063175E" w:rsidRPr="00312C98">
        <w:rPr>
          <w:rFonts w:ascii="Arial" w:hAnsi="Arial" w:cs="Arial"/>
          <w:sz w:val="20"/>
          <w:szCs w:val="20"/>
          <w:lang w:eastAsia="hr-HR"/>
        </w:rPr>
        <w:t xml:space="preserve">    </w:t>
      </w:r>
    </w:p>
    <w:p w:rsidR="00E43486" w:rsidRPr="00312C98" w:rsidRDefault="00E43486" w:rsidP="00E2595E">
      <w:pPr>
        <w:spacing w:after="0" w:line="240" w:lineRule="auto"/>
        <w:ind w:right="-322" w:firstLine="709"/>
        <w:jc w:val="both"/>
        <w:rPr>
          <w:rFonts w:ascii="Arial" w:hAnsi="Arial" w:cs="Arial"/>
          <w:sz w:val="20"/>
          <w:szCs w:val="20"/>
          <w:lang w:eastAsia="hr-HR"/>
        </w:rPr>
      </w:pPr>
    </w:p>
    <w:p w:rsidR="00E43486" w:rsidRPr="00312C98" w:rsidRDefault="00E2595E" w:rsidP="00E2595E">
      <w:pPr>
        <w:jc w:val="both"/>
        <w:rPr>
          <w:rFonts w:ascii="Arial" w:hAnsi="Arial" w:cs="Arial"/>
          <w:sz w:val="20"/>
          <w:szCs w:val="20"/>
          <w:lang w:eastAsia="hr-HR"/>
        </w:rPr>
      </w:pPr>
      <w:r w:rsidRPr="00312C98">
        <w:rPr>
          <w:rFonts w:ascii="Arial" w:hAnsi="Arial" w:cs="Arial"/>
          <w:b/>
          <w:sz w:val="20"/>
          <w:szCs w:val="20"/>
          <w:lang w:eastAsia="hr-HR"/>
        </w:rPr>
        <w:t xml:space="preserve">           </w:t>
      </w:r>
      <w:r w:rsidR="00E43486" w:rsidRPr="008C3E92">
        <w:rPr>
          <w:rFonts w:ascii="Arial" w:hAnsi="Arial" w:cs="Arial"/>
          <w:b/>
          <w:sz w:val="20"/>
          <w:szCs w:val="20"/>
          <w:lang w:eastAsia="hr-HR"/>
        </w:rPr>
        <w:t>Kazne, upravne mjere i ostali</w:t>
      </w:r>
      <w:r w:rsidR="00E43486" w:rsidRPr="00312C98">
        <w:rPr>
          <w:rFonts w:ascii="Arial" w:hAnsi="Arial" w:cs="Arial"/>
          <w:b/>
          <w:sz w:val="20"/>
          <w:szCs w:val="20"/>
          <w:lang w:eastAsia="hr-HR"/>
        </w:rPr>
        <w:t xml:space="preserve"> prihodi  (skupina 68)</w:t>
      </w:r>
      <w:r w:rsidR="00E43486" w:rsidRPr="00312C98">
        <w:rPr>
          <w:rFonts w:ascii="Arial" w:hAnsi="Arial" w:cs="Arial"/>
          <w:sz w:val="20"/>
          <w:szCs w:val="20"/>
          <w:lang w:eastAsia="hr-HR"/>
        </w:rPr>
        <w:t xml:space="preserve"> ostvareni su u iznosu od </w:t>
      </w:r>
      <w:r w:rsidR="00EF013C" w:rsidRPr="00312C98">
        <w:rPr>
          <w:rFonts w:ascii="Arial" w:hAnsi="Arial" w:cs="Arial"/>
          <w:sz w:val="20"/>
          <w:szCs w:val="20"/>
          <w:lang w:eastAsia="hr-HR"/>
        </w:rPr>
        <w:t>245.623</w:t>
      </w:r>
      <w:r w:rsidR="00E43486" w:rsidRPr="00312C98">
        <w:rPr>
          <w:rFonts w:ascii="Arial" w:hAnsi="Arial" w:cs="Arial"/>
          <w:sz w:val="20"/>
          <w:szCs w:val="20"/>
          <w:lang w:eastAsia="hr-HR"/>
        </w:rPr>
        <w:t xml:space="preserve"> </w:t>
      </w:r>
      <w:r w:rsidR="001B388B" w:rsidRPr="00312C98">
        <w:rPr>
          <w:rFonts w:ascii="Arial" w:hAnsi="Arial" w:cs="Arial"/>
          <w:sz w:val="20"/>
          <w:szCs w:val="20"/>
          <w:lang w:eastAsia="hr-HR"/>
        </w:rPr>
        <w:t>kn</w:t>
      </w:r>
      <w:r w:rsidR="00E43486" w:rsidRPr="00312C98">
        <w:rPr>
          <w:rFonts w:ascii="Arial" w:hAnsi="Arial" w:cs="Arial"/>
          <w:sz w:val="20"/>
          <w:szCs w:val="20"/>
          <w:lang w:eastAsia="hr-HR"/>
        </w:rPr>
        <w:t xml:space="preserve"> ili </w:t>
      </w:r>
      <w:r w:rsidR="00EF013C" w:rsidRPr="00312C98">
        <w:rPr>
          <w:rFonts w:ascii="Arial" w:hAnsi="Arial" w:cs="Arial"/>
          <w:sz w:val="20"/>
          <w:szCs w:val="20"/>
          <w:lang w:eastAsia="hr-HR"/>
        </w:rPr>
        <w:t>55</w:t>
      </w:r>
      <w:r w:rsidR="00E43486" w:rsidRPr="00312C98">
        <w:rPr>
          <w:rFonts w:ascii="Arial" w:hAnsi="Arial" w:cs="Arial"/>
          <w:sz w:val="20"/>
          <w:szCs w:val="20"/>
          <w:lang w:eastAsia="hr-HR"/>
        </w:rPr>
        <w:t>%  (</w:t>
      </w:r>
      <w:r w:rsidR="00EF013C" w:rsidRPr="00312C98">
        <w:rPr>
          <w:rFonts w:ascii="Arial" w:hAnsi="Arial" w:cs="Arial"/>
          <w:sz w:val="20"/>
          <w:szCs w:val="20"/>
          <w:lang w:eastAsia="hr-HR"/>
        </w:rPr>
        <w:t>295.181</w:t>
      </w:r>
      <w:r w:rsidR="001B388B" w:rsidRPr="00312C98">
        <w:rPr>
          <w:rFonts w:ascii="Arial" w:hAnsi="Arial" w:cs="Arial"/>
          <w:sz w:val="20"/>
          <w:szCs w:val="20"/>
          <w:lang w:eastAsia="hr-HR"/>
        </w:rPr>
        <w:t xml:space="preserve"> kn</w:t>
      </w:r>
      <w:r w:rsidR="00E43486" w:rsidRPr="00312C98">
        <w:rPr>
          <w:rFonts w:ascii="Arial" w:hAnsi="Arial" w:cs="Arial"/>
          <w:sz w:val="20"/>
          <w:szCs w:val="20"/>
          <w:lang w:eastAsia="hr-HR"/>
        </w:rPr>
        <w:t>)</w:t>
      </w:r>
      <w:r w:rsidR="001B388B" w:rsidRPr="00312C98">
        <w:rPr>
          <w:rFonts w:ascii="Arial" w:hAnsi="Arial" w:cs="Arial"/>
          <w:sz w:val="20"/>
          <w:szCs w:val="20"/>
          <w:lang w:eastAsia="hr-HR"/>
        </w:rPr>
        <w:t xml:space="preserve"> </w:t>
      </w:r>
      <w:r w:rsidR="00EF013C" w:rsidRPr="00312C98">
        <w:rPr>
          <w:rFonts w:ascii="Arial" w:hAnsi="Arial" w:cs="Arial"/>
          <w:sz w:val="20"/>
          <w:szCs w:val="20"/>
          <w:lang w:eastAsia="hr-HR"/>
        </w:rPr>
        <w:t>manje</w:t>
      </w:r>
      <w:r w:rsidR="00E43486" w:rsidRPr="00312C98">
        <w:rPr>
          <w:rFonts w:ascii="Arial" w:hAnsi="Arial" w:cs="Arial"/>
          <w:sz w:val="20"/>
          <w:szCs w:val="20"/>
          <w:lang w:eastAsia="hr-HR"/>
        </w:rPr>
        <w:t xml:space="preserve"> nego protekle godine</w:t>
      </w:r>
      <w:r w:rsidR="00EF013C" w:rsidRPr="00312C98">
        <w:rPr>
          <w:rFonts w:ascii="Arial" w:hAnsi="Arial" w:cs="Arial"/>
          <w:sz w:val="20"/>
          <w:szCs w:val="20"/>
          <w:lang w:eastAsia="hr-HR"/>
        </w:rPr>
        <w:t xml:space="preserve">. </w:t>
      </w:r>
      <w:r w:rsidRPr="00312C98">
        <w:rPr>
          <w:rFonts w:ascii="Arial" w:hAnsi="Arial" w:cs="Arial"/>
          <w:sz w:val="20"/>
          <w:szCs w:val="20"/>
          <w:lang w:eastAsia="hr-HR"/>
        </w:rPr>
        <w:t xml:space="preserve">Prihodi od kazni na prometne i </w:t>
      </w:r>
      <w:r w:rsidR="001B388B" w:rsidRPr="00312C98">
        <w:rPr>
          <w:rFonts w:ascii="Arial" w:hAnsi="Arial" w:cs="Arial"/>
          <w:sz w:val="20"/>
          <w:szCs w:val="20"/>
          <w:lang w:eastAsia="hr-HR"/>
        </w:rPr>
        <w:t xml:space="preserve">ostale prekršaje u nadležnosti MUP-a </w:t>
      </w:r>
      <w:r w:rsidRPr="00312C98">
        <w:rPr>
          <w:rFonts w:ascii="Arial" w:hAnsi="Arial" w:cs="Arial"/>
          <w:sz w:val="20"/>
          <w:szCs w:val="20"/>
          <w:lang w:eastAsia="hr-HR"/>
        </w:rPr>
        <w:t>veće su u odnosu na prethodnu godinu za 47% (77.733 kn) radi većeg slanja opomena za neplaćena dugovanja. Ostali prihodi su ostvareni u iznosu od 1.041 kn dok su u prethodnoj godini</w:t>
      </w:r>
      <w:r w:rsidR="001B388B" w:rsidRPr="00312C98">
        <w:rPr>
          <w:rFonts w:ascii="Arial" w:hAnsi="Arial" w:cs="Arial"/>
          <w:sz w:val="20"/>
          <w:szCs w:val="20"/>
          <w:lang w:eastAsia="hr-HR"/>
        </w:rPr>
        <w:t xml:space="preserve"> iznos</w:t>
      </w:r>
      <w:r w:rsidRPr="00312C98">
        <w:rPr>
          <w:rFonts w:ascii="Arial" w:hAnsi="Arial" w:cs="Arial"/>
          <w:sz w:val="20"/>
          <w:szCs w:val="20"/>
          <w:lang w:eastAsia="hr-HR"/>
        </w:rPr>
        <w:t>ili</w:t>
      </w:r>
      <w:r w:rsidR="001B388B" w:rsidRPr="00312C98">
        <w:rPr>
          <w:rFonts w:ascii="Arial" w:hAnsi="Arial" w:cs="Arial"/>
          <w:sz w:val="20"/>
          <w:szCs w:val="20"/>
          <w:lang w:eastAsia="hr-HR"/>
        </w:rPr>
        <w:t xml:space="preserve"> 373.490 kn a što se odnosi</w:t>
      </w:r>
      <w:r w:rsidRPr="00312C98">
        <w:rPr>
          <w:rFonts w:ascii="Arial" w:hAnsi="Arial" w:cs="Arial"/>
          <w:sz w:val="20"/>
          <w:szCs w:val="20"/>
          <w:lang w:eastAsia="hr-HR"/>
        </w:rPr>
        <w:t>lo</w:t>
      </w:r>
      <w:r w:rsidR="001B388B" w:rsidRPr="00312C98">
        <w:rPr>
          <w:rFonts w:ascii="Arial" w:hAnsi="Arial" w:cs="Arial"/>
          <w:sz w:val="20"/>
          <w:szCs w:val="20"/>
          <w:lang w:eastAsia="hr-HR"/>
        </w:rPr>
        <w:t xml:space="preserve"> na otpise obaveza u zastari.</w:t>
      </w:r>
    </w:p>
    <w:p w:rsidR="00E43486" w:rsidRPr="00312C98" w:rsidRDefault="00262333" w:rsidP="00262333">
      <w:pPr>
        <w:spacing w:after="0" w:line="240" w:lineRule="auto"/>
        <w:ind w:right="57"/>
        <w:jc w:val="both"/>
        <w:rPr>
          <w:rFonts w:ascii="Arial" w:hAnsi="Arial" w:cs="Arial"/>
          <w:sz w:val="20"/>
          <w:szCs w:val="20"/>
          <w:lang w:eastAsia="hr-HR"/>
        </w:rPr>
      </w:pPr>
      <w:r>
        <w:rPr>
          <w:rFonts w:ascii="Arial" w:hAnsi="Arial" w:cs="Arial"/>
          <w:b/>
          <w:bCs/>
          <w:sz w:val="18"/>
          <w:szCs w:val="18"/>
          <w:u w:val="single"/>
          <w:lang w:eastAsia="hr-HR"/>
        </w:rPr>
        <w:t xml:space="preserve"> </w:t>
      </w:r>
      <w:r w:rsidR="00372061">
        <w:rPr>
          <w:rFonts w:ascii="Arial" w:hAnsi="Arial" w:cs="Arial"/>
          <w:b/>
          <w:bCs/>
          <w:sz w:val="18"/>
          <w:szCs w:val="18"/>
          <w:u w:val="single"/>
          <w:lang w:eastAsia="hr-HR"/>
        </w:rPr>
        <w:t xml:space="preserve"> </w:t>
      </w:r>
      <w:r w:rsidR="00E43486" w:rsidRPr="008C3E92">
        <w:rPr>
          <w:rFonts w:ascii="Arial" w:hAnsi="Arial" w:cs="Arial"/>
          <w:b/>
          <w:bCs/>
          <w:sz w:val="20"/>
          <w:szCs w:val="20"/>
          <w:u w:val="single"/>
          <w:lang w:eastAsia="hr-HR"/>
        </w:rPr>
        <w:t>Prihodi od</w:t>
      </w:r>
      <w:r w:rsidR="00E43486" w:rsidRPr="00312C98">
        <w:rPr>
          <w:rFonts w:ascii="Arial" w:hAnsi="Arial" w:cs="Arial"/>
          <w:b/>
          <w:bCs/>
          <w:sz w:val="20"/>
          <w:szCs w:val="20"/>
          <w:u w:val="single"/>
          <w:lang w:eastAsia="hr-HR"/>
        </w:rPr>
        <w:t xml:space="preserve"> prodaje nefinancijske imovine</w:t>
      </w:r>
      <w:r w:rsidR="00E43486" w:rsidRPr="00312C98">
        <w:rPr>
          <w:rFonts w:ascii="Arial" w:hAnsi="Arial" w:cs="Arial"/>
          <w:b/>
          <w:bCs/>
          <w:sz w:val="20"/>
          <w:szCs w:val="20"/>
          <w:lang w:eastAsia="hr-HR"/>
        </w:rPr>
        <w:t xml:space="preserve"> (razred 7)</w:t>
      </w:r>
      <w:r w:rsidR="00E43486" w:rsidRPr="00312C98">
        <w:rPr>
          <w:rFonts w:ascii="Arial" w:hAnsi="Arial" w:cs="Arial"/>
          <w:sz w:val="20"/>
          <w:szCs w:val="20"/>
          <w:lang w:eastAsia="hr-HR"/>
        </w:rPr>
        <w:t xml:space="preserve"> </w:t>
      </w:r>
      <w:r w:rsidR="006A62D1" w:rsidRPr="00312C98">
        <w:rPr>
          <w:rFonts w:ascii="Arial" w:hAnsi="Arial" w:cs="Arial"/>
          <w:sz w:val="20"/>
          <w:szCs w:val="20"/>
          <w:lang w:eastAsia="hr-HR"/>
        </w:rPr>
        <w:t xml:space="preserve"> </w:t>
      </w:r>
      <w:r w:rsidR="00E43486" w:rsidRPr="00312C98">
        <w:rPr>
          <w:rFonts w:ascii="Arial" w:hAnsi="Arial" w:cs="Arial"/>
          <w:sz w:val="20"/>
          <w:szCs w:val="20"/>
          <w:lang w:eastAsia="hr-HR"/>
        </w:rPr>
        <w:t xml:space="preserve">ostvareni su u iznosu od  </w:t>
      </w:r>
      <w:r w:rsidR="00A43F7A" w:rsidRPr="00312C98">
        <w:rPr>
          <w:rFonts w:ascii="Arial" w:hAnsi="Arial" w:cs="Arial"/>
          <w:b/>
          <w:sz w:val="20"/>
          <w:szCs w:val="20"/>
          <w:lang w:eastAsia="hr-HR"/>
        </w:rPr>
        <w:t>1.785.944</w:t>
      </w:r>
      <w:r w:rsidR="00E43486" w:rsidRPr="00312C98">
        <w:rPr>
          <w:rFonts w:ascii="Arial" w:hAnsi="Arial" w:cs="Arial"/>
          <w:sz w:val="20"/>
          <w:szCs w:val="20"/>
          <w:lang w:eastAsia="hr-HR"/>
        </w:rPr>
        <w:t xml:space="preserve"> k</w:t>
      </w:r>
      <w:r w:rsidR="006A62D1" w:rsidRPr="00312C98">
        <w:rPr>
          <w:rFonts w:ascii="Arial" w:hAnsi="Arial" w:cs="Arial"/>
          <w:sz w:val="20"/>
          <w:szCs w:val="20"/>
          <w:lang w:eastAsia="hr-HR"/>
        </w:rPr>
        <w:t>n</w:t>
      </w:r>
      <w:r w:rsidR="00E43486" w:rsidRPr="00312C98">
        <w:rPr>
          <w:rFonts w:ascii="Arial" w:hAnsi="Arial" w:cs="Arial"/>
          <w:sz w:val="20"/>
          <w:szCs w:val="20"/>
          <w:lang w:eastAsia="hr-HR"/>
        </w:rPr>
        <w:t xml:space="preserve"> odnosno </w:t>
      </w:r>
      <w:r w:rsidR="00A43F7A" w:rsidRPr="00312C98">
        <w:rPr>
          <w:rFonts w:ascii="Arial" w:hAnsi="Arial" w:cs="Arial"/>
          <w:sz w:val="20"/>
          <w:szCs w:val="20"/>
          <w:lang w:eastAsia="hr-HR"/>
        </w:rPr>
        <w:t>370</w:t>
      </w:r>
      <w:r w:rsidR="00E43486" w:rsidRPr="00312C98">
        <w:rPr>
          <w:rFonts w:ascii="Arial" w:hAnsi="Arial" w:cs="Arial"/>
          <w:sz w:val="20"/>
          <w:szCs w:val="20"/>
          <w:lang w:eastAsia="hr-HR"/>
        </w:rPr>
        <w:t xml:space="preserve">% (ili </w:t>
      </w:r>
      <w:r w:rsidR="00A43F7A" w:rsidRPr="00312C98">
        <w:rPr>
          <w:rFonts w:ascii="Arial" w:hAnsi="Arial" w:cs="Arial"/>
          <w:sz w:val="20"/>
          <w:szCs w:val="20"/>
          <w:lang w:eastAsia="hr-HR"/>
        </w:rPr>
        <w:t>1.406.175</w:t>
      </w:r>
      <w:r w:rsidR="006A62D1" w:rsidRPr="00312C98">
        <w:rPr>
          <w:rFonts w:ascii="Arial" w:hAnsi="Arial" w:cs="Arial"/>
          <w:sz w:val="20"/>
          <w:szCs w:val="20"/>
          <w:lang w:eastAsia="hr-HR"/>
        </w:rPr>
        <w:t xml:space="preserve"> kn</w:t>
      </w:r>
      <w:r w:rsidR="00E43486" w:rsidRPr="00312C98">
        <w:rPr>
          <w:rFonts w:ascii="Arial" w:hAnsi="Arial" w:cs="Arial"/>
          <w:sz w:val="20"/>
          <w:szCs w:val="20"/>
          <w:lang w:eastAsia="hr-HR"/>
        </w:rPr>
        <w:t xml:space="preserve">) </w:t>
      </w:r>
      <w:r w:rsidR="006A62D1" w:rsidRPr="00312C98">
        <w:rPr>
          <w:rFonts w:ascii="Arial" w:hAnsi="Arial" w:cs="Arial"/>
          <w:sz w:val="20"/>
          <w:szCs w:val="20"/>
          <w:lang w:eastAsia="hr-HR"/>
        </w:rPr>
        <w:t>više</w:t>
      </w:r>
      <w:r w:rsidR="00E43486" w:rsidRPr="00312C98">
        <w:rPr>
          <w:rFonts w:ascii="Arial" w:hAnsi="Arial" w:cs="Arial"/>
          <w:sz w:val="20"/>
          <w:szCs w:val="20"/>
          <w:lang w:eastAsia="hr-HR"/>
        </w:rPr>
        <w:t xml:space="preserve"> nego 201</w:t>
      </w:r>
      <w:r w:rsidR="00A43F7A" w:rsidRPr="00312C98">
        <w:rPr>
          <w:rFonts w:ascii="Arial" w:hAnsi="Arial" w:cs="Arial"/>
          <w:sz w:val="20"/>
          <w:szCs w:val="20"/>
          <w:lang w:eastAsia="hr-HR"/>
        </w:rPr>
        <w:t>8</w:t>
      </w:r>
      <w:r w:rsidR="00E43486" w:rsidRPr="00312C98">
        <w:rPr>
          <w:rFonts w:ascii="Arial" w:hAnsi="Arial" w:cs="Arial"/>
          <w:sz w:val="20"/>
          <w:szCs w:val="20"/>
          <w:lang w:eastAsia="hr-HR"/>
        </w:rPr>
        <w:t xml:space="preserve">.godine a odnose se na sredstva od  prodanih stanova s </w:t>
      </w:r>
      <w:r w:rsidR="00A43F7A" w:rsidRPr="00312C98">
        <w:rPr>
          <w:rFonts w:ascii="Arial" w:hAnsi="Arial" w:cs="Arial"/>
          <w:sz w:val="20"/>
          <w:szCs w:val="20"/>
          <w:lang w:eastAsia="hr-HR"/>
        </w:rPr>
        <w:t>45.838</w:t>
      </w:r>
      <w:r w:rsidR="006A62D1" w:rsidRPr="00312C98">
        <w:rPr>
          <w:rFonts w:ascii="Arial" w:hAnsi="Arial" w:cs="Arial"/>
          <w:sz w:val="20"/>
          <w:szCs w:val="20"/>
          <w:lang w:eastAsia="hr-HR"/>
        </w:rPr>
        <w:t xml:space="preserve"> kn</w:t>
      </w:r>
      <w:r w:rsidR="00E43486" w:rsidRPr="00312C98">
        <w:rPr>
          <w:rFonts w:ascii="Arial" w:hAnsi="Arial" w:cs="Arial"/>
          <w:sz w:val="20"/>
          <w:szCs w:val="20"/>
          <w:lang w:eastAsia="hr-HR"/>
        </w:rPr>
        <w:t xml:space="preserve">  te prodaju zemljišta u  iznosu od </w:t>
      </w:r>
      <w:r w:rsidR="00A43F7A" w:rsidRPr="00312C98">
        <w:rPr>
          <w:rFonts w:ascii="Arial" w:hAnsi="Arial" w:cs="Arial"/>
          <w:sz w:val="20"/>
          <w:szCs w:val="20"/>
          <w:lang w:eastAsia="hr-HR"/>
        </w:rPr>
        <w:t>1.734.606</w:t>
      </w:r>
      <w:r w:rsidR="006A62D1" w:rsidRPr="00312C98">
        <w:rPr>
          <w:rFonts w:ascii="Arial" w:hAnsi="Arial" w:cs="Arial"/>
          <w:sz w:val="20"/>
          <w:szCs w:val="20"/>
          <w:lang w:eastAsia="hr-HR"/>
        </w:rPr>
        <w:t xml:space="preserve"> kn</w:t>
      </w:r>
      <w:r w:rsidR="00A43F7A" w:rsidRPr="00312C98">
        <w:rPr>
          <w:rFonts w:ascii="Arial" w:hAnsi="Arial" w:cs="Arial"/>
          <w:sz w:val="20"/>
          <w:szCs w:val="20"/>
          <w:lang w:eastAsia="hr-HR"/>
        </w:rPr>
        <w:t xml:space="preserve"> od kojih je najznačajniji iznos prodanog građevinskog zemljišta u Zavalatici u iznosu od 1.512.315 kn. </w:t>
      </w:r>
      <w:r w:rsidR="00720617" w:rsidRPr="00312C98">
        <w:rPr>
          <w:rFonts w:ascii="Arial" w:hAnsi="Arial" w:cs="Arial"/>
          <w:sz w:val="20"/>
          <w:szCs w:val="20"/>
          <w:lang w:eastAsia="hr-HR"/>
        </w:rPr>
        <w:t>Ostali iznos odnosi se na manja građevinska zemljišta prodana kao okućnice vlasnicima nekretnina.</w:t>
      </w:r>
      <w:r w:rsidR="00A43F7A" w:rsidRPr="00312C98">
        <w:rPr>
          <w:rFonts w:ascii="Arial" w:hAnsi="Arial" w:cs="Arial"/>
          <w:sz w:val="20"/>
          <w:szCs w:val="20"/>
          <w:lang w:eastAsia="hr-HR"/>
        </w:rPr>
        <w:t xml:space="preserve"> </w:t>
      </w:r>
      <w:r w:rsidR="004F23BD" w:rsidRPr="00312C98">
        <w:rPr>
          <w:rFonts w:ascii="Arial" w:hAnsi="Arial" w:cs="Arial"/>
          <w:sz w:val="20"/>
          <w:szCs w:val="20"/>
          <w:lang w:eastAsia="hr-HR"/>
        </w:rPr>
        <w:t>Izvršenje ovog prihoda je jednako planu.</w:t>
      </w:r>
    </w:p>
    <w:p w:rsidR="00E43486" w:rsidRPr="00312C98" w:rsidRDefault="00E43486" w:rsidP="00E43486">
      <w:pPr>
        <w:spacing w:after="0" w:line="240" w:lineRule="auto"/>
        <w:ind w:right="57" w:firstLine="709"/>
        <w:jc w:val="both"/>
        <w:rPr>
          <w:rFonts w:ascii="Arial" w:hAnsi="Arial" w:cs="Arial"/>
          <w:sz w:val="20"/>
          <w:szCs w:val="20"/>
          <w:lang w:eastAsia="hr-HR"/>
        </w:rPr>
      </w:pPr>
    </w:p>
    <w:p w:rsidR="003D13E0" w:rsidRPr="00312C98" w:rsidRDefault="00262333" w:rsidP="00D92BBD">
      <w:pPr>
        <w:spacing w:after="0" w:line="240" w:lineRule="auto"/>
        <w:ind w:right="57"/>
        <w:jc w:val="both"/>
        <w:rPr>
          <w:rFonts w:ascii="Arial" w:hAnsi="Arial" w:cs="Arial"/>
          <w:sz w:val="20"/>
          <w:szCs w:val="20"/>
          <w:lang w:eastAsia="hr-HR"/>
        </w:rPr>
      </w:pPr>
      <w:r w:rsidRPr="00312C98">
        <w:rPr>
          <w:rFonts w:ascii="Arial" w:hAnsi="Arial" w:cs="Arial"/>
          <w:b/>
          <w:sz w:val="20"/>
          <w:szCs w:val="20"/>
          <w:u w:val="single"/>
          <w:lang w:eastAsia="hr-HR"/>
        </w:rPr>
        <w:t xml:space="preserve">  </w:t>
      </w:r>
      <w:r w:rsidR="00E43486" w:rsidRPr="008C3E92">
        <w:rPr>
          <w:rFonts w:ascii="Arial" w:hAnsi="Arial" w:cs="Arial"/>
          <w:b/>
          <w:sz w:val="20"/>
          <w:szCs w:val="20"/>
          <w:u w:val="single"/>
          <w:lang w:eastAsia="hr-HR"/>
        </w:rPr>
        <w:t>Primici od</w:t>
      </w:r>
      <w:r w:rsidR="00E43486" w:rsidRPr="00312C98">
        <w:rPr>
          <w:rFonts w:ascii="Arial" w:hAnsi="Arial" w:cs="Arial"/>
          <w:b/>
          <w:sz w:val="20"/>
          <w:szCs w:val="20"/>
          <w:u w:val="single"/>
          <w:lang w:eastAsia="hr-HR"/>
        </w:rPr>
        <w:t xml:space="preserve"> financijske imovine i zaduživanja </w:t>
      </w:r>
      <w:r w:rsidR="00E43486" w:rsidRPr="00312C98">
        <w:rPr>
          <w:rFonts w:ascii="Arial" w:hAnsi="Arial" w:cs="Arial"/>
          <w:b/>
          <w:sz w:val="20"/>
          <w:szCs w:val="20"/>
          <w:lang w:eastAsia="hr-HR"/>
        </w:rPr>
        <w:t xml:space="preserve">(razred 8), </w:t>
      </w:r>
      <w:r w:rsidR="00E43486" w:rsidRPr="00312C98">
        <w:rPr>
          <w:rFonts w:ascii="Arial" w:hAnsi="Arial" w:cs="Arial"/>
          <w:sz w:val="20"/>
          <w:szCs w:val="20"/>
          <w:lang w:eastAsia="hr-HR"/>
        </w:rPr>
        <w:t xml:space="preserve">u ovom izvještajnom razdoblju Grad se </w:t>
      </w:r>
      <w:r w:rsidR="003D13E0" w:rsidRPr="00312C98">
        <w:rPr>
          <w:rFonts w:ascii="Arial" w:hAnsi="Arial" w:cs="Arial"/>
          <w:sz w:val="20"/>
          <w:szCs w:val="20"/>
          <w:lang w:eastAsia="hr-HR"/>
        </w:rPr>
        <w:t>kratkoročno zadužio za iznos od 1.000.000 kn dok u prethodnom nije bilo zaduživanja niti primitaka od financijske imovine.</w:t>
      </w:r>
    </w:p>
    <w:p w:rsidR="004F23BD" w:rsidRPr="00312C98" w:rsidRDefault="003D13E0" w:rsidP="003D13E0">
      <w:pPr>
        <w:spacing w:line="240" w:lineRule="auto"/>
        <w:jc w:val="both"/>
        <w:rPr>
          <w:rFonts w:ascii="Arial" w:hAnsi="Arial" w:cs="Arial"/>
          <w:sz w:val="20"/>
          <w:szCs w:val="20"/>
          <w:lang w:eastAsia="hr-HR"/>
        </w:rPr>
      </w:pPr>
      <w:r w:rsidRPr="00312C98">
        <w:rPr>
          <w:rFonts w:ascii="Arial" w:hAnsi="Arial" w:cs="Arial"/>
          <w:sz w:val="20"/>
          <w:szCs w:val="20"/>
        </w:rPr>
        <w:t>Kratkoročna  pozajmica od  KTD Hober d.o.o. namijenjena je podmirenju obaveza prema dobavljačima u sklopu ugovora obnove Južnog zida (Revitalizacija obrambenih utvrda Grada Korčule), koji su računi trebali biti plaćeni do kraja godine kako bi se mogao potraživati iznos sredstava iz EU fondova temeljem zahtjeva za nadoknadom sredstava. Na pozajmicu, prema ugovoru sklopljenim s KTD Hober d.o.o., se ne obračunava kamata.</w:t>
      </w:r>
      <w:r w:rsidR="00E43486" w:rsidRPr="00312C98">
        <w:rPr>
          <w:rFonts w:ascii="Arial" w:hAnsi="Arial" w:cs="Arial"/>
          <w:b/>
          <w:sz w:val="20"/>
          <w:szCs w:val="20"/>
          <w:lang w:eastAsia="hr-HR"/>
        </w:rPr>
        <w:t xml:space="preserve">        </w:t>
      </w:r>
      <w:r w:rsidR="00814871" w:rsidRPr="00312C98">
        <w:rPr>
          <w:rFonts w:ascii="Arial" w:hAnsi="Arial" w:cs="Arial"/>
          <w:sz w:val="20"/>
          <w:szCs w:val="20"/>
          <w:lang w:eastAsia="hr-HR"/>
        </w:rPr>
        <w:t xml:space="preserve">           </w:t>
      </w:r>
    </w:p>
    <w:p w:rsidR="00E43486" w:rsidRPr="00312C98" w:rsidRDefault="00E43486" w:rsidP="00E43486">
      <w:pPr>
        <w:ind w:right="57"/>
        <w:jc w:val="both"/>
        <w:rPr>
          <w:rFonts w:ascii="Arial" w:hAnsi="Arial" w:cs="Arial"/>
          <w:sz w:val="20"/>
          <w:szCs w:val="20"/>
          <w:lang w:eastAsia="hr-HR"/>
        </w:rPr>
      </w:pPr>
    </w:p>
    <w:p w:rsidR="00261709" w:rsidRDefault="00E43486" w:rsidP="00E43486">
      <w:pPr>
        <w:ind w:right="57"/>
        <w:jc w:val="both"/>
        <w:rPr>
          <w:rFonts w:ascii="Arial" w:hAnsi="Arial" w:cs="Arial"/>
          <w:sz w:val="18"/>
          <w:szCs w:val="18"/>
          <w:lang w:eastAsia="hr-HR"/>
        </w:rPr>
      </w:pPr>
      <w:r w:rsidRPr="001A6164">
        <w:rPr>
          <w:rFonts w:ascii="Arial" w:hAnsi="Arial" w:cs="Arial"/>
          <w:sz w:val="18"/>
          <w:szCs w:val="18"/>
          <w:lang w:eastAsia="hr-HR"/>
        </w:rPr>
        <w:t xml:space="preserve">   </w:t>
      </w:r>
    </w:p>
    <w:p w:rsidR="00E43486" w:rsidRDefault="00E43486" w:rsidP="00E43486">
      <w:pPr>
        <w:ind w:right="57"/>
        <w:jc w:val="both"/>
        <w:rPr>
          <w:rFonts w:ascii="Arial" w:hAnsi="Arial" w:cs="Arial"/>
          <w:b/>
          <w:bCs/>
          <w:i/>
          <w:sz w:val="24"/>
          <w:szCs w:val="24"/>
        </w:rPr>
      </w:pPr>
      <w:r w:rsidRPr="001A6164">
        <w:rPr>
          <w:rFonts w:ascii="Arial" w:hAnsi="Arial" w:cs="Arial"/>
          <w:sz w:val="18"/>
          <w:szCs w:val="18"/>
          <w:lang w:eastAsia="hr-HR"/>
        </w:rPr>
        <w:t xml:space="preserve"> </w:t>
      </w:r>
      <w:r w:rsidRPr="003857FB">
        <w:rPr>
          <w:rFonts w:ascii="Arial" w:hAnsi="Arial" w:cs="Arial"/>
          <w:b/>
          <w:bCs/>
          <w:i/>
          <w:sz w:val="24"/>
          <w:szCs w:val="24"/>
        </w:rPr>
        <w:t>O rashodima i izdacima</w:t>
      </w:r>
    </w:p>
    <w:p w:rsidR="003857FB" w:rsidRPr="00780D91" w:rsidRDefault="003857FB" w:rsidP="00E43486">
      <w:pPr>
        <w:ind w:right="57"/>
        <w:jc w:val="both"/>
        <w:rPr>
          <w:rFonts w:ascii="Arial" w:hAnsi="Arial" w:cs="Arial"/>
          <w:sz w:val="18"/>
          <w:szCs w:val="18"/>
          <w:lang w:eastAsia="hr-HR"/>
        </w:rPr>
      </w:pPr>
    </w:p>
    <w:p w:rsidR="00E43486" w:rsidRDefault="00E43486" w:rsidP="00E43486">
      <w:pPr>
        <w:ind w:right="57" w:firstLine="720"/>
        <w:jc w:val="both"/>
        <w:rPr>
          <w:rFonts w:ascii="Arial" w:hAnsi="Arial" w:cs="Arial"/>
          <w:bCs/>
          <w:sz w:val="18"/>
          <w:szCs w:val="18"/>
        </w:rPr>
      </w:pPr>
      <w:r w:rsidRPr="00544F23">
        <w:rPr>
          <w:rFonts w:ascii="Arial" w:hAnsi="Arial" w:cs="Arial"/>
          <w:b/>
          <w:bCs/>
          <w:sz w:val="18"/>
          <w:szCs w:val="18"/>
        </w:rPr>
        <w:t>Rashodi i izdaci</w:t>
      </w:r>
      <w:r w:rsidRPr="001A6164">
        <w:rPr>
          <w:rFonts w:ascii="Arial" w:hAnsi="Arial" w:cs="Arial"/>
          <w:b/>
          <w:bCs/>
          <w:sz w:val="18"/>
          <w:szCs w:val="18"/>
        </w:rPr>
        <w:t xml:space="preserve"> </w:t>
      </w:r>
      <w:r w:rsidRPr="001A6164">
        <w:rPr>
          <w:rFonts w:ascii="Arial" w:hAnsi="Arial" w:cs="Arial"/>
          <w:bCs/>
          <w:sz w:val="18"/>
          <w:szCs w:val="18"/>
        </w:rPr>
        <w:t xml:space="preserve"> </w:t>
      </w:r>
      <w:r w:rsidRPr="001A6164">
        <w:rPr>
          <w:rFonts w:ascii="Arial" w:hAnsi="Arial" w:cs="Arial"/>
          <w:b/>
          <w:bCs/>
          <w:sz w:val="18"/>
          <w:szCs w:val="18"/>
        </w:rPr>
        <w:t>(razredi 3, 4 i 5)</w:t>
      </w:r>
      <w:r w:rsidRPr="001A6164">
        <w:rPr>
          <w:rFonts w:ascii="Arial" w:hAnsi="Arial" w:cs="Arial"/>
          <w:bCs/>
          <w:sz w:val="18"/>
          <w:szCs w:val="18"/>
        </w:rPr>
        <w:t xml:space="preserve"> ostvareni su u iznosu  od </w:t>
      </w:r>
      <w:r w:rsidR="003857FB">
        <w:rPr>
          <w:rFonts w:ascii="Arial" w:hAnsi="Arial" w:cs="Arial"/>
          <w:b/>
          <w:bCs/>
          <w:sz w:val="18"/>
          <w:szCs w:val="18"/>
        </w:rPr>
        <w:t>42.860.145</w:t>
      </w:r>
      <w:r w:rsidR="002A1414">
        <w:rPr>
          <w:rFonts w:ascii="Arial" w:hAnsi="Arial" w:cs="Arial"/>
          <w:b/>
          <w:bCs/>
          <w:sz w:val="18"/>
          <w:szCs w:val="18"/>
        </w:rPr>
        <w:t xml:space="preserve"> </w:t>
      </w:r>
      <w:r w:rsidR="002A1414">
        <w:rPr>
          <w:rFonts w:ascii="Arial" w:hAnsi="Arial" w:cs="Arial"/>
          <w:bCs/>
          <w:sz w:val="18"/>
          <w:szCs w:val="18"/>
        </w:rPr>
        <w:t>kn</w:t>
      </w:r>
      <w:r w:rsidRPr="001A6164">
        <w:rPr>
          <w:rFonts w:ascii="Arial" w:hAnsi="Arial" w:cs="Arial"/>
          <w:bCs/>
          <w:sz w:val="18"/>
          <w:szCs w:val="18"/>
        </w:rPr>
        <w:t xml:space="preserve"> što je za </w:t>
      </w:r>
      <w:r w:rsidR="003857FB">
        <w:rPr>
          <w:rFonts w:ascii="Arial" w:hAnsi="Arial" w:cs="Arial"/>
          <w:bCs/>
          <w:sz w:val="18"/>
          <w:szCs w:val="18"/>
        </w:rPr>
        <w:t>13.007.707 kn (44</w:t>
      </w:r>
      <w:r w:rsidRPr="001A6164">
        <w:rPr>
          <w:rFonts w:ascii="Arial" w:hAnsi="Arial" w:cs="Arial"/>
          <w:bCs/>
          <w:sz w:val="18"/>
          <w:szCs w:val="18"/>
        </w:rPr>
        <w:t>%) kuna više nego prethodne godine</w:t>
      </w:r>
      <w:r w:rsidR="008D30DC">
        <w:rPr>
          <w:rFonts w:ascii="Arial" w:hAnsi="Arial" w:cs="Arial"/>
          <w:bCs/>
          <w:sz w:val="18"/>
          <w:szCs w:val="18"/>
        </w:rPr>
        <w:t>.</w:t>
      </w:r>
    </w:p>
    <w:p w:rsidR="00E43486" w:rsidRPr="00C03D76" w:rsidRDefault="00B6491C" w:rsidP="00E43486">
      <w:pPr>
        <w:ind w:right="57"/>
        <w:jc w:val="both"/>
        <w:rPr>
          <w:rFonts w:ascii="Arial" w:hAnsi="Arial" w:cs="Arial"/>
          <w:b/>
          <w:sz w:val="18"/>
          <w:szCs w:val="18"/>
        </w:rPr>
      </w:pPr>
      <w:r>
        <w:rPr>
          <w:noProof/>
          <w:lang w:eastAsia="hr-HR"/>
        </w:rPr>
        <w:lastRenderedPageBreak/>
        <w:drawing>
          <wp:inline distT="0" distB="0" distL="0" distR="0" wp14:anchorId="319749BC" wp14:editId="1813E4C4">
            <wp:extent cx="4943474" cy="39909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3486" w:rsidRDefault="00E43486" w:rsidP="00E43486">
      <w:pPr>
        <w:ind w:right="57"/>
        <w:jc w:val="both"/>
        <w:rPr>
          <w:rFonts w:ascii="Arial" w:hAnsi="Arial" w:cs="Arial"/>
          <w:sz w:val="18"/>
          <w:szCs w:val="18"/>
        </w:rPr>
      </w:pPr>
    </w:p>
    <w:p w:rsidR="00B6491C" w:rsidRDefault="00B6491C" w:rsidP="00E43486">
      <w:pPr>
        <w:ind w:right="57"/>
        <w:jc w:val="both"/>
        <w:rPr>
          <w:rFonts w:ascii="Arial" w:hAnsi="Arial" w:cs="Arial"/>
          <w:sz w:val="18"/>
          <w:szCs w:val="18"/>
          <w:u w:val="single"/>
        </w:rPr>
      </w:pPr>
    </w:p>
    <w:p w:rsidR="00E43486" w:rsidRPr="00D04794" w:rsidRDefault="00262333" w:rsidP="00E43486">
      <w:pPr>
        <w:ind w:right="57"/>
        <w:jc w:val="both"/>
        <w:rPr>
          <w:rFonts w:ascii="Arial" w:hAnsi="Arial" w:cs="Arial"/>
          <w:b/>
          <w:sz w:val="20"/>
          <w:szCs w:val="20"/>
          <w:u w:val="single"/>
        </w:rPr>
      </w:pPr>
      <w:r w:rsidRPr="00262333">
        <w:rPr>
          <w:rFonts w:ascii="Arial" w:hAnsi="Arial" w:cs="Arial"/>
          <w:sz w:val="18"/>
          <w:szCs w:val="18"/>
          <w:u w:val="single"/>
        </w:rPr>
        <w:t xml:space="preserve">  </w:t>
      </w:r>
      <w:r w:rsidR="00E43486" w:rsidRPr="00D04794">
        <w:rPr>
          <w:rFonts w:ascii="Arial" w:hAnsi="Arial" w:cs="Arial"/>
          <w:b/>
          <w:sz w:val="20"/>
          <w:szCs w:val="20"/>
          <w:u w:val="single"/>
        </w:rPr>
        <w:t>R</w:t>
      </w:r>
      <w:r w:rsidR="00E43486" w:rsidRPr="00D04794">
        <w:rPr>
          <w:rFonts w:ascii="Arial" w:hAnsi="Arial" w:cs="Arial"/>
          <w:b/>
          <w:bCs/>
          <w:sz w:val="20"/>
          <w:szCs w:val="20"/>
          <w:u w:val="single"/>
        </w:rPr>
        <w:t>ashodi poslovanja</w:t>
      </w:r>
      <w:r w:rsidR="00E43486" w:rsidRPr="00D04794">
        <w:rPr>
          <w:rFonts w:ascii="Arial" w:hAnsi="Arial" w:cs="Arial"/>
          <w:sz w:val="20"/>
          <w:szCs w:val="20"/>
        </w:rPr>
        <w:t xml:space="preserve"> </w:t>
      </w:r>
      <w:r w:rsidR="00E43486" w:rsidRPr="00D04794">
        <w:rPr>
          <w:rFonts w:ascii="Arial" w:hAnsi="Arial" w:cs="Arial"/>
          <w:b/>
          <w:sz w:val="20"/>
          <w:szCs w:val="20"/>
        </w:rPr>
        <w:t xml:space="preserve">(razred 3) </w:t>
      </w:r>
      <w:r w:rsidR="00E43486" w:rsidRPr="00D04794">
        <w:rPr>
          <w:rFonts w:ascii="Arial" w:hAnsi="Arial" w:cs="Arial"/>
          <w:sz w:val="20"/>
          <w:szCs w:val="20"/>
        </w:rPr>
        <w:t xml:space="preserve">izvršeni su u iznosu od </w:t>
      </w:r>
      <w:r w:rsidR="004D0158">
        <w:rPr>
          <w:rFonts w:ascii="Arial" w:hAnsi="Arial" w:cs="Arial"/>
          <w:b/>
          <w:sz w:val="20"/>
          <w:szCs w:val="20"/>
        </w:rPr>
        <w:t>23.638.753</w:t>
      </w:r>
      <w:r w:rsidR="00DF64A8" w:rsidRPr="00D04794">
        <w:rPr>
          <w:rFonts w:ascii="Arial" w:hAnsi="Arial" w:cs="Arial"/>
          <w:b/>
          <w:sz w:val="20"/>
          <w:szCs w:val="20"/>
        </w:rPr>
        <w:t xml:space="preserve"> </w:t>
      </w:r>
      <w:r w:rsidR="00DF64A8" w:rsidRPr="00D04794">
        <w:rPr>
          <w:rFonts w:ascii="Arial" w:hAnsi="Arial" w:cs="Arial"/>
          <w:sz w:val="20"/>
          <w:szCs w:val="20"/>
        </w:rPr>
        <w:t>kn</w:t>
      </w:r>
      <w:r w:rsidR="00E43486" w:rsidRPr="00D04794">
        <w:rPr>
          <w:rFonts w:ascii="Arial" w:hAnsi="Arial" w:cs="Arial"/>
          <w:sz w:val="20"/>
          <w:szCs w:val="20"/>
        </w:rPr>
        <w:t xml:space="preserve"> ili </w:t>
      </w:r>
      <w:r w:rsidR="004D0158">
        <w:rPr>
          <w:rFonts w:ascii="Arial" w:hAnsi="Arial" w:cs="Arial"/>
          <w:sz w:val="20"/>
          <w:szCs w:val="20"/>
        </w:rPr>
        <w:t>6</w:t>
      </w:r>
      <w:r w:rsidR="00E43486" w:rsidRPr="00D04794">
        <w:rPr>
          <w:rFonts w:ascii="Arial" w:hAnsi="Arial" w:cs="Arial"/>
          <w:sz w:val="20"/>
          <w:szCs w:val="20"/>
        </w:rPr>
        <w:t>%</w:t>
      </w:r>
      <w:r w:rsidR="004D0158">
        <w:rPr>
          <w:rFonts w:ascii="Arial" w:hAnsi="Arial" w:cs="Arial"/>
          <w:sz w:val="20"/>
          <w:szCs w:val="20"/>
        </w:rPr>
        <w:t xml:space="preserve"> (1.400.199 kn)</w:t>
      </w:r>
      <w:r w:rsidR="00E43486" w:rsidRPr="00D04794">
        <w:rPr>
          <w:rFonts w:ascii="Arial" w:hAnsi="Arial" w:cs="Arial"/>
          <w:sz w:val="20"/>
          <w:szCs w:val="20"/>
        </w:rPr>
        <w:t xml:space="preserve"> više nego prethodne godine.</w:t>
      </w:r>
    </w:p>
    <w:p w:rsidR="00E43486" w:rsidRPr="00D04794" w:rsidRDefault="00E43486" w:rsidP="00E43486">
      <w:pPr>
        <w:ind w:right="57" w:firstLine="720"/>
        <w:jc w:val="both"/>
        <w:rPr>
          <w:rFonts w:ascii="Arial" w:hAnsi="Arial" w:cs="Arial"/>
          <w:sz w:val="20"/>
          <w:szCs w:val="20"/>
        </w:rPr>
      </w:pPr>
      <w:r w:rsidRPr="00B87396">
        <w:rPr>
          <w:rFonts w:ascii="Arial" w:hAnsi="Arial" w:cs="Arial"/>
          <w:sz w:val="20"/>
          <w:szCs w:val="20"/>
          <w:u w:val="single"/>
        </w:rPr>
        <w:t>Rashodi</w:t>
      </w:r>
      <w:r w:rsidRPr="00D04794">
        <w:rPr>
          <w:rFonts w:ascii="Arial" w:hAnsi="Arial" w:cs="Arial"/>
          <w:sz w:val="20"/>
          <w:szCs w:val="20"/>
          <w:u w:val="single"/>
        </w:rPr>
        <w:t xml:space="preserve"> za zaposlene (skupina 31)</w:t>
      </w:r>
      <w:r w:rsidRPr="00D04794">
        <w:rPr>
          <w:rFonts w:ascii="Arial" w:hAnsi="Arial" w:cs="Arial"/>
          <w:sz w:val="20"/>
          <w:szCs w:val="20"/>
        </w:rPr>
        <w:t xml:space="preserve"> iznose </w:t>
      </w:r>
      <w:r w:rsidR="00721173" w:rsidRPr="00D04794">
        <w:rPr>
          <w:rFonts w:ascii="Arial" w:hAnsi="Arial" w:cs="Arial"/>
          <w:sz w:val="20"/>
          <w:szCs w:val="20"/>
        </w:rPr>
        <w:t>7.</w:t>
      </w:r>
      <w:r w:rsidR="004D0158">
        <w:rPr>
          <w:rFonts w:ascii="Arial" w:hAnsi="Arial" w:cs="Arial"/>
          <w:sz w:val="20"/>
          <w:szCs w:val="20"/>
        </w:rPr>
        <w:t>665.122</w:t>
      </w:r>
      <w:r w:rsidR="00721173" w:rsidRPr="00D04794">
        <w:rPr>
          <w:rFonts w:ascii="Arial" w:hAnsi="Arial" w:cs="Arial"/>
          <w:sz w:val="20"/>
          <w:szCs w:val="20"/>
        </w:rPr>
        <w:t xml:space="preserve"> kn </w:t>
      </w:r>
      <w:r w:rsidRPr="00D04794">
        <w:rPr>
          <w:rFonts w:ascii="Arial" w:hAnsi="Arial" w:cs="Arial"/>
          <w:sz w:val="20"/>
          <w:szCs w:val="20"/>
        </w:rPr>
        <w:t xml:space="preserve"> i </w:t>
      </w:r>
      <w:r w:rsidR="004D0158">
        <w:rPr>
          <w:rFonts w:ascii="Arial" w:hAnsi="Arial" w:cs="Arial"/>
          <w:sz w:val="20"/>
          <w:szCs w:val="20"/>
        </w:rPr>
        <w:t>manji</w:t>
      </w:r>
      <w:r w:rsidRPr="00D04794">
        <w:rPr>
          <w:rFonts w:ascii="Arial" w:hAnsi="Arial" w:cs="Arial"/>
          <w:sz w:val="20"/>
          <w:szCs w:val="20"/>
        </w:rPr>
        <w:t xml:space="preserve"> su za </w:t>
      </w:r>
      <w:r w:rsidR="004D0158">
        <w:rPr>
          <w:rFonts w:ascii="Arial" w:hAnsi="Arial" w:cs="Arial"/>
          <w:sz w:val="20"/>
          <w:szCs w:val="20"/>
        </w:rPr>
        <w:t>3</w:t>
      </w:r>
      <w:r w:rsidRPr="00D04794">
        <w:rPr>
          <w:rFonts w:ascii="Arial" w:hAnsi="Arial" w:cs="Arial"/>
          <w:sz w:val="20"/>
          <w:szCs w:val="20"/>
        </w:rPr>
        <w:t xml:space="preserve">% (ili </w:t>
      </w:r>
      <w:r w:rsidR="00C90B69">
        <w:rPr>
          <w:rFonts w:ascii="Arial" w:hAnsi="Arial" w:cs="Arial"/>
          <w:sz w:val="20"/>
          <w:szCs w:val="20"/>
        </w:rPr>
        <w:t>238.366</w:t>
      </w:r>
      <w:r w:rsidR="00721173" w:rsidRPr="00D04794">
        <w:rPr>
          <w:rFonts w:ascii="Arial" w:hAnsi="Arial" w:cs="Arial"/>
          <w:sz w:val="20"/>
          <w:szCs w:val="20"/>
        </w:rPr>
        <w:t xml:space="preserve"> kn)</w:t>
      </w:r>
      <w:r w:rsidR="00C90B69">
        <w:rPr>
          <w:rFonts w:ascii="Arial" w:hAnsi="Arial" w:cs="Arial"/>
          <w:sz w:val="20"/>
          <w:szCs w:val="20"/>
        </w:rPr>
        <w:t xml:space="preserve"> u odnosu na 2018</w:t>
      </w:r>
      <w:r w:rsidRPr="00D04794">
        <w:rPr>
          <w:rFonts w:ascii="Arial" w:hAnsi="Arial" w:cs="Arial"/>
          <w:sz w:val="20"/>
          <w:szCs w:val="20"/>
        </w:rPr>
        <w:t xml:space="preserve">. godinu. </w:t>
      </w:r>
      <w:r w:rsidR="00C90B69" w:rsidRPr="00E80648">
        <w:rPr>
          <w:rFonts w:ascii="Arial" w:hAnsi="Arial" w:cs="Arial"/>
          <w:sz w:val="20"/>
          <w:szCs w:val="20"/>
        </w:rPr>
        <w:t>Smanjenje</w:t>
      </w:r>
      <w:r w:rsidR="00A5225E" w:rsidRPr="00E80648">
        <w:rPr>
          <w:rFonts w:ascii="Arial" w:hAnsi="Arial" w:cs="Arial"/>
          <w:sz w:val="20"/>
          <w:szCs w:val="20"/>
        </w:rPr>
        <w:t xml:space="preserve"> rashoda</w:t>
      </w:r>
      <w:r w:rsidR="00A5225E" w:rsidRPr="00D04794">
        <w:rPr>
          <w:rFonts w:ascii="Arial" w:hAnsi="Arial" w:cs="Arial"/>
          <w:sz w:val="20"/>
          <w:szCs w:val="20"/>
        </w:rPr>
        <w:t xml:space="preserve"> rezultira rashodima za zaposlene u Javnim radovima u</w:t>
      </w:r>
      <w:r w:rsidR="00E80648">
        <w:rPr>
          <w:rFonts w:ascii="Arial" w:hAnsi="Arial" w:cs="Arial"/>
          <w:sz w:val="20"/>
          <w:szCs w:val="20"/>
        </w:rPr>
        <w:t xml:space="preserve"> prethodnoj godini u</w:t>
      </w:r>
      <w:r w:rsidR="00A5225E" w:rsidRPr="00D04794">
        <w:rPr>
          <w:rFonts w:ascii="Arial" w:hAnsi="Arial" w:cs="Arial"/>
          <w:sz w:val="20"/>
          <w:szCs w:val="20"/>
        </w:rPr>
        <w:t xml:space="preserve"> iznosu od 788.800 kn</w:t>
      </w:r>
      <w:r w:rsidR="00F65805" w:rsidRPr="00D04794">
        <w:rPr>
          <w:rFonts w:ascii="Arial" w:hAnsi="Arial" w:cs="Arial"/>
          <w:sz w:val="20"/>
          <w:szCs w:val="20"/>
        </w:rPr>
        <w:t xml:space="preserve"> </w:t>
      </w:r>
      <w:r w:rsidR="006F7BD4" w:rsidRPr="00D04794">
        <w:rPr>
          <w:rFonts w:ascii="Arial" w:hAnsi="Arial" w:cs="Arial"/>
          <w:sz w:val="20"/>
          <w:szCs w:val="20"/>
        </w:rPr>
        <w:t>a ostalo povećanje odnosi se na zaposlenike koji su u 201</w:t>
      </w:r>
      <w:r w:rsidR="00E80648">
        <w:rPr>
          <w:rFonts w:ascii="Arial" w:hAnsi="Arial" w:cs="Arial"/>
          <w:sz w:val="20"/>
          <w:szCs w:val="20"/>
        </w:rPr>
        <w:t>8</w:t>
      </w:r>
      <w:r w:rsidR="006F7BD4" w:rsidRPr="00D04794">
        <w:rPr>
          <w:rFonts w:ascii="Arial" w:hAnsi="Arial" w:cs="Arial"/>
          <w:sz w:val="20"/>
          <w:szCs w:val="20"/>
        </w:rPr>
        <w:t>.</w:t>
      </w:r>
      <w:r w:rsidR="00C32861">
        <w:rPr>
          <w:rFonts w:ascii="Arial" w:hAnsi="Arial" w:cs="Arial"/>
          <w:sz w:val="20"/>
          <w:szCs w:val="20"/>
        </w:rPr>
        <w:t xml:space="preserve"> </w:t>
      </w:r>
      <w:r w:rsidR="006F7BD4" w:rsidRPr="00D04794">
        <w:rPr>
          <w:rFonts w:ascii="Arial" w:hAnsi="Arial" w:cs="Arial"/>
          <w:sz w:val="20"/>
          <w:szCs w:val="20"/>
        </w:rPr>
        <w:t>koristili bolovanja a u predmetnoj nastavljaju redovan rad, zapošljavanje novih djelatnika, usklađivanje plaća u Dječjem vrtiću</w:t>
      </w:r>
      <w:r w:rsidR="00E80648">
        <w:rPr>
          <w:rFonts w:ascii="Arial" w:hAnsi="Arial" w:cs="Arial"/>
          <w:sz w:val="20"/>
          <w:szCs w:val="20"/>
        </w:rPr>
        <w:t>.</w:t>
      </w:r>
      <w:r w:rsidR="00F65805" w:rsidRPr="00D04794">
        <w:rPr>
          <w:rFonts w:ascii="Arial" w:hAnsi="Arial" w:cs="Arial"/>
          <w:sz w:val="20"/>
          <w:szCs w:val="20"/>
        </w:rPr>
        <w:t xml:space="preserve"> </w:t>
      </w:r>
      <w:r w:rsidRPr="00D04794">
        <w:rPr>
          <w:rFonts w:ascii="Arial" w:hAnsi="Arial" w:cs="Arial"/>
          <w:sz w:val="20"/>
          <w:szCs w:val="20"/>
        </w:rPr>
        <w:t xml:space="preserve">U ovoj skupini iznos od </w:t>
      </w:r>
      <w:r w:rsidR="00490ECA">
        <w:rPr>
          <w:rFonts w:ascii="Arial" w:hAnsi="Arial" w:cs="Arial"/>
          <w:sz w:val="20"/>
          <w:szCs w:val="20"/>
        </w:rPr>
        <w:t>5.092.382</w:t>
      </w:r>
      <w:r w:rsidR="00F65805" w:rsidRPr="00D04794">
        <w:rPr>
          <w:rFonts w:ascii="Arial" w:hAnsi="Arial" w:cs="Arial"/>
          <w:sz w:val="20"/>
          <w:szCs w:val="20"/>
        </w:rPr>
        <w:t xml:space="preserve"> kn</w:t>
      </w:r>
      <w:r w:rsidRPr="00D04794">
        <w:rPr>
          <w:rFonts w:ascii="Arial" w:hAnsi="Arial" w:cs="Arial"/>
          <w:sz w:val="20"/>
          <w:szCs w:val="20"/>
        </w:rPr>
        <w:t xml:space="preserve"> odnosi se na proračunske korisnike i predstavlja rashode za zaposlene proračunskih korisnika</w:t>
      </w:r>
      <w:r w:rsidR="00F65805" w:rsidRPr="00D04794">
        <w:rPr>
          <w:rFonts w:ascii="Arial" w:hAnsi="Arial" w:cs="Arial"/>
          <w:sz w:val="20"/>
          <w:szCs w:val="20"/>
        </w:rPr>
        <w:t>.</w:t>
      </w:r>
      <w:r w:rsidRPr="00D04794">
        <w:rPr>
          <w:rFonts w:ascii="Arial" w:hAnsi="Arial" w:cs="Arial"/>
          <w:sz w:val="20"/>
          <w:szCs w:val="20"/>
        </w:rPr>
        <w:t xml:space="preserve">  </w:t>
      </w:r>
    </w:p>
    <w:p w:rsidR="00E43486" w:rsidRPr="00D04794" w:rsidRDefault="00B87396" w:rsidP="00C32861">
      <w:pPr>
        <w:spacing w:line="240" w:lineRule="auto"/>
        <w:jc w:val="both"/>
        <w:rPr>
          <w:rFonts w:ascii="Arial" w:hAnsi="Arial" w:cs="Arial"/>
          <w:sz w:val="20"/>
          <w:szCs w:val="20"/>
        </w:rPr>
      </w:pPr>
      <w:r w:rsidRPr="00B87396">
        <w:rPr>
          <w:rFonts w:ascii="Arial" w:hAnsi="Arial" w:cs="Arial"/>
          <w:sz w:val="20"/>
          <w:szCs w:val="20"/>
        </w:rPr>
        <w:lastRenderedPageBreak/>
        <w:t xml:space="preserve">           </w:t>
      </w:r>
      <w:r>
        <w:rPr>
          <w:rFonts w:ascii="Arial" w:hAnsi="Arial" w:cs="Arial"/>
          <w:sz w:val="20"/>
          <w:szCs w:val="20"/>
        </w:rPr>
        <w:t xml:space="preserve">  </w:t>
      </w:r>
      <w:r w:rsidR="00E43486" w:rsidRPr="00B87396">
        <w:rPr>
          <w:rFonts w:ascii="Arial" w:hAnsi="Arial" w:cs="Arial"/>
          <w:sz w:val="20"/>
          <w:szCs w:val="20"/>
          <w:u w:val="single"/>
        </w:rPr>
        <w:t>Materijalni rashodi</w:t>
      </w:r>
      <w:r w:rsidR="00E43486" w:rsidRPr="00D04794">
        <w:rPr>
          <w:rFonts w:ascii="Arial" w:hAnsi="Arial" w:cs="Arial"/>
          <w:sz w:val="20"/>
          <w:szCs w:val="20"/>
          <w:u w:val="single"/>
        </w:rPr>
        <w:t xml:space="preserve"> (skupina 32)</w:t>
      </w:r>
      <w:r w:rsidR="00E43486" w:rsidRPr="00D04794">
        <w:rPr>
          <w:rFonts w:ascii="Arial" w:hAnsi="Arial" w:cs="Arial"/>
          <w:sz w:val="20"/>
          <w:szCs w:val="20"/>
        </w:rPr>
        <w:t xml:space="preserve"> </w:t>
      </w:r>
      <w:r w:rsidR="00E43486" w:rsidRPr="00B44C01">
        <w:rPr>
          <w:rFonts w:ascii="Arial" w:hAnsi="Arial" w:cs="Arial"/>
          <w:sz w:val="20"/>
          <w:szCs w:val="20"/>
        </w:rPr>
        <w:t xml:space="preserve">iznose </w:t>
      </w:r>
      <w:r w:rsidR="00ED0733" w:rsidRPr="00B44C01">
        <w:rPr>
          <w:rFonts w:ascii="Arial" w:hAnsi="Arial" w:cs="Arial"/>
          <w:sz w:val="20"/>
          <w:szCs w:val="20"/>
        </w:rPr>
        <w:t>10.264.807</w:t>
      </w:r>
      <w:r w:rsidR="00B9007B" w:rsidRPr="00B44C01">
        <w:rPr>
          <w:rFonts w:ascii="Arial" w:hAnsi="Arial" w:cs="Arial"/>
          <w:sz w:val="20"/>
          <w:szCs w:val="20"/>
        </w:rPr>
        <w:t xml:space="preserve"> kn</w:t>
      </w:r>
      <w:r w:rsidR="00ED0733" w:rsidRPr="00B44C01">
        <w:rPr>
          <w:rFonts w:ascii="Arial" w:hAnsi="Arial" w:cs="Arial"/>
          <w:sz w:val="20"/>
          <w:szCs w:val="20"/>
        </w:rPr>
        <w:t xml:space="preserve"> što je 1</w:t>
      </w:r>
      <w:r w:rsidR="00B9007B" w:rsidRPr="00B44C01">
        <w:rPr>
          <w:rFonts w:ascii="Arial" w:hAnsi="Arial" w:cs="Arial"/>
          <w:sz w:val="20"/>
          <w:szCs w:val="20"/>
        </w:rPr>
        <w:t>5</w:t>
      </w:r>
      <w:r w:rsidR="00E43486" w:rsidRPr="00B44C01">
        <w:rPr>
          <w:rFonts w:ascii="Arial" w:hAnsi="Arial" w:cs="Arial"/>
          <w:sz w:val="20"/>
          <w:szCs w:val="20"/>
        </w:rPr>
        <w:t xml:space="preserve">%  (ili </w:t>
      </w:r>
      <w:r w:rsidR="00ED0733" w:rsidRPr="00B44C01">
        <w:rPr>
          <w:rFonts w:ascii="Arial" w:hAnsi="Arial" w:cs="Arial"/>
          <w:sz w:val="20"/>
          <w:szCs w:val="20"/>
        </w:rPr>
        <w:t>1.352.173</w:t>
      </w:r>
      <w:r w:rsidR="00B9007B" w:rsidRPr="00B44C01">
        <w:rPr>
          <w:rFonts w:ascii="Arial" w:hAnsi="Arial" w:cs="Arial"/>
          <w:sz w:val="20"/>
          <w:szCs w:val="20"/>
        </w:rPr>
        <w:t xml:space="preserve"> kn</w:t>
      </w:r>
      <w:r w:rsidR="00E43486" w:rsidRPr="00B44C01">
        <w:rPr>
          <w:rFonts w:ascii="Arial" w:hAnsi="Arial" w:cs="Arial"/>
          <w:sz w:val="20"/>
          <w:szCs w:val="20"/>
        </w:rPr>
        <w:t>) više</w:t>
      </w:r>
      <w:r w:rsidR="00B9007B" w:rsidRPr="00B44C01">
        <w:rPr>
          <w:rFonts w:ascii="Arial" w:hAnsi="Arial" w:cs="Arial"/>
          <w:sz w:val="20"/>
          <w:szCs w:val="20"/>
        </w:rPr>
        <w:t xml:space="preserve"> nego prethodne godine. Značajnije</w:t>
      </w:r>
      <w:r w:rsidR="00E43486" w:rsidRPr="00B44C01">
        <w:rPr>
          <w:rFonts w:ascii="Arial" w:hAnsi="Arial" w:cs="Arial"/>
          <w:sz w:val="20"/>
          <w:szCs w:val="20"/>
        </w:rPr>
        <w:t xml:space="preserve"> povećanje </w:t>
      </w:r>
      <w:r w:rsidR="00B44C01">
        <w:rPr>
          <w:rFonts w:ascii="Arial" w:hAnsi="Arial" w:cs="Arial"/>
          <w:sz w:val="20"/>
          <w:szCs w:val="20"/>
        </w:rPr>
        <w:t xml:space="preserve">je </w:t>
      </w:r>
      <w:r w:rsidR="00E43486" w:rsidRPr="00B44C01">
        <w:rPr>
          <w:rFonts w:ascii="Arial" w:hAnsi="Arial" w:cs="Arial"/>
          <w:sz w:val="20"/>
          <w:szCs w:val="20"/>
        </w:rPr>
        <w:t xml:space="preserve">u </w:t>
      </w:r>
      <w:r w:rsidR="00B44C01">
        <w:rPr>
          <w:rFonts w:ascii="Arial" w:hAnsi="Arial" w:cs="Arial"/>
          <w:sz w:val="20"/>
          <w:szCs w:val="20"/>
        </w:rPr>
        <w:t>podskupini rashoda 324</w:t>
      </w:r>
      <w:r w:rsidR="009755ED">
        <w:rPr>
          <w:rFonts w:ascii="Arial" w:hAnsi="Arial" w:cs="Arial"/>
          <w:sz w:val="20"/>
          <w:szCs w:val="20"/>
        </w:rPr>
        <w:t xml:space="preserve"> </w:t>
      </w:r>
      <w:r w:rsidR="00B44C01">
        <w:rPr>
          <w:rFonts w:ascii="Arial" w:hAnsi="Arial" w:cs="Arial"/>
          <w:sz w:val="20"/>
          <w:szCs w:val="20"/>
        </w:rPr>
        <w:t>-</w:t>
      </w:r>
      <w:r w:rsidR="009755ED">
        <w:rPr>
          <w:rFonts w:ascii="Arial" w:hAnsi="Arial" w:cs="Arial"/>
          <w:sz w:val="20"/>
          <w:szCs w:val="20"/>
        </w:rPr>
        <w:t xml:space="preserve"> </w:t>
      </w:r>
      <w:r w:rsidR="00B44C01">
        <w:rPr>
          <w:rFonts w:ascii="Arial" w:hAnsi="Arial" w:cs="Arial"/>
          <w:sz w:val="20"/>
          <w:szCs w:val="20"/>
        </w:rPr>
        <w:t xml:space="preserve">naknade troškova osobama izvan radnog odnosa u </w:t>
      </w:r>
      <w:r w:rsidR="00512ECF" w:rsidRPr="00B44C01">
        <w:rPr>
          <w:rFonts w:ascii="Arial" w:hAnsi="Arial" w:cs="Arial"/>
          <w:sz w:val="20"/>
          <w:szCs w:val="20"/>
        </w:rPr>
        <w:t xml:space="preserve"> </w:t>
      </w:r>
      <w:r w:rsidR="00B44C01" w:rsidRPr="00B44C01">
        <w:rPr>
          <w:rFonts w:ascii="Arial" w:hAnsi="Arial" w:cs="Arial"/>
          <w:noProof/>
          <w:sz w:val="20"/>
          <w:szCs w:val="20"/>
        </w:rPr>
        <w:t>iznos</w:t>
      </w:r>
      <w:r w:rsidR="00B44C01">
        <w:rPr>
          <w:rFonts w:ascii="Arial" w:hAnsi="Arial" w:cs="Arial"/>
          <w:noProof/>
          <w:sz w:val="20"/>
          <w:szCs w:val="20"/>
        </w:rPr>
        <w:t>u</w:t>
      </w:r>
      <w:r w:rsidR="00B44C01" w:rsidRPr="00B44C01">
        <w:rPr>
          <w:rFonts w:ascii="Arial" w:hAnsi="Arial" w:cs="Arial"/>
          <w:noProof/>
          <w:sz w:val="20"/>
          <w:szCs w:val="20"/>
        </w:rPr>
        <w:t xml:space="preserve"> od 108.380 kn </w:t>
      </w:r>
      <w:r w:rsidR="00B44C01">
        <w:rPr>
          <w:rFonts w:ascii="Arial" w:hAnsi="Arial" w:cs="Arial"/>
          <w:noProof/>
          <w:sz w:val="20"/>
          <w:szCs w:val="20"/>
        </w:rPr>
        <w:t xml:space="preserve">i </w:t>
      </w:r>
      <w:r w:rsidR="00B44C01" w:rsidRPr="00B44C01">
        <w:rPr>
          <w:rFonts w:ascii="Arial" w:hAnsi="Arial" w:cs="Arial"/>
          <w:noProof/>
          <w:sz w:val="20"/>
          <w:szCs w:val="20"/>
        </w:rPr>
        <w:t>odnosi se na rashode zaposlenih na biračkim odborima i izbornim povjerenstvima za EU izbore</w:t>
      </w:r>
      <w:r w:rsidR="00B44C01">
        <w:rPr>
          <w:rFonts w:ascii="Arial" w:hAnsi="Arial" w:cs="Arial"/>
          <w:noProof/>
          <w:sz w:val="20"/>
          <w:szCs w:val="20"/>
        </w:rPr>
        <w:t>. U</w:t>
      </w:r>
      <w:r w:rsidR="00B44C01" w:rsidRPr="00B44C01">
        <w:rPr>
          <w:rFonts w:ascii="Arial" w:hAnsi="Arial" w:cs="Arial"/>
          <w:noProof/>
          <w:sz w:val="20"/>
          <w:szCs w:val="20"/>
        </w:rPr>
        <w:t xml:space="preserve"> odjeljku 3291 iznos rashoda je povećan radi plaćanja rashoda za izbore mjesne samouprave od 70.439 kn kojih u prethodnom razdoblju nije bilo. </w:t>
      </w:r>
      <w:r w:rsidR="00B44C01">
        <w:rPr>
          <w:rFonts w:ascii="Arial" w:hAnsi="Arial" w:cs="Arial"/>
          <w:noProof/>
          <w:sz w:val="20"/>
          <w:szCs w:val="20"/>
        </w:rPr>
        <w:t>Povećanje rashoda evidentno je i u odjeljku 3232</w:t>
      </w:r>
      <w:r w:rsidR="0027480F">
        <w:rPr>
          <w:rFonts w:ascii="Arial" w:hAnsi="Arial" w:cs="Arial"/>
          <w:noProof/>
          <w:sz w:val="20"/>
          <w:szCs w:val="20"/>
        </w:rPr>
        <w:t xml:space="preserve"> </w:t>
      </w:r>
      <w:r w:rsidR="00B44C01">
        <w:rPr>
          <w:rFonts w:ascii="Arial" w:hAnsi="Arial" w:cs="Arial"/>
          <w:noProof/>
          <w:sz w:val="20"/>
          <w:szCs w:val="20"/>
        </w:rPr>
        <w:t>-</w:t>
      </w:r>
      <w:r w:rsidR="0027480F">
        <w:rPr>
          <w:rFonts w:ascii="Arial" w:hAnsi="Arial" w:cs="Arial"/>
          <w:noProof/>
          <w:sz w:val="20"/>
          <w:szCs w:val="20"/>
        </w:rPr>
        <w:t xml:space="preserve"> </w:t>
      </w:r>
      <w:r w:rsidR="00B44C01">
        <w:rPr>
          <w:rFonts w:ascii="Arial" w:hAnsi="Arial" w:cs="Arial"/>
          <w:noProof/>
          <w:sz w:val="20"/>
          <w:szCs w:val="20"/>
        </w:rPr>
        <w:t xml:space="preserve">usluge tekućeg i investicijskog održavanja </w:t>
      </w:r>
      <w:r w:rsidR="009755ED">
        <w:rPr>
          <w:rFonts w:ascii="Arial" w:hAnsi="Arial" w:cs="Arial"/>
          <w:noProof/>
          <w:sz w:val="20"/>
          <w:szCs w:val="20"/>
        </w:rPr>
        <w:t xml:space="preserve">radi saniranja krovišta Gradske vijećnice te plaćanja računa sanacije krova sportske školske dvorane u Korčuli. </w:t>
      </w:r>
      <w:r w:rsidR="00B44C01" w:rsidRPr="00B44C01">
        <w:rPr>
          <w:rFonts w:ascii="Arial" w:hAnsi="Arial" w:cs="Arial"/>
          <w:noProof/>
          <w:sz w:val="20"/>
          <w:szCs w:val="20"/>
        </w:rPr>
        <w:t>Troškovi sudskih postupaka u ovom razdoblju iznose 74.445 kn kojih u prethodnoj godini nije bilo a odnose se na troškove sudskih postupaka u kojima je Grad obvezan platiti naknade za postupke koji su ranije započeti a okon</w:t>
      </w:r>
      <w:r w:rsidR="00C32861">
        <w:rPr>
          <w:rFonts w:ascii="Arial" w:hAnsi="Arial" w:cs="Arial"/>
          <w:noProof/>
          <w:sz w:val="20"/>
          <w:szCs w:val="20"/>
        </w:rPr>
        <w:t xml:space="preserve">čani u predmetnom razdoblju. </w:t>
      </w:r>
      <w:r w:rsidR="00E43486" w:rsidRPr="00D04794">
        <w:rPr>
          <w:rFonts w:ascii="Arial" w:hAnsi="Arial" w:cs="Arial"/>
          <w:sz w:val="20"/>
          <w:szCs w:val="20"/>
        </w:rPr>
        <w:t xml:space="preserve">Iznos od </w:t>
      </w:r>
      <w:r w:rsidR="00304368">
        <w:rPr>
          <w:rFonts w:ascii="Arial" w:hAnsi="Arial" w:cs="Arial"/>
          <w:sz w:val="20"/>
          <w:szCs w:val="20"/>
        </w:rPr>
        <w:t>3.302.524</w:t>
      </w:r>
      <w:r w:rsidR="006F7BD4" w:rsidRPr="00D04794">
        <w:rPr>
          <w:rFonts w:ascii="Arial" w:hAnsi="Arial" w:cs="Arial"/>
          <w:sz w:val="20"/>
          <w:szCs w:val="20"/>
        </w:rPr>
        <w:t xml:space="preserve"> kn</w:t>
      </w:r>
      <w:r w:rsidR="00E43486" w:rsidRPr="00D04794">
        <w:rPr>
          <w:rFonts w:ascii="Arial" w:hAnsi="Arial" w:cs="Arial"/>
          <w:sz w:val="20"/>
          <w:szCs w:val="20"/>
        </w:rPr>
        <w:t xml:space="preserve"> u ovoj skupini</w:t>
      </w:r>
      <w:r w:rsidR="006F7BD4" w:rsidRPr="00D04794">
        <w:rPr>
          <w:rFonts w:ascii="Arial" w:hAnsi="Arial" w:cs="Arial"/>
          <w:sz w:val="20"/>
          <w:szCs w:val="20"/>
        </w:rPr>
        <w:t>,</w:t>
      </w:r>
      <w:r w:rsidR="00E43486" w:rsidRPr="00D04794">
        <w:rPr>
          <w:rFonts w:ascii="Arial" w:hAnsi="Arial" w:cs="Arial"/>
          <w:sz w:val="20"/>
          <w:szCs w:val="20"/>
        </w:rPr>
        <w:t xml:space="preserve"> odnosi se na materijalne rashode proračunskih korisnika</w:t>
      </w:r>
      <w:r w:rsidR="006F7BD4" w:rsidRPr="00D04794">
        <w:rPr>
          <w:rFonts w:ascii="Arial" w:hAnsi="Arial" w:cs="Arial"/>
          <w:sz w:val="20"/>
          <w:szCs w:val="20"/>
        </w:rPr>
        <w:t>.</w:t>
      </w:r>
    </w:p>
    <w:p w:rsidR="00E43486" w:rsidRPr="00B87396" w:rsidRDefault="00E43486" w:rsidP="00E43486">
      <w:pPr>
        <w:ind w:right="57" w:firstLine="720"/>
        <w:jc w:val="both"/>
        <w:rPr>
          <w:rFonts w:ascii="Arial" w:hAnsi="Arial" w:cs="Arial"/>
          <w:sz w:val="20"/>
          <w:szCs w:val="20"/>
        </w:rPr>
      </w:pPr>
      <w:r w:rsidRPr="00B87396">
        <w:rPr>
          <w:rFonts w:ascii="Arial" w:hAnsi="Arial" w:cs="Arial"/>
          <w:sz w:val="20"/>
          <w:szCs w:val="20"/>
          <w:u w:val="single"/>
        </w:rPr>
        <w:t>Financijski rashodi</w:t>
      </w:r>
      <w:r w:rsidRPr="00B87396">
        <w:rPr>
          <w:rFonts w:ascii="Arial" w:hAnsi="Arial" w:cs="Arial"/>
          <w:sz w:val="20"/>
          <w:szCs w:val="20"/>
        </w:rPr>
        <w:t xml:space="preserve"> (skupina 34) iznose </w:t>
      </w:r>
      <w:r w:rsidR="00BD0A4C" w:rsidRPr="00B87396">
        <w:rPr>
          <w:rFonts w:ascii="Arial" w:hAnsi="Arial" w:cs="Arial"/>
          <w:sz w:val="20"/>
          <w:szCs w:val="20"/>
        </w:rPr>
        <w:t>99.</w:t>
      </w:r>
      <w:r w:rsidR="00304368" w:rsidRPr="00B87396">
        <w:rPr>
          <w:rFonts w:ascii="Arial" w:hAnsi="Arial" w:cs="Arial"/>
          <w:sz w:val="20"/>
          <w:szCs w:val="20"/>
        </w:rPr>
        <w:t>97</w:t>
      </w:r>
      <w:r w:rsidR="00BD0A4C" w:rsidRPr="00B87396">
        <w:rPr>
          <w:rFonts w:ascii="Arial" w:hAnsi="Arial" w:cs="Arial"/>
          <w:sz w:val="20"/>
          <w:szCs w:val="20"/>
        </w:rPr>
        <w:t>6 kn</w:t>
      </w:r>
      <w:r w:rsidRPr="00B87396">
        <w:rPr>
          <w:rFonts w:ascii="Arial" w:hAnsi="Arial" w:cs="Arial"/>
          <w:sz w:val="20"/>
          <w:szCs w:val="20"/>
        </w:rPr>
        <w:t xml:space="preserve"> i za </w:t>
      </w:r>
      <w:r w:rsidR="00BD0A4C" w:rsidRPr="00B87396">
        <w:rPr>
          <w:rFonts w:ascii="Arial" w:hAnsi="Arial" w:cs="Arial"/>
          <w:sz w:val="20"/>
          <w:szCs w:val="20"/>
        </w:rPr>
        <w:t>1</w:t>
      </w:r>
      <w:r w:rsidRPr="00B87396">
        <w:rPr>
          <w:rFonts w:ascii="Arial" w:hAnsi="Arial" w:cs="Arial"/>
          <w:sz w:val="20"/>
          <w:szCs w:val="20"/>
        </w:rPr>
        <w:t xml:space="preserve">% (ili </w:t>
      </w:r>
      <w:r w:rsidR="00304368" w:rsidRPr="00B87396">
        <w:rPr>
          <w:rFonts w:ascii="Arial" w:hAnsi="Arial" w:cs="Arial"/>
          <w:sz w:val="20"/>
          <w:szCs w:val="20"/>
        </w:rPr>
        <w:t>579</w:t>
      </w:r>
      <w:r w:rsidR="00BD0A4C" w:rsidRPr="00B87396">
        <w:rPr>
          <w:rFonts w:ascii="Arial" w:hAnsi="Arial" w:cs="Arial"/>
          <w:sz w:val="20"/>
          <w:szCs w:val="20"/>
        </w:rPr>
        <w:t xml:space="preserve"> kn</w:t>
      </w:r>
      <w:r w:rsidRPr="00B87396">
        <w:rPr>
          <w:rFonts w:ascii="Arial" w:hAnsi="Arial" w:cs="Arial"/>
          <w:sz w:val="20"/>
          <w:szCs w:val="20"/>
        </w:rPr>
        <w:t xml:space="preserve">) su </w:t>
      </w:r>
      <w:r w:rsidR="00304368" w:rsidRPr="00B87396">
        <w:rPr>
          <w:rFonts w:ascii="Arial" w:hAnsi="Arial" w:cs="Arial"/>
          <w:sz w:val="20"/>
          <w:szCs w:val="20"/>
        </w:rPr>
        <w:t>već</w:t>
      </w:r>
      <w:r w:rsidR="00BD0A4C" w:rsidRPr="00B87396">
        <w:rPr>
          <w:rFonts w:ascii="Arial" w:hAnsi="Arial" w:cs="Arial"/>
          <w:sz w:val="20"/>
          <w:szCs w:val="20"/>
        </w:rPr>
        <w:t>i</w:t>
      </w:r>
      <w:r w:rsidRPr="00B87396">
        <w:rPr>
          <w:rFonts w:ascii="Arial" w:hAnsi="Arial" w:cs="Arial"/>
          <w:sz w:val="20"/>
          <w:szCs w:val="20"/>
        </w:rPr>
        <w:t xml:space="preserve"> nego prethodne godine i uglavnom se odnose na kamatu po o</w:t>
      </w:r>
      <w:r w:rsidR="00304368" w:rsidRPr="00B87396">
        <w:rPr>
          <w:rFonts w:ascii="Arial" w:hAnsi="Arial" w:cs="Arial"/>
          <w:sz w:val="20"/>
          <w:szCs w:val="20"/>
        </w:rPr>
        <w:t>tplati dugoročnog</w:t>
      </w:r>
      <w:r w:rsidRPr="00B87396">
        <w:rPr>
          <w:rFonts w:ascii="Arial" w:hAnsi="Arial" w:cs="Arial"/>
          <w:sz w:val="20"/>
          <w:szCs w:val="20"/>
        </w:rPr>
        <w:t xml:space="preserve"> kredita </w:t>
      </w:r>
      <w:r w:rsidR="00304368" w:rsidRPr="00B87396">
        <w:rPr>
          <w:rFonts w:ascii="Arial" w:hAnsi="Arial" w:cs="Arial"/>
          <w:sz w:val="20"/>
          <w:szCs w:val="20"/>
        </w:rPr>
        <w:t>28.982</w:t>
      </w:r>
      <w:r w:rsidR="00BD0A4C" w:rsidRPr="00B87396">
        <w:rPr>
          <w:rFonts w:ascii="Arial" w:hAnsi="Arial" w:cs="Arial"/>
          <w:sz w:val="20"/>
          <w:szCs w:val="20"/>
        </w:rPr>
        <w:t xml:space="preserve"> kn</w:t>
      </w:r>
      <w:r w:rsidRPr="00B87396">
        <w:rPr>
          <w:rFonts w:ascii="Arial" w:hAnsi="Arial" w:cs="Arial"/>
          <w:sz w:val="20"/>
          <w:szCs w:val="20"/>
        </w:rPr>
        <w:t xml:space="preserve"> dok se </w:t>
      </w:r>
      <w:r w:rsidR="00304368" w:rsidRPr="00B87396">
        <w:rPr>
          <w:rFonts w:ascii="Arial" w:hAnsi="Arial" w:cs="Arial"/>
          <w:sz w:val="20"/>
          <w:szCs w:val="20"/>
        </w:rPr>
        <w:t>70.993</w:t>
      </w:r>
      <w:r w:rsidR="00BD0A4C" w:rsidRPr="00B87396">
        <w:rPr>
          <w:rFonts w:ascii="Arial" w:hAnsi="Arial" w:cs="Arial"/>
          <w:sz w:val="20"/>
          <w:szCs w:val="20"/>
        </w:rPr>
        <w:t xml:space="preserve"> kn</w:t>
      </w:r>
      <w:r w:rsidRPr="00B87396">
        <w:rPr>
          <w:rFonts w:ascii="Arial" w:hAnsi="Arial" w:cs="Arial"/>
          <w:sz w:val="20"/>
          <w:szCs w:val="20"/>
        </w:rPr>
        <w:t xml:space="preserve"> odnose na bankovne usluge, usluge platnog prometa, </w:t>
      </w:r>
      <w:r w:rsidR="00304368" w:rsidRPr="00B87396">
        <w:rPr>
          <w:rFonts w:ascii="Arial" w:hAnsi="Arial" w:cs="Arial"/>
          <w:sz w:val="20"/>
          <w:szCs w:val="20"/>
        </w:rPr>
        <w:t xml:space="preserve">negativne tečajne razlike po deviznom računu (uplate poreza na promet nekretninama), </w:t>
      </w:r>
      <w:r w:rsidRPr="00B87396">
        <w:rPr>
          <w:rFonts w:ascii="Arial" w:hAnsi="Arial" w:cs="Arial"/>
          <w:sz w:val="20"/>
          <w:szCs w:val="20"/>
        </w:rPr>
        <w:t xml:space="preserve">zatezne kamate i ostale nespomenute financijske rashode u kojima je na proračunske korisnike ostvaren iznos od </w:t>
      </w:r>
      <w:r w:rsidR="00C22E3C" w:rsidRPr="00B87396">
        <w:rPr>
          <w:rFonts w:ascii="Arial" w:hAnsi="Arial" w:cs="Arial"/>
          <w:sz w:val="20"/>
          <w:szCs w:val="20"/>
        </w:rPr>
        <w:t>200</w:t>
      </w:r>
      <w:r w:rsidR="00915B2E" w:rsidRPr="00B87396">
        <w:rPr>
          <w:rFonts w:ascii="Arial" w:hAnsi="Arial" w:cs="Arial"/>
          <w:sz w:val="20"/>
          <w:szCs w:val="20"/>
        </w:rPr>
        <w:t xml:space="preserve"> kn</w:t>
      </w:r>
      <w:r w:rsidRPr="00B87396">
        <w:rPr>
          <w:rFonts w:ascii="Arial" w:hAnsi="Arial" w:cs="Arial"/>
          <w:sz w:val="20"/>
          <w:szCs w:val="20"/>
        </w:rPr>
        <w:t>.</w:t>
      </w:r>
    </w:p>
    <w:p w:rsidR="00884BB4" w:rsidRPr="00B87396" w:rsidRDefault="00884BB4" w:rsidP="00E43486">
      <w:pPr>
        <w:ind w:right="57" w:firstLine="720"/>
        <w:jc w:val="both"/>
        <w:rPr>
          <w:rFonts w:ascii="Arial" w:hAnsi="Arial" w:cs="Arial"/>
          <w:sz w:val="20"/>
          <w:szCs w:val="20"/>
        </w:rPr>
      </w:pPr>
      <w:r w:rsidRPr="00B87396">
        <w:rPr>
          <w:rFonts w:ascii="Arial" w:hAnsi="Arial" w:cs="Arial"/>
          <w:sz w:val="20"/>
          <w:szCs w:val="20"/>
          <w:u w:val="single"/>
        </w:rPr>
        <w:t>Subvencije</w:t>
      </w:r>
      <w:r w:rsidRPr="00B87396">
        <w:rPr>
          <w:rFonts w:ascii="Arial" w:hAnsi="Arial" w:cs="Arial"/>
          <w:sz w:val="20"/>
          <w:szCs w:val="20"/>
        </w:rPr>
        <w:t xml:space="preserve"> (skupina 35) iznose </w:t>
      </w:r>
      <w:r w:rsidR="0073580C" w:rsidRPr="00B87396">
        <w:rPr>
          <w:rFonts w:ascii="Arial" w:hAnsi="Arial" w:cs="Arial"/>
          <w:sz w:val="20"/>
          <w:szCs w:val="20"/>
        </w:rPr>
        <w:t>241.367</w:t>
      </w:r>
      <w:r w:rsidRPr="00B87396">
        <w:rPr>
          <w:rFonts w:ascii="Arial" w:hAnsi="Arial" w:cs="Arial"/>
          <w:sz w:val="20"/>
          <w:szCs w:val="20"/>
        </w:rPr>
        <w:t xml:space="preserve"> kn a odnose se na subvencije dane KORA d.o.o. Prema sklopljenom Ugovoru o dodjeli bespovratnih sredstava za projekt Revitalizacija obrambenih utvrda Grada Korčule, KORA d.o.o. sudjeluje u svojstvu Partnera te im dio sredstava odobrenih temeljem Zahtjeva za nadoknadom EU sredstava i pripada.</w:t>
      </w:r>
      <w:r w:rsidR="0073580C" w:rsidRPr="00B87396">
        <w:rPr>
          <w:rFonts w:ascii="Arial" w:hAnsi="Arial" w:cs="Arial"/>
          <w:sz w:val="20"/>
          <w:szCs w:val="20"/>
        </w:rPr>
        <w:t xml:space="preserve"> Iznos subvencija veći je nego prošle godine za iznos 227.896 kn.</w:t>
      </w:r>
    </w:p>
    <w:p w:rsidR="00E43486" w:rsidRPr="00B87396" w:rsidRDefault="00E43486" w:rsidP="00752044">
      <w:pPr>
        <w:ind w:right="57" w:firstLine="720"/>
        <w:jc w:val="both"/>
        <w:rPr>
          <w:rFonts w:ascii="Arial" w:hAnsi="Arial" w:cs="Arial"/>
          <w:sz w:val="20"/>
          <w:szCs w:val="20"/>
        </w:rPr>
      </w:pPr>
      <w:r w:rsidRPr="00B87396">
        <w:rPr>
          <w:rFonts w:ascii="Arial" w:hAnsi="Arial" w:cs="Arial"/>
          <w:sz w:val="20"/>
          <w:szCs w:val="20"/>
          <w:u w:val="single"/>
        </w:rPr>
        <w:t>Pomoći dane u inozemstvo i unutar općeg proračuna (skupina 36)</w:t>
      </w:r>
      <w:r w:rsidRPr="00B87396">
        <w:rPr>
          <w:rFonts w:ascii="Arial" w:hAnsi="Arial" w:cs="Arial"/>
          <w:sz w:val="20"/>
          <w:szCs w:val="20"/>
        </w:rPr>
        <w:t xml:space="preserve"> iznose </w:t>
      </w:r>
      <w:r w:rsidR="00752044" w:rsidRPr="00B87396">
        <w:rPr>
          <w:rFonts w:ascii="Arial" w:hAnsi="Arial" w:cs="Arial"/>
          <w:sz w:val="20"/>
          <w:szCs w:val="20"/>
        </w:rPr>
        <w:t>485.000</w:t>
      </w:r>
      <w:r w:rsidR="00313A7B" w:rsidRPr="00B87396">
        <w:rPr>
          <w:rFonts w:ascii="Arial" w:hAnsi="Arial" w:cs="Arial"/>
          <w:sz w:val="20"/>
          <w:szCs w:val="20"/>
        </w:rPr>
        <w:t xml:space="preserve"> kn</w:t>
      </w:r>
      <w:r w:rsidRPr="00B87396">
        <w:rPr>
          <w:rFonts w:ascii="Arial" w:hAnsi="Arial" w:cs="Arial"/>
          <w:sz w:val="20"/>
          <w:szCs w:val="20"/>
        </w:rPr>
        <w:t xml:space="preserve"> i za </w:t>
      </w:r>
      <w:r w:rsidR="00752044" w:rsidRPr="00B87396">
        <w:rPr>
          <w:rFonts w:ascii="Arial" w:hAnsi="Arial" w:cs="Arial"/>
          <w:sz w:val="20"/>
          <w:szCs w:val="20"/>
        </w:rPr>
        <w:t>4</w:t>
      </w:r>
      <w:r w:rsidRPr="00B87396">
        <w:rPr>
          <w:rFonts w:ascii="Arial" w:hAnsi="Arial" w:cs="Arial"/>
          <w:sz w:val="20"/>
          <w:szCs w:val="20"/>
        </w:rPr>
        <w:t xml:space="preserve">% (ili </w:t>
      </w:r>
      <w:r w:rsidR="00752044" w:rsidRPr="00B87396">
        <w:rPr>
          <w:rFonts w:ascii="Arial" w:hAnsi="Arial" w:cs="Arial"/>
          <w:sz w:val="20"/>
          <w:szCs w:val="20"/>
        </w:rPr>
        <w:t>18.283</w:t>
      </w:r>
      <w:r w:rsidR="00313A7B" w:rsidRPr="00B87396">
        <w:rPr>
          <w:rFonts w:ascii="Arial" w:hAnsi="Arial" w:cs="Arial"/>
          <w:sz w:val="20"/>
          <w:szCs w:val="20"/>
        </w:rPr>
        <w:t xml:space="preserve"> kn</w:t>
      </w:r>
      <w:r w:rsidRPr="00B87396">
        <w:rPr>
          <w:rFonts w:ascii="Arial" w:hAnsi="Arial" w:cs="Arial"/>
          <w:sz w:val="20"/>
          <w:szCs w:val="20"/>
        </w:rPr>
        <w:t xml:space="preserve">) su </w:t>
      </w:r>
      <w:r w:rsidR="00752044" w:rsidRPr="00B87396">
        <w:rPr>
          <w:rFonts w:ascii="Arial" w:hAnsi="Arial" w:cs="Arial"/>
          <w:sz w:val="20"/>
          <w:szCs w:val="20"/>
        </w:rPr>
        <w:t>manje</w:t>
      </w:r>
      <w:r w:rsidRPr="00B87396">
        <w:rPr>
          <w:rFonts w:ascii="Arial" w:hAnsi="Arial" w:cs="Arial"/>
          <w:sz w:val="20"/>
          <w:szCs w:val="20"/>
        </w:rPr>
        <w:t xml:space="preserve"> nego 201</w:t>
      </w:r>
      <w:r w:rsidR="00752044" w:rsidRPr="00B87396">
        <w:rPr>
          <w:rFonts w:ascii="Arial" w:hAnsi="Arial" w:cs="Arial"/>
          <w:sz w:val="20"/>
          <w:szCs w:val="20"/>
        </w:rPr>
        <w:t>8</w:t>
      </w:r>
      <w:r w:rsidRPr="00B87396">
        <w:rPr>
          <w:rFonts w:ascii="Arial" w:hAnsi="Arial" w:cs="Arial"/>
          <w:sz w:val="20"/>
          <w:szCs w:val="20"/>
        </w:rPr>
        <w:t xml:space="preserve">.godine a odnose se na dane pomoći Grada proračunskim korisnicima drugih proračuna i to: Zavodu za hitnu medicinu </w:t>
      </w:r>
      <w:r w:rsidR="00313A7B" w:rsidRPr="00B87396">
        <w:rPr>
          <w:rFonts w:ascii="Arial" w:hAnsi="Arial" w:cs="Arial"/>
          <w:sz w:val="20"/>
          <w:szCs w:val="20"/>
        </w:rPr>
        <w:t>3</w:t>
      </w:r>
      <w:r w:rsidR="00752044" w:rsidRPr="00B87396">
        <w:rPr>
          <w:rFonts w:ascii="Arial" w:hAnsi="Arial" w:cs="Arial"/>
          <w:sz w:val="20"/>
          <w:szCs w:val="20"/>
        </w:rPr>
        <w:t>60.000</w:t>
      </w:r>
      <w:r w:rsidR="00313A7B" w:rsidRPr="00B87396">
        <w:rPr>
          <w:rFonts w:ascii="Arial" w:hAnsi="Arial" w:cs="Arial"/>
          <w:sz w:val="20"/>
          <w:szCs w:val="20"/>
        </w:rPr>
        <w:t xml:space="preserve"> kn</w:t>
      </w:r>
      <w:r w:rsidR="00752044" w:rsidRPr="00B87396">
        <w:rPr>
          <w:rFonts w:ascii="Arial" w:hAnsi="Arial" w:cs="Arial"/>
          <w:sz w:val="20"/>
          <w:szCs w:val="20"/>
        </w:rPr>
        <w:t>,</w:t>
      </w:r>
      <w:r w:rsidR="00313A7B" w:rsidRPr="00B87396">
        <w:rPr>
          <w:rFonts w:ascii="Arial" w:hAnsi="Arial" w:cs="Arial"/>
          <w:sz w:val="20"/>
          <w:szCs w:val="20"/>
        </w:rPr>
        <w:t xml:space="preserve"> Domu</w:t>
      </w:r>
      <w:r w:rsidRPr="00B87396">
        <w:rPr>
          <w:rFonts w:ascii="Arial" w:hAnsi="Arial" w:cs="Arial"/>
          <w:sz w:val="20"/>
          <w:szCs w:val="20"/>
        </w:rPr>
        <w:t xml:space="preserve"> zdravlja</w:t>
      </w:r>
      <w:r w:rsidR="00313A7B" w:rsidRPr="00B87396">
        <w:rPr>
          <w:rFonts w:ascii="Arial" w:hAnsi="Arial" w:cs="Arial"/>
          <w:sz w:val="20"/>
          <w:szCs w:val="20"/>
        </w:rPr>
        <w:t xml:space="preserve"> Korčula 105.000 kn</w:t>
      </w:r>
      <w:r w:rsidR="00752044" w:rsidRPr="00B87396">
        <w:rPr>
          <w:rFonts w:ascii="Arial" w:hAnsi="Arial" w:cs="Arial"/>
          <w:sz w:val="20"/>
          <w:szCs w:val="20"/>
        </w:rPr>
        <w:t xml:space="preserve"> i Osnovnoj glazbenoj školi 20.000 kn,</w:t>
      </w:r>
    </w:p>
    <w:p w:rsidR="00E43486" w:rsidRPr="00B87396" w:rsidRDefault="00E43486" w:rsidP="00E43486">
      <w:pPr>
        <w:ind w:right="57" w:firstLine="720"/>
        <w:jc w:val="both"/>
        <w:rPr>
          <w:rFonts w:ascii="Arial" w:hAnsi="Arial" w:cs="Arial"/>
          <w:sz w:val="20"/>
          <w:szCs w:val="20"/>
        </w:rPr>
      </w:pPr>
      <w:r w:rsidRPr="00B87396">
        <w:rPr>
          <w:rFonts w:ascii="Arial" w:hAnsi="Arial" w:cs="Arial"/>
          <w:sz w:val="20"/>
          <w:szCs w:val="20"/>
          <w:u w:val="single"/>
        </w:rPr>
        <w:t>Naknade građanima i</w:t>
      </w:r>
      <w:r w:rsidRPr="00B87396">
        <w:rPr>
          <w:rFonts w:ascii="Arial" w:hAnsi="Arial" w:cs="Arial"/>
          <w:sz w:val="20"/>
          <w:szCs w:val="20"/>
        </w:rPr>
        <w:t xml:space="preserve"> </w:t>
      </w:r>
      <w:r w:rsidRPr="00B87396">
        <w:rPr>
          <w:rFonts w:ascii="Arial" w:hAnsi="Arial" w:cs="Arial"/>
          <w:sz w:val="20"/>
          <w:szCs w:val="20"/>
          <w:u w:val="single"/>
        </w:rPr>
        <w:t>kućanstvima</w:t>
      </w:r>
      <w:r w:rsidRPr="00B87396">
        <w:rPr>
          <w:rFonts w:ascii="Arial" w:hAnsi="Arial" w:cs="Arial"/>
          <w:sz w:val="20"/>
          <w:szCs w:val="20"/>
        </w:rPr>
        <w:t xml:space="preserve"> (skupina 37) </w:t>
      </w:r>
      <w:r w:rsidR="00757336" w:rsidRPr="00B87396">
        <w:rPr>
          <w:rFonts w:ascii="Arial" w:hAnsi="Arial" w:cs="Arial"/>
          <w:sz w:val="20"/>
          <w:szCs w:val="20"/>
        </w:rPr>
        <w:t xml:space="preserve">su </w:t>
      </w:r>
      <w:r w:rsidR="00752044" w:rsidRPr="00B87396">
        <w:rPr>
          <w:rFonts w:ascii="Arial" w:hAnsi="Arial" w:cs="Arial"/>
          <w:sz w:val="20"/>
          <w:szCs w:val="20"/>
        </w:rPr>
        <w:t xml:space="preserve">manje za 7% (47.862 kn) nego </w:t>
      </w:r>
      <w:r w:rsidR="00757336" w:rsidRPr="00B87396">
        <w:rPr>
          <w:rFonts w:ascii="Arial" w:hAnsi="Arial" w:cs="Arial"/>
          <w:sz w:val="20"/>
          <w:szCs w:val="20"/>
        </w:rPr>
        <w:t>prošlogodišnj</w:t>
      </w:r>
      <w:r w:rsidR="00752044" w:rsidRPr="00B87396">
        <w:rPr>
          <w:rFonts w:ascii="Arial" w:hAnsi="Arial" w:cs="Arial"/>
          <w:sz w:val="20"/>
          <w:szCs w:val="20"/>
        </w:rPr>
        <w:t>e i iznose 641.385</w:t>
      </w:r>
      <w:r w:rsidR="00757336" w:rsidRPr="00B87396">
        <w:rPr>
          <w:rFonts w:ascii="Arial" w:hAnsi="Arial" w:cs="Arial"/>
          <w:sz w:val="20"/>
          <w:szCs w:val="20"/>
        </w:rPr>
        <w:t xml:space="preserve"> kn.</w:t>
      </w:r>
      <w:r w:rsidRPr="00B87396">
        <w:rPr>
          <w:rFonts w:ascii="Arial" w:hAnsi="Arial" w:cs="Arial"/>
          <w:sz w:val="20"/>
          <w:szCs w:val="20"/>
        </w:rPr>
        <w:t xml:space="preserve"> </w:t>
      </w:r>
    </w:p>
    <w:p w:rsidR="00E43486" w:rsidRPr="00D04794" w:rsidRDefault="00E43486" w:rsidP="00E43486">
      <w:pPr>
        <w:ind w:right="57" w:firstLine="720"/>
        <w:jc w:val="both"/>
        <w:rPr>
          <w:rFonts w:ascii="Arial" w:hAnsi="Arial" w:cs="Arial"/>
          <w:sz w:val="20"/>
          <w:szCs w:val="20"/>
        </w:rPr>
      </w:pPr>
      <w:r w:rsidRPr="00B87396">
        <w:rPr>
          <w:rFonts w:ascii="Arial" w:hAnsi="Arial" w:cs="Arial"/>
          <w:sz w:val="20"/>
          <w:szCs w:val="20"/>
          <w:u w:val="single"/>
        </w:rPr>
        <w:t>Ostali rashodi</w:t>
      </w:r>
      <w:r w:rsidRPr="00B87396">
        <w:rPr>
          <w:rFonts w:ascii="Arial" w:hAnsi="Arial" w:cs="Arial"/>
          <w:sz w:val="20"/>
          <w:szCs w:val="20"/>
        </w:rPr>
        <w:t xml:space="preserve"> (skupina 38) u iznosu od </w:t>
      </w:r>
      <w:r w:rsidR="00757BCF" w:rsidRPr="00B87396">
        <w:rPr>
          <w:rFonts w:ascii="Arial" w:hAnsi="Arial" w:cs="Arial"/>
          <w:sz w:val="20"/>
          <w:szCs w:val="20"/>
        </w:rPr>
        <w:t>4.</w:t>
      </w:r>
      <w:r w:rsidR="00752044" w:rsidRPr="00B87396">
        <w:rPr>
          <w:rFonts w:ascii="Arial" w:hAnsi="Arial" w:cs="Arial"/>
          <w:sz w:val="20"/>
          <w:szCs w:val="20"/>
        </w:rPr>
        <w:t>241.097</w:t>
      </w:r>
      <w:r w:rsidR="00757BCF" w:rsidRPr="00B87396">
        <w:rPr>
          <w:rFonts w:ascii="Arial" w:hAnsi="Arial" w:cs="Arial"/>
          <w:sz w:val="20"/>
          <w:szCs w:val="20"/>
        </w:rPr>
        <w:t xml:space="preserve"> kn veći</w:t>
      </w:r>
      <w:r w:rsidRPr="00B87396">
        <w:rPr>
          <w:rFonts w:ascii="Arial" w:hAnsi="Arial" w:cs="Arial"/>
          <w:sz w:val="20"/>
          <w:szCs w:val="20"/>
        </w:rPr>
        <w:t xml:space="preserve"> su od prethodne godine za </w:t>
      </w:r>
      <w:r w:rsidR="00752044" w:rsidRPr="00B87396">
        <w:rPr>
          <w:rFonts w:ascii="Arial" w:hAnsi="Arial" w:cs="Arial"/>
          <w:sz w:val="20"/>
          <w:szCs w:val="20"/>
        </w:rPr>
        <w:t>3</w:t>
      </w:r>
      <w:r w:rsidRPr="00B87396">
        <w:rPr>
          <w:rFonts w:ascii="Arial" w:hAnsi="Arial" w:cs="Arial"/>
          <w:sz w:val="20"/>
          <w:szCs w:val="20"/>
        </w:rPr>
        <w:t xml:space="preserve">% a (ili </w:t>
      </w:r>
      <w:r w:rsidR="00752044" w:rsidRPr="00B87396">
        <w:rPr>
          <w:rFonts w:ascii="Arial" w:hAnsi="Arial" w:cs="Arial"/>
          <w:sz w:val="20"/>
          <w:szCs w:val="20"/>
        </w:rPr>
        <w:t>124.063</w:t>
      </w:r>
      <w:r w:rsidR="00757BCF" w:rsidRPr="00B87396">
        <w:rPr>
          <w:rFonts w:ascii="Arial" w:hAnsi="Arial" w:cs="Arial"/>
          <w:sz w:val="20"/>
          <w:szCs w:val="20"/>
        </w:rPr>
        <w:t xml:space="preserve"> kn</w:t>
      </w:r>
      <w:r w:rsidRPr="00B87396">
        <w:rPr>
          <w:rFonts w:ascii="Arial" w:hAnsi="Arial" w:cs="Arial"/>
          <w:sz w:val="20"/>
          <w:szCs w:val="20"/>
        </w:rPr>
        <w:t xml:space="preserve">) a odnose se na tekuće donacije Grada </w:t>
      </w:r>
      <w:r w:rsidR="003105CA" w:rsidRPr="00B87396">
        <w:rPr>
          <w:rFonts w:ascii="Arial" w:hAnsi="Arial" w:cs="Arial"/>
          <w:sz w:val="20"/>
          <w:szCs w:val="20"/>
        </w:rPr>
        <w:t>raznim udrug</w:t>
      </w:r>
      <w:r w:rsidR="003105CA" w:rsidRPr="00D04794">
        <w:rPr>
          <w:rFonts w:ascii="Arial" w:hAnsi="Arial" w:cs="Arial"/>
          <w:sz w:val="20"/>
          <w:szCs w:val="20"/>
        </w:rPr>
        <w:t xml:space="preserve">ama, zajednicama, organizacijama, školama i dječjim vrtićima i ostalima </w:t>
      </w:r>
      <w:r w:rsidRPr="00D04794">
        <w:rPr>
          <w:rFonts w:ascii="Arial" w:hAnsi="Arial" w:cs="Arial"/>
          <w:sz w:val="20"/>
          <w:szCs w:val="20"/>
        </w:rPr>
        <w:t>(podskupina 381)</w:t>
      </w:r>
      <w:r w:rsidR="003105CA" w:rsidRPr="00D04794">
        <w:rPr>
          <w:rFonts w:ascii="Arial" w:hAnsi="Arial" w:cs="Arial"/>
          <w:sz w:val="20"/>
          <w:szCs w:val="20"/>
        </w:rPr>
        <w:t xml:space="preserve"> od </w:t>
      </w:r>
      <w:r w:rsidR="0001503D">
        <w:rPr>
          <w:rFonts w:ascii="Arial" w:hAnsi="Arial" w:cs="Arial"/>
          <w:sz w:val="20"/>
          <w:szCs w:val="20"/>
        </w:rPr>
        <w:t>4.232.240</w:t>
      </w:r>
      <w:r w:rsidR="00757BCF" w:rsidRPr="00D04794">
        <w:rPr>
          <w:rFonts w:ascii="Arial" w:hAnsi="Arial" w:cs="Arial"/>
          <w:sz w:val="20"/>
          <w:szCs w:val="20"/>
        </w:rPr>
        <w:t xml:space="preserve"> kn, kapitalne donacije Grada (podskupina 382) </w:t>
      </w:r>
      <w:r w:rsidR="0001503D">
        <w:rPr>
          <w:rFonts w:ascii="Arial" w:hAnsi="Arial" w:cs="Arial"/>
          <w:sz w:val="20"/>
          <w:szCs w:val="20"/>
        </w:rPr>
        <w:t>2.137</w:t>
      </w:r>
      <w:r w:rsidR="00757BCF" w:rsidRPr="00D04794">
        <w:rPr>
          <w:rFonts w:ascii="Arial" w:hAnsi="Arial" w:cs="Arial"/>
          <w:sz w:val="20"/>
          <w:szCs w:val="20"/>
        </w:rPr>
        <w:t xml:space="preserve"> kn</w:t>
      </w:r>
      <w:r w:rsidR="003105CA" w:rsidRPr="00D04794">
        <w:rPr>
          <w:rFonts w:ascii="Arial" w:hAnsi="Arial" w:cs="Arial"/>
          <w:sz w:val="20"/>
          <w:szCs w:val="20"/>
        </w:rPr>
        <w:t xml:space="preserve"> </w:t>
      </w:r>
      <w:r w:rsidR="0001503D">
        <w:rPr>
          <w:rFonts w:ascii="Arial" w:hAnsi="Arial" w:cs="Arial"/>
          <w:sz w:val="20"/>
          <w:szCs w:val="20"/>
        </w:rPr>
        <w:t>za</w:t>
      </w:r>
      <w:r w:rsidR="00757BCF" w:rsidRPr="00D04794">
        <w:rPr>
          <w:rFonts w:ascii="Arial" w:hAnsi="Arial" w:cs="Arial"/>
          <w:sz w:val="20"/>
          <w:szCs w:val="20"/>
        </w:rPr>
        <w:t xml:space="preserve"> prijeno</w:t>
      </w:r>
      <w:r w:rsidR="0001503D">
        <w:rPr>
          <w:rFonts w:ascii="Arial" w:hAnsi="Arial" w:cs="Arial"/>
          <w:sz w:val="20"/>
          <w:szCs w:val="20"/>
        </w:rPr>
        <w:t xml:space="preserve">sno računalo Gradskoj vijećnici </w:t>
      </w:r>
      <w:r w:rsidR="00757BCF" w:rsidRPr="00D04794">
        <w:rPr>
          <w:rFonts w:ascii="Arial" w:hAnsi="Arial" w:cs="Arial"/>
          <w:sz w:val="20"/>
          <w:szCs w:val="20"/>
        </w:rPr>
        <w:t xml:space="preserve">i na </w:t>
      </w:r>
      <w:r w:rsidR="003105CA" w:rsidRPr="00D04794">
        <w:rPr>
          <w:rFonts w:ascii="Arial" w:hAnsi="Arial" w:cs="Arial"/>
          <w:sz w:val="20"/>
          <w:szCs w:val="20"/>
        </w:rPr>
        <w:t>kapitalne pomoći</w:t>
      </w:r>
      <w:r w:rsidR="0001503D">
        <w:rPr>
          <w:rFonts w:ascii="Arial" w:hAnsi="Arial" w:cs="Arial"/>
          <w:sz w:val="20"/>
          <w:szCs w:val="20"/>
        </w:rPr>
        <w:t xml:space="preserve"> (podskupina 386)</w:t>
      </w:r>
      <w:r w:rsidRPr="00D04794">
        <w:rPr>
          <w:rFonts w:ascii="Arial" w:hAnsi="Arial" w:cs="Arial"/>
          <w:sz w:val="20"/>
          <w:szCs w:val="20"/>
        </w:rPr>
        <w:t xml:space="preserve"> u iznosu od </w:t>
      </w:r>
      <w:r w:rsidR="0001503D">
        <w:rPr>
          <w:rFonts w:ascii="Arial" w:hAnsi="Arial" w:cs="Arial"/>
          <w:sz w:val="20"/>
          <w:szCs w:val="20"/>
        </w:rPr>
        <w:t>6.720 trgovačkom društvu</w:t>
      </w:r>
      <w:r w:rsidR="00664545" w:rsidRPr="00D04794">
        <w:rPr>
          <w:rFonts w:ascii="Arial" w:hAnsi="Arial" w:cs="Arial"/>
          <w:sz w:val="20"/>
          <w:szCs w:val="20"/>
        </w:rPr>
        <w:t xml:space="preserve"> Mindel d.o.o. za projektnu dokumentaciju sanacije odlagališta otpada Kokojevica</w:t>
      </w:r>
      <w:r w:rsidRPr="00D04794">
        <w:rPr>
          <w:rFonts w:ascii="Arial" w:hAnsi="Arial" w:cs="Arial"/>
          <w:sz w:val="20"/>
          <w:szCs w:val="20"/>
        </w:rPr>
        <w:t>.</w:t>
      </w:r>
    </w:p>
    <w:p w:rsidR="00E43486" w:rsidRPr="00D04794" w:rsidRDefault="00E43486" w:rsidP="00E43486">
      <w:pPr>
        <w:ind w:right="57" w:firstLine="720"/>
        <w:jc w:val="both"/>
        <w:rPr>
          <w:rFonts w:ascii="Arial" w:hAnsi="Arial" w:cs="Arial"/>
          <w:sz w:val="20"/>
          <w:szCs w:val="20"/>
        </w:rPr>
      </w:pPr>
      <w:r w:rsidRPr="00D04794">
        <w:rPr>
          <w:rFonts w:ascii="Arial" w:hAnsi="Arial" w:cs="Arial"/>
          <w:sz w:val="20"/>
          <w:szCs w:val="20"/>
        </w:rPr>
        <w:t xml:space="preserve">Izvršenje rashoda poslovanja </w:t>
      </w:r>
      <w:r w:rsidR="0001503D">
        <w:rPr>
          <w:rFonts w:ascii="Arial" w:hAnsi="Arial" w:cs="Arial"/>
          <w:sz w:val="20"/>
          <w:szCs w:val="20"/>
        </w:rPr>
        <w:t>za 1% je veće</w:t>
      </w:r>
      <w:r w:rsidR="00DC5A99" w:rsidRPr="00D04794">
        <w:rPr>
          <w:rFonts w:ascii="Arial" w:hAnsi="Arial" w:cs="Arial"/>
          <w:sz w:val="20"/>
          <w:szCs w:val="20"/>
        </w:rPr>
        <w:t xml:space="preserve"> od planiranih</w:t>
      </w:r>
      <w:r w:rsidRPr="00D04794">
        <w:rPr>
          <w:rFonts w:ascii="Arial" w:hAnsi="Arial" w:cs="Arial"/>
          <w:sz w:val="20"/>
          <w:szCs w:val="20"/>
        </w:rPr>
        <w:t>.</w:t>
      </w:r>
    </w:p>
    <w:p w:rsidR="000C69AF" w:rsidRDefault="00262333" w:rsidP="00262333">
      <w:pPr>
        <w:ind w:right="57"/>
        <w:jc w:val="both"/>
        <w:rPr>
          <w:rFonts w:ascii="Arial" w:hAnsi="Arial" w:cs="Arial"/>
          <w:sz w:val="20"/>
          <w:szCs w:val="20"/>
        </w:rPr>
      </w:pPr>
      <w:r w:rsidRPr="00D04794">
        <w:rPr>
          <w:rFonts w:ascii="Arial" w:hAnsi="Arial" w:cs="Arial"/>
          <w:b/>
          <w:bCs/>
          <w:sz w:val="20"/>
          <w:szCs w:val="20"/>
          <w:u w:val="single"/>
        </w:rPr>
        <w:t xml:space="preserve">  </w:t>
      </w:r>
      <w:r w:rsidR="00E43486" w:rsidRPr="00372061">
        <w:rPr>
          <w:rFonts w:ascii="Arial" w:hAnsi="Arial" w:cs="Arial"/>
          <w:b/>
          <w:bCs/>
          <w:sz w:val="20"/>
          <w:szCs w:val="20"/>
          <w:u w:val="single"/>
        </w:rPr>
        <w:t>Rashodi za nabavu</w:t>
      </w:r>
      <w:r w:rsidR="00E43486" w:rsidRPr="00D04794">
        <w:rPr>
          <w:rFonts w:ascii="Arial" w:hAnsi="Arial" w:cs="Arial"/>
          <w:b/>
          <w:bCs/>
          <w:sz w:val="20"/>
          <w:szCs w:val="20"/>
          <w:u w:val="single"/>
        </w:rPr>
        <w:t xml:space="preserve"> nefinancijske imovine</w:t>
      </w:r>
      <w:r w:rsidR="00E43486" w:rsidRPr="00D04794">
        <w:rPr>
          <w:rFonts w:ascii="Arial" w:hAnsi="Arial" w:cs="Arial"/>
          <w:b/>
          <w:bCs/>
          <w:sz w:val="20"/>
          <w:szCs w:val="20"/>
        </w:rPr>
        <w:t xml:space="preserve"> (razred 4) </w:t>
      </w:r>
      <w:r w:rsidR="00E43486" w:rsidRPr="00D04794">
        <w:rPr>
          <w:rFonts w:ascii="Arial" w:hAnsi="Arial" w:cs="Arial"/>
          <w:sz w:val="20"/>
          <w:szCs w:val="20"/>
        </w:rPr>
        <w:t xml:space="preserve">ostvareni su u iznosu od </w:t>
      </w:r>
      <w:r w:rsidR="0079019F">
        <w:rPr>
          <w:rFonts w:ascii="Arial" w:hAnsi="Arial" w:cs="Arial"/>
          <w:sz w:val="20"/>
          <w:szCs w:val="20"/>
        </w:rPr>
        <w:t xml:space="preserve">18.487.391 </w:t>
      </w:r>
      <w:r w:rsidR="00112907" w:rsidRPr="00D04794">
        <w:rPr>
          <w:rFonts w:ascii="Arial" w:hAnsi="Arial" w:cs="Arial"/>
          <w:sz w:val="20"/>
          <w:szCs w:val="20"/>
        </w:rPr>
        <w:t>kn</w:t>
      </w:r>
      <w:r w:rsidR="00E43486" w:rsidRPr="00D04794">
        <w:rPr>
          <w:rFonts w:ascii="Arial" w:hAnsi="Arial" w:cs="Arial"/>
          <w:sz w:val="20"/>
          <w:szCs w:val="20"/>
        </w:rPr>
        <w:t xml:space="preserve"> i </w:t>
      </w:r>
      <w:r w:rsidR="0079019F">
        <w:rPr>
          <w:rFonts w:ascii="Arial" w:hAnsi="Arial" w:cs="Arial"/>
          <w:sz w:val="20"/>
          <w:szCs w:val="20"/>
        </w:rPr>
        <w:t>za 169%</w:t>
      </w:r>
      <w:r w:rsidR="00E43486" w:rsidRPr="00D04794">
        <w:rPr>
          <w:rFonts w:ascii="Arial" w:hAnsi="Arial" w:cs="Arial"/>
          <w:sz w:val="20"/>
          <w:szCs w:val="20"/>
        </w:rPr>
        <w:t xml:space="preserve"> </w:t>
      </w:r>
      <w:r w:rsidR="0079019F">
        <w:rPr>
          <w:rFonts w:ascii="Arial" w:hAnsi="Arial" w:cs="Arial"/>
          <w:sz w:val="20"/>
          <w:szCs w:val="20"/>
        </w:rPr>
        <w:t>(11.607.508 kn)</w:t>
      </w:r>
      <w:r w:rsidR="00E43486" w:rsidRPr="00D04794">
        <w:rPr>
          <w:rFonts w:ascii="Arial" w:hAnsi="Arial" w:cs="Arial"/>
          <w:sz w:val="20"/>
          <w:szCs w:val="20"/>
        </w:rPr>
        <w:t xml:space="preserve"> su </w:t>
      </w:r>
      <w:r w:rsidR="00112907" w:rsidRPr="00D04794">
        <w:rPr>
          <w:rFonts w:ascii="Arial" w:hAnsi="Arial" w:cs="Arial"/>
          <w:sz w:val="20"/>
          <w:szCs w:val="20"/>
        </w:rPr>
        <w:t>veći</w:t>
      </w:r>
      <w:r w:rsidR="00E43486" w:rsidRPr="00D04794">
        <w:rPr>
          <w:rFonts w:ascii="Arial" w:hAnsi="Arial" w:cs="Arial"/>
          <w:sz w:val="20"/>
          <w:szCs w:val="20"/>
        </w:rPr>
        <w:t xml:space="preserve"> nego prethodne godine a </w:t>
      </w:r>
      <w:r w:rsidR="0079019F">
        <w:rPr>
          <w:rFonts w:ascii="Arial" w:hAnsi="Arial" w:cs="Arial"/>
          <w:sz w:val="20"/>
          <w:szCs w:val="20"/>
        </w:rPr>
        <w:t>11</w:t>
      </w:r>
      <w:r w:rsidR="00E43486" w:rsidRPr="00D04794">
        <w:rPr>
          <w:rFonts w:ascii="Arial" w:hAnsi="Arial" w:cs="Arial"/>
          <w:sz w:val="20"/>
          <w:szCs w:val="20"/>
        </w:rPr>
        <w:t xml:space="preserve">% </w:t>
      </w:r>
      <w:r w:rsidR="0079019F">
        <w:rPr>
          <w:rFonts w:ascii="Arial" w:hAnsi="Arial" w:cs="Arial"/>
          <w:sz w:val="20"/>
          <w:szCs w:val="20"/>
        </w:rPr>
        <w:t>manji</w:t>
      </w:r>
      <w:r w:rsidR="00E43486" w:rsidRPr="00D04794">
        <w:rPr>
          <w:rFonts w:ascii="Arial" w:hAnsi="Arial" w:cs="Arial"/>
          <w:sz w:val="20"/>
          <w:szCs w:val="20"/>
        </w:rPr>
        <w:t xml:space="preserve"> od plana. </w:t>
      </w:r>
      <w:r w:rsidR="00E43486" w:rsidRPr="006776F9">
        <w:rPr>
          <w:rFonts w:ascii="Arial" w:hAnsi="Arial" w:cs="Arial"/>
          <w:sz w:val="20"/>
          <w:szCs w:val="20"/>
        </w:rPr>
        <w:t>Odnose se na</w:t>
      </w:r>
      <w:r w:rsidR="002C37B5" w:rsidRPr="006776F9">
        <w:rPr>
          <w:rFonts w:ascii="Arial" w:hAnsi="Arial" w:cs="Arial"/>
          <w:sz w:val="20"/>
          <w:szCs w:val="20"/>
        </w:rPr>
        <w:t>:</w:t>
      </w:r>
    </w:p>
    <w:p w:rsidR="000C69AF" w:rsidRDefault="000964BA" w:rsidP="00562FB4">
      <w:pPr>
        <w:pStyle w:val="ListParagraph"/>
        <w:numPr>
          <w:ilvl w:val="0"/>
          <w:numId w:val="6"/>
        </w:numPr>
        <w:ind w:right="57"/>
        <w:jc w:val="both"/>
        <w:rPr>
          <w:rFonts w:ascii="Arial" w:hAnsi="Arial" w:cs="Arial"/>
          <w:sz w:val="20"/>
          <w:szCs w:val="20"/>
        </w:rPr>
      </w:pPr>
      <w:r w:rsidRPr="00562FB4">
        <w:rPr>
          <w:rFonts w:ascii="Arial" w:hAnsi="Arial" w:cs="Arial"/>
          <w:sz w:val="20"/>
          <w:szCs w:val="20"/>
        </w:rPr>
        <w:t xml:space="preserve">kupnju građevinskog zemljišta </w:t>
      </w:r>
      <w:r w:rsidR="00562FB4" w:rsidRPr="00562FB4">
        <w:rPr>
          <w:rFonts w:ascii="Arial" w:hAnsi="Arial" w:cs="Arial"/>
          <w:sz w:val="20"/>
          <w:szCs w:val="20"/>
        </w:rPr>
        <w:t>1.750.869</w:t>
      </w:r>
      <w:r w:rsidR="007906DA" w:rsidRPr="00562FB4">
        <w:rPr>
          <w:rFonts w:ascii="Arial" w:hAnsi="Arial" w:cs="Arial"/>
          <w:sz w:val="20"/>
          <w:szCs w:val="20"/>
        </w:rPr>
        <w:t xml:space="preserve"> kn</w:t>
      </w:r>
      <w:r w:rsidR="00562FB4">
        <w:rPr>
          <w:rFonts w:ascii="Arial" w:hAnsi="Arial" w:cs="Arial"/>
          <w:sz w:val="20"/>
          <w:szCs w:val="20"/>
        </w:rPr>
        <w:t>.</w:t>
      </w:r>
      <w:r w:rsidR="007906DA" w:rsidRPr="00562FB4">
        <w:rPr>
          <w:rFonts w:ascii="Arial" w:hAnsi="Arial" w:cs="Arial"/>
          <w:sz w:val="20"/>
          <w:szCs w:val="20"/>
        </w:rPr>
        <w:t xml:space="preserve"> </w:t>
      </w:r>
      <w:r w:rsidR="00562FB4" w:rsidRPr="00562FB4">
        <w:rPr>
          <w:rFonts w:ascii="Arial" w:hAnsi="Arial" w:cs="Arial"/>
          <w:sz w:val="20"/>
          <w:szCs w:val="20"/>
        </w:rPr>
        <w:t>Rashodi se odnose na kupnju zemljišta nogometnog igrališta Rusković, zemljišta za širenje sportske zone Ekonomija i zemljišta Betlem za škols</w:t>
      </w:r>
      <w:r w:rsidR="00562FB4">
        <w:rPr>
          <w:rFonts w:ascii="Arial" w:hAnsi="Arial" w:cs="Arial"/>
          <w:sz w:val="20"/>
          <w:szCs w:val="20"/>
        </w:rPr>
        <w:t>ko igralište te podzemnu garažu,</w:t>
      </w:r>
    </w:p>
    <w:p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licence za kompjutere gradske uprave u iznosu od 103.651 kn,</w:t>
      </w:r>
    </w:p>
    <w:p w:rsidR="00562FB4" w:rsidRP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uređenje kino-sale</w:t>
      </w:r>
      <w:r w:rsidRPr="00562FB4">
        <w:rPr>
          <w:rFonts w:ascii="Arial" w:hAnsi="Arial" w:cs="Arial"/>
          <w:sz w:val="20"/>
          <w:szCs w:val="20"/>
        </w:rPr>
        <w:t xml:space="preserve"> Doma kulture Korčula </w:t>
      </w:r>
      <w:r>
        <w:rPr>
          <w:rFonts w:ascii="Arial" w:hAnsi="Arial" w:cs="Arial"/>
          <w:sz w:val="20"/>
          <w:szCs w:val="20"/>
        </w:rPr>
        <w:t>u iznosu od 227.012</w:t>
      </w:r>
      <w:r w:rsidRPr="00562FB4">
        <w:rPr>
          <w:rFonts w:ascii="Arial" w:hAnsi="Arial" w:cs="Arial"/>
          <w:sz w:val="20"/>
          <w:szCs w:val="20"/>
        </w:rPr>
        <w:t xml:space="preserve"> kn,</w:t>
      </w:r>
    </w:p>
    <w:p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kupnju gospodarske zgrade ex.“Žuva“ u iznosu od 1.093.840 kn</w:t>
      </w:r>
    </w:p>
    <w:p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postavljanje vodovodne i kanalizacijske mreže u ulicama u Zagradcu u iznosu 250.000 kn,</w:t>
      </w:r>
    </w:p>
    <w:p w:rsidR="00562FB4" w:rsidRDefault="00562FB4" w:rsidP="00562FB4">
      <w:pPr>
        <w:pStyle w:val="ListParagraph"/>
        <w:numPr>
          <w:ilvl w:val="0"/>
          <w:numId w:val="6"/>
        </w:numPr>
        <w:ind w:right="57"/>
        <w:jc w:val="both"/>
        <w:rPr>
          <w:rFonts w:ascii="Arial" w:hAnsi="Arial" w:cs="Arial"/>
          <w:sz w:val="20"/>
          <w:szCs w:val="20"/>
        </w:rPr>
      </w:pPr>
      <w:r>
        <w:rPr>
          <w:rFonts w:ascii="Arial" w:hAnsi="Arial" w:cs="Arial"/>
          <w:sz w:val="20"/>
          <w:szCs w:val="20"/>
        </w:rPr>
        <w:t>širenje i održavanje mreše javne rasvjete 456.620 kn,</w:t>
      </w:r>
    </w:p>
    <w:p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lastRenderedPageBreak/>
        <w:t xml:space="preserve">uređenje plivališta KPK </w:t>
      </w:r>
      <w:r>
        <w:rPr>
          <w:rFonts w:ascii="Arial" w:hAnsi="Arial" w:cs="Arial"/>
          <w:sz w:val="20"/>
          <w:szCs w:val="20"/>
        </w:rPr>
        <w:t xml:space="preserve">u iznosu od 284.776 </w:t>
      </w:r>
      <w:r w:rsidRPr="000C69AF">
        <w:rPr>
          <w:rFonts w:ascii="Arial" w:hAnsi="Arial" w:cs="Arial"/>
          <w:sz w:val="20"/>
          <w:szCs w:val="20"/>
        </w:rPr>
        <w:t xml:space="preserve">kn, </w:t>
      </w:r>
    </w:p>
    <w:p w:rsidR="000C69AF" w:rsidRDefault="007906DA" w:rsidP="00CD04C8">
      <w:pPr>
        <w:pStyle w:val="ListParagraph"/>
        <w:numPr>
          <w:ilvl w:val="0"/>
          <w:numId w:val="6"/>
        </w:numPr>
        <w:ind w:right="57"/>
        <w:jc w:val="both"/>
        <w:rPr>
          <w:rFonts w:ascii="Arial" w:hAnsi="Arial" w:cs="Arial"/>
          <w:sz w:val="20"/>
          <w:szCs w:val="20"/>
        </w:rPr>
      </w:pPr>
      <w:r w:rsidRPr="00CD04C8">
        <w:rPr>
          <w:rFonts w:ascii="Arial" w:hAnsi="Arial" w:cs="Arial"/>
          <w:sz w:val="20"/>
          <w:szCs w:val="20"/>
        </w:rPr>
        <w:t xml:space="preserve">sanaciju zgrade Gradskog Muzeja </w:t>
      </w:r>
      <w:r w:rsidR="00CD04C8">
        <w:rPr>
          <w:rFonts w:ascii="Arial" w:hAnsi="Arial" w:cs="Arial"/>
          <w:sz w:val="20"/>
          <w:szCs w:val="20"/>
        </w:rPr>
        <w:t>3.896.338</w:t>
      </w:r>
      <w:r w:rsidRPr="00CD04C8">
        <w:rPr>
          <w:rFonts w:ascii="Arial" w:hAnsi="Arial" w:cs="Arial"/>
          <w:sz w:val="20"/>
          <w:szCs w:val="20"/>
        </w:rPr>
        <w:t xml:space="preserve"> kn, </w:t>
      </w:r>
    </w:p>
    <w:p w:rsidR="00CD04C8" w:rsidRDefault="00CD04C8" w:rsidP="00CD04C8">
      <w:pPr>
        <w:pStyle w:val="ListParagraph"/>
        <w:numPr>
          <w:ilvl w:val="0"/>
          <w:numId w:val="6"/>
        </w:numPr>
        <w:ind w:right="57"/>
        <w:jc w:val="both"/>
        <w:rPr>
          <w:rFonts w:ascii="Arial" w:hAnsi="Arial" w:cs="Arial"/>
          <w:sz w:val="20"/>
          <w:szCs w:val="20"/>
        </w:rPr>
      </w:pPr>
      <w:r>
        <w:rPr>
          <w:rFonts w:ascii="Arial" w:hAnsi="Arial" w:cs="Arial"/>
          <w:sz w:val="20"/>
          <w:szCs w:val="20"/>
        </w:rPr>
        <w:t>obnovu kul</w:t>
      </w:r>
      <w:r w:rsidR="002C37B5">
        <w:rPr>
          <w:rFonts w:ascii="Arial" w:hAnsi="Arial" w:cs="Arial"/>
          <w:sz w:val="20"/>
          <w:szCs w:val="20"/>
        </w:rPr>
        <w:t>e Marka Pola u iznosu od 990.346</w:t>
      </w:r>
      <w:r>
        <w:rPr>
          <w:rFonts w:ascii="Arial" w:hAnsi="Arial" w:cs="Arial"/>
          <w:sz w:val="20"/>
          <w:szCs w:val="20"/>
        </w:rPr>
        <w:t xml:space="preserve"> kn,</w:t>
      </w:r>
    </w:p>
    <w:p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t xml:space="preserve">obnovu Južnog zida </w:t>
      </w:r>
      <w:r>
        <w:rPr>
          <w:rFonts w:ascii="Arial" w:hAnsi="Arial" w:cs="Arial"/>
          <w:sz w:val="20"/>
          <w:szCs w:val="20"/>
        </w:rPr>
        <w:t>u iznosu od 2.843.518</w:t>
      </w:r>
      <w:r w:rsidRPr="000C69AF">
        <w:rPr>
          <w:rFonts w:ascii="Arial" w:hAnsi="Arial" w:cs="Arial"/>
          <w:sz w:val="20"/>
          <w:szCs w:val="20"/>
        </w:rPr>
        <w:t xml:space="preserve"> kn, </w:t>
      </w:r>
    </w:p>
    <w:p w:rsidR="00CD04C8" w:rsidRDefault="00CD04C8" w:rsidP="00CD04C8">
      <w:pPr>
        <w:pStyle w:val="ListParagraph"/>
        <w:numPr>
          <w:ilvl w:val="0"/>
          <w:numId w:val="6"/>
        </w:numPr>
        <w:ind w:right="57"/>
        <w:jc w:val="both"/>
        <w:rPr>
          <w:rFonts w:ascii="Arial" w:hAnsi="Arial" w:cs="Arial"/>
          <w:sz w:val="20"/>
          <w:szCs w:val="20"/>
        </w:rPr>
      </w:pPr>
      <w:r>
        <w:rPr>
          <w:rFonts w:ascii="Arial" w:hAnsi="Arial" w:cs="Arial"/>
          <w:sz w:val="20"/>
          <w:szCs w:val="20"/>
        </w:rPr>
        <w:t>uredsku opremu i namještaj, športsku, medicinsku (defibrilatori) te komunalnu 366.358 kn,</w:t>
      </w:r>
    </w:p>
    <w:p w:rsidR="00CD04C8" w:rsidRDefault="00CD04C8" w:rsidP="00CD04C8">
      <w:pPr>
        <w:pStyle w:val="ListParagraph"/>
        <w:numPr>
          <w:ilvl w:val="0"/>
          <w:numId w:val="6"/>
        </w:numPr>
        <w:ind w:right="57"/>
        <w:jc w:val="both"/>
        <w:rPr>
          <w:rFonts w:ascii="Arial" w:hAnsi="Arial" w:cs="Arial"/>
          <w:sz w:val="20"/>
          <w:szCs w:val="20"/>
        </w:rPr>
      </w:pPr>
      <w:r w:rsidRPr="000C69AF">
        <w:rPr>
          <w:rFonts w:ascii="Arial" w:hAnsi="Arial" w:cs="Arial"/>
          <w:sz w:val="20"/>
          <w:szCs w:val="20"/>
        </w:rPr>
        <w:t>knjige u Knj</w:t>
      </w:r>
      <w:r>
        <w:rPr>
          <w:rFonts w:ascii="Arial" w:hAnsi="Arial" w:cs="Arial"/>
          <w:sz w:val="20"/>
          <w:szCs w:val="20"/>
        </w:rPr>
        <w:t>ižnici i muzejski izlošci 103.386</w:t>
      </w:r>
      <w:r w:rsidRPr="000C69AF">
        <w:rPr>
          <w:rFonts w:ascii="Arial" w:hAnsi="Arial" w:cs="Arial"/>
          <w:sz w:val="20"/>
          <w:szCs w:val="20"/>
        </w:rPr>
        <w:t xml:space="preserve"> kn</w:t>
      </w:r>
      <w:r w:rsidR="00A01F8A">
        <w:rPr>
          <w:rFonts w:ascii="Arial" w:hAnsi="Arial" w:cs="Arial"/>
          <w:sz w:val="20"/>
          <w:szCs w:val="20"/>
        </w:rPr>
        <w:t>,</w:t>
      </w:r>
    </w:p>
    <w:p w:rsidR="00A01F8A" w:rsidRPr="00CD04C8" w:rsidRDefault="00A01F8A" w:rsidP="00CD04C8">
      <w:pPr>
        <w:pStyle w:val="ListParagraph"/>
        <w:numPr>
          <w:ilvl w:val="0"/>
          <w:numId w:val="6"/>
        </w:numPr>
        <w:ind w:right="57"/>
        <w:jc w:val="both"/>
        <w:rPr>
          <w:rFonts w:ascii="Arial" w:hAnsi="Arial" w:cs="Arial"/>
          <w:sz w:val="20"/>
          <w:szCs w:val="20"/>
        </w:rPr>
      </w:pPr>
      <w:r>
        <w:rPr>
          <w:rFonts w:ascii="Arial" w:hAnsi="Arial" w:cs="Arial"/>
          <w:sz w:val="20"/>
          <w:szCs w:val="20"/>
        </w:rPr>
        <w:t>ulaganja u računalne programe Grada u iznosu od 34.792 kn,</w:t>
      </w:r>
    </w:p>
    <w:p w:rsidR="000C69AF" w:rsidRPr="00A01F8A" w:rsidRDefault="00E43486" w:rsidP="00A01F8A">
      <w:pPr>
        <w:pStyle w:val="ListParagraph"/>
        <w:numPr>
          <w:ilvl w:val="0"/>
          <w:numId w:val="6"/>
        </w:numPr>
        <w:ind w:right="57"/>
        <w:jc w:val="both"/>
        <w:rPr>
          <w:rFonts w:ascii="Arial" w:hAnsi="Arial" w:cs="Arial"/>
          <w:sz w:val="20"/>
          <w:szCs w:val="20"/>
        </w:rPr>
      </w:pPr>
      <w:r w:rsidRPr="000C69AF">
        <w:rPr>
          <w:rFonts w:ascii="Arial" w:hAnsi="Arial" w:cs="Arial"/>
          <w:sz w:val="20"/>
          <w:szCs w:val="20"/>
        </w:rPr>
        <w:t xml:space="preserve">raznu dokumentaciju za projekte </w:t>
      </w:r>
      <w:r w:rsidR="00A01F8A">
        <w:rPr>
          <w:rFonts w:ascii="Arial" w:hAnsi="Arial" w:cs="Arial"/>
          <w:sz w:val="20"/>
          <w:szCs w:val="20"/>
        </w:rPr>
        <w:t xml:space="preserve">i urbanističke planove </w:t>
      </w:r>
      <w:r w:rsidRPr="000C69AF">
        <w:rPr>
          <w:rFonts w:ascii="Arial" w:hAnsi="Arial" w:cs="Arial"/>
          <w:sz w:val="20"/>
          <w:szCs w:val="20"/>
        </w:rPr>
        <w:t xml:space="preserve">Grada </w:t>
      </w:r>
      <w:r w:rsidR="002C37B5">
        <w:rPr>
          <w:rFonts w:ascii="Arial" w:hAnsi="Arial" w:cs="Arial"/>
          <w:sz w:val="20"/>
          <w:szCs w:val="20"/>
        </w:rPr>
        <w:t>894.882</w:t>
      </w:r>
      <w:r w:rsidR="007906DA" w:rsidRPr="000C69AF">
        <w:rPr>
          <w:rFonts w:ascii="Arial" w:hAnsi="Arial" w:cs="Arial"/>
          <w:sz w:val="20"/>
          <w:szCs w:val="20"/>
        </w:rPr>
        <w:t xml:space="preserve"> kn</w:t>
      </w:r>
      <w:r w:rsidRPr="000C69AF">
        <w:rPr>
          <w:rFonts w:ascii="Arial" w:hAnsi="Arial" w:cs="Arial"/>
          <w:sz w:val="20"/>
          <w:szCs w:val="20"/>
        </w:rPr>
        <w:t>,</w:t>
      </w:r>
      <w:r w:rsidR="007906DA" w:rsidRPr="000C69AF">
        <w:rPr>
          <w:rFonts w:ascii="Arial" w:hAnsi="Arial" w:cs="Arial"/>
          <w:sz w:val="20"/>
          <w:szCs w:val="20"/>
        </w:rPr>
        <w:t xml:space="preserve"> </w:t>
      </w:r>
    </w:p>
    <w:p w:rsidR="000C69AF" w:rsidRDefault="00A01F8A" w:rsidP="000C69AF">
      <w:pPr>
        <w:pStyle w:val="ListParagraph"/>
        <w:numPr>
          <w:ilvl w:val="0"/>
          <w:numId w:val="6"/>
        </w:numPr>
        <w:ind w:right="57"/>
        <w:jc w:val="both"/>
        <w:rPr>
          <w:rFonts w:ascii="Arial" w:hAnsi="Arial" w:cs="Arial"/>
          <w:sz w:val="20"/>
          <w:szCs w:val="20"/>
        </w:rPr>
      </w:pPr>
      <w:r>
        <w:rPr>
          <w:rFonts w:ascii="Arial" w:hAnsi="Arial" w:cs="Arial"/>
          <w:sz w:val="20"/>
          <w:szCs w:val="20"/>
        </w:rPr>
        <w:t>uređenje Pijace u Pupnatu 1.032.155 kn,</w:t>
      </w:r>
    </w:p>
    <w:p w:rsidR="00A01F8A" w:rsidRDefault="00FE73E7" w:rsidP="00562FB4">
      <w:pPr>
        <w:pStyle w:val="ListParagraph"/>
        <w:numPr>
          <w:ilvl w:val="0"/>
          <w:numId w:val="6"/>
        </w:numPr>
        <w:ind w:right="57"/>
        <w:jc w:val="both"/>
        <w:rPr>
          <w:rFonts w:ascii="Arial" w:hAnsi="Arial" w:cs="Arial"/>
          <w:sz w:val="20"/>
          <w:szCs w:val="20"/>
        </w:rPr>
      </w:pPr>
      <w:r>
        <w:rPr>
          <w:rFonts w:ascii="Arial" w:hAnsi="Arial" w:cs="Arial"/>
          <w:sz w:val="20"/>
          <w:szCs w:val="20"/>
        </w:rPr>
        <w:t>saniranje p</w:t>
      </w:r>
      <w:r w:rsidR="00A01F8A">
        <w:rPr>
          <w:rFonts w:ascii="Arial" w:hAnsi="Arial" w:cs="Arial"/>
          <w:sz w:val="20"/>
          <w:szCs w:val="20"/>
        </w:rPr>
        <w:t>ješačke staze u Žrnovskoj Banji u iznosu od 478.541 kn,</w:t>
      </w:r>
    </w:p>
    <w:p w:rsidR="00A01F8A" w:rsidRDefault="00A01F8A" w:rsidP="00562FB4">
      <w:pPr>
        <w:pStyle w:val="ListParagraph"/>
        <w:numPr>
          <w:ilvl w:val="0"/>
          <w:numId w:val="6"/>
        </w:numPr>
        <w:ind w:right="57"/>
        <w:jc w:val="both"/>
        <w:rPr>
          <w:rFonts w:ascii="Arial" w:hAnsi="Arial" w:cs="Arial"/>
          <w:sz w:val="20"/>
          <w:szCs w:val="20"/>
        </w:rPr>
      </w:pPr>
      <w:r>
        <w:rPr>
          <w:rFonts w:ascii="Arial" w:hAnsi="Arial" w:cs="Arial"/>
          <w:sz w:val="20"/>
          <w:szCs w:val="20"/>
        </w:rPr>
        <w:t>saniranje dječjeg vrtića Korčula u iznosu od 267.405 kn,</w:t>
      </w:r>
    </w:p>
    <w:p w:rsidR="00562FB4" w:rsidRDefault="00562FB4" w:rsidP="00562FB4">
      <w:pPr>
        <w:pStyle w:val="ListParagraph"/>
        <w:numPr>
          <w:ilvl w:val="0"/>
          <w:numId w:val="6"/>
        </w:numPr>
        <w:ind w:right="57"/>
        <w:jc w:val="both"/>
        <w:rPr>
          <w:rFonts w:ascii="Arial" w:hAnsi="Arial" w:cs="Arial"/>
          <w:sz w:val="20"/>
          <w:szCs w:val="20"/>
        </w:rPr>
      </w:pPr>
      <w:r w:rsidRPr="000C69AF">
        <w:rPr>
          <w:rFonts w:ascii="Arial" w:hAnsi="Arial" w:cs="Arial"/>
          <w:sz w:val="20"/>
          <w:szCs w:val="20"/>
        </w:rPr>
        <w:t xml:space="preserve">dodatna ulaganja na </w:t>
      </w:r>
      <w:r w:rsidR="00A01F8A">
        <w:rPr>
          <w:rFonts w:ascii="Arial" w:hAnsi="Arial" w:cs="Arial"/>
          <w:sz w:val="20"/>
          <w:szCs w:val="20"/>
        </w:rPr>
        <w:t>bazenu ust</w:t>
      </w:r>
      <w:r w:rsidR="002C37B5">
        <w:rPr>
          <w:rFonts w:ascii="Arial" w:hAnsi="Arial" w:cs="Arial"/>
          <w:sz w:val="20"/>
          <w:szCs w:val="20"/>
        </w:rPr>
        <w:t>anove Športski objekti od 33.278</w:t>
      </w:r>
      <w:r w:rsidRPr="000C69AF">
        <w:rPr>
          <w:rFonts w:ascii="Arial" w:hAnsi="Arial" w:cs="Arial"/>
          <w:sz w:val="20"/>
          <w:szCs w:val="20"/>
        </w:rPr>
        <w:t xml:space="preserve"> kn,</w:t>
      </w:r>
    </w:p>
    <w:p w:rsidR="00562FB4" w:rsidRDefault="002C37B5" w:rsidP="000C69AF">
      <w:pPr>
        <w:pStyle w:val="ListParagraph"/>
        <w:numPr>
          <w:ilvl w:val="0"/>
          <w:numId w:val="6"/>
        </w:numPr>
        <w:ind w:right="57"/>
        <w:jc w:val="both"/>
        <w:rPr>
          <w:rFonts w:ascii="Arial" w:hAnsi="Arial" w:cs="Arial"/>
          <w:sz w:val="20"/>
          <w:szCs w:val="20"/>
        </w:rPr>
      </w:pPr>
      <w:r>
        <w:rPr>
          <w:rFonts w:ascii="Arial" w:hAnsi="Arial" w:cs="Arial"/>
          <w:sz w:val="20"/>
          <w:szCs w:val="20"/>
        </w:rPr>
        <w:t>dodatna ulaganja na nerazvrstanim cestama od 1.083.045 kn i</w:t>
      </w:r>
    </w:p>
    <w:p w:rsidR="002C37B5" w:rsidRPr="000C69AF" w:rsidRDefault="002C37B5" w:rsidP="000C69AF">
      <w:pPr>
        <w:pStyle w:val="ListParagraph"/>
        <w:numPr>
          <w:ilvl w:val="0"/>
          <w:numId w:val="6"/>
        </w:numPr>
        <w:ind w:right="57"/>
        <w:jc w:val="both"/>
        <w:rPr>
          <w:rFonts w:ascii="Arial" w:hAnsi="Arial" w:cs="Arial"/>
          <w:sz w:val="20"/>
          <w:szCs w:val="20"/>
        </w:rPr>
      </w:pPr>
      <w:r>
        <w:rPr>
          <w:rFonts w:ascii="Arial" w:hAnsi="Arial" w:cs="Arial"/>
          <w:sz w:val="20"/>
          <w:szCs w:val="20"/>
        </w:rPr>
        <w:t>uređenje šetališta Tina Ujevića u iznosu od 2.296.582 kn.</w:t>
      </w:r>
    </w:p>
    <w:p w:rsidR="00E43486" w:rsidRDefault="00E43486" w:rsidP="00E43486">
      <w:pPr>
        <w:ind w:right="57" w:firstLine="720"/>
        <w:jc w:val="both"/>
        <w:rPr>
          <w:rFonts w:ascii="Arial" w:hAnsi="Arial" w:cs="Arial"/>
          <w:sz w:val="20"/>
          <w:szCs w:val="20"/>
        </w:rPr>
      </w:pPr>
      <w:r w:rsidRPr="006776F9">
        <w:rPr>
          <w:rFonts w:ascii="Arial" w:hAnsi="Arial" w:cs="Arial"/>
          <w:sz w:val="20"/>
          <w:szCs w:val="20"/>
        </w:rPr>
        <w:t>Iznos ostvarenja</w:t>
      </w:r>
      <w:r w:rsidRPr="00D04794">
        <w:rPr>
          <w:rFonts w:ascii="Arial" w:hAnsi="Arial" w:cs="Arial"/>
          <w:sz w:val="20"/>
          <w:szCs w:val="20"/>
        </w:rPr>
        <w:t xml:space="preserve"> rashoda ovog razreda koji se odnosi na proračunske korisnike </w:t>
      </w:r>
      <w:r w:rsidR="00856923" w:rsidRPr="00D04794">
        <w:rPr>
          <w:rFonts w:ascii="Arial" w:hAnsi="Arial" w:cs="Arial"/>
          <w:sz w:val="20"/>
          <w:szCs w:val="20"/>
        </w:rPr>
        <w:t xml:space="preserve">iznosi </w:t>
      </w:r>
      <w:r w:rsidR="006776F9">
        <w:rPr>
          <w:rFonts w:ascii="Arial" w:hAnsi="Arial" w:cs="Arial"/>
          <w:sz w:val="20"/>
          <w:szCs w:val="20"/>
        </w:rPr>
        <w:t>612.157 kn.</w:t>
      </w:r>
    </w:p>
    <w:p w:rsidR="006776F9" w:rsidRPr="00D04794" w:rsidRDefault="006776F9" w:rsidP="00E43486">
      <w:pPr>
        <w:ind w:right="57" w:firstLine="720"/>
        <w:jc w:val="both"/>
        <w:rPr>
          <w:rFonts w:ascii="Arial" w:hAnsi="Arial" w:cs="Arial"/>
          <w:sz w:val="20"/>
          <w:szCs w:val="20"/>
        </w:rPr>
      </w:pPr>
    </w:p>
    <w:p w:rsidR="00911721" w:rsidRPr="003429CC" w:rsidRDefault="00262333" w:rsidP="003429CC">
      <w:pPr>
        <w:ind w:right="57"/>
        <w:jc w:val="both"/>
        <w:rPr>
          <w:rFonts w:ascii="Arial" w:hAnsi="Arial" w:cs="Arial"/>
          <w:sz w:val="20"/>
          <w:szCs w:val="20"/>
        </w:rPr>
      </w:pPr>
      <w:r w:rsidRPr="00D04794">
        <w:rPr>
          <w:rFonts w:ascii="Arial" w:hAnsi="Arial" w:cs="Arial"/>
          <w:b/>
          <w:bCs/>
          <w:sz w:val="20"/>
          <w:szCs w:val="20"/>
          <w:u w:val="single"/>
        </w:rPr>
        <w:t xml:space="preserve">  </w:t>
      </w:r>
      <w:r w:rsidR="00E43486" w:rsidRPr="006776F9">
        <w:rPr>
          <w:rFonts w:ascii="Arial" w:hAnsi="Arial" w:cs="Arial"/>
          <w:b/>
          <w:bCs/>
          <w:sz w:val="20"/>
          <w:szCs w:val="20"/>
          <w:u w:val="single"/>
        </w:rPr>
        <w:t>Izdaci za financijsku</w:t>
      </w:r>
      <w:r w:rsidR="00E43486" w:rsidRPr="00D04794">
        <w:rPr>
          <w:rFonts w:ascii="Arial" w:hAnsi="Arial" w:cs="Arial"/>
          <w:b/>
          <w:bCs/>
          <w:sz w:val="20"/>
          <w:szCs w:val="20"/>
          <w:u w:val="single"/>
        </w:rPr>
        <w:t xml:space="preserve"> imovinu i otplate zajmova</w:t>
      </w:r>
      <w:r w:rsidR="00E43486" w:rsidRPr="00D04794">
        <w:rPr>
          <w:rFonts w:ascii="Arial" w:hAnsi="Arial" w:cs="Arial"/>
          <w:b/>
          <w:bCs/>
          <w:sz w:val="20"/>
          <w:szCs w:val="20"/>
        </w:rPr>
        <w:t xml:space="preserve"> (razred 5)</w:t>
      </w:r>
      <w:r w:rsidR="00E43486" w:rsidRPr="00D04794">
        <w:rPr>
          <w:rFonts w:ascii="Arial" w:hAnsi="Arial" w:cs="Arial"/>
          <w:sz w:val="20"/>
          <w:szCs w:val="20"/>
        </w:rPr>
        <w:t xml:space="preserve"> odnose se na otplate kredita u planiranom iznosu od </w:t>
      </w:r>
      <w:r w:rsidR="00721173" w:rsidRPr="00D04794">
        <w:rPr>
          <w:rFonts w:ascii="Arial" w:hAnsi="Arial" w:cs="Arial"/>
          <w:sz w:val="20"/>
          <w:szCs w:val="20"/>
        </w:rPr>
        <w:t>734.000 kn</w:t>
      </w:r>
      <w:r w:rsidR="003429CC">
        <w:rPr>
          <w:rFonts w:ascii="Arial" w:hAnsi="Arial" w:cs="Arial"/>
          <w:sz w:val="20"/>
          <w:szCs w:val="20"/>
        </w:rPr>
        <w:t>.</w:t>
      </w:r>
      <w:r w:rsidR="00E43486" w:rsidRPr="00D04794">
        <w:rPr>
          <w:rFonts w:ascii="Arial" w:hAnsi="Arial" w:cs="Arial"/>
          <w:sz w:val="20"/>
          <w:szCs w:val="20"/>
        </w:rPr>
        <w:t xml:space="preserve"> Iznos otplate </w:t>
      </w:r>
      <w:r w:rsidR="00721173" w:rsidRPr="00D04794">
        <w:rPr>
          <w:rFonts w:ascii="Arial" w:hAnsi="Arial" w:cs="Arial"/>
          <w:sz w:val="20"/>
          <w:szCs w:val="20"/>
        </w:rPr>
        <w:t xml:space="preserve">odnosi se na otplatu </w:t>
      </w:r>
      <w:r w:rsidR="00E43486" w:rsidRPr="00D04794">
        <w:rPr>
          <w:rFonts w:ascii="Arial" w:hAnsi="Arial" w:cs="Arial"/>
          <w:sz w:val="20"/>
          <w:szCs w:val="20"/>
        </w:rPr>
        <w:t xml:space="preserve">dugoročnog kredita Zagrebačkoj banci dd </w:t>
      </w:r>
      <w:r w:rsidR="00721173" w:rsidRPr="00D04794">
        <w:rPr>
          <w:rFonts w:ascii="Arial" w:hAnsi="Arial" w:cs="Arial"/>
          <w:sz w:val="20"/>
          <w:szCs w:val="20"/>
        </w:rPr>
        <w:t>i</w:t>
      </w:r>
      <w:r w:rsidR="00E43486" w:rsidRPr="00D04794">
        <w:rPr>
          <w:rFonts w:ascii="Arial" w:hAnsi="Arial" w:cs="Arial"/>
          <w:sz w:val="20"/>
          <w:szCs w:val="20"/>
        </w:rPr>
        <w:t xml:space="preserve"> identičan</w:t>
      </w:r>
      <w:r w:rsidR="00721173" w:rsidRPr="00D04794">
        <w:rPr>
          <w:rFonts w:ascii="Arial" w:hAnsi="Arial" w:cs="Arial"/>
          <w:sz w:val="20"/>
          <w:szCs w:val="20"/>
        </w:rPr>
        <w:t xml:space="preserve"> je</w:t>
      </w:r>
      <w:r w:rsidR="00E43486" w:rsidRPr="00D04794">
        <w:rPr>
          <w:rFonts w:ascii="Arial" w:hAnsi="Arial" w:cs="Arial"/>
          <w:sz w:val="20"/>
          <w:szCs w:val="20"/>
        </w:rPr>
        <w:t xml:space="preserve"> prošlogodišnjem</w:t>
      </w:r>
      <w:r w:rsidR="00721173" w:rsidRPr="00D04794">
        <w:rPr>
          <w:rFonts w:ascii="Arial" w:hAnsi="Arial" w:cs="Arial"/>
          <w:sz w:val="20"/>
          <w:szCs w:val="20"/>
        </w:rPr>
        <w:t>.</w:t>
      </w:r>
      <w:r w:rsidR="00E43486" w:rsidRPr="00D04794">
        <w:rPr>
          <w:rFonts w:ascii="Arial" w:hAnsi="Arial" w:cs="Arial"/>
          <w:sz w:val="20"/>
          <w:szCs w:val="20"/>
        </w:rPr>
        <w:t xml:space="preserve">  </w:t>
      </w:r>
    </w:p>
    <w:p w:rsidR="00ED0733" w:rsidRDefault="00ED0733" w:rsidP="00911721">
      <w:pPr>
        <w:ind w:right="57"/>
        <w:jc w:val="both"/>
        <w:rPr>
          <w:rFonts w:ascii="Arial" w:hAnsi="Arial" w:cs="Arial"/>
          <w:b/>
          <w:i/>
          <w:sz w:val="18"/>
          <w:szCs w:val="18"/>
          <w:highlight w:val="green"/>
        </w:rPr>
      </w:pPr>
    </w:p>
    <w:p w:rsidR="00A01F8A" w:rsidRDefault="00A01F8A" w:rsidP="00911721">
      <w:pPr>
        <w:ind w:right="57"/>
        <w:jc w:val="both"/>
        <w:rPr>
          <w:rFonts w:ascii="Arial" w:hAnsi="Arial" w:cs="Arial"/>
          <w:b/>
          <w:i/>
          <w:sz w:val="18"/>
          <w:szCs w:val="18"/>
          <w:highlight w:val="green"/>
        </w:rPr>
      </w:pPr>
    </w:p>
    <w:p w:rsidR="00911721" w:rsidRPr="00262333" w:rsidRDefault="00911721" w:rsidP="00911721">
      <w:pPr>
        <w:ind w:right="57"/>
        <w:jc w:val="both"/>
        <w:rPr>
          <w:rFonts w:ascii="Arial" w:hAnsi="Arial" w:cs="Arial"/>
          <w:b/>
          <w:i/>
          <w:sz w:val="18"/>
          <w:szCs w:val="18"/>
        </w:rPr>
      </w:pPr>
      <w:r w:rsidRPr="006776F9">
        <w:rPr>
          <w:rFonts w:ascii="Arial" w:hAnsi="Arial" w:cs="Arial"/>
          <w:b/>
          <w:i/>
          <w:sz w:val="18"/>
          <w:szCs w:val="18"/>
        </w:rPr>
        <w:t>Rashodi ustanova, korisnika</w:t>
      </w:r>
      <w:r w:rsidRPr="00544F23">
        <w:rPr>
          <w:rFonts w:ascii="Arial" w:hAnsi="Arial" w:cs="Arial"/>
          <w:b/>
          <w:i/>
          <w:sz w:val="18"/>
          <w:szCs w:val="18"/>
        </w:rPr>
        <w:t xml:space="preserve"> Proračuna su ostvareni kako slijedi:</w:t>
      </w:r>
    </w:p>
    <w:tbl>
      <w:tblPr>
        <w:tblW w:w="0" w:type="auto"/>
        <w:tblInd w:w="95" w:type="dxa"/>
        <w:tblLook w:val="00A0" w:firstRow="1" w:lastRow="0" w:firstColumn="1" w:lastColumn="0" w:noHBand="0" w:noVBand="0"/>
      </w:tblPr>
      <w:tblGrid>
        <w:gridCol w:w="2908"/>
        <w:gridCol w:w="1216"/>
        <w:gridCol w:w="1162"/>
        <w:gridCol w:w="255"/>
      </w:tblGrid>
      <w:tr w:rsidR="00911721" w:rsidRPr="001A6164" w:rsidTr="006A36B2">
        <w:trPr>
          <w:trHeight w:val="552"/>
        </w:trPr>
        <w:tc>
          <w:tcPr>
            <w:tcW w:w="0" w:type="auto"/>
            <w:tcBorders>
              <w:top w:val="single" w:sz="4" w:space="0" w:color="auto"/>
              <w:left w:val="single" w:sz="4" w:space="0" w:color="auto"/>
              <w:bottom w:val="single" w:sz="4" w:space="0" w:color="auto"/>
              <w:right w:val="single" w:sz="4" w:space="0" w:color="auto"/>
            </w:tcBorders>
            <w:noWrap/>
            <w:vAlign w:val="center"/>
          </w:tcPr>
          <w:p w:rsidR="00911721" w:rsidRPr="001A6164" w:rsidRDefault="00911721" w:rsidP="006A36B2">
            <w:pPr>
              <w:spacing w:after="0" w:line="240" w:lineRule="auto"/>
              <w:jc w:val="center"/>
              <w:rPr>
                <w:rFonts w:ascii="Arial" w:hAnsi="Arial" w:cs="Arial"/>
                <w:sz w:val="18"/>
                <w:szCs w:val="18"/>
                <w:lang w:eastAsia="hr-HR"/>
              </w:rPr>
            </w:pPr>
            <w:r w:rsidRPr="001A6164">
              <w:rPr>
                <w:rFonts w:ascii="Arial" w:hAnsi="Arial" w:cs="Arial"/>
                <w:sz w:val="18"/>
                <w:szCs w:val="18"/>
                <w:lang w:eastAsia="hr-HR"/>
              </w:rPr>
              <w:t>KORISNIK PRORAČUNA</w:t>
            </w:r>
          </w:p>
        </w:tc>
        <w:tc>
          <w:tcPr>
            <w:tcW w:w="1216" w:type="dxa"/>
            <w:tcBorders>
              <w:top w:val="single" w:sz="4" w:space="0" w:color="auto"/>
              <w:left w:val="nil"/>
              <w:bottom w:val="single" w:sz="4" w:space="0" w:color="auto"/>
              <w:right w:val="single" w:sz="4" w:space="0" w:color="auto"/>
            </w:tcBorders>
            <w:noWrap/>
            <w:vAlign w:val="center"/>
          </w:tcPr>
          <w:p w:rsidR="00911721" w:rsidRPr="001A6164" w:rsidRDefault="00911721" w:rsidP="006A36B2">
            <w:pPr>
              <w:spacing w:after="0" w:line="240" w:lineRule="auto"/>
              <w:jc w:val="center"/>
              <w:rPr>
                <w:rFonts w:ascii="Arial" w:hAnsi="Arial" w:cs="Arial"/>
                <w:sz w:val="18"/>
                <w:szCs w:val="18"/>
                <w:lang w:eastAsia="hr-HR"/>
              </w:rPr>
            </w:pPr>
            <w:r w:rsidRPr="001A6164">
              <w:rPr>
                <w:rFonts w:ascii="Arial" w:hAnsi="Arial" w:cs="Arial"/>
                <w:sz w:val="18"/>
                <w:szCs w:val="18"/>
                <w:lang w:eastAsia="hr-HR"/>
              </w:rPr>
              <w:t>PLAN</w:t>
            </w:r>
          </w:p>
        </w:tc>
        <w:tc>
          <w:tcPr>
            <w:tcW w:w="1417" w:type="dxa"/>
            <w:gridSpan w:val="2"/>
            <w:tcBorders>
              <w:top w:val="single" w:sz="4" w:space="0" w:color="auto"/>
              <w:left w:val="nil"/>
              <w:bottom w:val="single" w:sz="4" w:space="0" w:color="auto"/>
              <w:right w:val="single" w:sz="4" w:space="0" w:color="000000"/>
            </w:tcBorders>
            <w:noWrap/>
            <w:vAlign w:val="center"/>
          </w:tcPr>
          <w:p w:rsidR="00911721" w:rsidRPr="001A6164" w:rsidRDefault="00911721" w:rsidP="006A36B2">
            <w:pPr>
              <w:spacing w:after="0" w:line="240" w:lineRule="auto"/>
              <w:jc w:val="center"/>
              <w:rPr>
                <w:rFonts w:ascii="Arial" w:hAnsi="Arial" w:cs="Arial"/>
                <w:sz w:val="18"/>
                <w:szCs w:val="18"/>
                <w:lang w:eastAsia="hr-HR"/>
              </w:rPr>
            </w:pPr>
            <w:r w:rsidRPr="001A6164">
              <w:rPr>
                <w:rFonts w:ascii="Arial" w:hAnsi="Arial" w:cs="Arial"/>
                <w:sz w:val="18"/>
                <w:szCs w:val="18"/>
                <w:lang w:eastAsia="hr-HR"/>
              </w:rPr>
              <w:t>OSTVARENJE</w:t>
            </w:r>
          </w:p>
        </w:tc>
      </w:tr>
      <w:tr w:rsidR="00911721" w:rsidRPr="001A6164" w:rsidTr="006A36B2">
        <w:trPr>
          <w:trHeight w:val="288"/>
        </w:trPr>
        <w:tc>
          <w:tcPr>
            <w:tcW w:w="0" w:type="auto"/>
            <w:tcBorders>
              <w:top w:val="nil"/>
              <w:left w:val="single" w:sz="4" w:space="0" w:color="auto"/>
              <w:bottom w:val="single" w:sz="4" w:space="0" w:color="auto"/>
              <w:right w:val="single" w:sz="4" w:space="0" w:color="auto"/>
            </w:tcBorders>
            <w:noWrap/>
            <w:vAlign w:val="bottom"/>
          </w:tcPr>
          <w:p w:rsidR="00911721" w:rsidRPr="004220E6" w:rsidRDefault="00911721" w:rsidP="006A36B2">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Gradski muzej Korčula</w:t>
            </w:r>
          </w:p>
        </w:tc>
        <w:tc>
          <w:tcPr>
            <w:tcW w:w="1216" w:type="dxa"/>
            <w:tcBorders>
              <w:top w:val="nil"/>
              <w:left w:val="nil"/>
              <w:bottom w:val="single" w:sz="4" w:space="0" w:color="auto"/>
              <w:right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836.542</w:t>
            </w:r>
          </w:p>
        </w:tc>
        <w:tc>
          <w:tcPr>
            <w:tcW w:w="1162" w:type="dxa"/>
            <w:tcBorders>
              <w:top w:val="single" w:sz="4" w:space="0" w:color="auto"/>
              <w:left w:val="single" w:sz="4" w:space="0" w:color="auto"/>
              <w:bottom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802.691</w:t>
            </w:r>
          </w:p>
        </w:tc>
        <w:tc>
          <w:tcPr>
            <w:tcW w:w="0" w:type="auto"/>
            <w:tcBorders>
              <w:top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p>
        </w:tc>
      </w:tr>
      <w:tr w:rsidR="00911721" w:rsidRPr="001A6164" w:rsidTr="006A36B2">
        <w:trPr>
          <w:trHeight w:val="288"/>
        </w:trPr>
        <w:tc>
          <w:tcPr>
            <w:tcW w:w="0" w:type="auto"/>
            <w:tcBorders>
              <w:top w:val="nil"/>
              <w:left w:val="single" w:sz="4" w:space="0" w:color="auto"/>
              <w:bottom w:val="single" w:sz="4" w:space="0" w:color="auto"/>
              <w:right w:val="single" w:sz="4" w:space="0" w:color="auto"/>
            </w:tcBorders>
            <w:noWrap/>
            <w:vAlign w:val="bottom"/>
          </w:tcPr>
          <w:p w:rsidR="00911721" w:rsidRPr="004220E6" w:rsidRDefault="00911721" w:rsidP="006A36B2">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Gradska knjižnica Ivan Vidali</w:t>
            </w:r>
          </w:p>
        </w:tc>
        <w:tc>
          <w:tcPr>
            <w:tcW w:w="1216" w:type="dxa"/>
            <w:tcBorders>
              <w:top w:val="nil"/>
              <w:left w:val="nil"/>
              <w:bottom w:val="single" w:sz="4" w:space="0" w:color="auto"/>
              <w:right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743.256</w:t>
            </w:r>
          </w:p>
        </w:tc>
        <w:tc>
          <w:tcPr>
            <w:tcW w:w="1162" w:type="dxa"/>
            <w:tcBorders>
              <w:top w:val="single" w:sz="4" w:space="0" w:color="auto"/>
              <w:left w:val="single" w:sz="4" w:space="0" w:color="auto"/>
              <w:bottom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747.810</w:t>
            </w:r>
          </w:p>
        </w:tc>
        <w:tc>
          <w:tcPr>
            <w:tcW w:w="0" w:type="auto"/>
            <w:tcBorders>
              <w:top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p>
        </w:tc>
      </w:tr>
      <w:tr w:rsidR="00911721" w:rsidRPr="001A6164" w:rsidTr="006A36B2">
        <w:trPr>
          <w:trHeight w:val="284"/>
        </w:trPr>
        <w:tc>
          <w:tcPr>
            <w:tcW w:w="0" w:type="auto"/>
            <w:tcBorders>
              <w:top w:val="nil"/>
              <w:left w:val="single" w:sz="4" w:space="0" w:color="auto"/>
              <w:bottom w:val="single" w:sz="4" w:space="0" w:color="auto"/>
              <w:right w:val="single" w:sz="4" w:space="0" w:color="auto"/>
            </w:tcBorders>
            <w:noWrap/>
            <w:vAlign w:val="bottom"/>
          </w:tcPr>
          <w:p w:rsidR="00911721" w:rsidRPr="004220E6" w:rsidRDefault="00911721" w:rsidP="006A36B2">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Dječji vrtić Korčula</w:t>
            </w:r>
          </w:p>
        </w:tc>
        <w:tc>
          <w:tcPr>
            <w:tcW w:w="1216" w:type="dxa"/>
            <w:tcBorders>
              <w:top w:val="single" w:sz="4" w:space="0" w:color="auto"/>
              <w:left w:val="nil"/>
              <w:bottom w:val="single" w:sz="4" w:space="0" w:color="auto"/>
              <w:right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3.642.221</w:t>
            </w:r>
          </w:p>
        </w:tc>
        <w:tc>
          <w:tcPr>
            <w:tcW w:w="1162" w:type="dxa"/>
            <w:tcBorders>
              <w:top w:val="single" w:sz="4" w:space="0" w:color="auto"/>
              <w:left w:val="single" w:sz="4" w:space="0" w:color="auto"/>
              <w:bottom w:val="single" w:sz="4" w:space="0" w:color="auto"/>
            </w:tcBorders>
            <w:noWrap/>
            <w:vAlign w:val="bottom"/>
          </w:tcPr>
          <w:p w:rsidR="00911721" w:rsidRPr="001A6164" w:rsidRDefault="007542F1" w:rsidP="006A36B2">
            <w:pPr>
              <w:spacing w:after="0" w:line="240" w:lineRule="auto"/>
              <w:jc w:val="right"/>
              <w:rPr>
                <w:rFonts w:ascii="Arial" w:hAnsi="Arial" w:cs="Arial"/>
                <w:sz w:val="18"/>
                <w:szCs w:val="18"/>
                <w:lang w:eastAsia="hr-HR"/>
              </w:rPr>
            </w:pPr>
            <w:r>
              <w:rPr>
                <w:rFonts w:ascii="Arial" w:hAnsi="Arial" w:cs="Arial"/>
                <w:sz w:val="18"/>
                <w:szCs w:val="18"/>
                <w:lang w:eastAsia="hr-HR"/>
              </w:rPr>
              <w:t>3.561.334</w:t>
            </w:r>
          </w:p>
        </w:tc>
        <w:tc>
          <w:tcPr>
            <w:tcW w:w="0" w:type="auto"/>
            <w:tcBorders>
              <w:top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p>
        </w:tc>
      </w:tr>
      <w:tr w:rsidR="00911721" w:rsidRPr="001A6164" w:rsidTr="006A36B2">
        <w:trPr>
          <w:trHeight w:val="288"/>
        </w:trPr>
        <w:tc>
          <w:tcPr>
            <w:tcW w:w="0" w:type="auto"/>
            <w:tcBorders>
              <w:top w:val="nil"/>
              <w:left w:val="single" w:sz="4" w:space="0" w:color="auto"/>
              <w:bottom w:val="single" w:sz="4" w:space="0" w:color="auto"/>
              <w:right w:val="single" w:sz="4" w:space="0" w:color="auto"/>
            </w:tcBorders>
            <w:noWrap/>
            <w:vAlign w:val="bottom"/>
          </w:tcPr>
          <w:p w:rsidR="00911721" w:rsidRPr="004220E6" w:rsidRDefault="00911721" w:rsidP="006A36B2">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Centar za kulturu Korčula</w:t>
            </w:r>
          </w:p>
        </w:tc>
        <w:tc>
          <w:tcPr>
            <w:tcW w:w="1216" w:type="dxa"/>
            <w:tcBorders>
              <w:top w:val="nil"/>
              <w:left w:val="nil"/>
              <w:bottom w:val="single" w:sz="4" w:space="0" w:color="auto"/>
              <w:right w:val="single" w:sz="4" w:space="0" w:color="auto"/>
            </w:tcBorders>
            <w:noWrap/>
            <w:vAlign w:val="bottom"/>
          </w:tcPr>
          <w:p w:rsidR="00911721" w:rsidRPr="001A6164" w:rsidRDefault="0056547D" w:rsidP="006A36B2">
            <w:pPr>
              <w:spacing w:after="0" w:line="240" w:lineRule="auto"/>
              <w:jc w:val="right"/>
              <w:rPr>
                <w:rFonts w:ascii="Arial" w:hAnsi="Arial" w:cs="Arial"/>
                <w:sz w:val="18"/>
                <w:szCs w:val="18"/>
                <w:lang w:eastAsia="hr-HR"/>
              </w:rPr>
            </w:pPr>
            <w:r>
              <w:rPr>
                <w:rFonts w:ascii="Arial" w:hAnsi="Arial" w:cs="Arial"/>
                <w:sz w:val="18"/>
                <w:szCs w:val="18"/>
                <w:lang w:eastAsia="hr-HR"/>
              </w:rPr>
              <w:t>1.063.900</w:t>
            </w:r>
          </w:p>
        </w:tc>
        <w:tc>
          <w:tcPr>
            <w:tcW w:w="1162" w:type="dxa"/>
            <w:tcBorders>
              <w:top w:val="single" w:sz="4" w:space="0" w:color="auto"/>
              <w:left w:val="single" w:sz="4" w:space="0" w:color="auto"/>
              <w:bottom w:val="single" w:sz="4" w:space="0" w:color="auto"/>
            </w:tcBorders>
            <w:noWrap/>
            <w:vAlign w:val="bottom"/>
          </w:tcPr>
          <w:p w:rsidR="00911721" w:rsidRPr="001A6164" w:rsidRDefault="0056547D" w:rsidP="006A36B2">
            <w:pPr>
              <w:spacing w:after="0" w:line="240" w:lineRule="auto"/>
              <w:jc w:val="right"/>
              <w:rPr>
                <w:rFonts w:ascii="Arial" w:hAnsi="Arial" w:cs="Arial"/>
                <w:sz w:val="18"/>
                <w:szCs w:val="18"/>
                <w:lang w:eastAsia="hr-HR"/>
              </w:rPr>
            </w:pPr>
            <w:r>
              <w:rPr>
                <w:rFonts w:ascii="Arial" w:hAnsi="Arial" w:cs="Arial"/>
                <w:sz w:val="18"/>
                <w:szCs w:val="18"/>
                <w:lang w:eastAsia="hr-HR"/>
              </w:rPr>
              <w:t>1.100.298</w:t>
            </w:r>
          </w:p>
        </w:tc>
        <w:tc>
          <w:tcPr>
            <w:tcW w:w="0" w:type="auto"/>
            <w:tcBorders>
              <w:top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p>
        </w:tc>
      </w:tr>
      <w:tr w:rsidR="00911721" w:rsidRPr="001A6164" w:rsidTr="006A36B2">
        <w:trPr>
          <w:trHeight w:val="288"/>
        </w:trPr>
        <w:tc>
          <w:tcPr>
            <w:tcW w:w="0" w:type="auto"/>
            <w:tcBorders>
              <w:top w:val="nil"/>
              <w:left w:val="single" w:sz="4" w:space="0" w:color="auto"/>
              <w:bottom w:val="single" w:sz="4" w:space="0" w:color="auto"/>
              <w:right w:val="single" w:sz="4" w:space="0" w:color="auto"/>
            </w:tcBorders>
            <w:noWrap/>
            <w:vAlign w:val="bottom"/>
          </w:tcPr>
          <w:p w:rsidR="00911721" w:rsidRPr="004220E6" w:rsidRDefault="00911721" w:rsidP="006A36B2">
            <w:pPr>
              <w:spacing w:after="0" w:line="240" w:lineRule="auto"/>
              <w:jc w:val="center"/>
              <w:rPr>
                <w:rFonts w:ascii="Arial" w:hAnsi="Arial" w:cs="Arial"/>
                <w:i/>
                <w:sz w:val="18"/>
                <w:szCs w:val="18"/>
                <w:lang w:eastAsia="hr-HR"/>
              </w:rPr>
            </w:pPr>
            <w:r w:rsidRPr="004220E6">
              <w:rPr>
                <w:rFonts w:ascii="Arial" w:hAnsi="Arial" w:cs="Arial"/>
                <w:i/>
                <w:sz w:val="18"/>
                <w:szCs w:val="18"/>
                <w:lang w:eastAsia="hr-HR"/>
              </w:rPr>
              <w:t>Ustanova Športski objekti Korčula</w:t>
            </w:r>
          </w:p>
        </w:tc>
        <w:tc>
          <w:tcPr>
            <w:tcW w:w="1216" w:type="dxa"/>
            <w:tcBorders>
              <w:top w:val="nil"/>
              <w:left w:val="nil"/>
              <w:bottom w:val="single" w:sz="4" w:space="0" w:color="auto"/>
              <w:right w:val="single" w:sz="4" w:space="0" w:color="auto"/>
            </w:tcBorders>
            <w:noWrap/>
            <w:vAlign w:val="bottom"/>
          </w:tcPr>
          <w:p w:rsidR="00911721" w:rsidRPr="001A6164" w:rsidRDefault="0056547D" w:rsidP="006A36B2">
            <w:pPr>
              <w:spacing w:after="0" w:line="240" w:lineRule="auto"/>
              <w:jc w:val="right"/>
              <w:rPr>
                <w:rFonts w:ascii="Arial" w:hAnsi="Arial" w:cs="Arial"/>
                <w:sz w:val="18"/>
                <w:szCs w:val="18"/>
                <w:lang w:eastAsia="hr-HR"/>
              </w:rPr>
            </w:pPr>
            <w:r>
              <w:rPr>
                <w:rFonts w:ascii="Arial" w:hAnsi="Arial" w:cs="Arial"/>
                <w:sz w:val="18"/>
                <w:szCs w:val="18"/>
                <w:lang w:eastAsia="hr-HR"/>
              </w:rPr>
              <w:t>2.782.436</w:t>
            </w:r>
          </w:p>
        </w:tc>
        <w:tc>
          <w:tcPr>
            <w:tcW w:w="1162" w:type="dxa"/>
            <w:tcBorders>
              <w:top w:val="single" w:sz="4" w:space="0" w:color="auto"/>
              <w:left w:val="single" w:sz="4" w:space="0" w:color="auto"/>
              <w:bottom w:val="single" w:sz="4" w:space="0" w:color="auto"/>
            </w:tcBorders>
            <w:noWrap/>
            <w:vAlign w:val="bottom"/>
          </w:tcPr>
          <w:p w:rsidR="00911721" w:rsidRPr="001A6164" w:rsidRDefault="0056547D" w:rsidP="006A36B2">
            <w:pPr>
              <w:spacing w:after="0" w:line="240" w:lineRule="auto"/>
              <w:jc w:val="right"/>
              <w:rPr>
                <w:rFonts w:ascii="Arial" w:hAnsi="Arial" w:cs="Arial"/>
                <w:sz w:val="18"/>
                <w:szCs w:val="18"/>
                <w:lang w:eastAsia="hr-HR"/>
              </w:rPr>
            </w:pPr>
            <w:r>
              <w:rPr>
                <w:rFonts w:ascii="Arial" w:hAnsi="Arial" w:cs="Arial"/>
                <w:sz w:val="18"/>
                <w:szCs w:val="18"/>
                <w:lang w:eastAsia="hr-HR"/>
              </w:rPr>
              <w:t>2.798.131</w:t>
            </w:r>
          </w:p>
        </w:tc>
        <w:tc>
          <w:tcPr>
            <w:tcW w:w="0" w:type="auto"/>
            <w:tcBorders>
              <w:top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p>
        </w:tc>
      </w:tr>
      <w:tr w:rsidR="00911721" w:rsidRPr="00FE05BA" w:rsidTr="006A36B2">
        <w:trPr>
          <w:trHeight w:val="288"/>
        </w:trPr>
        <w:tc>
          <w:tcPr>
            <w:tcW w:w="0" w:type="auto"/>
            <w:tcBorders>
              <w:top w:val="nil"/>
              <w:left w:val="single" w:sz="4" w:space="0" w:color="auto"/>
              <w:bottom w:val="single" w:sz="4" w:space="0" w:color="auto"/>
              <w:right w:val="single" w:sz="4" w:space="0" w:color="auto"/>
            </w:tcBorders>
            <w:noWrap/>
            <w:vAlign w:val="bottom"/>
          </w:tcPr>
          <w:p w:rsidR="00911721" w:rsidRPr="001A6164" w:rsidRDefault="00911721" w:rsidP="006A36B2">
            <w:pPr>
              <w:spacing w:after="0" w:line="240" w:lineRule="auto"/>
              <w:jc w:val="right"/>
              <w:rPr>
                <w:rFonts w:ascii="Arial" w:hAnsi="Arial" w:cs="Arial"/>
                <w:sz w:val="18"/>
                <w:szCs w:val="18"/>
                <w:lang w:eastAsia="hr-HR"/>
              </w:rPr>
            </w:pPr>
            <w:r w:rsidRPr="001A6164">
              <w:rPr>
                <w:rFonts w:ascii="Arial" w:hAnsi="Arial" w:cs="Arial"/>
                <w:sz w:val="18"/>
                <w:szCs w:val="18"/>
                <w:lang w:eastAsia="hr-HR"/>
              </w:rPr>
              <w:t>Ukupno</w:t>
            </w:r>
          </w:p>
        </w:tc>
        <w:tc>
          <w:tcPr>
            <w:tcW w:w="1216" w:type="dxa"/>
            <w:tcBorders>
              <w:top w:val="nil"/>
              <w:left w:val="nil"/>
              <w:bottom w:val="single" w:sz="4" w:space="0" w:color="auto"/>
              <w:right w:val="single" w:sz="4" w:space="0" w:color="auto"/>
            </w:tcBorders>
            <w:noWrap/>
            <w:vAlign w:val="bottom"/>
          </w:tcPr>
          <w:p w:rsidR="00911721" w:rsidRPr="00C9143C" w:rsidRDefault="005C36B0" w:rsidP="006A36B2">
            <w:pPr>
              <w:spacing w:after="0" w:line="240" w:lineRule="auto"/>
              <w:jc w:val="right"/>
              <w:rPr>
                <w:rFonts w:ascii="Arial" w:hAnsi="Arial" w:cs="Arial"/>
                <w:b/>
                <w:sz w:val="18"/>
                <w:szCs w:val="18"/>
                <w:lang w:eastAsia="hr-HR"/>
              </w:rPr>
            </w:pPr>
            <w:r>
              <w:rPr>
                <w:rFonts w:ascii="Arial" w:hAnsi="Arial" w:cs="Arial"/>
                <w:b/>
                <w:sz w:val="18"/>
                <w:szCs w:val="18"/>
                <w:lang w:eastAsia="hr-HR"/>
              </w:rPr>
              <w:t>9.068.355</w:t>
            </w:r>
          </w:p>
        </w:tc>
        <w:tc>
          <w:tcPr>
            <w:tcW w:w="1162" w:type="dxa"/>
            <w:tcBorders>
              <w:top w:val="single" w:sz="4" w:space="0" w:color="auto"/>
              <w:left w:val="single" w:sz="4" w:space="0" w:color="auto"/>
              <w:bottom w:val="single" w:sz="4" w:space="0" w:color="auto"/>
            </w:tcBorders>
            <w:noWrap/>
            <w:vAlign w:val="bottom"/>
          </w:tcPr>
          <w:p w:rsidR="00911721" w:rsidRPr="00C9143C" w:rsidRDefault="005C36B0" w:rsidP="006A36B2">
            <w:pPr>
              <w:spacing w:after="0" w:line="240" w:lineRule="auto"/>
              <w:jc w:val="right"/>
              <w:rPr>
                <w:rFonts w:ascii="Arial" w:hAnsi="Arial" w:cs="Arial"/>
                <w:b/>
                <w:sz w:val="18"/>
                <w:szCs w:val="18"/>
                <w:lang w:eastAsia="hr-HR"/>
              </w:rPr>
            </w:pPr>
            <w:r>
              <w:rPr>
                <w:rFonts w:ascii="Arial" w:hAnsi="Arial" w:cs="Arial"/>
                <w:b/>
                <w:sz w:val="18"/>
                <w:szCs w:val="18"/>
                <w:lang w:eastAsia="hr-HR"/>
              </w:rPr>
              <w:t>9.010.264</w:t>
            </w:r>
          </w:p>
        </w:tc>
        <w:tc>
          <w:tcPr>
            <w:tcW w:w="0" w:type="auto"/>
            <w:tcBorders>
              <w:top w:val="single" w:sz="4" w:space="0" w:color="auto"/>
              <w:bottom w:val="single" w:sz="4" w:space="0" w:color="auto"/>
              <w:right w:val="single" w:sz="4" w:space="0" w:color="auto"/>
            </w:tcBorders>
            <w:noWrap/>
            <w:vAlign w:val="bottom"/>
          </w:tcPr>
          <w:p w:rsidR="00911721" w:rsidRPr="00FE05BA" w:rsidRDefault="00911721" w:rsidP="006A36B2">
            <w:pPr>
              <w:spacing w:after="0" w:line="240" w:lineRule="auto"/>
              <w:jc w:val="right"/>
              <w:rPr>
                <w:rFonts w:ascii="Arial" w:hAnsi="Arial" w:cs="Arial"/>
                <w:sz w:val="18"/>
                <w:szCs w:val="18"/>
                <w:lang w:eastAsia="hr-HR"/>
              </w:rPr>
            </w:pPr>
          </w:p>
        </w:tc>
      </w:tr>
    </w:tbl>
    <w:p w:rsidR="00D04794" w:rsidRDefault="00D04794" w:rsidP="00B87396">
      <w:pPr>
        <w:ind w:right="57"/>
        <w:jc w:val="both"/>
        <w:rPr>
          <w:rFonts w:ascii="Arial" w:hAnsi="Arial" w:cs="Arial"/>
          <w:sz w:val="18"/>
          <w:szCs w:val="18"/>
        </w:rPr>
      </w:pPr>
    </w:p>
    <w:p w:rsidR="00D04794" w:rsidRDefault="003429CC" w:rsidP="00E43486">
      <w:pPr>
        <w:ind w:right="57" w:firstLine="720"/>
        <w:jc w:val="both"/>
        <w:rPr>
          <w:rFonts w:ascii="Arial" w:hAnsi="Arial" w:cs="Arial"/>
          <w:sz w:val="18"/>
          <w:szCs w:val="18"/>
        </w:rPr>
      </w:pPr>
      <w:r>
        <w:rPr>
          <w:noProof/>
          <w:lang w:eastAsia="hr-HR"/>
        </w:rPr>
        <w:lastRenderedPageBreak/>
        <w:drawing>
          <wp:inline distT="0" distB="0" distL="0" distR="0" wp14:anchorId="5CCD6B1C" wp14:editId="4F92EB03">
            <wp:extent cx="5029200" cy="301942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3486" w:rsidRPr="00705C0B" w:rsidRDefault="00E43486" w:rsidP="00E43486">
      <w:pPr>
        <w:ind w:right="57" w:firstLine="720"/>
        <w:jc w:val="both"/>
        <w:rPr>
          <w:rFonts w:ascii="Arial" w:hAnsi="Arial" w:cs="Arial"/>
          <w:sz w:val="18"/>
          <w:szCs w:val="18"/>
        </w:rPr>
      </w:pPr>
    </w:p>
    <w:p w:rsidR="00E43486" w:rsidRPr="00D04794" w:rsidRDefault="00E43486" w:rsidP="00E43486">
      <w:pPr>
        <w:ind w:right="57"/>
        <w:jc w:val="both"/>
        <w:rPr>
          <w:rFonts w:ascii="Arial" w:hAnsi="Arial" w:cs="Arial"/>
          <w:b/>
          <w:i/>
          <w:sz w:val="20"/>
          <w:szCs w:val="20"/>
        </w:rPr>
      </w:pPr>
      <w:r w:rsidRPr="006776F9">
        <w:rPr>
          <w:rFonts w:ascii="Arial" w:hAnsi="Arial" w:cs="Arial"/>
          <w:b/>
          <w:i/>
          <w:sz w:val="20"/>
          <w:szCs w:val="20"/>
        </w:rPr>
        <w:t>Preneseni višak / manjak</w:t>
      </w:r>
      <w:r w:rsidRPr="00D04794">
        <w:rPr>
          <w:rFonts w:ascii="Arial" w:hAnsi="Arial" w:cs="Arial"/>
          <w:b/>
          <w:i/>
          <w:sz w:val="20"/>
          <w:szCs w:val="20"/>
        </w:rPr>
        <w:t xml:space="preserve"> korisnika Proračuna iz 201</w:t>
      </w:r>
      <w:r w:rsidR="00693D38">
        <w:rPr>
          <w:rFonts w:ascii="Arial" w:hAnsi="Arial" w:cs="Arial"/>
          <w:b/>
          <w:i/>
          <w:sz w:val="20"/>
          <w:szCs w:val="20"/>
        </w:rPr>
        <w:t>8</w:t>
      </w:r>
      <w:r w:rsidRPr="00D04794">
        <w:rPr>
          <w:rFonts w:ascii="Arial" w:hAnsi="Arial" w:cs="Arial"/>
          <w:b/>
          <w:i/>
          <w:sz w:val="20"/>
          <w:szCs w:val="20"/>
        </w:rPr>
        <w:t>.</w:t>
      </w:r>
      <w:r w:rsidR="0088302F" w:rsidRPr="00D04794">
        <w:rPr>
          <w:rFonts w:ascii="Arial" w:hAnsi="Arial" w:cs="Arial"/>
          <w:b/>
          <w:i/>
          <w:sz w:val="20"/>
          <w:szCs w:val="20"/>
        </w:rPr>
        <w:t xml:space="preserve"> </w:t>
      </w:r>
      <w:r w:rsidRPr="00D04794">
        <w:rPr>
          <w:rFonts w:ascii="Arial" w:hAnsi="Arial" w:cs="Arial"/>
          <w:b/>
          <w:i/>
          <w:sz w:val="20"/>
          <w:szCs w:val="20"/>
        </w:rPr>
        <w:t>godine</w:t>
      </w:r>
    </w:p>
    <w:tbl>
      <w:tblPr>
        <w:tblW w:w="0" w:type="auto"/>
        <w:tblInd w:w="95" w:type="dxa"/>
        <w:tblLayout w:type="fixed"/>
        <w:tblLook w:val="00A0" w:firstRow="1" w:lastRow="0" w:firstColumn="1" w:lastColumn="0" w:noHBand="0" w:noVBand="0"/>
      </w:tblPr>
      <w:tblGrid>
        <w:gridCol w:w="3274"/>
        <w:gridCol w:w="2126"/>
      </w:tblGrid>
      <w:tr w:rsidR="00E43486" w:rsidRPr="001A6164" w:rsidTr="002142E5">
        <w:trPr>
          <w:trHeight w:val="552"/>
        </w:trPr>
        <w:tc>
          <w:tcPr>
            <w:tcW w:w="3274" w:type="dxa"/>
            <w:tcBorders>
              <w:top w:val="single" w:sz="4" w:space="0" w:color="auto"/>
              <w:left w:val="single" w:sz="4" w:space="0" w:color="auto"/>
              <w:bottom w:val="single" w:sz="4" w:space="0" w:color="auto"/>
              <w:right w:val="single" w:sz="4" w:space="0" w:color="auto"/>
            </w:tcBorders>
            <w:noWrap/>
            <w:vAlign w:val="center"/>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KORISNIK PRORAČUNA</w:t>
            </w:r>
          </w:p>
        </w:tc>
        <w:tc>
          <w:tcPr>
            <w:tcW w:w="2126" w:type="dxa"/>
            <w:tcBorders>
              <w:top w:val="single" w:sz="4" w:space="0" w:color="auto"/>
              <w:left w:val="nil"/>
              <w:bottom w:val="single" w:sz="4" w:space="0" w:color="auto"/>
              <w:right w:val="single" w:sz="4" w:space="0" w:color="auto"/>
            </w:tcBorders>
            <w:noWrap/>
            <w:vAlign w:val="center"/>
          </w:tcPr>
          <w:p w:rsidR="00E43486" w:rsidRPr="004776CD" w:rsidRDefault="00E43486" w:rsidP="002142E5">
            <w:pPr>
              <w:spacing w:after="0" w:line="240" w:lineRule="auto"/>
              <w:jc w:val="center"/>
              <w:rPr>
                <w:rFonts w:ascii="Arial" w:hAnsi="Arial" w:cs="Arial"/>
                <w:sz w:val="18"/>
                <w:szCs w:val="18"/>
                <w:lang w:eastAsia="hr-HR"/>
              </w:rPr>
            </w:pPr>
            <w:r>
              <w:rPr>
                <w:rFonts w:ascii="Arial" w:hAnsi="Arial" w:cs="Arial"/>
                <w:sz w:val="18"/>
                <w:szCs w:val="18"/>
                <w:lang w:eastAsia="hr-HR"/>
              </w:rPr>
              <w:t xml:space="preserve">PRENESENI VIŠAK/MANJAK IZ </w:t>
            </w:r>
            <w:r w:rsidR="00FB0E19">
              <w:rPr>
                <w:rFonts w:ascii="Arial" w:hAnsi="Arial" w:cs="Arial"/>
                <w:sz w:val="18"/>
                <w:szCs w:val="18"/>
                <w:lang w:eastAsia="hr-HR"/>
              </w:rPr>
              <w:t>2018</w:t>
            </w:r>
            <w:r w:rsidRPr="004776CD">
              <w:rPr>
                <w:rFonts w:ascii="Arial" w:hAnsi="Arial" w:cs="Arial"/>
                <w:sz w:val="18"/>
                <w:szCs w:val="18"/>
                <w:lang w:eastAsia="hr-HR"/>
              </w:rPr>
              <w:t>.GOD.</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Pr>
                <w:rFonts w:ascii="Arial" w:hAnsi="Arial" w:cs="Arial"/>
                <w:sz w:val="18"/>
                <w:szCs w:val="18"/>
                <w:lang w:eastAsia="hr-HR"/>
              </w:rPr>
              <w:t>Grad</w:t>
            </w:r>
          </w:p>
        </w:tc>
        <w:tc>
          <w:tcPr>
            <w:tcW w:w="2126" w:type="dxa"/>
            <w:tcBorders>
              <w:top w:val="nil"/>
              <w:left w:val="nil"/>
              <w:bottom w:val="single" w:sz="4" w:space="0" w:color="auto"/>
              <w:right w:val="single" w:sz="4" w:space="0" w:color="auto"/>
            </w:tcBorders>
            <w:noWrap/>
            <w:vAlign w:val="bottom"/>
          </w:tcPr>
          <w:p w:rsidR="00E43486" w:rsidRPr="004776CD" w:rsidRDefault="00CF6B26" w:rsidP="002142E5">
            <w:pPr>
              <w:spacing w:after="0" w:line="240" w:lineRule="auto"/>
              <w:jc w:val="right"/>
              <w:rPr>
                <w:rFonts w:ascii="Arial" w:hAnsi="Arial" w:cs="Arial"/>
                <w:sz w:val="18"/>
                <w:szCs w:val="18"/>
                <w:lang w:eastAsia="hr-HR"/>
              </w:rPr>
            </w:pPr>
            <w:r>
              <w:rPr>
                <w:rFonts w:ascii="Arial" w:hAnsi="Arial" w:cs="Arial"/>
                <w:sz w:val="18"/>
                <w:szCs w:val="18"/>
                <w:lang w:eastAsia="hr-HR"/>
              </w:rPr>
              <w:t>1.776.352</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Gradski muzej Korčula</w:t>
            </w:r>
          </w:p>
        </w:tc>
        <w:tc>
          <w:tcPr>
            <w:tcW w:w="2126" w:type="dxa"/>
            <w:tcBorders>
              <w:top w:val="nil"/>
              <w:left w:val="nil"/>
              <w:bottom w:val="single" w:sz="4" w:space="0" w:color="auto"/>
              <w:right w:val="single" w:sz="4" w:space="0" w:color="auto"/>
            </w:tcBorders>
            <w:noWrap/>
            <w:vAlign w:val="bottom"/>
          </w:tcPr>
          <w:p w:rsidR="00E43486" w:rsidRPr="004776CD" w:rsidRDefault="00CF6B26" w:rsidP="002142E5">
            <w:pPr>
              <w:spacing w:after="0" w:line="240" w:lineRule="auto"/>
              <w:jc w:val="right"/>
              <w:rPr>
                <w:rFonts w:ascii="Arial" w:hAnsi="Arial" w:cs="Arial"/>
                <w:sz w:val="18"/>
                <w:szCs w:val="18"/>
                <w:lang w:eastAsia="hr-HR"/>
              </w:rPr>
            </w:pPr>
            <w:r>
              <w:rPr>
                <w:rFonts w:ascii="Arial" w:hAnsi="Arial" w:cs="Arial"/>
                <w:sz w:val="18"/>
                <w:szCs w:val="18"/>
                <w:lang w:eastAsia="hr-HR"/>
              </w:rPr>
              <w:t>44.428</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Gradska knjižnica Ivan Vidali</w:t>
            </w:r>
          </w:p>
        </w:tc>
        <w:tc>
          <w:tcPr>
            <w:tcW w:w="2126" w:type="dxa"/>
            <w:tcBorders>
              <w:top w:val="nil"/>
              <w:left w:val="nil"/>
              <w:bottom w:val="single" w:sz="4" w:space="0" w:color="auto"/>
              <w:right w:val="single" w:sz="4" w:space="0" w:color="auto"/>
            </w:tcBorders>
            <w:noWrap/>
            <w:vAlign w:val="bottom"/>
          </w:tcPr>
          <w:p w:rsidR="00E43486" w:rsidRPr="004776CD" w:rsidRDefault="00CF6B26" w:rsidP="002142E5">
            <w:pPr>
              <w:spacing w:after="0" w:line="240" w:lineRule="auto"/>
              <w:jc w:val="right"/>
              <w:rPr>
                <w:rFonts w:ascii="Arial" w:hAnsi="Arial" w:cs="Arial"/>
                <w:sz w:val="18"/>
                <w:szCs w:val="18"/>
                <w:lang w:eastAsia="hr-HR"/>
              </w:rPr>
            </w:pPr>
            <w:r>
              <w:rPr>
                <w:rFonts w:ascii="Arial" w:hAnsi="Arial" w:cs="Arial"/>
                <w:sz w:val="18"/>
                <w:szCs w:val="18"/>
                <w:lang w:eastAsia="hr-HR"/>
              </w:rPr>
              <w:t>-6.767</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Dječji vrtić Korčula</w:t>
            </w:r>
          </w:p>
        </w:tc>
        <w:tc>
          <w:tcPr>
            <w:tcW w:w="2126" w:type="dxa"/>
            <w:tcBorders>
              <w:top w:val="single" w:sz="4" w:space="0" w:color="auto"/>
              <w:left w:val="nil"/>
              <w:bottom w:val="single" w:sz="4" w:space="0" w:color="auto"/>
              <w:right w:val="single" w:sz="4" w:space="0" w:color="auto"/>
            </w:tcBorders>
            <w:noWrap/>
            <w:vAlign w:val="bottom"/>
          </w:tcPr>
          <w:p w:rsidR="00E43486" w:rsidRPr="004776CD" w:rsidRDefault="00CF6B26" w:rsidP="002142E5">
            <w:pPr>
              <w:spacing w:after="0" w:line="240" w:lineRule="auto"/>
              <w:jc w:val="right"/>
              <w:rPr>
                <w:rFonts w:ascii="Arial" w:hAnsi="Arial" w:cs="Arial"/>
                <w:sz w:val="18"/>
                <w:szCs w:val="18"/>
                <w:lang w:eastAsia="hr-HR"/>
              </w:rPr>
            </w:pPr>
            <w:r>
              <w:rPr>
                <w:rFonts w:ascii="Arial" w:hAnsi="Arial" w:cs="Arial"/>
                <w:sz w:val="18"/>
                <w:szCs w:val="18"/>
                <w:lang w:eastAsia="hr-HR"/>
              </w:rPr>
              <w:t>-52.794</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Centar za kulturu Korčula</w:t>
            </w:r>
          </w:p>
        </w:tc>
        <w:tc>
          <w:tcPr>
            <w:tcW w:w="2126" w:type="dxa"/>
            <w:tcBorders>
              <w:top w:val="nil"/>
              <w:left w:val="nil"/>
              <w:bottom w:val="single" w:sz="4" w:space="0" w:color="auto"/>
              <w:right w:val="single" w:sz="4" w:space="0" w:color="auto"/>
            </w:tcBorders>
            <w:noWrap/>
            <w:vAlign w:val="bottom"/>
          </w:tcPr>
          <w:p w:rsidR="00E43486" w:rsidRPr="004776CD" w:rsidRDefault="00CF6B26" w:rsidP="002142E5">
            <w:pPr>
              <w:spacing w:after="0" w:line="240" w:lineRule="auto"/>
              <w:jc w:val="right"/>
              <w:rPr>
                <w:rFonts w:ascii="Arial" w:hAnsi="Arial" w:cs="Arial"/>
                <w:sz w:val="18"/>
                <w:szCs w:val="18"/>
                <w:lang w:eastAsia="hr-HR"/>
              </w:rPr>
            </w:pPr>
            <w:r>
              <w:rPr>
                <w:rFonts w:ascii="Arial" w:hAnsi="Arial" w:cs="Arial"/>
                <w:sz w:val="18"/>
                <w:szCs w:val="18"/>
                <w:lang w:eastAsia="hr-HR"/>
              </w:rPr>
              <w:t>52.745</w:t>
            </w:r>
          </w:p>
        </w:tc>
      </w:tr>
      <w:tr w:rsidR="00E43486" w:rsidRPr="001A6164"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center"/>
              <w:rPr>
                <w:rFonts w:ascii="Arial" w:hAnsi="Arial" w:cs="Arial"/>
                <w:sz w:val="18"/>
                <w:szCs w:val="18"/>
                <w:lang w:eastAsia="hr-HR"/>
              </w:rPr>
            </w:pPr>
            <w:r w:rsidRPr="004776CD">
              <w:rPr>
                <w:rFonts w:ascii="Arial" w:hAnsi="Arial" w:cs="Arial"/>
                <w:sz w:val="18"/>
                <w:szCs w:val="18"/>
                <w:lang w:eastAsia="hr-HR"/>
              </w:rPr>
              <w:t>Ustanova Športski objekti Korčula</w:t>
            </w:r>
          </w:p>
        </w:tc>
        <w:tc>
          <w:tcPr>
            <w:tcW w:w="2126" w:type="dxa"/>
            <w:tcBorders>
              <w:top w:val="nil"/>
              <w:left w:val="nil"/>
              <w:bottom w:val="single" w:sz="4" w:space="0" w:color="auto"/>
              <w:right w:val="single" w:sz="4" w:space="0" w:color="auto"/>
            </w:tcBorders>
            <w:noWrap/>
            <w:vAlign w:val="bottom"/>
          </w:tcPr>
          <w:p w:rsidR="00E43486" w:rsidRPr="004776CD" w:rsidRDefault="00CF6B26" w:rsidP="007A3D75">
            <w:pPr>
              <w:spacing w:after="0" w:line="240" w:lineRule="auto"/>
              <w:jc w:val="right"/>
              <w:rPr>
                <w:rFonts w:ascii="Arial" w:hAnsi="Arial" w:cs="Arial"/>
                <w:sz w:val="18"/>
                <w:szCs w:val="18"/>
                <w:lang w:eastAsia="hr-HR"/>
              </w:rPr>
            </w:pPr>
            <w:r>
              <w:rPr>
                <w:rFonts w:ascii="Arial" w:hAnsi="Arial" w:cs="Arial"/>
                <w:sz w:val="18"/>
                <w:szCs w:val="18"/>
                <w:lang w:eastAsia="hr-HR"/>
              </w:rPr>
              <w:t>956.063</w:t>
            </w:r>
          </w:p>
        </w:tc>
      </w:tr>
      <w:tr w:rsidR="00E43486" w:rsidRPr="006819D6" w:rsidTr="002142E5">
        <w:trPr>
          <w:trHeight w:val="288"/>
        </w:trPr>
        <w:tc>
          <w:tcPr>
            <w:tcW w:w="3274" w:type="dxa"/>
            <w:tcBorders>
              <w:top w:val="nil"/>
              <w:left w:val="single" w:sz="4" w:space="0" w:color="auto"/>
              <w:bottom w:val="single" w:sz="4" w:space="0" w:color="auto"/>
              <w:right w:val="single" w:sz="4" w:space="0" w:color="auto"/>
            </w:tcBorders>
            <w:noWrap/>
            <w:vAlign w:val="bottom"/>
          </w:tcPr>
          <w:p w:rsidR="00E43486" w:rsidRPr="004776CD" w:rsidRDefault="00E43486" w:rsidP="002142E5">
            <w:pPr>
              <w:spacing w:after="0" w:line="240" w:lineRule="auto"/>
              <w:jc w:val="right"/>
              <w:rPr>
                <w:rFonts w:ascii="Arial" w:hAnsi="Arial" w:cs="Arial"/>
                <w:sz w:val="18"/>
                <w:szCs w:val="18"/>
                <w:lang w:eastAsia="hr-HR"/>
              </w:rPr>
            </w:pPr>
            <w:r w:rsidRPr="004776CD">
              <w:rPr>
                <w:rFonts w:ascii="Arial" w:hAnsi="Arial" w:cs="Arial"/>
                <w:sz w:val="18"/>
                <w:szCs w:val="18"/>
                <w:lang w:eastAsia="hr-HR"/>
              </w:rPr>
              <w:t>Ukupno</w:t>
            </w:r>
          </w:p>
        </w:tc>
        <w:tc>
          <w:tcPr>
            <w:tcW w:w="2126" w:type="dxa"/>
            <w:tcBorders>
              <w:top w:val="nil"/>
              <w:left w:val="nil"/>
              <w:bottom w:val="single" w:sz="4" w:space="0" w:color="auto"/>
              <w:right w:val="single" w:sz="4" w:space="0" w:color="auto"/>
            </w:tcBorders>
            <w:noWrap/>
            <w:vAlign w:val="bottom"/>
          </w:tcPr>
          <w:p w:rsidR="00E43486" w:rsidRPr="00C9143C" w:rsidRDefault="00054DF2" w:rsidP="00CF6B26">
            <w:pPr>
              <w:spacing w:after="0" w:line="240" w:lineRule="auto"/>
              <w:jc w:val="right"/>
              <w:rPr>
                <w:rFonts w:ascii="Arial" w:hAnsi="Arial" w:cs="Arial"/>
                <w:b/>
                <w:sz w:val="18"/>
                <w:szCs w:val="18"/>
                <w:lang w:eastAsia="hr-HR"/>
              </w:rPr>
            </w:pPr>
            <w:r w:rsidRPr="006776F9">
              <w:rPr>
                <w:rFonts w:ascii="Arial" w:hAnsi="Arial" w:cs="Arial"/>
                <w:b/>
                <w:sz w:val="18"/>
                <w:szCs w:val="18"/>
                <w:lang w:eastAsia="hr-HR"/>
              </w:rPr>
              <w:t>2.</w:t>
            </w:r>
            <w:r w:rsidR="00CF6B26" w:rsidRPr="006776F9">
              <w:rPr>
                <w:rFonts w:ascii="Arial" w:hAnsi="Arial" w:cs="Arial"/>
                <w:b/>
                <w:sz w:val="18"/>
                <w:szCs w:val="18"/>
                <w:lang w:eastAsia="hr-HR"/>
              </w:rPr>
              <w:t>770.027</w:t>
            </w:r>
          </w:p>
        </w:tc>
      </w:tr>
    </w:tbl>
    <w:p w:rsidR="00E43486" w:rsidRDefault="00E43486" w:rsidP="00E43486">
      <w:pPr>
        <w:ind w:right="57"/>
        <w:jc w:val="both"/>
      </w:pPr>
    </w:p>
    <w:p w:rsidR="00E43486" w:rsidRPr="00781321" w:rsidRDefault="00E43486" w:rsidP="00E43486">
      <w:pPr>
        <w:ind w:right="57"/>
        <w:jc w:val="both"/>
        <w:rPr>
          <w:rFonts w:ascii="Arial" w:hAnsi="Arial" w:cs="Arial"/>
          <w:sz w:val="18"/>
          <w:szCs w:val="18"/>
        </w:rPr>
      </w:pPr>
      <w:r w:rsidRPr="001621DC">
        <w:rPr>
          <w:rFonts w:ascii="Arial" w:hAnsi="Arial" w:cs="Arial"/>
          <w:sz w:val="18"/>
          <w:szCs w:val="18"/>
        </w:rPr>
        <w:lastRenderedPageBreak/>
        <w:t xml:space="preserve"> </w:t>
      </w:r>
      <w:r w:rsidRPr="006776F9">
        <w:rPr>
          <w:rFonts w:ascii="Arial" w:hAnsi="Arial" w:cs="Arial"/>
          <w:sz w:val="20"/>
          <w:szCs w:val="20"/>
        </w:rPr>
        <w:t>Ukupni tekući prihodi</w:t>
      </w:r>
      <w:r w:rsidRPr="004220E6">
        <w:rPr>
          <w:rFonts w:ascii="Arial" w:hAnsi="Arial" w:cs="Arial"/>
          <w:sz w:val="20"/>
          <w:szCs w:val="20"/>
        </w:rPr>
        <w:t xml:space="preserve"> i pr</w:t>
      </w:r>
      <w:r w:rsidR="004220E6" w:rsidRPr="004220E6">
        <w:rPr>
          <w:rFonts w:ascii="Arial" w:hAnsi="Arial" w:cs="Arial"/>
          <w:sz w:val="20"/>
          <w:szCs w:val="20"/>
        </w:rPr>
        <w:t>imici Gradskog  proračuna u 2019. godini  manji</w:t>
      </w:r>
      <w:r w:rsidRPr="004220E6">
        <w:rPr>
          <w:rFonts w:ascii="Arial" w:hAnsi="Arial" w:cs="Arial"/>
          <w:sz w:val="20"/>
          <w:szCs w:val="20"/>
        </w:rPr>
        <w:t xml:space="preserve"> su od ukupnih tekućih rashoda i izdataka za </w:t>
      </w:r>
      <w:r w:rsidR="004220E6" w:rsidRPr="004220E6">
        <w:rPr>
          <w:rFonts w:ascii="Arial" w:hAnsi="Arial" w:cs="Arial"/>
          <w:sz w:val="20"/>
          <w:szCs w:val="20"/>
        </w:rPr>
        <w:t>5.918.541</w:t>
      </w:r>
      <w:r w:rsidR="00544F23" w:rsidRPr="004220E6">
        <w:rPr>
          <w:rFonts w:ascii="Arial" w:hAnsi="Arial" w:cs="Arial"/>
          <w:sz w:val="20"/>
          <w:szCs w:val="20"/>
        </w:rPr>
        <w:t xml:space="preserve"> kn</w:t>
      </w:r>
      <w:r w:rsidRPr="004220E6">
        <w:rPr>
          <w:rFonts w:ascii="Arial" w:hAnsi="Arial" w:cs="Arial"/>
          <w:sz w:val="20"/>
          <w:szCs w:val="20"/>
        </w:rPr>
        <w:t xml:space="preserve"> a s prenesenim </w:t>
      </w:r>
      <w:r w:rsidR="00544F23" w:rsidRPr="004220E6">
        <w:rPr>
          <w:rFonts w:ascii="Arial" w:hAnsi="Arial" w:cs="Arial"/>
          <w:sz w:val="20"/>
          <w:szCs w:val="20"/>
        </w:rPr>
        <w:t>viškom</w:t>
      </w:r>
      <w:r w:rsidRPr="004220E6">
        <w:rPr>
          <w:rFonts w:ascii="Arial" w:hAnsi="Arial" w:cs="Arial"/>
          <w:sz w:val="20"/>
          <w:szCs w:val="20"/>
        </w:rPr>
        <w:t xml:space="preserve"> sredstava iz 201</w:t>
      </w:r>
      <w:r w:rsidR="004220E6" w:rsidRPr="004220E6">
        <w:rPr>
          <w:rFonts w:ascii="Arial" w:hAnsi="Arial" w:cs="Arial"/>
          <w:sz w:val="20"/>
          <w:szCs w:val="20"/>
        </w:rPr>
        <w:t>8</w:t>
      </w:r>
      <w:r w:rsidRPr="004220E6">
        <w:rPr>
          <w:rFonts w:ascii="Arial" w:hAnsi="Arial" w:cs="Arial"/>
          <w:sz w:val="20"/>
          <w:szCs w:val="20"/>
        </w:rPr>
        <w:t xml:space="preserve">. godine u iznosu od </w:t>
      </w:r>
      <w:r w:rsidR="004220E6" w:rsidRPr="004220E6">
        <w:rPr>
          <w:rFonts w:ascii="Arial" w:hAnsi="Arial" w:cs="Arial"/>
          <w:sz w:val="20"/>
          <w:szCs w:val="20"/>
        </w:rPr>
        <w:t>2.572.931</w:t>
      </w:r>
      <w:r w:rsidR="005E2F3B" w:rsidRPr="004220E6">
        <w:rPr>
          <w:rFonts w:ascii="Arial" w:hAnsi="Arial" w:cs="Arial"/>
          <w:sz w:val="20"/>
          <w:szCs w:val="20"/>
        </w:rPr>
        <w:t xml:space="preserve"> kn</w:t>
      </w:r>
      <w:r w:rsidRPr="004220E6">
        <w:rPr>
          <w:rFonts w:ascii="Arial" w:hAnsi="Arial" w:cs="Arial"/>
          <w:sz w:val="20"/>
          <w:szCs w:val="20"/>
        </w:rPr>
        <w:t xml:space="preserve"> u kojem su sadržani viško</w:t>
      </w:r>
      <w:r w:rsidR="003B6C34" w:rsidRPr="004220E6">
        <w:rPr>
          <w:rFonts w:ascii="Arial" w:hAnsi="Arial" w:cs="Arial"/>
          <w:sz w:val="20"/>
          <w:szCs w:val="20"/>
        </w:rPr>
        <w:t>vi i manjak</w:t>
      </w:r>
      <w:r w:rsidR="004220E6" w:rsidRPr="004220E6">
        <w:rPr>
          <w:rFonts w:ascii="Arial" w:hAnsi="Arial" w:cs="Arial"/>
          <w:sz w:val="20"/>
          <w:szCs w:val="20"/>
        </w:rPr>
        <w:t>ovi</w:t>
      </w:r>
      <w:r w:rsidR="003B6C34" w:rsidRPr="004220E6">
        <w:rPr>
          <w:rFonts w:ascii="Arial" w:hAnsi="Arial" w:cs="Arial"/>
          <w:sz w:val="20"/>
          <w:szCs w:val="20"/>
        </w:rPr>
        <w:t xml:space="preserve"> Proračunskih korisnika</w:t>
      </w:r>
      <w:r w:rsidR="004220E6" w:rsidRPr="004220E6">
        <w:rPr>
          <w:rFonts w:ascii="Arial" w:hAnsi="Arial" w:cs="Arial"/>
          <w:sz w:val="20"/>
          <w:szCs w:val="20"/>
        </w:rPr>
        <w:t>, ostvaren je ukupni manjak</w:t>
      </w:r>
      <w:r w:rsidRPr="004220E6">
        <w:rPr>
          <w:rFonts w:ascii="Arial" w:hAnsi="Arial" w:cs="Arial"/>
          <w:sz w:val="20"/>
          <w:szCs w:val="20"/>
        </w:rPr>
        <w:t xml:space="preserve"> prihoda u iznosu od </w:t>
      </w:r>
      <w:r w:rsidR="004220E6" w:rsidRPr="004220E6">
        <w:rPr>
          <w:rFonts w:ascii="Arial" w:hAnsi="Arial" w:cs="Arial"/>
          <w:b/>
          <w:sz w:val="20"/>
          <w:szCs w:val="20"/>
        </w:rPr>
        <w:t>3.345.</w:t>
      </w:r>
      <w:r w:rsidR="004220E6">
        <w:rPr>
          <w:rFonts w:ascii="Arial" w:hAnsi="Arial" w:cs="Arial"/>
          <w:b/>
          <w:sz w:val="20"/>
          <w:szCs w:val="20"/>
        </w:rPr>
        <w:t>610</w:t>
      </w:r>
      <w:r w:rsidR="005E2F3B" w:rsidRPr="00DB5B2F">
        <w:rPr>
          <w:rFonts w:ascii="Arial" w:hAnsi="Arial" w:cs="Arial"/>
          <w:sz w:val="20"/>
          <w:szCs w:val="20"/>
        </w:rPr>
        <w:t xml:space="preserve"> kn</w:t>
      </w:r>
      <w:r w:rsidRPr="00DB5B2F">
        <w:rPr>
          <w:rFonts w:ascii="Arial" w:hAnsi="Arial" w:cs="Arial"/>
          <w:sz w:val="20"/>
          <w:szCs w:val="20"/>
        </w:rPr>
        <w:t>.</w:t>
      </w:r>
      <w:r w:rsidRPr="00DB5B2F">
        <w:rPr>
          <w:rFonts w:ascii="Arial" w:hAnsi="Arial" w:cs="Arial"/>
          <w:color w:val="FFC000"/>
          <w:sz w:val="20"/>
          <w:szCs w:val="20"/>
        </w:rPr>
        <w:t xml:space="preserve">. </w:t>
      </w:r>
    </w:p>
    <w:p w:rsidR="00A01F8A" w:rsidRDefault="00A01F8A" w:rsidP="00E43486">
      <w:pPr>
        <w:ind w:right="57"/>
        <w:jc w:val="both"/>
        <w:rPr>
          <w:rFonts w:ascii="Arial" w:hAnsi="Arial" w:cs="Arial"/>
          <w:color w:val="FFC000"/>
          <w:sz w:val="20"/>
          <w:szCs w:val="20"/>
        </w:rPr>
      </w:pPr>
    </w:p>
    <w:p w:rsidR="00781321" w:rsidRDefault="00781321" w:rsidP="00E43486">
      <w:pPr>
        <w:ind w:right="57"/>
        <w:jc w:val="both"/>
        <w:rPr>
          <w:rFonts w:ascii="Arial" w:hAnsi="Arial" w:cs="Arial"/>
          <w:color w:val="FFC000"/>
          <w:sz w:val="20"/>
          <w:szCs w:val="20"/>
        </w:rPr>
      </w:pPr>
    </w:p>
    <w:p w:rsidR="00A01F8A" w:rsidRPr="00DB5B2F" w:rsidRDefault="00A01F8A" w:rsidP="00E43486">
      <w:pPr>
        <w:ind w:right="57"/>
        <w:jc w:val="both"/>
        <w:rPr>
          <w:rFonts w:ascii="Arial" w:hAnsi="Arial" w:cs="Arial"/>
          <w:color w:val="FFC000"/>
          <w:sz w:val="20"/>
          <w:szCs w:val="20"/>
        </w:rPr>
      </w:pPr>
    </w:p>
    <w:p w:rsidR="00E43486" w:rsidRPr="00DB5B2F" w:rsidRDefault="00E43486" w:rsidP="00E43486">
      <w:pPr>
        <w:ind w:right="57"/>
        <w:jc w:val="both"/>
        <w:rPr>
          <w:rFonts w:ascii="Arial" w:hAnsi="Arial" w:cs="Arial"/>
          <w:i/>
          <w:color w:val="FFC000"/>
          <w:sz w:val="20"/>
          <w:szCs w:val="20"/>
          <w:u w:val="single"/>
        </w:rPr>
      </w:pPr>
    </w:p>
    <w:p w:rsidR="000A2DD9" w:rsidRDefault="003C5E0A" w:rsidP="00E43486">
      <w:pPr>
        <w:ind w:right="57"/>
        <w:jc w:val="both"/>
        <w:rPr>
          <w:rFonts w:ascii="Arial" w:hAnsi="Arial" w:cs="Arial"/>
          <w:i/>
          <w:color w:val="FFC000"/>
          <w:sz w:val="18"/>
          <w:szCs w:val="18"/>
          <w:u w:val="single"/>
        </w:rPr>
      </w:pPr>
      <w:r>
        <w:rPr>
          <w:noProof/>
          <w:lang w:eastAsia="hr-HR"/>
        </w:rPr>
        <w:drawing>
          <wp:inline distT="0" distB="0" distL="0" distR="0" wp14:anchorId="65E0441B" wp14:editId="67A1AF4D">
            <wp:extent cx="6334124" cy="3781424"/>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81321" w:rsidRDefault="00781321" w:rsidP="00E43486">
      <w:pPr>
        <w:ind w:right="57"/>
        <w:jc w:val="both"/>
        <w:rPr>
          <w:rFonts w:ascii="Arial" w:hAnsi="Arial" w:cs="Arial"/>
          <w:b/>
          <w:i/>
          <w:sz w:val="20"/>
          <w:szCs w:val="20"/>
          <w:u w:val="single"/>
        </w:rPr>
      </w:pPr>
    </w:p>
    <w:p w:rsidR="00E43486" w:rsidRPr="000A2DD9" w:rsidRDefault="00E43486" w:rsidP="00E43486">
      <w:pPr>
        <w:ind w:right="57"/>
        <w:jc w:val="both"/>
        <w:rPr>
          <w:rFonts w:ascii="Arial" w:hAnsi="Arial" w:cs="Arial"/>
          <w:i/>
          <w:color w:val="FFC000"/>
          <w:sz w:val="18"/>
          <w:szCs w:val="18"/>
          <w:u w:val="single"/>
        </w:rPr>
      </w:pPr>
      <w:r w:rsidRPr="006A4A0C">
        <w:rPr>
          <w:rFonts w:ascii="Arial" w:hAnsi="Arial" w:cs="Arial"/>
          <w:b/>
          <w:i/>
          <w:sz w:val="20"/>
          <w:szCs w:val="20"/>
          <w:u w:val="single"/>
        </w:rPr>
        <w:lastRenderedPageBreak/>
        <w:t>Izvještaj o zaduživanju</w:t>
      </w:r>
      <w:r w:rsidRPr="00D04794">
        <w:rPr>
          <w:rFonts w:ascii="Arial" w:hAnsi="Arial" w:cs="Arial"/>
          <w:b/>
          <w:i/>
          <w:sz w:val="20"/>
          <w:szCs w:val="20"/>
          <w:u w:val="single"/>
        </w:rPr>
        <w:t xml:space="preserve"> i danim jamstvima u 201</w:t>
      </w:r>
      <w:r w:rsidR="006A4A0C">
        <w:rPr>
          <w:rFonts w:ascii="Arial" w:hAnsi="Arial" w:cs="Arial"/>
          <w:b/>
          <w:i/>
          <w:sz w:val="20"/>
          <w:szCs w:val="20"/>
          <w:u w:val="single"/>
        </w:rPr>
        <w:t>9</w:t>
      </w:r>
      <w:r w:rsidRPr="00D04794">
        <w:rPr>
          <w:rFonts w:ascii="Arial" w:hAnsi="Arial" w:cs="Arial"/>
          <w:b/>
          <w:i/>
          <w:sz w:val="20"/>
          <w:szCs w:val="20"/>
          <w:u w:val="single"/>
        </w:rPr>
        <w:t>.</w:t>
      </w:r>
    </w:p>
    <w:p w:rsidR="002F6740" w:rsidRPr="00D04794" w:rsidRDefault="00E43486" w:rsidP="00E43486">
      <w:pPr>
        <w:ind w:right="57" w:firstLine="720"/>
        <w:jc w:val="both"/>
        <w:rPr>
          <w:rFonts w:ascii="Arial" w:hAnsi="Arial" w:cs="Arial"/>
          <w:sz w:val="20"/>
          <w:szCs w:val="20"/>
        </w:rPr>
      </w:pPr>
      <w:r w:rsidRPr="00D04794">
        <w:rPr>
          <w:rFonts w:ascii="Arial" w:hAnsi="Arial" w:cs="Arial"/>
          <w:sz w:val="20"/>
          <w:szCs w:val="20"/>
        </w:rPr>
        <w:t>U  201</w:t>
      </w:r>
      <w:r w:rsidR="006A4A0C">
        <w:rPr>
          <w:rFonts w:ascii="Arial" w:hAnsi="Arial" w:cs="Arial"/>
          <w:sz w:val="20"/>
          <w:szCs w:val="20"/>
        </w:rPr>
        <w:t>9</w:t>
      </w:r>
      <w:r w:rsidRPr="00D04794">
        <w:rPr>
          <w:rFonts w:ascii="Arial" w:hAnsi="Arial" w:cs="Arial"/>
          <w:sz w:val="20"/>
          <w:szCs w:val="20"/>
        </w:rPr>
        <w:t xml:space="preserve">. godini Grad Korčula </w:t>
      </w:r>
      <w:r w:rsidR="00BB48C8" w:rsidRPr="00D04794">
        <w:rPr>
          <w:rFonts w:ascii="Arial" w:hAnsi="Arial" w:cs="Arial"/>
          <w:sz w:val="20"/>
          <w:szCs w:val="20"/>
        </w:rPr>
        <w:t>se nije zaduživao</w:t>
      </w:r>
      <w:r w:rsidR="00A556D5">
        <w:rPr>
          <w:rFonts w:ascii="Arial" w:hAnsi="Arial" w:cs="Arial"/>
          <w:sz w:val="20"/>
          <w:szCs w:val="20"/>
        </w:rPr>
        <w:t>. Z</w:t>
      </w:r>
      <w:r w:rsidR="003B6C34" w:rsidRPr="00D04794">
        <w:rPr>
          <w:rFonts w:ascii="Arial" w:hAnsi="Arial" w:cs="Arial"/>
          <w:sz w:val="20"/>
          <w:szCs w:val="20"/>
        </w:rPr>
        <w:t>ajmovi</w:t>
      </w:r>
      <w:r w:rsidR="00A556D5">
        <w:rPr>
          <w:rFonts w:ascii="Arial" w:hAnsi="Arial" w:cs="Arial"/>
          <w:sz w:val="20"/>
          <w:szCs w:val="20"/>
        </w:rPr>
        <w:t xml:space="preserve"> i jamstva </w:t>
      </w:r>
      <w:r w:rsidR="003B6C34" w:rsidRPr="00D04794">
        <w:rPr>
          <w:rFonts w:ascii="Arial" w:hAnsi="Arial" w:cs="Arial"/>
          <w:sz w:val="20"/>
          <w:szCs w:val="20"/>
        </w:rPr>
        <w:t xml:space="preserve">nisu davani. </w:t>
      </w:r>
    </w:p>
    <w:p w:rsidR="002F6740" w:rsidRDefault="002F6740" w:rsidP="00E43486">
      <w:pPr>
        <w:ind w:right="57" w:firstLine="720"/>
        <w:jc w:val="both"/>
        <w:rPr>
          <w:rFonts w:ascii="Arial" w:hAnsi="Arial" w:cs="Arial"/>
          <w:sz w:val="18"/>
          <w:szCs w:val="18"/>
        </w:rPr>
      </w:pPr>
    </w:p>
    <w:p w:rsidR="00E43486" w:rsidRPr="00D04794" w:rsidRDefault="00E43486" w:rsidP="00544F23">
      <w:pPr>
        <w:ind w:right="57" w:firstLine="720"/>
        <w:jc w:val="both"/>
        <w:rPr>
          <w:rFonts w:ascii="Arial" w:hAnsi="Arial" w:cs="Arial"/>
          <w:sz w:val="20"/>
          <w:szCs w:val="20"/>
        </w:rPr>
      </w:pPr>
      <w:r w:rsidRPr="00A556D5">
        <w:rPr>
          <w:rFonts w:ascii="Arial" w:hAnsi="Arial" w:cs="Arial"/>
          <w:sz w:val="20"/>
          <w:szCs w:val="20"/>
        </w:rPr>
        <w:t>Uz podatke</w:t>
      </w:r>
      <w:r w:rsidRPr="00D04794">
        <w:rPr>
          <w:rFonts w:ascii="Arial" w:hAnsi="Arial" w:cs="Arial"/>
          <w:sz w:val="20"/>
          <w:szCs w:val="20"/>
        </w:rPr>
        <w:t xml:space="preserve"> tablica niže u tekstu bitno je navesti: </w:t>
      </w:r>
    </w:p>
    <w:p w:rsidR="00E43486" w:rsidRPr="00D04794" w:rsidRDefault="00E43486" w:rsidP="00544F23">
      <w:pPr>
        <w:ind w:right="57" w:firstLine="720"/>
        <w:jc w:val="both"/>
        <w:rPr>
          <w:rFonts w:ascii="Arial" w:hAnsi="Arial" w:cs="Arial"/>
          <w:sz w:val="20"/>
          <w:szCs w:val="20"/>
        </w:rPr>
      </w:pPr>
      <w:r w:rsidRPr="00D04794">
        <w:rPr>
          <w:rFonts w:ascii="Arial" w:hAnsi="Arial" w:cs="Arial"/>
          <w:sz w:val="20"/>
          <w:szCs w:val="20"/>
        </w:rPr>
        <w:t xml:space="preserve">Odobreni dugoročni </w:t>
      </w:r>
      <w:r w:rsidR="00BB48C8" w:rsidRPr="00D04794">
        <w:rPr>
          <w:rFonts w:ascii="Arial" w:hAnsi="Arial" w:cs="Arial"/>
          <w:sz w:val="20"/>
          <w:szCs w:val="20"/>
        </w:rPr>
        <w:t>kredit Zagrebačke banke d.</w:t>
      </w:r>
      <w:r w:rsidRPr="00D04794">
        <w:rPr>
          <w:rFonts w:ascii="Arial" w:hAnsi="Arial" w:cs="Arial"/>
          <w:sz w:val="20"/>
          <w:szCs w:val="20"/>
        </w:rPr>
        <w:t>d. u iznosu od  7.340.000,00 k</w:t>
      </w:r>
      <w:r w:rsidR="00BB48C8" w:rsidRPr="00D04794">
        <w:rPr>
          <w:rFonts w:ascii="Arial" w:hAnsi="Arial" w:cs="Arial"/>
          <w:sz w:val="20"/>
          <w:szCs w:val="20"/>
        </w:rPr>
        <w:t>n</w:t>
      </w:r>
      <w:r w:rsidRPr="00D04794">
        <w:rPr>
          <w:rFonts w:ascii="Arial" w:hAnsi="Arial" w:cs="Arial"/>
          <w:sz w:val="20"/>
          <w:szCs w:val="20"/>
        </w:rPr>
        <w:t xml:space="preserve"> iskorišten je u cijelosti. Otplata kredita započela je  31.07.2011. godine</w:t>
      </w:r>
      <w:r w:rsidR="00BB48C8" w:rsidRPr="00D04794">
        <w:rPr>
          <w:rFonts w:ascii="Arial" w:hAnsi="Arial" w:cs="Arial"/>
          <w:sz w:val="20"/>
          <w:szCs w:val="20"/>
        </w:rPr>
        <w:t xml:space="preserve"> a u 201</w:t>
      </w:r>
      <w:r w:rsidR="00791E2E">
        <w:rPr>
          <w:rFonts w:ascii="Arial" w:hAnsi="Arial" w:cs="Arial"/>
          <w:sz w:val="20"/>
          <w:szCs w:val="20"/>
        </w:rPr>
        <w:t>9</w:t>
      </w:r>
      <w:r w:rsidRPr="00D04794">
        <w:rPr>
          <w:rFonts w:ascii="Arial" w:hAnsi="Arial" w:cs="Arial"/>
          <w:sz w:val="20"/>
          <w:szCs w:val="20"/>
        </w:rPr>
        <w:t xml:space="preserve">.godini ukupno je prema dospijeću otplaćeno 734.000,04 kuna i za kamatu </w:t>
      </w:r>
      <w:r w:rsidR="00A56920">
        <w:rPr>
          <w:rFonts w:ascii="Arial" w:hAnsi="Arial" w:cs="Arial"/>
          <w:sz w:val="20"/>
          <w:szCs w:val="20"/>
        </w:rPr>
        <w:t>28.982,25</w:t>
      </w:r>
      <w:r w:rsidRPr="00D04794">
        <w:rPr>
          <w:rFonts w:ascii="Arial" w:hAnsi="Arial" w:cs="Arial"/>
          <w:sz w:val="20"/>
          <w:szCs w:val="20"/>
        </w:rPr>
        <w:t xml:space="preserve"> kn. Preostaje za otplatu </w:t>
      </w:r>
      <w:r w:rsidR="00BB48C8" w:rsidRPr="00D04794">
        <w:rPr>
          <w:rFonts w:ascii="Arial" w:hAnsi="Arial" w:cs="Arial"/>
          <w:sz w:val="20"/>
          <w:szCs w:val="20"/>
        </w:rPr>
        <w:t>1.</w:t>
      </w:r>
      <w:r w:rsidR="00A56920">
        <w:rPr>
          <w:rFonts w:ascii="Arial" w:hAnsi="Arial" w:cs="Arial"/>
          <w:sz w:val="20"/>
          <w:szCs w:val="20"/>
        </w:rPr>
        <w:t>101.000,87</w:t>
      </w:r>
      <w:r w:rsidR="00BB48C8" w:rsidRPr="00D04794">
        <w:rPr>
          <w:rFonts w:ascii="Arial" w:hAnsi="Arial" w:cs="Arial"/>
          <w:sz w:val="20"/>
          <w:szCs w:val="20"/>
        </w:rPr>
        <w:t xml:space="preserve"> kn</w:t>
      </w:r>
      <w:r w:rsidRPr="00D04794">
        <w:rPr>
          <w:rFonts w:ascii="Arial" w:hAnsi="Arial" w:cs="Arial"/>
          <w:sz w:val="20"/>
          <w:szCs w:val="20"/>
        </w:rPr>
        <w:t xml:space="preserve"> glavnice. Ukupno po ovom </w:t>
      </w:r>
      <w:r w:rsidR="00A56920">
        <w:rPr>
          <w:rFonts w:ascii="Arial" w:hAnsi="Arial" w:cs="Arial"/>
          <w:sz w:val="20"/>
          <w:szCs w:val="20"/>
        </w:rPr>
        <w:t>kreditu zaključno s 31.12.2019</w:t>
      </w:r>
      <w:r w:rsidRPr="00D04794">
        <w:rPr>
          <w:rFonts w:ascii="Arial" w:hAnsi="Arial" w:cs="Arial"/>
          <w:sz w:val="20"/>
          <w:szCs w:val="20"/>
        </w:rPr>
        <w:t>.</w:t>
      </w:r>
      <w:r w:rsidR="00A56920">
        <w:rPr>
          <w:rFonts w:ascii="Arial" w:hAnsi="Arial" w:cs="Arial"/>
          <w:sz w:val="20"/>
          <w:szCs w:val="20"/>
        </w:rPr>
        <w:t xml:space="preserve"> </w:t>
      </w:r>
      <w:r w:rsidRPr="00D04794">
        <w:rPr>
          <w:rFonts w:ascii="Arial" w:hAnsi="Arial" w:cs="Arial"/>
          <w:sz w:val="20"/>
          <w:szCs w:val="20"/>
        </w:rPr>
        <w:t xml:space="preserve">godine otplaćeno je za glavnicu </w:t>
      </w:r>
      <w:r w:rsidR="00A56920">
        <w:rPr>
          <w:rFonts w:ascii="Arial" w:hAnsi="Arial" w:cs="Arial"/>
          <w:sz w:val="20"/>
          <w:szCs w:val="20"/>
        </w:rPr>
        <w:t>6.238.999,13</w:t>
      </w:r>
      <w:r w:rsidR="00BB48C8" w:rsidRPr="00D04794">
        <w:rPr>
          <w:rFonts w:ascii="Arial" w:hAnsi="Arial" w:cs="Arial"/>
          <w:sz w:val="20"/>
          <w:szCs w:val="20"/>
        </w:rPr>
        <w:t xml:space="preserve"> kn</w:t>
      </w:r>
      <w:r w:rsidRPr="00D04794">
        <w:rPr>
          <w:rFonts w:ascii="Arial" w:hAnsi="Arial" w:cs="Arial"/>
          <w:sz w:val="20"/>
          <w:szCs w:val="20"/>
        </w:rPr>
        <w:t xml:space="preserve"> a za kamatu </w:t>
      </w:r>
      <w:r w:rsidR="00A56920">
        <w:rPr>
          <w:rFonts w:ascii="Arial" w:hAnsi="Arial" w:cs="Arial"/>
          <w:sz w:val="20"/>
          <w:szCs w:val="20"/>
        </w:rPr>
        <w:t>1.833.368</w:t>
      </w:r>
      <w:r w:rsidR="00BB48C8" w:rsidRPr="00D04794">
        <w:rPr>
          <w:rFonts w:ascii="Arial" w:hAnsi="Arial" w:cs="Arial"/>
          <w:sz w:val="20"/>
          <w:szCs w:val="20"/>
        </w:rPr>
        <w:t xml:space="preserve"> kn</w:t>
      </w:r>
      <w:r w:rsidRPr="00D04794">
        <w:rPr>
          <w:rFonts w:ascii="Arial" w:hAnsi="Arial" w:cs="Arial"/>
          <w:sz w:val="20"/>
          <w:szCs w:val="20"/>
        </w:rPr>
        <w:t>.</w:t>
      </w:r>
    </w:p>
    <w:p w:rsidR="00544F23" w:rsidRDefault="00544F23" w:rsidP="00544F23">
      <w:pPr>
        <w:ind w:right="57" w:firstLine="720"/>
        <w:jc w:val="both"/>
        <w:rPr>
          <w:rFonts w:ascii="Arial" w:hAnsi="Arial" w:cs="Arial"/>
          <w:sz w:val="18"/>
          <w:szCs w:val="18"/>
        </w:rPr>
      </w:pPr>
    </w:p>
    <w:p w:rsidR="00544F23" w:rsidRPr="00C8036B" w:rsidRDefault="00544F23" w:rsidP="00544F23">
      <w:pPr>
        <w:ind w:right="57" w:firstLine="720"/>
        <w:jc w:val="both"/>
        <w:rPr>
          <w:rFonts w:ascii="Arial" w:hAnsi="Arial" w:cs="Arial"/>
          <w:sz w:val="18"/>
          <w:szCs w:val="18"/>
        </w:rPr>
      </w:pPr>
    </w:p>
    <w:p w:rsidR="00E43486" w:rsidRPr="00940703" w:rsidRDefault="00E43486" w:rsidP="00E43486">
      <w:pPr>
        <w:ind w:right="57" w:firstLine="720"/>
        <w:jc w:val="both"/>
        <w:rPr>
          <w:rFonts w:ascii="Arial" w:hAnsi="Arial" w:cs="Arial"/>
          <w:b/>
          <w:sz w:val="18"/>
          <w:szCs w:val="18"/>
        </w:rPr>
      </w:pPr>
      <w:r w:rsidRPr="00940703">
        <w:rPr>
          <w:rFonts w:ascii="Arial" w:hAnsi="Arial" w:cs="Arial"/>
          <w:b/>
          <w:sz w:val="18"/>
          <w:szCs w:val="18"/>
        </w:rPr>
        <w:t>Primljeni zajmovi i otplate</w:t>
      </w:r>
    </w:p>
    <w:p w:rsidR="00E43486" w:rsidRPr="000B246B" w:rsidRDefault="00E43486" w:rsidP="00E43486">
      <w:pPr>
        <w:spacing w:after="0"/>
        <w:rPr>
          <w:vanish/>
        </w:rPr>
      </w:pPr>
    </w:p>
    <w:tbl>
      <w:tblPr>
        <w:tblW w:w="0" w:type="auto"/>
        <w:tblInd w:w="817" w:type="dxa"/>
        <w:tblLayout w:type="fixed"/>
        <w:tblLook w:val="00A0" w:firstRow="1" w:lastRow="0" w:firstColumn="1" w:lastColumn="0" w:noHBand="0" w:noVBand="0"/>
      </w:tblPr>
      <w:tblGrid>
        <w:gridCol w:w="1843"/>
        <w:gridCol w:w="2594"/>
        <w:gridCol w:w="666"/>
        <w:gridCol w:w="1141"/>
        <w:gridCol w:w="1453"/>
        <w:gridCol w:w="7"/>
        <w:gridCol w:w="1400"/>
        <w:gridCol w:w="400"/>
        <w:gridCol w:w="867"/>
        <w:gridCol w:w="593"/>
        <w:gridCol w:w="1400"/>
        <w:gridCol w:w="1267"/>
      </w:tblGrid>
      <w:tr w:rsidR="00E43486" w:rsidTr="00541D58">
        <w:trPr>
          <w:gridAfter w:val="3"/>
          <w:wAfter w:w="3260" w:type="dxa"/>
          <w:trHeight w:val="721"/>
        </w:trPr>
        <w:tc>
          <w:tcPr>
            <w:tcW w:w="1843" w:type="dxa"/>
            <w:tcBorders>
              <w:top w:val="single" w:sz="4" w:space="0" w:color="auto"/>
              <w:left w:val="single" w:sz="4" w:space="0" w:color="auto"/>
              <w:bottom w:val="single" w:sz="4" w:space="0" w:color="auto"/>
              <w:right w:val="single" w:sz="4" w:space="0" w:color="auto"/>
            </w:tcBorders>
            <w:vAlign w:val="center"/>
          </w:tcPr>
          <w:p w:rsidR="00E43486" w:rsidRDefault="00E43486" w:rsidP="002142E5">
            <w:pPr>
              <w:ind w:right="-108"/>
              <w:jc w:val="center"/>
              <w:rPr>
                <w:rFonts w:ascii="Arial" w:hAnsi="Arial" w:cs="Arial"/>
                <w:sz w:val="18"/>
                <w:szCs w:val="18"/>
              </w:rPr>
            </w:pPr>
            <w:r>
              <w:rPr>
                <w:rFonts w:ascii="Arial" w:hAnsi="Arial" w:cs="Arial"/>
                <w:sz w:val="18"/>
                <w:szCs w:val="18"/>
              </w:rPr>
              <w:t>redni broj</w:t>
            </w:r>
          </w:p>
        </w:tc>
        <w:tc>
          <w:tcPr>
            <w:tcW w:w="2594" w:type="dxa"/>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Naziv pravne osobe</w:t>
            </w:r>
          </w:p>
        </w:tc>
        <w:tc>
          <w:tcPr>
            <w:tcW w:w="1807"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stanje zajma  1.1.</w:t>
            </w:r>
          </w:p>
        </w:tc>
        <w:tc>
          <w:tcPr>
            <w:tcW w:w="1460"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otplate</w:t>
            </w:r>
          </w:p>
        </w:tc>
        <w:tc>
          <w:tcPr>
            <w:tcW w:w="1400" w:type="dxa"/>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primljeni zajmovi</w:t>
            </w:r>
          </w:p>
        </w:tc>
        <w:tc>
          <w:tcPr>
            <w:tcW w:w="1267"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color w:val="000000"/>
                <w:sz w:val="18"/>
                <w:szCs w:val="18"/>
              </w:rPr>
            </w:pPr>
            <w:r>
              <w:rPr>
                <w:rFonts w:ascii="Arial" w:hAnsi="Arial" w:cs="Arial"/>
                <w:color w:val="000000"/>
                <w:sz w:val="18"/>
                <w:szCs w:val="18"/>
              </w:rPr>
              <w:t>stanje 31.12.</w:t>
            </w:r>
          </w:p>
        </w:tc>
      </w:tr>
      <w:tr w:rsidR="00E43486" w:rsidTr="00541D58">
        <w:trPr>
          <w:gridAfter w:val="3"/>
          <w:wAfter w:w="3260" w:type="dxa"/>
          <w:trHeight w:val="240"/>
        </w:trPr>
        <w:tc>
          <w:tcPr>
            <w:tcW w:w="1843" w:type="dxa"/>
            <w:tcBorders>
              <w:top w:val="nil"/>
              <w:left w:val="single" w:sz="4" w:space="0" w:color="auto"/>
              <w:bottom w:val="single" w:sz="4" w:space="0" w:color="auto"/>
              <w:right w:val="single" w:sz="4" w:space="0" w:color="auto"/>
            </w:tcBorders>
            <w:vAlign w:val="center"/>
          </w:tcPr>
          <w:p w:rsidR="00E43486" w:rsidRDefault="00E43486" w:rsidP="00541D58">
            <w:pPr>
              <w:ind w:right="-108"/>
              <w:jc w:val="center"/>
              <w:rPr>
                <w:rFonts w:ascii="Arial" w:hAnsi="Arial" w:cs="Arial"/>
                <w:sz w:val="18"/>
                <w:szCs w:val="18"/>
              </w:rPr>
            </w:pPr>
            <w:r>
              <w:rPr>
                <w:rFonts w:ascii="Arial" w:hAnsi="Arial" w:cs="Arial"/>
                <w:sz w:val="18"/>
                <w:szCs w:val="18"/>
              </w:rPr>
              <w:t>1.</w:t>
            </w:r>
          </w:p>
        </w:tc>
        <w:tc>
          <w:tcPr>
            <w:tcW w:w="2594" w:type="dxa"/>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Zagrebačka banka d.d.</w:t>
            </w:r>
          </w:p>
        </w:tc>
        <w:tc>
          <w:tcPr>
            <w:tcW w:w="1807" w:type="dxa"/>
            <w:gridSpan w:val="2"/>
            <w:tcBorders>
              <w:top w:val="nil"/>
              <w:left w:val="nil"/>
              <w:bottom w:val="single" w:sz="4" w:space="0" w:color="auto"/>
              <w:right w:val="single" w:sz="4" w:space="0" w:color="auto"/>
            </w:tcBorders>
            <w:noWrap/>
            <w:vAlign w:val="center"/>
          </w:tcPr>
          <w:p w:rsidR="00E43486" w:rsidRDefault="00BB48C8" w:rsidP="00541D58">
            <w:pPr>
              <w:jc w:val="center"/>
              <w:rPr>
                <w:rFonts w:ascii="Arial" w:hAnsi="Arial" w:cs="Arial"/>
                <w:sz w:val="18"/>
                <w:szCs w:val="18"/>
              </w:rPr>
            </w:pPr>
            <w:r>
              <w:rPr>
                <w:rFonts w:ascii="Arial" w:hAnsi="Arial" w:cs="Arial"/>
                <w:sz w:val="18"/>
                <w:szCs w:val="18"/>
              </w:rPr>
              <w:t>2.569.000,95</w:t>
            </w:r>
          </w:p>
        </w:tc>
        <w:tc>
          <w:tcPr>
            <w:tcW w:w="1460" w:type="dxa"/>
            <w:gridSpan w:val="2"/>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734.000,04</w:t>
            </w:r>
          </w:p>
        </w:tc>
        <w:tc>
          <w:tcPr>
            <w:tcW w:w="1400" w:type="dxa"/>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0</w:t>
            </w:r>
          </w:p>
        </w:tc>
        <w:tc>
          <w:tcPr>
            <w:tcW w:w="1267"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1.835.000,91</w:t>
            </w:r>
          </w:p>
        </w:tc>
      </w:tr>
      <w:tr w:rsidR="00E43486" w:rsidTr="00541D58">
        <w:trPr>
          <w:gridAfter w:val="3"/>
          <w:wAfter w:w="3260" w:type="dxa"/>
          <w:trHeight w:val="240"/>
        </w:trPr>
        <w:tc>
          <w:tcPr>
            <w:tcW w:w="1843" w:type="dxa"/>
            <w:tcBorders>
              <w:top w:val="nil"/>
              <w:left w:val="single" w:sz="4" w:space="0" w:color="auto"/>
              <w:bottom w:val="single" w:sz="4" w:space="0" w:color="auto"/>
              <w:right w:val="single" w:sz="4" w:space="0" w:color="auto"/>
            </w:tcBorders>
            <w:vAlign w:val="center"/>
          </w:tcPr>
          <w:p w:rsidR="00E43486" w:rsidRDefault="00E43486" w:rsidP="00541D58">
            <w:pPr>
              <w:ind w:right="-108"/>
              <w:jc w:val="center"/>
              <w:rPr>
                <w:rFonts w:ascii="Arial" w:hAnsi="Arial" w:cs="Arial"/>
                <w:sz w:val="18"/>
                <w:szCs w:val="18"/>
              </w:rPr>
            </w:pPr>
          </w:p>
        </w:tc>
        <w:tc>
          <w:tcPr>
            <w:tcW w:w="2594" w:type="dxa"/>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Ukupno</w:t>
            </w:r>
          </w:p>
        </w:tc>
        <w:tc>
          <w:tcPr>
            <w:tcW w:w="1807"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2.569.000,95</w:t>
            </w:r>
          </w:p>
        </w:tc>
        <w:tc>
          <w:tcPr>
            <w:tcW w:w="1460"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734.000,04</w:t>
            </w:r>
          </w:p>
        </w:tc>
        <w:tc>
          <w:tcPr>
            <w:tcW w:w="1400" w:type="dxa"/>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0</w:t>
            </w:r>
          </w:p>
        </w:tc>
        <w:tc>
          <w:tcPr>
            <w:tcW w:w="1267"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1.835.000,91</w:t>
            </w:r>
          </w:p>
        </w:tc>
      </w:tr>
      <w:tr w:rsidR="00E43486" w:rsidTr="00C9143C">
        <w:trPr>
          <w:trHeight w:val="240"/>
        </w:trPr>
        <w:tc>
          <w:tcPr>
            <w:tcW w:w="5103" w:type="dxa"/>
            <w:gridSpan w:val="3"/>
            <w:tcBorders>
              <w:top w:val="nil"/>
              <w:left w:val="nil"/>
              <w:bottom w:val="nil"/>
              <w:right w:val="nil"/>
            </w:tcBorders>
            <w:vAlign w:val="bottom"/>
          </w:tcPr>
          <w:p w:rsidR="00E43486" w:rsidRDefault="00E43486" w:rsidP="002142E5">
            <w:pPr>
              <w:rPr>
                <w:rFonts w:ascii="Arial" w:hAnsi="Arial" w:cs="Arial"/>
                <w:sz w:val="18"/>
                <w:szCs w:val="18"/>
              </w:rPr>
            </w:pPr>
          </w:p>
        </w:tc>
        <w:tc>
          <w:tcPr>
            <w:tcW w:w="2594" w:type="dxa"/>
            <w:gridSpan w:val="2"/>
            <w:tcBorders>
              <w:top w:val="nil"/>
              <w:left w:val="nil"/>
              <w:bottom w:val="nil"/>
              <w:right w:val="nil"/>
            </w:tcBorders>
            <w:noWrap/>
            <w:vAlign w:val="bottom"/>
          </w:tcPr>
          <w:p w:rsidR="00E43486" w:rsidRDefault="00E43486" w:rsidP="002142E5">
            <w:pPr>
              <w:rPr>
                <w:rFonts w:ascii="Arial" w:hAnsi="Arial" w:cs="Arial"/>
                <w:sz w:val="18"/>
                <w:szCs w:val="18"/>
              </w:rPr>
            </w:pPr>
          </w:p>
        </w:tc>
        <w:tc>
          <w:tcPr>
            <w:tcW w:w="1807" w:type="dxa"/>
            <w:gridSpan w:val="3"/>
            <w:tcBorders>
              <w:top w:val="nil"/>
              <w:left w:val="nil"/>
              <w:bottom w:val="nil"/>
              <w:right w:val="nil"/>
            </w:tcBorders>
            <w:noWrap/>
            <w:vAlign w:val="bottom"/>
          </w:tcPr>
          <w:p w:rsidR="00E43486" w:rsidRDefault="00E43486" w:rsidP="002142E5">
            <w:pPr>
              <w:rPr>
                <w:rFonts w:ascii="Arial" w:hAnsi="Arial" w:cs="Arial"/>
                <w:sz w:val="18"/>
                <w:szCs w:val="18"/>
              </w:rPr>
            </w:pPr>
          </w:p>
        </w:tc>
        <w:tc>
          <w:tcPr>
            <w:tcW w:w="1460" w:type="dxa"/>
            <w:gridSpan w:val="2"/>
            <w:tcBorders>
              <w:top w:val="nil"/>
              <w:left w:val="nil"/>
              <w:bottom w:val="nil"/>
              <w:right w:val="nil"/>
            </w:tcBorders>
            <w:noWrap/>
            <w:vAlign w:val="bottom"/>
          </w:tcPr>
          <w:p w:rsidR="00E43486" w:rsidRDefault="00E43486" w:rsidP="002142E5">
            <w:pPr>
              <w:rPr>
                <w:rFonts w:ascii="Arial" w:hAnsi="Arial" w:cs="Arial"/>
                <w:sz w:val="18"/>
                <w:szCs w:val="18"/>
              </w:rPr>
            </w:pPr>
          </w:p>
        </w:tc>
        <w:tc>
          <w:tcPr>
            <w:tcW w:w="1400" w:type="dxa"/>
            <w:tcBorders>
              <w:top w:val="nil"/>
              <w:left w:val="nil"/>
              <w:bottom w:val="nil"/>
              <w:right w:val="nil"/>
            </w:tcBorders>
            <w:noWrap/>
            <w:vAlign w:val="bottom"/>
          </w:tcPr>
          <w:p w:rsidR="00E43486" w:rsidRDefault="00E43486" w:rsidP="002142E5">
            <w:pPr>
              <w:rPr>
                <w:rFonts w:ascii="Arial" w:hAnsi="Arial" w:cs="Arial"/>
                <w:sz w:val="18"/>
                <w:szCs w:val="18"/>
              </w:rPr>
            </w:pPr>
          </w:p>
        </w:tc>
        <w:tc>
          <w:tcPr>
            <w:tcW w:w="1267" w:type="dxa"/>
            <w:tcBorders>
              <w:top w:val="nil"/>
              <w:left w:val="nil"/>
              <w:bottom w:val="nil"/>
              <w:right w:val="nil"/>
            </w:tcBorders>
            <w:noWrap/>
            <w:vAlign w:val="bottom"/>
          </w:tcPr>
          <w:p w:rsidR="00E43486" w:rsidRDefault="00E43486" w:rsidP="002142E5">
            <w:pPr>
              <w:rPr>
                <w:rFonts w:ascii="Arial" w:hAnsi="Arial" w:cs="Arial"/>
                <w:sz w:val="18"/>
                <w:szCs w:val="18"/>
              </w:rPr>
            </w:pPr>
          </w:p>
        </w:tc>
      </w:tr>
      <w:tr w:rsidR="00E43486" w:rsidTr="00C9143C">
        <w:trPr>
          <w:trHeight w:val="240"/>
        </w:trPr>
        <w:tc>
          <w:tcPr>
            <w:tcW w:w="9504" w:type="dxa"/>
            <w:gridSpan w:val="8"/>
            <w:tcBorders>
              <w:top w:val="nil"/>
              <w:left w:val="nil"/>
              <w:bottom w:val="nil"/>
              <w:right w:val="nil"/>
            </w:tcBorders>
            <w:noWrap/>
            <w:vAlign w:val="bottom"/>
          </w:tcPr>
          <w:p w:rsidR="00E43486" w:rsidRDefault="00E43486" w:rsidP="002142E5">
            <w:pPr>
              <w:rPr>
                <w:rFonts w:ascii="Arial" w:hAnsi="Arial" w:cs="Arial"/>
                <w:b/>
                <w:bCs/>
                <w:sz w:val="18"/>
                <w:szCs w:val="18"/>
              </w:rPr>
            </w:pPr>
            <w:r>
              <w:rPr>
                <w:rFonts w:ascii="Arial" w:hAnsi="Arial" w:cs="Arial"/>
                <w:b/>
                <w:bCs/>
                <w:sz w:val="18"/>
                <w:szCs w:val="18"/>
              </w:rPr>
              <w:t xml:space="preserve">Dospjele kamate na zajmove </w:t>
            </w:r>
          </w:p>
        </w:tc>
        <w:tc>
          <w:tcPr>
            <w:tcW w:w="1460" w:type="dxa"/>
            <w:gridSpan w:val="2"/>
            <w:tcBorders>
              <w:top w:val="nil"/>
              <w:left w:val="nil"/>
              <w:bottom w:val="nil"/>
              <w:right w:val="nil"/>
            </w:tcBorders>
            <w:noWrap/>
            <w:vAlign w:val="bottom"/>
          </w:tcPr>
          <w:p w:rsidR="00E43486" w:rsidRDefault="00E43486" w:rsidP="002142E5">
            <w:pPr>
              <w:rPr>
                <w:rFonts w:ascii="Arial" w:hAnsi="Arial" w:cs="Arial"/>
                <w:sz w:val="18"/>
                <w:szCs w:val="18"/>
              </w:rPr>
            </w:pPr>
          </w:p>
        </w:tc>
        <w:tc>
          <w:tcPr>
            <w:tcW w:w="1400" w:type="dxa"/>
            <w:tcBorders>
              <w:top w:val="nil"/>
              <w:left w:val="nil"/>
              <w:bottom w:val="nil"/>
              <w:right w:val="nil"/>
            </w:tcBorders>
            <w:noWrap/>
            <w:vAlign w:val="bottom"/>
          </w:tcPr>
          <w:p w:rsidR="00E43486" w:rsidRDefault="00E43486" w:rsidP="002142E5">
            <w:pPr>
              <w:rPr>
                <w:rFonts w:ascii="Arial" w:hAnsi="Arial" w:cs="Arial"/>
                <w:sz w:val="18"/>
                <w:szCs w:val="18"/>
              </w:rPr>
            </w:pPr>
          </w:p>
        </w:tc>
        <w:tc>
          <w:tcPr>
            <w:tcW w:w="1267" w:type="dxa"/>
            <w:tcBorders>
              <w:top w:val="nil"/>
              <w:left w:val="nil"/>
              <w:bottom w:val="nil"/>
              <w:right w:val="nil"/>
            </w:tcBorders>
            <w:noWrap/>
            <w:vAlign w:val="bottom"/>
          </w:tcPr>
          <w:p w:rsidR="00E43486" w:rsidRDefault="00E43486" w:rsidP="002142E5">
            <w:pPr>
              <w:rPr>
                <w:rFonts w:ascii="Arial" w:hAnsi="Arial" w:cs="Arial"/>
                <w:sz w:val="18"/>
                <w:szCs w:val="18"/>
              </w:rPr>
            </w:pPr>
          </w:p>
        </w:tc>
      </w:tr>
      <w:tr w:rsidR="00E43486" w:rsidTr="00C9143C">
        <w:trPr>
          <w:gridAfter w:val="3"/>
          <w:wAfter w:w="3260" w:type="dxa"/>
          <w:trHeight w:val="456"/>
        </w:trPr>
        <w:tc>
          <w:tcPr>
            <w:tcW w:w="1843" w:type="dxa"/>
            <w:tcBorders>
              <w:top w:val="single" w:sz="4" w:space="0" w:color="auto"/>
              <w:left w:val="single" w:sz="4" w:space="0" w:color="auto"/>
              <w:bottom w:val="single" w:sz="4" w:space="0" w:color="auto"/>
              <w:right w:val="single" w:sz="4" w:space="0" w:color="auto"/>
            </w:tcBorders>
            <w:vAlign w:val="center"/>
          </w:tcPr>
          <w:p w:rsidR="00E43486" w:rsidRDefault="00E43486" w:rsidP="002142E5">
            <w:pPr>
              <w:jc w:val="center"/>
              <w:rPr>
                <w:rFonts w:ascii="Arial" w:hAnsi="Arial" w:cs="Arial"/>
                <w:sz w:val="18"/>
                <w:szCs w:val="18"/>
              </w:rPr>
            </w:pPr>
            <w:r>
              <w:rPr>
                <w:rFonts w:ascii="Arial" w:hAnsi="Arial" w:cs="Arial"/>
                <w:sz w:val="18"/>
                <w:szCs w:val="18"/>
              </w:rPr>
              <w:t>redni broj</w:t>
            </w:r>
          </w:p>
        </w:tc>
        <w:tc>
          <w:tcPr>
            <w:tcW w:w="2594" w:type="dxa"/>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Naziv pravne osobe</w:t>
            </w:r>
          </w:p>
        </w:tc>
        <w:tc>
          <w:tcPr>
            <w:tcW w:w="1807"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stanje 1.1.</w:t>
            </w:r>
          </w:p>
        </w:tc>
        <w:tc>
          <w:tcPr>
            <w:tcW w:w="1460"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dospjele kamate</w:t>
            </w:r>
          </w:p>
        </w:tc>
        <w:tc>
          <w:tcPr>
            <w:tcW w:w="1400" w:type="dxa"/>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sz w:val="18"/>
                <w:szCs w:val="18"/>
              </w:rPr>
            </w:pPr>
            <w:r>
              <w:rPr>
                <w:rFonts w:ascii="Arial" w:hAnsi="Arial" w:cs="Arial"/>
                <w:sz w:val="18"/>
                <w:szCs w:val="18"/>
              </w:rPr>
              <w:t>plaćene kamate</w:t>
            </w:r>
          </w:p>
        </w:tc>
        <w:tc>
          <w:tcPr>
            <w:tcW w:w="1267" w:type="dxa"/>
            <w:gridSpan w:val="2"/>
            <w:tcBorders>
              <w:top w:val="single" w:sz="4" w:space="0" w:color="auto"/>
              <w:left w:val="nil"/>
              <w:bottom w:val="single" w:sz="4" w:space="0" w:color="auto"/>
              <w:right w:val="single" w:sz="4" w:space="0" w:color="auto"/>
            </w:tcBorders>
            <w:noWrap/>
            <w:vAlign w:val="center"/>
          </w:tcPr>
          <w:p w:rsidR="00E43486" w:rsidRDefault="00E43486" w:rsidP="002142E5">
            <w:pPr>
              <w:jc w:val="center"/>
              <w:rPr>
                <w:rFonts w:ascii="Arial" w:hAnsi="Arial" w:cs="Arial"/>
                <w:color w:val="000000"/>
                <w:sz w:val="18"/>
                <w:szCs w:val="18"/>
              </w:rPr>
            </w:pPr>
            <w:r>
              <w:rPr>
                <w:rFonts w:ascii="Arial" w:hAnsi="Arial" w:cs="Arial"/>
                <w:color w:val="000000"/>
                <w:sz w:val="18"/>
                <w:szCs w:val="18"/>
              </w:rPr>
              <w:t>stanje 31.12.</w:t>
            </w:r>
          </w:p>
        </w:tc>
      </w:tr>
      <w:tr w:rsidR="00E43486" w:rsidTr="00541D58">
        <w:trPr>
          <w:gridAfter w:val="3"/>
          <w:wAfter w:w="3260" w:type="dxa"/>
          <w:trHeight w:val="240"/>
        </w:trPr>
        <w:tc>
          <w:tcPr>
            <w:tcW w:w="1843" w:type="dxa"/>
            <w:tcBorders>
              <w:top w:val="nil"/>
              <w:left w:val="single" w:sz="4" w:space="0" w:color="auto"/>
              <w:bottom w:val="single" w:sz="4" w:space="0" w:color="auto"/>
              <w:right w:val="single" w:sz="4" w:space="0" w:color="auto"/>
            </w:tcBorders>
            <w:vAlign w:val="center"/>
          </w:tcPr>
          <w:p w:rsidR="00E43486" w:rsidRDefault="00E43486" w:rsidP="00541D58">
            <w:pPr>
              <w:jc w:val="center"/>
              <w:rPr>
                <w:rFonts w:ascii="Arial" w:hAnsi="Arial" w:cs="Arial"/>
                <w:sz w:val="18"/>
                <w:szCs w:val="18"/>
              </w:rPr>
            </w:pPr>
            <w:r>
              <w:rPr>
                <w:rFonts w:ascii="Arial" w:hAnsi="Arial" w:cs="Arial"/>
                <w:sz w:val="18"/>
                <w:szCs w:val="18"/>
              </w:rPr>
              <w:t>1.</w:t>
            </w:r>
          </w:p>
        </w:tc>
        <w:tc>
          <w:tcPr>
            <w:tcW w:w="2594" w:type="dxa"/>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Zagrebačka banka d.d.</w:t>
            </w:r>
          </w:p>
        </w:tc>
        <w:tc>
          <w:tcPr>
            <w:tcW w:w="1807" w:type="dxa"/>
            <w:gridSpan w:val="2"/>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0</w:t>
            </w:r>
          </w:p>
        </w:tc>
        <w:tc>
          <w:tcPr>
            <w:tcW w:w="1460"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45.857,71</w:t>
            </w:r>
          </w:p>
        </w:tc>
        <w:tc>
          <w:tcPr>
            <w:tcW w:w="1400" w:type="dxa"/>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45.857,71</w:t>
            </w:r>
          </w:p>
        </w:tc>
        <w:tc>
          <w:tcPr>
            <w:tcW w:w="1267" w:type="dxa"/>
            <w:gridSpan w:val="2"/>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0</w:t>
            </w:r>
          </w:p>
        </w:tc>
      </w:tr>
      <w:tr w:rsidR="00E43486" w:rsidTr="00541D58">
        <w:trPr>
          <w:gridAfter w:val="3"/>
          <w:wAfter w:w="3260" w:type="dxa"/>
          <w:trHeight w:val="240"/>
        </w:trPr>
        <w:tc>
          <w:tcPr>
            <w:tcW w:w="1843" w:type="dxa"/>
            <w:tcBorders>
              <w:top w:val="nil"/>
              <w:left w:val="single" w:sz="4" w:space="0" w:color="auto"/>
              <w:bottom w:val="single" w:sz="4" w:space="0" w:color="auto"/>
              <w:right w:val="single" w:sz="4" w:space="0" w:color="auto"/>
            </w:tcBorders>
            <w:vAlign w:val="center"/>
          </w:tcPr>
          <w:p w:rsidR="00E43486" w:rsidRDefault="00E43486" w:rsidP="00541D58">
            <w:pPr>
              <w:jc w:val="center"/>
              <w:rPr>
                <w:rFonts w:ascii="Arial" w:hAnsi="Arial" w:cs="Arial"/>
                <w:sz w:val="18"/>
                <w:szCs w:val="18"/>
              </w:rPr>
            </w:pPr>
          </w:p>
        </w:tc>
        <w:tc>
          <w:tcPr>
            <w:tcW w:w="2594" w:type="dxa"/>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Ukupno</w:t>
            </w:r>
          </w:p>
        </w:tc>
        <w:tc>
          <w:tcPr>
            <w:tcW w:w="1807" w:type="dxa"/>
            <w:gridSpan w:val="2"/>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0</w:t>
            </w:r>
          </w:p>
        </w:tc>
        <w:tc>
          <w:tcPr>
            <w:tcW w:w="1460" w:type="dxa"/>
            <w:gridSpan w:val="2"/>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45.857,71</w:t>
            </w:r>
          </w:p>
        </w:tc>
        <w:tc>
          <w:tcPr>
            <w:tcW w:w="1400" w:type="dxa"/>
            <w:tcBorders>
              <w:top w:val="nil"/>
              <w:left w:val="nil"/>
              <w:bottom w:val="single" w:sz="4" w:space="0" w:color="auto"/>
              <w:right w:val="single" w:sz="4" w:space="0" w:color="auto"/>
            </w:tcBorders>
            <w:noWrap/>
            <w:vAlign w:val="center"/>
          </w:tcPr>
          <w:p w:rsidR="00E43486" w:rsidRDefault="002F6740" w:rsidP="00541D58">
            <w:pPr>
              <w:jc w:val="center"/>
              <w:rPr>
                <w:rFonts w:ascii="Arial" w:hAnsi="Arial" w:cs="Arial"/>
                <w:sz w:val="18"/>
                <w:szCs w:val="18"/>
              </w:rPr>
            </w:pPr>
            <w:r>
              <w:rPr>
                <w:rFonts w:ascii="Arial" w:hAnsi="Arial" w:cs="Arial"/>
                <w:sz w:val="18"/>
                <w:szCs w:val="18"/>
              </w:rPr>
              <w:t>45.857,71</w:t>
            </w:r>
          </w:p>
        </w:tc>
        <w:tc>
          <w:tcPr>
            <w:tcW w:w="1267" w:type="dxa"/>
            <w:gridSpan w:val="2"/>
            <w:tcBorders>
              <w:top w:val="nil"/>
              <w:left w:val="nil"/>
              <w:bottom w:val="single" w:sz="4" w:space="0" w:color="auto"/>
              <w:right w:val="single" w:sz="4" w:space="0" w:color="auto"/>
            </w:tcBorders>
            <w:noWrap/>
            <w:vAlign w:val="center"/>
          </w:tcPr>
          <w:p w:rsidR="00E43486" w:rsidRDefault="00E43486" w:rsidP="00541D58">
            <w:pPr>
              <w:jc w:val="center"/>
              <w:rPr>
                <w:rFonts w:ascii="Arial" w:hAnsi="Arial" w:cs="Arial"/>
                <w:sz w:val="18"/>
                <w:szCs w:val="18"/>
              </w:rPr>
            </w:pPr>
            <w:r>
              <w:rPr>
                <w:rFonts w:ascii="Arial" w:hAnsi="Arial" w:cs="Arial"/>
                <w:sz w:val="18"/>
                <w:szCs w:val="18"/>
              </w:rPr>
              <w:t>0</w:t>
            </w:r>
          </w:p>
        </w:tc>
      </w:tr>
    </w:tbl>
    <w:p w:rsidR="00716EC4" w:rsidRDefault="00716EC4" w:rsidP="002142E5">
      <w:pPr>
        <w:tabs>
          <w:tab w:val="left" w:pos="4992"/>
        </w:tabs>
        <w:ind w:right="57"/>
        <w:jc w:val="both"/>
        <w:rPr>
          <w:rFonts w:ascii="Arial" w:hAnsi="Arial" w:cs="Arial"/>
          <w:b/>
          <w:i/>
          <w:u w:val="single"/>
        </w:rPr>
      </w:pPr>
    </w:p>
    <w:p w:rsidR="000A2DD9" w:rsidRDefault="000A2DD9" w:rsidP="002142E5">
      <w:pPr>
        <w:tabs>
          <w:tab w:val="left" w:pos="4992"/>
        </w:tabs>
        <w:ind w:right="57"/>
        <w:jc w:val="both"/>
        <w:rPr>
          <w:rFonts w:ascii="Arial" w:hAnsi="Arial" w:cs="Arial"/>
          <w:b/>
          <w:i/>
          <w:u w:val="single"/>
        </w:rPr>
      </w:pPr>
    </w:p>
    <w:p w:rsidR="00A556D5" w:rsidRDefault="00A556D5" w:rsidP="002142E5">
      <w:pPr>
        <w:tabs>
          <w:tab w:val="left" w:pos="4992"/>
        </w:tabs>
        <w:ind w:right="57"/>
        <w:jc w:val="both"/>
        <w:rPr>
          <w:rFonts w:ascii="Arial" w:hAnsi="Arial" w:cs="Arial"/>
          <w:b/>
          <w:i/>
          <w:u w:val="single"/>
        </w:rPr>
      </w:pPr>
    </w:p>
    <w:p w:rsidR="00A556D5" w:rsidRDefault="00A556D5" w:rsidP="002142E5">
      <w:pPr>
        <w:tabs>
          <w:tab w:val="left" w:pos="4992"/>
        </w:tabs>
        <w:ind w:right="57"/>
        <w:jc w:val="both"/>
        <w:rPr>
          <w:rFonts w:ascii="Arial" w:hAnsi="Arial" w:cs="Arial"/>
          <w:b/>
          <w:i/>
          <w:u w:val="single"/>
        </w:rPr>
      </w:pPr>
    </w:p>
    <w:p w:rsidR="002142E5" w:rsidRDefault="002142E5" w:rsidP="002142E5">
      <w:pPr>
        <w:tabs>
          <w:tab w:val="left" w:pos="4992"/>
        </w:tabs>
        <w:ind w:right="57"/>
        <w:jc w:val="both"/>
        <w:rPr>
          <w:rFonts w:ascii="Arial" w:hAnsi="Arial" w:cs="Arial"/>
          <w:b/>
          <w:i/>
          <w:u w:val="single"/>
        </w:rPr>
      </w:pPr>
      <w:r w:rsidRPr="006F7BD4">
        <w:rPr>
          <w:rFonts w:ascii="Arial" w:hAnsi="Arial" w:cs="Arial"/>
          <w:b/>
          <w:i/>
          <w:u w:val="single"/>
        </w:rPr>
        <w:lastRenderedPageBreak/>
        <w:t>Izvještaj o korištenju proračunske zalihe</w:t>
      </w:r>
      <w:r w:rsidRPr="002142E5">
        <w:rPr>
          <w:rFonts w:ascii="Arial" w:hAnsi="Arial" w:cs="Arial"/>
          <w:b/>
          <w:i/>
          <w:u w:val="single"/>
        </w:rPr>
        <w:t xml:space="preserve">  </w:t>
      </w:r>
    </w:p>
    <w:p w:rsidR="002142E5" w:rsidRPr="00D04794" w:rsidRDefault="000158FE" w:rsidP="00A556D5">
      <w:pPr>
        <w:ind w:right="57" w:firstLine="708"/>
        <w:jc w:val="both"/>
        <w:rPr>
          <w:rFonts w:ascii="Arial" w:hAnsi="Arial" w:cs="Arial"/>
          <w:b/>
          <w:bCs/>
          <w:sz w:val="20"/>
          <w:szCs w:val="20"/>
        </w:rPr>
      </w:pPr>
      <w:r>
        <w:rPr>
          <w:rFonts w:ascii="Arial" w:hAnsi="Arial" w:cs="Arial"/>
          <w:sz w:val="20"/>
          <w:szCs w:val="20"/>
        </w:rPr>
        <w:t>U 2019</w:t>
      </w:r>
      <w:r w:rsidR="002142E5" w:rsidRPr="00D04794">
        <w:rPr>
          <w:rFonts w:ascii="Arial" w:hAnsi="Arial" w:cs="Arial"/>
          <w:sz w:val="20"/>
          <w:szCs w:val="20"/>
        </w:rPr>
        <w:t xml:space="preserve">.godini planirana </w:t>
      </w:r>
      <w:r>
        <w:rPr>
          <w:rFonts w:ascii="Arial" w:hAnsi="Arial" w:cs="Arial"/>
          <w:sz w:val="20"/>
          <w:szCs w:val="20"/>
        </w:rPr>
        <w:t>je proračunska zaliha od 174.206</w:t>
      </w:r>
      <w:r w:rsidR="002142E5" w:rsidRPr="00D04794">
        <w:rPr>
          <w:rFonts w:ascii="Arial" w:hAnsi="Arial" w:cs="Arial"/>
          <w:sz w:val="20"/>
          <w:szCs w:val="20"/>
        </w:rPr>
        <w:t xml:space="preserve"> kuna za neplanirane i nedovoljno planirane rashode tijekom godine.</w:t>
      </w:r>
      <w:r w:rsidR="00A556D5">
        <w:rPr>
          <w:rFonts w:ascii="Arial" w:hAnsi="Arial" w:cs="Arial"/>
          <w:sz w:val="20"/>
          <w:szCs w:val="20"/>
        </w:rPr>
        <w:t xml:space="preserve"> </w:t>
      </w:r>
      <w:r w:rsidR="002142E5" w:rsidRPr="00D04794">
        <w:rPr>
          <w:rFonts w:ascii="Arial" w:hAnsi="Arial" w:cs="Arial"/>
          <w:sz w:val="20"/>
          <w:szCs w:val="20"/>
        </w:rPr>
        <w:t>Ukupno je raspoređeno 98.890,26 kuna za programe koji su prikazani u tablici koja slijedi. U tablici se navodi opis aktivnosti, korisnik sredstava, iznos odobrenih sredstava, datum isplate te klasifikacijska oznaka dokumenta kojim se odobrava pojedina isplata.</w:t>
      </w:r>
      <w:r w:rsidR="002142E5" w:rsidRPr="00D04794">
        <w:rPr>
          <w:rFonts w:ascii="Arial" w:hAnsi="Arial" w:cs="Arial"/>
          <w:b/>
          <w:bCs/>
          <w:sz w:val="20"/>
          <w:szCs w:val="20"/>
        </w:rPr>
        <w:t xml:space="preserve"> </w:t>
      </w:r>
    </w:p>
    <w:p w:rsidR="00A556D5" w:rsidRDefault="00A556D5" w:rsidP="002142E5">
      <w:pPr>
        <w:tabs>
          <w:tab w:val="left" w:pos="4896"/>
        </w:tabs>
        <w:ind w:right="57"/>
        <w:rPr>
          <w:rFonts w:ascii="Arial" w:hAnsi="Arial" w:cs="Arial"/>
          <w:b/>
          <w:bCs/>
          <w:i/>
          <w:sz w:val="20"/>
          <w:szCs w:val="20"/>
        </w:rPr>
      </w:pPr>
    </w:p>
    <w:p w:rsidR="002142E5" w:rsidRPr="00D04794" w:rsidRDefault="002142E5" w:rsidP="002142E5">
      <w:pPr>
        <w:tabs>
          <w:tab w:val="left" w:pos="4896"/>
        </w:tabs>
        <w:ind w:right="57"/>
        <w:rPr>
          <w:rFonts w:ascii="Arial" w:hAnsi="Arial" w:cs="Arial"/>
          <w:b/>
          <w:bCs/>
          <w:i/>
          <w:sz w:val="20"/>
          <w:szCs w:val="20"/>
        </w:rPr>
      </w:pPr>
      <w:r w:rsidRPr="00D04794">
        <w:rPr>
          <w:rFonts w:ascii="Arial" w:hAnsi="Arial" w:cs="Arial"/>
          <w:b/>
          <w:bCs/>
          <w:i/>
          <w:sz w:val="20"/>
          <w:szCs w:val="20"/>
        </w:rPr>
        <w:t>Izvještaj o korištenju  proračunske zalihe (A210108)</w:t>
      </w:r>
      <w:r w:rsidRPr="00D04794">
        <w:rPr>
          <w:rFonts w:ascii="Arial" w:hAnsi="Arial" w:cs="Arial"/>
          <w:b/>
          <w:bCs/>
          <w:i/>
          <w:sz w:val="20"/>
          <w:szCs w:val="20"/>
        </w:rPr>
        <w:tab/>
      </w:r>
    </w:p>
    <w:tbl>
      <w:tblPr>
        <w:tblStyle w:val="TableGrid"/>
        <w:tblW w:w="0" w:type="auto"/>
        <w:tblInd w:w="108" w:type="dxa"/>
        <w:tblLook w:val="04A0" w:firstRow="1" w:lastRow="0" w:firstColumn="1" w:lastColumn="0" w:noHBand="0" w:noVBand="1"/>
      </w:tblPr>
      <w:tblGrid>
        <w:gridCol w:w="576"/>
        <w:gridCol w:w="3785"/>
        <w:gridCol w:w="3307"/>
        <w:gridCol w:w="1120"/>
        <w:gridCol w:w="1668"/>
        <w:gridCol w:w="1701"/>
      </w:tblGrid>
      <w:tr w:rsidR="003369D3" w:rsidRPr="003369D3" w:rsidTr="006A36B2">
        <w:trPr>
          <w:trHeight w:val="510"/>
        </w:trPr>
        <w:tc>
          <w:tcPr>
            <w:tcW w:w="468" w:type="dxa"/>
            <w:shd w:val="clear" w:color="auto" w:fill="CEDBE6" w:themeFill="background2"/>
            <w:noWrap/>
            <w:vAlign w:val="bottom"/>
            <w:hideMark/>
          </w:tcPr>
          <w:p w:rsidR="003369D3" w:rsidRPr="003369D3" w:rsidRDefault="003369D3" w:rsidP="003369D3">
            <w:pPr>
              <w:rPr>
                <w:rFonts w:ascii="Arial" w:hAnsi="Arial" w:cs="Arial"/>
                <w:b/>
                <w:bCs/>
                <w:i/>
                <w:iCs/>
                <w:sz w:val="18"/>
                <w:szCs w:val="18"/>
              </w:rPr>
            </w:pPr>
            <w:r w:rsidRPr="003369D3">
              <w:rPr>
                <w:rFonts w:ascii="Arial" w:hAnsi="Arial" w:cs="Arial"/>
                <w:b/>
                <w:bCs/>
                <w:i/>
                <w:iCs/>
                <w:sz w:val="18"/>
                <w:szCs w:val="18"/>
              </w:rPr>
              <w:t>Rbr.</w:t>
            </w:r>
          </w:p>
        </w:tc>
        <w:tc>
          <w:tcPr>
            <w:tcW w:w="3785" w:type="dxa"/>
            <w:shd w:val="clear" w:color="auto" w:fill="CEDBE6" w:themeFill="background2"/>
            <w:noWrap/>
            <w:vAlign w:val="bottom"/>
            <w:hideMark/>
          </w:tcPr>
          <w:p w:rsidR="003369D3" w:rsidRPr="003369D3" w:rsidRDefault="003369D3" w:rsidP="003369D3">
            <w:pPr>
              <w:rPr>
                <w:rFonts w:ascii="Arial" w:hAnsi="Arial" w:cs="Arial"/>
                <w:b/>
                <w:bCs/>
                <w:i/>
                <w:iCs/>
                <w:sz w:val="18"/>
                <w:szCs w:val="18"/>
              </w:rPr>
            </w:pPr>
            <w:r w:rsidRPr="003369D3">
              <w:rPr>
                <w:rFonts w:ascii="Arial" w:hAnsi="Arial" w:cs="Arial"/>
                <w:b/>
                <w:bCs/>
                <w:i/>
                <w:iCs/>
                <w:sz w:val="18"/>
                <w:szCs w:val="18"/>
              </w:rPr>
              <w:t>Opis / Projekt</w:t>
            </w:r>
          </w:p>
        </w:tc>
        <w:tc>
          <w:tcPr>
            <w:tcW w:w="3307" w:type="dxa"/>
            <w:shd w:val="clear" w:color="auto" w:fill="CEDBE6" w:themeFill="background2"/>
            <w:noWrap/>
            <w:vAlign w:val="bottom"/>
            <w:hideMark/>
          </w:tcPr>
          <w:p w:rsidR="003369D3" w:rsidRPr="003369D3" w:rsidRDefault="003369D3" w:rsidP="003369D3">
            <w:pPr>
              <w:rPr>
                <w:rFonts w:ascii="Arial" w:hAnsi="Arial" w:cs="Arial"/>
                <w:b/>
                <w:bCs/>
                <w:i/>
                <w:iCs/>
                <w:sz w:val="18"/>
                <w:szCs w:val="18"/>
              </w:rPr>
            </w:pPr>
            <w:r w:rsidRPr="003369D3">
              <w:rPr>
                <w:rFonts w:ascii="Arial" w:hAnsi="Arial" w:cs="Arial"/>
                <w:b/>
                <w:bCs/>
                <w:i/>
                <w:iCs/>
                <w:sz w:val="18"/>
                <w:szCs w:val="18"/>
              </w:rPr>
              <w:t xml:space="preserve">Korisnik </w:t>
            </w:r>
          </w:p>
        </w:tc>
        <w:tc>
          <w:tcPr>
            <w:tcW w:w="1120" w:type="dxa"/>
            <w:shd w:val="clear" w:color="auto" w:fill="CEDBE6" w:themeFill="background2"/>
            <w:noWrap/>
            <w:vAlign w:val="bottom"/>
            <w:hideMark/>
          </w:tcPr>
          <w:p w:rsidR="003369D3" w:rsidRPr="003369D3" w:rsidRDefault="003369D3" w:rsidP="000158FE">
            <w:pPr>
              <w:jc w:val="center"/>
              <w:rPr>
                <w:rFonts w:ascii="Arial" w:hAnsi="Arial" w:cs="Arial"/>
                <w:b/>
                <w:bCs/>
                <w:i/>
                <w:iCs/>
                <w:sz w:val="18"/>
                <w:szCs w:val="18"/>
              </w:rPr>
            </w:pPr>
            <w:r w:rsidRPr="003369D3">
              <w:rPr>
                <w:rFonts w:ascii="Arial" w:hAnsi="Arial" w:cs="Arial"/>
                <w:b/>
                <w:bCs/>
                <w:i/>
                <w:iCs/>
                <w:sz w:val="18"/>
                <w:szCs w:val="18"/>
              </w:rPr>
              <w:t>Iznos</w:t>
            </w:r>
          </w:p>
        </w:tc>
        <w:tc>
          <w:tcPr>
            <w:tcW w:w="1668" w:type="dxa"/>
            <w:shd w:val="clear" w:color="auto" w:fill="CEDBE6" w:themeFill="background2"/>
            <w:noWrap/>
            <w:vAlign w:val="bottom"/>
            <w:hideMark/>
          </w:tcPr>
          <w:p w:rsidR="003369D3" w:rsidRPr="003369D3" w:rsidRDefault="003369D3" w:rsidP="000158FE">
            <w:pPr>
              <w:jc w:val="center"/>
              <w:rPr>
                <w:rFonts w:ascii="Arial" w:hAnsi="Arial" w:cs="Arial"/>
                <w:b/>
                <w:bCs/>
                <w:i/>
                <w:iCs/>
                <w:sz w:val="18"/>
                <w:szCs w:val="18"/>
              </w:rPr>
            </w:pPr>
            <w:r w:rsidRPr="003369D3">
              <w:rPr>
                <w:rFonts w:ascii="Arial" w:hAnsi="Arial" w:cs="Arial"/>
                <w:b/>
                <w:bCs/>
                <w:i/>
                <w:iCs/>
                <w:sz w:val="18"/>
                <w:szCs w:val="18"/>
              </w:rPr>
              <w:t>Isplaćeno dana</w:t>
            </w:r>
          </w:p>
        </w:tc>
        <w:tc>
          <w:tcPr>
            <w:tcW w:w="1701" w:type="dxa"/>
            <w:shd w:val="clear" w:color="auto" w:fill="CEDBE6" w:themeFill="background2"/>
            <w:noWrap/>
            <w:vAlign w:val="bottom"/>
            <w:hideMark/>
          </w:tcPr>
          <w:p w:rsidR="003369D3" w:rsidRPr="003369D3" w:rsidRDefault="003369D3" w:rsidP="000158FE">
            <w:pPr>
              <w:jc w:val="center"/>
              <w:rPr>
                <w:rFonts w:ascii="Arial" w:hAnsi="Arial" w:cs="Arial"/>
                <w:b/>
                <w:bCs/>
                <w:i/>
                <w:iCs/>
                <w:sz w:val="18"/>
                <w:szCs w:val="18"/>
              </w:rPr>
            </w:pPr>
            <w:r w:rsidRPr="003369D3">
              <w:rPr>
                <w:rFonts w:ascii="Arial" w:hAnsi="Arial" w:cs="Arial"/>
                <w:b/>
                <w:bCs/>
                <w:i/>
                <w:iCs/>
                <w:sz w:val="18"/>
                <w:szCs w:val="18"/>
              </w:rPr>
              <w:t>Odluka - Klasa</w:t>
            </w:r>
          </w:p>
        </w:tc>
      </w:tr>
      <w:tr w:rsidR="003369D3" w:rsidRPr="003369D3" w:rsidTr="00423076">
        <w:trPr>
          <w:trHeight w:val="300"/>
        </w:trPr>
        <w:tc>
          <w:tcPr>
            <w:tcW w:w="468" w:type="dxa"/>
            <w:noWrap/>
            <w:vAlign w:val="center"/>
            <w:hideMark/>
          </w:tcPr>
          <w:p w:rsidR="003369D3" w:rsidRPr="003369D3" w:rsidRDefault="003369D3" w:rsidP="003369D3">
            <w:pPr>
              <w:rPr>
                <w:rFonts w:ascii="Arial" w:hAnsi="Arial" w:cs="Arial"/>
                <w:sz w:val="18"/>
                <w:szCs w:val="18"/>
              </w:rPr>
            </w:pPr>
            <w:r w:rsidRPr="003369D3">
              <w:rPr>
                <w:rFonts w:ascii="Arial" w:hAnsi="Arial" w:cs="Arial"/>
                <w:sz w:val="18"/>
                <w:szCs w:val="18"/>
              </w:rPr>
              <w:t>1</w:t>
            </w:r>
          </w:p>
        </w:tc>
        <w:tc>
          <w:tcPr>
            <w:tcW w:w="3785" w:type="dxa"/>
            <w:noWrap/>
            <w:vAlign w:val="center"/>
            <w:hideMark/>
          </w:tcPr>
          <w:p w:rsidR="003369D3" w:rsidRPr="003369D3" w:rsidRDefault="003369D3">
            <w:pPr>
              <w:rPr>
                <w:rFonts w:ascii="Arial" w:hAnsi="Arial" w:cs="Arial"/>
                <w:sz w:val="18"/>
                <w:szCs w:val="18"/>
              </w:rPr>
            </w:pPr>
            <w:r w:rsidRPr="003369D3">
              <w:rPr>
                <w:rFonts w:ascii="Arial" w:hAnsi="Arial" w:cs="Arial"/>
                <w:sz w:val="18"/>
                <w:szCs w:val="18"/>
              </w:rPr>
              <w:t>Donacija Župi prigodom blagoslova</w:t>
            </w:r>
          </w:p>
        </w:tc>
        <w:tc>
          <w:tcPr>
            <w:tcW w:w="3307" w:type="dxa"/>
            <w:noWrap/>
            <w:vAlign w:val="center"/>
            <w:hideMark/>
          </w:tcPr>
          <w:p w:rsidR="003369D3" w:rsidRPr="003369D3" w:rsidRDefault="003369D3">
            <w:pPr>
              <w:rPr>
                <w:rFonts w:ascii="Arial" w:hAnsi="Arial" w:cs="Arial"/>
                <w:sz w:val="18"/>
                <w:szCs w:val="18"/>
              </w:rPr>
            </w:pPr>
            <w:r w:rsidRPr="003369D3">
              <w:rPr>
                <w:rFonts w:ascii="Arial" w:hAnsi="Arial" w:cs="Arial"/>
                <w:sz w:val="18"/>
                <w:szCs w:val="18"/>
              </w:rPr>
              <w:t>Župa Sv. Marka</w:t>
            </w:r>
          </w:p>
        </w:tc>
        <w:tc>
          <w:tcPr>
            <w:tcW w:w="1120"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04.04.2019.</w:t>
            </w:r>
          </w:p>
        </w:tc>
        <w:tc>
          <w:tcPr>
            <w:tcW w:w="1701"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402-08/19-01/01</w:t>
            </w:r>
          </w:p>
        </w:tc>
      </w:tr>
      <w:tr w:rsidR="003369D3" w:rsidRPr="003369D3" w:rsidTr="00423076">
        <w:trPr>
          <w:trHeight w:val="300"/>
        </w:trPr>
        <w:tc>
          <w:tcPr>
            <w:tcW w:w="468" w:type="dxa"/>
            <w:noWrap/>
            <w:vAlign w:val="center"/>
            <w:hideMark/>
          </w:tcPr>
          <w:p w:rsidR="003369D3" w:rsidRPr="003369D3" w:rsidRDefault="003369D3" w:rsidP="003369D3">
            <w:pPr>
              <w:rPr>
                <w:rFonts w:ascii="Arial" w:hAnsi="Arial" w:cs="Arial"/>
                <w:sz w:val="18"/>
                <w:szCs w:val="18"/>
              </w:rPr>
            </w:pPr>
            <w:r w:rsidRPr="003369D3">
              <w:rPr>
                <w:rFonts w:ascii="Arial" w:hAnsi="Arial" w:cs="Arial"/>
                <w:sz w:val="18"/>
                <w:szCs w:val="18"/>
              </w:rPr>
              <w:t>2</w:t>
            </w:r>
          </w:p>
        </w:tc>
        <w:tc>
          <w:tcPr>
            <w:tcW w:w="3785" w:type="dxa"/>
            <w:noWrap/>
            <w:vAlign w:val="center"/>
            <w:hideMark/>
          </w:tcPr>
          <w:p w:rsidR="003369D3" w:rsidRPr="003369D3" w:rsidRDefault="003369D3">
            <w:pPr>
              <w:rPr>
                <w:rFonts w:ascii="Arial" w:hAnsi="Arial" w:cs="Arial"/>
                <w:sz w:val="18"/>
                <w:szCs w:val="18"/>
              </w:rPr>
            </w:pPr>
            <w:r w:rsidRPr="003369D3">
              <w:rPr>
                <w:rFonts w:ascii="Arial" w:hAnsi="Arial" w:cs="Arial"/>
                <w:sz w:val="18"/>
                <w:szCs w:val="18"/>
              </w:rPr>
              <w:t>Donacija za org.večeri Korčulana Zgb</w:t>
            </w:r>
          </w:p>
        </w:tc>
        <w:tc>
          <w:tcPr>
            <w:tcW w:w="3307" w:type="dxa"/>
            <w:noWrap/>
            <w:vAlign w:val="center"/>
            <w:hideMark/>
          </w:tcPr>
          <w:p w:rsidR="003369D3" w:rsidRPr="003369D3" w:rsidRDefault="003369D3">
            <w:pPr>
              <w:rPr>
                <w:rFonts w:ascii="Arial" w:hAnsi="Arial" w:cs="Arial"/>
                <w:sz w:val="18"/>
                <w:szCs w:val="18"/>
              </w:rPr>
            </w:pPr>
            <w:r w:rsidRPr="003369D3">
              <w:rPr>
                <w:rFonts w:ascii="Arial" w:hAnsi="Arial" w:cs="Arial"/>
                <w:sz w:val="18"/>
                <w:szCs w:val="18"/>
              </w:rPr>
              <w:t>Studenti Korčule</w:t>
            </w:r>
          </w:p>
        </w:tc>
        <w:tc>
          <w:tcPr>
            <w:tcW w:w="1120"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500,00</w:t>
            </w:r>
          </w:p>
        </w:tc>
        <w:tc>
          <w:tcPr>
            <w:tcW w:w="1668"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10.01.2019.</w:t>
            </w:r>
          </w:p>
        </w:tc>
        <w:tc>
          <w:tcPr>
            <w:tcW w:w="1701" w:type="dxa"/>
            <w:noWrap/>
            <w:vAlign w:val="center"/>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402-03/19-01/01</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maturalnu zabavu</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Maturanti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31.01.2019.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402-03/19-01/07</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Gastro 2019.</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Učenici natjecatelji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31.01.2019.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402-03/19-01/04</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5</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Pomoć ŠD Smokvica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Nogometaši ŠD Smokvica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w:t>
            </w:r>
            <w:r w:rsidR="006A36B2">
              <w:rPr>
                <w:rFonts w:ascii="Arial" w:hAnsi="Arial" w:cs="Arial"/>
                <w:sz w:val="18"/>
                <w:szCs w:val="18"/>
              </w:rPr>
              <w:t>.</w:t>
            </w:r>
            <w:r w:rsidRPr="003369D3">
              <w:rPr>
                <w:rFonts w:ascii="Arial" w:hAnsi="Arial" w:cs="Arial"/>
                <w:sz w:val="18"/>
                <w:szCs w:val="18"/>
              </w:rPr>
              <w:t>544,78</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06.02.2019.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402-01/19-01/03</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6</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Kupnja prometnih bojanki za djecu</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Djeca Grada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737,50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04.03.2019.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UR-190112/2019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7</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ručak</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Vatrogasci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14.03.2019.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UR-190127/2019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8</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sudj.-Novigradsko proljeće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1</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655,00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20.03.2019.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402-03/19-01/12</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9</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rad Udruge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Udruga Nina Koprivnica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20.03.2019.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402-03/19-01/15</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10</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fotomonografiju Vukovar 1991.</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Udruga drag.i veter.domov.rata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01.04.2019.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402-03/19-01/08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11</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28.obljetnicu osnutka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Udruga veterana 4.gard.brigade</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08.04.2019.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402-03/19-01/17</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12</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uređenje crkve u Dragama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 xml:space="preserve">Župa Sv.Ante Padovanskog </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18.04.2019.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402-01/19-01/11</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13</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Bakalar za Bonkuloviće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KKK Bonkulovići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345,00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15.05.2019.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UR-190324/2019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14</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organizaciju veteran.turnira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MNK Sv.Antun</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31.05.2019.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402-03/19-01/21</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15</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Majice s tiskom</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Biciklisti OŠ Petra Kanavelića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540,00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10.06.2019.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UR-190427/2019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16</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Ručak za susret književnika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Društvo književnika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435,00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11.06.2019.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UR-190449/2019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lastRenderedPageBreak/>
              <w:t>17</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Ručak za sudionike Erasmusa u Vela Luci</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Učenici srednjih škola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330,00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19.06.2019.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UR-190452/2019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18</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75.obljet.osl..Grada od fašista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Udruga antIf.boraca i antifašista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24.06.2019.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402-03/19-01/25</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19</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Tablet NOA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2</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745,00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24.06.2019.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UR-190485/2019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20</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prikupljanje lektirnih naslova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O.Š.Orebić</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24.06.2019.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402-01/19-01/16</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21</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Monografija 40 godina postojanja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KUD Petar Crnomir Čara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09.07.2019.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402-03/19-01/26</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22</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 xml:space="preserve">Marco Polo Art Festival-boravak </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Veleposlanici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6</w:t>
            </w:r>
            <w:r w:rsidR="006A36B2">
              <w:rPr>
                <w:rFonts w:ascii="Arial" w:hAnsi="Arial" w:cs="Arial"/>
                <w:sz w:val="18"/>
                <w:szCs w:val="18"/>
              </w:rPr>
              <w:t>.</w:t>
            </w:r>
            <w:r w:rsidRPr="003369D3">
              <w:rPr>
                <w:rFonts w:ascii="Arial" w:hAnsi="Arial" w:cs="Arial"/>
                <w:sz w:val="18"/>
                <w:szCs w:val="18"/>
              </w:rPr>
              <w:t>134,00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15.07.2019.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UR-190480/2019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23</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nabavu vanjske memorije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Državni arhiv u Dubrovniku</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10</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22.07.2019.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402-01/19-01/18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24</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Monografija Dalmacija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Grad</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8</w:t>
            </w:r>
            <w:r w:rsidR="006A36B2">
              <w:rPr>
                <w:rFonts w:ascii="Arial" w:hAnsi="Arial" w:cs="Arial"/>
                <w:sz w:val="18"/>
                <w:szCs w:val="18"/>
              </w:rPr>
              <w:t>.</w:t>
            </w:r>
            <w:r w:rsidRPr="003369D3">
              <w:rPr>
                <w:rFonts w:ascii="Arial" w:hAnsi="Arial" w:cs="Arial"/>
                <w:sz w:val="18"/>
                <w:szCs w:val="18"/>
              </w:rPr>
              <w:t>890,00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23.07.2019.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402-01/19-01/20</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25</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Doček pola Nove godine-ocrtavanje tijela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Posjetitelji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900,00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23.07.2019.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26</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liječenje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3</w:t>
            </w:r>
          </w:p>
        </w:tc>
        <w:tc>
          <w:tcPr>
            <w:tcW w:w="1120" w:type="dxa"/>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19.08.2019.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402-03/19-01/27</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27</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1.memorijalni turnir M.Jukice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NK Hajduk</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19.08.2019.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402-03/19-01/29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28</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liječenje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4</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19.08.2019.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402-03/19-01/30</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29</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liječenje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5</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22.08.2019.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402-03/19-01/31</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30</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natjecanje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Korčulanske mažoretkinje</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22.08.2019.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402-03/19-01/32</w:t>
            </w:r>
          </w:p>
        </w:tc>
      </w:tr>
      <w:tr w:rsidR="003369D3" w:rsidRPr="003369D3" w:rsidTr="000158FE">
        <w:trPr>
          <w:trHeight w:val="300"/>
        </w:trPr>
        <w:tc>
          <w:tcPr>
            <w:tcW w:w="468" w:type="dxa"/>
            <w:noWrap/>
            <w:vAlign w:val="bottom"/>
            <w:hideMark/>
          </w:tcPr>
          <w:p w:rsidR="003369D3" w:rsidRPr="003369D3" w:rsidRDefault="003369D3" w:rsidP="003369D3">
            <w:pPr>
              <w:rPr>
                <w:rFonts w:ascii="Arial" w:hAnsi="Arial" w:cs="Arial"/>
                <w:sz w:val="18"/>
                <w:szCs w:val="18"/>
              </w:rPr>
            </w:pPr>
            <w:r w:rsidRPr="003369D3">
              <w:rPr>
                <w:rFonts w:ascii="Arial" w:hAnsi="Arial" w:cs="Arial"/>
                <w:sz w:val="18"/>
                <w:szCs w:val="18"/>
              </w:rPr>
              <w:t>31</w:t>
            </w:r>
          </w:p>
        </w:tc>
        <w:tc>
          <w:tcPr>
            <w:tcW w:w="3785" w:type="dxa"/>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Donacija za rad Udruge</w:t>
            </w:r>
          </w:p>
        </w:tc>
        <w:tc>
          <w:tcPr>
            <w:tcW w:w="3307" w:type="dxa"/>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Udruga slijepih Šestočka</w:t>
            </w:r>
          </w:p>
        </w:tc>
        <w:tc>
          <w:tcPr>
            <w:tcW w:w="1120"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10.09.2019.</w:t>
            </w:r>
          </w:p>
        </w:tc>
        <w:tc>
          <w:tcPr>
            <w:tcW w:w="1701"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402-03/19-01/33</w:t>
            </w:r>
          </w:p>
        </w:tc>
      </w:tr>
      <w:tr w:rsidR="003369D3" w:rsidRPr="003369D3" w:rsidTr="000158FE">
        <w:trPr>
          <w:trHeight w:val="300"/>
        </w:trPr>
        <w:tc>
          <w:tcPr>
            <w:tcW w:w="468" w:type="dxa"/>
            <w:noWrap/>
            <w:vAlign w:val="bottom"/>
            <w:hideMark/>
          </w:tcPr>
          <w:p w:rsidR="003369D3" w:rsidRPr="003369D3" w:rsidRDefault="003369D3" w:rsidP="003369D3">
            <w:pPr>
              <w:rPr>
                <w:rFonts w:ascii="Arial" w:hAnsi="Arial" w:cs="Arial"/>
                <w:sz w:val="18"/>
                <w:szCs w:val="18"/>
              </w:rPr>
            </w:pPr>
            <w:r w:rsidRPr="003369D3">
              <w:rPr>
                <w:rFonts w:ascii="Arial" w:hAnsi="Arial" w:cs="Arial"/>
                <w:sz w:val="18"/>
                <w:szCs w:val="18"/>
              </w:rPr>
              <w:t>32</w:t>
            </w:r>
          </w:p>
        </w:tc>
        <w:tc>
          <w:tcPr>
            <w:tcW w:w="3785" w:type="dxa"/>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Donacija za opremanje bolničkog odjela</w:t>
            </w:r>
          </w:p>
        </w:tc>
        <w:tc>
          <w:tcPr>
            <w:tcW w:w="3307" w:type="dxa"/>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Dječja onkologija Rebro</w:t>
            </w:r>
          </w:p>
        </w:tc>
        <w:tc>
          <w:tcPr>
            <w:tcW w:w="1120"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10.09.2019.</w:t>
            </w:r>
          </w:p>
        </w:tc>
        <w:tc>
          <w:tcPr>
            <w:tcW w:w="1701" w:type="dxa"/>
            <w:noWrap/>
            <w:vAlign w:val="bottom"/>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402-03/19-01/35</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33</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 xml:space="preserve">Donacija za prijevoz na smotru folklora </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KPD Bratska sloga Postrana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w:t>
            </w:r>
            <w:r w:rsidR="006A36B2">
              <w:rPr>
                <w:rFonts w:ascii="Arial" w:hAnsi="Arial" w:cs="Arial"/>
                <w:sz w:val="18"/>
                <w:szCs w:val="18"/>
              </w:rPr>
              <w:t>.</w:t>
            </w:r>
            <w:r w:rsidRPr="003369D3">
              <w:rPr>
                <w:rFonts w:ascii="Arial" w:hAnsi="Arial" w:cs="Arial"/>
                <w:sz w:val="18"/>
                <w:szCs w:val="18"/>
              </w:rPr>
              <w:t>600,00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03.10.2019.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34</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liječenje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6</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03.10.2019.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35</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Obljetnica Bleiburške tragedije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Počasni Bleiburški vod</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15.10.2019.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402-03/19-01/41</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36</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uređenje galerije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Umj.galerija"fra B.Sokol"</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30</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15.10.2019.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402-03/19-01/40</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37</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 xml:space="preserve">Snimanje i izrada DVD </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Umj.galerija"fra B.Sokol"</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200,00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21.10.2019.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UR-190900/2019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38</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tiskanje knjige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7</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000,01</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21.10.2019.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402-03/19-01/34</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39</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Restauracija kamen.ciborija katedr.sv.Marka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Hrvatski restauratorski zavod</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20</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28.10.2019</w:t>
            </w:r>
            <w:r w:rsidR="00703D02">
              <w:rPr>
                <w:rFonts w:ascii="Arial" w:hAnsi="Arial" w:cs="Arial"/>
                <w:sz w:val="18"/>
                <w:szCs w:val="18"/>
              </w:rPr>
              <w:t>.</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402-01/19-01/26</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lastRenderedPageBreak/>
              <w:t>40</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Hodočašće u Lurd</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Crkva sv.Filipa Nerija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28.10.2019.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41</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Zbrinjavanje uličnih mačaka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MayaCat Rescue</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28.10.2019.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402-01/19-01/23</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42</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tiskanje knjige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Fizička osoba 8</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29.10.2019.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402-03/19-01/42</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43</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Pomoć sportskoj turističkoj manifestaciji</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Kad narastem d.o.o.</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30.10.2019.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372-05/19-03/115</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44</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Spomen dan na Vukovar</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UOSI Prijatelj Metković</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15.11.2019.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402-01/19-01/28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45</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Hrvatska po mjeri čovjeka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SOIRH Vukovar</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28.11.2019.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402-03/19-01/44</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46</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Motocikl.karavana za Vukovar</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Moto klub Korčula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w:t>
            </w:r>
            <w:r w:rsidR="006A36B2">
              <w:rPr>
                <w:rFonts w:ascii="Arial" w:hAnsi="Arial" w:cs="Arial"/>
                <w:sz w:val="18"/>
                <w:szCs w:val="18"/>
              </w:rPr>
              <w:t>.</w:t>
            </w:r>
            <w:r w:rsidRPr="003369D3">
              <w:rPr>
                <w:rFonts w:ascii="Arial" w:hAnsi="Arial" w:cs="Arial"/>
                <w:sz w:val="18"/>
                <w:szCs w:val="18"/>
              </w:rPr>
              <w:t>000,00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28.11.2019.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402-03/19-01/43</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47</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Kostim Sv.Nikole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KKK Bonkulovići</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649,00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02.12.2019.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UR-191075/2019</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48</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Doček Djeda Božićnjaka</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O.Š.A.Curać Pinjac Žrnovo</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03.12.2019.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402-03/19-01/48</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49</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Karitativna pomoć za Božić</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Caritas župe Sv.Ante Knin</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500,00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03.12.2019.</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402-03/19-01/47</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50</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Donacija za istraživanje</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Društvo Adriatica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w:t>
            </w:r>
            <w:r w:rsidR="006A36B2">
              <w:rPr>
                <w:rFonts w:ascii="Arial" w:hAnsi="Arial" w:cs="Arial"/>
                <w:sz w:val="18"/>
                <w:szCs w:val="18"/>
              </w:rPr>
              <w:t>.</w:t>
            </w:r>
            <w:r w:rsidRPr="003369D3">
              <w:rPr>
                <w:rFonts w:ascii="Arial" w:hAnsi="Arial" w:cs="Arial"/>
                <w:sz w:val="18"/>
                <w:szCs w:val="18"/>
              </w:rPr>
              <w:t>600,00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13.01.2020.</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402-03/19-01/45</w:t>
            </w:r>
          </w:p>
        </w:tc>
      </w:tr>
      <w:tr w:rsidR="003369D3" w:rsidRPr="003369D3" w:rsidTr="006A36B2">
        <w:trPr>
          <w:trHeight w:val="300"/>
        </w:trPr>
        <w:tc>
          <w:tcPr>
            <w:tcW w:w="468" w:type="dxa"/>
            <w:noWrap/>
            <w:hideMark/>
          </w:tcPr>
          <w:p w:rsidR="003369D3" w:rsidRPr="003369D3" w:rsidRDefault="003369D3" w:rsidP="003369D3">
            <w:pPr>
              <w:rPr>
                <w:rFonts w:ascii="Arial" w:hAnsi="Arial" w:cs="Arial"/>
                <w:sz w:val="18"/>
                <w:szCs w:val="18"/>
              </w:rPr>
            </w:pPr>
            <w:r w:rsidRPr="003369D3">
              <w:rPr>
                <w:rFonts w:ascii="Arial" w:hAnsi="Arial" w:cs="Arial"/>
                <w:sz w:val="18"/>
                <w:szCs w:val="18"/>
              </w:rPr>
              <w:t>51</w:t>
            </w:r>
          </w:p>
        </w:tc>
        <w:tc>
          <w:tcPr>
            <w:tcW w:w="3785" w:type="dxa"/>
            <w:noWrap/>
            <w:hideMark/>
          </w:tcPr>
          <w:p w:rsidR="003369D3" w:rsidRPr="003369D3" w:rsidRDefault="003369D3">
            <w:pPr>
              <w:rPr>
                <w:rFonts w:ascii="Arial" w:hAnsi="Arial" w:cs="Arial"/>
                <w:sz w:val="18"/>
                <w:szCs w:val="18"/>
              </w:rPr>
            </w:pPr>
            <w:r w:rsidRPr="003369D3">
              <w:rPr>
                <w:rFonts w:ascii="Arial" w:hAnsi="Arial" w:cs="Arial"/>
                <w:sz w:val="18"/>
                <w:szCs w:val="18"/>
              </w:rPr>
              <w:t>Prometna bojanka za djecu</w:t>
            </w:r>
          </w:p>
        </w:tc>
        <w:tc>
          <w:tcPr>
            <w:tcW w:w="3307" w:type="dxa"/>
            <w:noWrap/>
            <w:hideMark/>
          </w:tcPr>
          <w:p w:rsidR="003369D3" w:rsidRPr="003369D3" w:rsidRDefault="003369D3">
            <w:pPr>
              <w:rPr>
                <w:rFonts w:ascii="Arial" w:hAnsi="Arial" w:cs="Arial"/>
                <w:sz w:val="18"/>
                <w:szCs w:val="18"/>
              </w:rPr>
            </w:pPr>
            <w:r w:rsidRPr="003369D3">
              <w:rPr>
                <w:rFonts w:ascii="Arial" w:hAnsi="Arial" w:cs="Arial"/>
                <w:sz w:val="18"/>
                <w:szCs w:val="18"/>
              </w:rPr>
              <w:t>IPA-Hrvatska sekcija Rijeka</w:t>
            </w:r>
          </w:p>
        </w:tc>
        <w:tc>
          <w:tcPr>
            <w:tcW w:w="1120"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2</w:t>
            </w:r>
            <w:r w:rsidR="006A36B2">
              <w:rPr>
                <w:rFonts w:ascii="Arial" w:hAnsi="Arial" w:cs="Arial"/>
                <w:sz w:val="18"/>
                <w:szCs w:val="18"/>
              </w:rPr>
              <w:t>.</w:t>
            </w:r>
            <w:r w:rsidRPr="003369D3">
              <w:rPr>
                <w:rFonts w:ascii="Arial" w:hAnsi="Arial" w:cs="Arial"/>
                <w:sz w:val="18"/>
                <w:szCs w:val="18"/>
              </w:rPr>
              <w:t>737,50</w:t>
            </w:r>
          </w:p>
        </w:tc>
        <w:tc>
          <w:tcPr>
            <w:tcW w:w="1668"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13.01.2020.</w:t>
            </w:r>
          </w:p>
        </w:tc>
        <w:tc>
          <w:tcPr>
            <w:tcW w:w="1701" w:type="dxa"/>
            <w:noWrap/>
            <w:hideMark/>
          </w:tcPr>
          <w:p w:rsidR="003369D3" w:rsidRPr="003369D3" w:rsidRDefault="003369D3" w:rsidP="006A36B2">
            <w:pPr>
              <w:jc w:val="center"/>
              <w:rPr>
                <w:rFonts w:ascii="Arial" w:hAnsi="Arial" w:cs="Arial"/>
                <w:sz w:val="18"/>
                <w:szCs w:val="18"/>
              </w:rPr>
            </w:pPr>
            <w:r w:rsidRPr="003369D3">
              <w:rPr>
                <w:rFonts w:ascii="Arial" w:hAnsi="Arial" w:cs="Arial"/>
                <w:sz w:val="18"/>
                <w:szCs w:val="18"/>
              </w:rPr>
              <w:t>402-03/19-01/46</w:t>
            </w:r>
          </w:p>
        </w:tc>
      </w:tr>
      <w:tr w:rsidR="003369D3" w:rsidRPr="003369D3" w:rsidTr="000158FE">
        <w:trPr>
          <w:trHeight w:val="510"/>
        </w:trPr>
        <w:tc>
          <w:tcPr>
            <w:tcW w:w="468" w:type="dxa"/>
            <w:shd w:val="clear" w:color="auto" w:fill="CEDBE6" w:themeFill="background2"/>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 </w:t>
            </w:r>
          </w:p>
        </w:tc>
        <w:tc>
          <w:tcPr>
            <w:tcW w:w="3785" w:type="dxa"/>
            <w:shd w:val="clear" w:color="auto" w:fill="CEDBE6" w:themeFill="background2"/>
            <w:noWrap/>
            <w:vAlign w:val="bottom"/>
            <w:hideMark/>
          </w:tcPr>
          <w:p w:rsidR="003369D3" w:rsidRPr="003369D3" w:rsidRDefault="003369D3">
            <w:pPr>
              <w:rPr>
                <w:rFonts w:ascii="Arial" w:hAnsi="Arial" w:cs="Arial"/>
                <w:b/>
                <w:bCs/>
                <w:i/>
                <w:iCs/>
                <w:sz w:val="18"/>
                <w:szCs w:val="18"/>
              </w:rPr>
            </w:pPr>
            <w:r w:rsidRPr="003369D3">
              <w:rPr>
                <w:rFonts w:ascii="Arial" w:hAnsi="Arial" w:cs="Arial"/>
                <w:b/>
                <w:bCs/>
                <w:i/>
                <w:iCs/>
                <w:sz w:val="18"/>
                <w:szCs w:val="18"/>
              </w:rPr>
              <w:t>UKUPNO:</w:t>
            </w:r>
          </w:p>
        </w:tc>
        <w:tc>
          <w:tcPr>
            <w:tcW w:w="3307" w:type="dxa"/>
            <w:shd w:val="clear" w:color="auto" w:fill="CEDBE6" w:themeFill="background2"/>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 </w:t>
            </w:r>
          </w:p>
        </w:tc>
        <w:tc>
          <w:tcPr>
            <w:tcW w:w="1120" w:type="dxa"/>
            <w:shd w:val="clear" w:color="auto" w:fill="CEDBE6" w:themeFill="background2"/>
            <w:noWrap/>
            <w:vAlign w:val="bottom"/>
            <w:hideMark/>
          </w:tcPr>
          <w:p w:rsidR="003369D3" w:rsidRPr="003369D3" w:rsidRDefault="003369D3" w:rsidP="006A36B2">
            <w:pPr>
              <w:jc w:val="center"/>
              <w:rPr>
                <w:rFonts w:ascii="Arial" w:hAnsi="Arial" w:cs="Arial"/>
                <w:b/>
                <w:bCs/>
                <w:sz w:val="18"/>
                <w:szCs w:val="18"/>
              </w:rPr>
            </w:pPr>
            <w:r w:rsidRPr="003369D3">
              <w:rPr>
                <w:rFonts w:ascii="Arial" w:hAnsi="Arial" w:cs="Arial"/>
                <w:b/>
                <w:bCs/>
                <w:sz w:val="18"/>
                <w:szCs w:val="18"/>
              </w:rPr>
              <w:t>181</w:t>
            </w:r>
            <w:r w:rsidR="006A36B2">
              <w:rPr>
                <w:rFonts w:ascii="Arial" w:hAnsi="Arial" w:cs="Arial"/>
                <w:b/>
                <w:bCs/>
                <w:sz w:val="18"/>
                <w:szCs w:val="18"/>
              </w:rPr>
              <w:t>.</w:t>
            </w:r>
            <w:r w:rsidRPr="003369D3">
              <w:rPr>
                <w:rFonts w:ascii="Arial" w:hAnsi="Arial" w:cs="Arial"/>
                <w:b/>
                <w:bCs/>
                <w:sz w:val="18"/>
                <w:szCs w:val="18"/>
              </w:rPr>
              <w:t>542,79</w:t>
            </w:r>
          </w:p>
        </w:tc>
        <w:tc>
          <w:tcPr>
            <w:tcW w:w="1668" w:type="dxa"/>
            <w:shd w:val="clear" w:color="auto" w:fill="CEDBE6" w:themeFill="background2"/>
            <w:noWrap/>
            <w:vAlign w:val="bottom"/>
            <w:hideMark/>
          </w:tcPr>
          <w:p w:rsidR="003369D3" w:rsidRPr="003369D3" w:rsidRDefault="003369D3">
            <w:pPr>
              <w:rPr>
                <w:rFonts w:ascii="Arial" w:hAnsi="Arial" w:cs="Arial"/>
                <w:sz w:val="18"/>
                <w:szCs w:val="18"/>
              </w:rPr>
            </w:pPr>
            <w:r w:rsidRPr="003369D3">
              <w:rPr>
                <w:rFonts w:ascii="Arial" w:hAnsi="Arial" w:cs="Arial"/>
                <w:sz w:val="18"/>
                <w:szCs w:val="18"/>
              </w:rPr>
              <w:t> </w:t>
            </w:r>
          </w:p>
        </w:tc>
        <w:tc>
          <w:tcPr>
            <w:tcW w:w="1701" w:type="dxa"/>
            <w:shd w:val="clear" w:color="auto" w:fill="CEDBE6" w:themeFill="background2"/>
            <w:noWrap/>
            <w:vAlign w:val="bottom"/>
            <w:hideMark/>
          </w:tcPr>
          <w:p w:rsidR="003369D3" w:rsidRPr="003369D3" w:rsidRDefault="003369D3" w:rsidP="003369D3">
            <w:pPr>
              <w:rPr>
                <w:rFonts w:ascii="Arial" w:hAnsi="Arial" w:cs="Arial"/>
                <w:sz w:val="18"/>
                <w:szCs w:val="18"/>
              </w:rPr>
            </w:pPr>
            <w:r w:rsidRPr="003369D3">
              <w:rPr>
                <w:rFonts w:ascii="Arial" w:hAnsi="Arial" w:cs="Arial"/>
                <w:sz w:val="18"/>
                <w:szCs w:val="18"/>
              </w:rPr>
              <w:t> </w:t>
            </w:r>
          </w:p>
        </w:tc>
      </w:tr>
    </w:tbl>
    <w:p w:rsidR="002142E5" w:rsidRDefault="002142E5" w:rsidP="002142E5"/>
    <w:p w:rsidR="002142E5" w:rsidRDefault="002142E5" w:rsidP="00E43486">
      <w:pPr>
        <w:tabs>
          <w:tab w:val="left" w:pos="4992"/>
        </w:tabs>
        <w:ind w:right="57"/>
        <w:jc w:val="both"/>
        <w:rPr>
          <w:rFonts w:ascii="Arial" w:hAnsi="Arial" w:cs="Arial"/>
          <w:b/>
          <w:i/>
          <w:sz w:val="18"/>
          <w:szCs w:val="18"/>
        </w:rPr>
      </w:pPr>
    </w:p>
    <w:p w:rsidR="00E43486" w:rsidRDefault="00E43486" w:rsidP="00E43486">
      <w:pPr>
        <w:jc w:val="both"/>
        <w:rPr>
          <w:rFonts w:ascii="Arial" w:hAnsi="Arial" w:cs="Arial"/>
          <w:b/>
          <w:i/>
          <w:u w:val="single"/>
        </w:rPr>
      </w:pPr>
    </w:p>
    <w:p w:rsidR="00E43486" w:rsidRDefault="00E43486" w:rsidP="00E43486">
      <w:pPr>
        <w:jc w:val="both"/>
        <w:rPr>
          <w:rFonts w:ascii="Arial" w:hAnsi="Arial" w:cs="Arial"/>
          <w:b/>
          <w:i/>
          <w:u w:val="single"/>
        </w:rPr>
      </w:pPr>
      <w:r w:rsidRPr="00544F23">
        <w:rPr>
          <w:rFonts w:ascii="Arial" w:hAnsi="Arial" w:cs="Arial"/>
          <w:b/>
          <w:i/>
          <w:u w:val="single"/>
        </w:rPr>
        <w:t>Stanje nenaplaćenih potraživanja</w:t>
      </w:r>
    </w:p>
    <w:p w:rsidR="00E43486" w:rsidRPr="00D04794" w:rsidRDefault="00137AB1" w:rsidP="00E43486">
      <w:pPr>
        <w:tabs>
          <w:tab w:val="left" w:pos="4992"/>
        </w:tabs>
        <w:ind w:right="57"/>
        <w:jc w:val="both"/>
        <w:rPr>
          <w:rFonts w:ascii="Arial" w:hAnsi="Arial" w:cs="Arial"/>
          <w:sz w:val="20"/>
          <w:szCs w:val="20"/>
        </w:rPr>
      </w:pPr>
      <w:r>
        <w:rPr>
          <w:rFonts w:ascii="Arial" w:hAnsi="Arial" w:cs="Arial"/>
          <w:sz w:val="20"/>
          <w:szCs w:val="20"/>
        </w:rPr>
        <w:t>Na dan 31.12.2019</w:t>
      </w:r>
      <w:r w:rsidR="00E43486" w:rsidRPr="00D04794">
        <w:rPr>
          <w:rFonts w:ascii="Arial" w:hAnsi="Arial" w:cs="Arial"/>
          <w:sz w:val="20"/>
          <w:szCs w:val="20"/>
        </w:rPr>
        <w:t xml:space="preserve">.godine ukupan iznos nenaplaćenih potraživanja Proračuna iznosi </w:t>
      </w:r>
      <w:r w:rsidR="005A69C0" w:rsidRPr="00D04794">
        <w:rPr>
          <w:rFonts w:ascii="Arial" w:hAnsi="Arial" w:cs="Arial"/>
          <w:b/>
          <w:sz w:val="20"/>
          <w:szCs w:val="20"/>
        </w:rPr>
        <w:t>11.</w:t>
      </w:r>
      <w:r>
        <w:rPr>
          <w:rFonts w:ascii="Arial" w:hAnsi="Arial" w:cs="Arial"/>
          <w:b/>
          <w:sz w:val="20"/>
          <w:szCs w:val="20"/>
        </w:rPr>
        <w:t>947.162</w:t>
      </w:r>
      <w:r w:rsidR="00E43486" w:rsidRPr="00D04794">
        <w:rPr>
          <w:rFonts w:ascii="Arial" w:hAnsi="Arial" w:cs="Arial"/>
          <w:sz w:val="20"/>
          <w:szCs w:val="20"/>
        </w:rPr>
        <w:t xml:space="preserve"> kn. Većina iznosa je u zastari prava na naplatu što će se postupno utvrđivati </w:t>
      </w:r>
      <w:r w:rsidR="005A69C0" w:rsidRPr="00D04794">
        <w:rPr>
          <w:rFonts w:ascii="Arial" w:hAnsi="Arial" w:cs="Arial"/>
          <w:sz w:val="20"/>
          <w:szCs w:val="20"/>
        </w:rPr>
        <w:t>i</w:t>
      </w:r>
      <w:r w:rsidR="00E43486" w:rsidRPr="00D04794">
        <w:rPr>
          <w:rFonts w:ascii="Arial" w:hAnsi="Arial" w:cs="Arial"/>
          <w:sz w:val="20"/>
          <w:szCs w:val="20"/>
        </w:rPr>
        <w:t xml:space="preserve"> otpisivati u narednom razdoblju.</w:t>
      </w:r>
    </w:p>
    <w:p w:rsidR="00E43486" w:rsidRDefault="00E43486" w:rsidP="00E43486">
      <w:pPr>
        <w:tabs>
          <w:tab w:val="left" w:pos="4992"/>
        </w:tabs>
        <w:ind w:right="57"/>
        <w:jc w:val="both"/>
        <w:rPr>
          <w:rFonts w:ascii="Arial" w:hAnsi="Arial" w:cs="Arial"/>
          <w:sz w:val="18"/>
          <w:szCs w:val="18"/>
        </w:rPr>
      </w:pPr>
    </w:p>
    <w:p w:rsidR="00E43486" w:rsidRDefault="00E43486" w:rsidP="00E43486">
      <w:pPr>
        <w:tabs>
          <w:tab w:val="left" w:pos="4992"/>
        </w:tabs>
        <w:ind w:right="57"/>
        <w:jc w:val="both"/>
        <w:rPr>
          <w:rFonts w:ascii="Arial" w:hAnsi="Arial" w:cs="Arial"/>
          <w:b/>
          <w:i/>
          <w:u w:val="single"/>
        </w:rPr>
      </w:pPr>
      <w:r w:rsidRPr="00544F23">
        <w:rPr>
          <w:rFonts w:ascii="Arial" w:hAnsi="Arial" w:cs="Arial"/>
          <w:b/>
          <w:i/>
          <w:u w:val="single"/>
        </w:rPr>
        <w:t>Stanje nepodmirenih dospjelih obveza</w:t>
      </w:r>
    </w:p>
    <w:p w:rsidR="00FA6E48" w:rsidRPr="00D04794" w:rsidRDefault="00E43486" w:rsidP="00E43486">
      <w:pPr>
        <w:tabs>
          <w:tab w:val="left" w:pos="4992"/>
        </w:tabs>
        <w:ind w:right="57"/>
        <w:jc w:val="both"/>
        <w:rPr>
          <w:rFonts w:ascii="Arial" w:hAnsi="Arial" w:cs="Arial"/>
          <w:sz w:val="20"/>
          <w:szCs w:val="20"/>
        </w:rPr>
      </w:pPr>
      <w:r w:rsidRPr="00D04794">
        <w:rPr>
          <w:rFonts w:ascii="Arial" w:hAnsi="Arial" w:cs="Arial"/>
          <w:sz w:val="20"/>
          <w:szCs w:val="20"/>
        </w:rPr>
        <w:t>Nepodmirene dospjele ob</w:t>
      </w:r>
      <w:r w:rsidR="00A45188">
        <w:rPr>
          <w:rFonts w:ascii="Arial" w:hAnsi="Arial" w:cs="Arial"/>
          <w:sz w:val="20"/>
          <w:szCs w:val="20"/>
        </w:rPr>
        <w:t>veze Proračuna na dan 31.12.2019</w:t>
      </w:r>
      <w:r w:rsidRPr="00D04794">
        <w:rPr>
          <w:rFonts w:ascii="Arial" w:hAnsi="Arial" w:cs="Arial"/>
          <w:sz w:val="20"/>
          <w:szCs w:val="20"/>
        </w:rPr>
        <w:t xml:space="preserve">.godine iznose </w:t>
      </w:r>
      <w:r w:rsidR="00A45188">
        <w:rPr>
          <w:rFonts w:ascii="Arial" w:hAnsi="Arial" w:cs="Arial"/>
          <w:b/>
          <w:sz w:val="20"/>
          <w:szCs w:val="20"/>
        </w:rPr>
        <w:t>1.699.963</w:t>
      </w:r>
      <w:r w:rsidR="002C13DA" w:rsidRPr="00D04794">
        <w:rPr>
          <w:rFonts w:ascii="Arial" w:hAnsi="Arial" w:cs="Arial"/>
          <w:sz w:val="20"/>
          <w:szCs w:val="20"/>
        </w:rPr>
        <w:t xml:space="preserve"> kn. O</w:t>
      </w:r>
      <w:r w:rsidRPr="00D04794">
        <w:rPr>
          <w:rFonts w:ascii="Arial" w:hAnsi="Arial" w:cs="Arial"/>
          <w:sz w:val="20"/>
          <w:szCs w:val="20"/>
        </w:rPr>
        <w:t xml:space="preserve">bveze </w:t>
      </w:r>
      <w:r w:rsidR="002C13DA" w:rsidRPr="00D04794">
        <w:rPr>
          <w:rFonts w:ascii="Arial" w:hAnsi="Arial" w:cs="Arial"/>
          <w:sz w:val="20"/>
          <w:szCs w:val="20"/>
        </w:rPr>
        <w:t xml:space="preserve">se </w:t>
      </w:r>
      <w:r w:rsidRPr="00D04794">
        <w:rPr>
          <w:rFonts w:ascii="Arial" w:hAnsi="Arial" w:cs="Arial"/>
          <w:sz w:val="20"/>
          <w:szCs w:val="20"/>
        </w:rPr>
        <w:t>odnose pretežito na račune dobavljača proknjižene krajem 201</w:t>
      </w:r>
      <w:r w:rsidR="00A45188">
        <w:rPr>
          <w:rFonts w:ascii="Arial" w:hAnsi="Arial" w:cs="Arial"/>
          <w:sz w:val="20"/>
          <w:szCs w:val="20"/>
        </w:rPr>
        <w:t>9</w:t>
      </w:r>
      <w:r w:rsidRPr="00D04794">
        <w:rPr>
          <w:rFonts w:ascii="Arial" w:hAnsi="Arial" w:cs="Arial"/>
          <w:sz w:val="20"/>
          <w:szCs w:val="20"/>
        </w:rPr>
        <w:t>.godine a plaćene početkom slijedeće godine.</w:t>
      </w:r>
    </w:p>
    <w:p w:rsidR="00E43486" w:rsidRPr="00FA6E48" w:rsidRDefault="00E43486" w:rsidP="00E43486">
      <w:pPr>
        <w:tabs>
          <w:tab w:val="left" w:pos="4992"/>
        </w:tabs>
        <w:ind w:right="57"/>
        <w:jc w:val="both"/>
        <w:rPr>
          <w:rFonts w:ascii="Arial" w:hAnsi="Arial" w:cs="Arial"/>
          <w:sz w:val="18"/>
          <w:szCs w:val="18"/>
        </w:rPr>
      </w:pPr>
      <w:r w:rsidRPr="00544F23">
        <w:rPr>
          <w:rFonts w:ascii="Arial" w:hAnsi="Arial" w:cs="Arial"/>
          <w:b/>
          <w:i/>
          <w:u w:val="single"/>
        </w:rPr>
        <w:lastRenderedPageBreak/>
        <w:t>Stanje potencijalnih obveza po osnovi sudskih postupaka</w:t>
      </w:r>
    </w:p>
    <w:p w:rsidR="002142E5" w:rsidRPr="00D04794" w:rsidRDefault="002142E5" w:rsidP="002142E5">
      <w:pPr>
        <w:tabs>
          <w:tab w:val="left" w:pos="4992"/>
        </w:tabs>
        <w:ind w:right="57"/>
        <w:jc w:val="both"/>
        <w:rPr>
          <w:rFonts w:ascii="Arial" w:hAnsi="Arial" w:cs="Arial"/>
          <w:sz w:val="20"/>
          <w:szCs w:val="20"/>
        </w:rPr>
      </w:pPr>
      <w:r w:rsidRPr="00D04794">
        <w:rPr>
          <w:rFonts w:ascii="Arial" w:hAnsi="Arial" w:cs="Arial"/>
          <w:sz w:val="20"/>
          <w:szCs w:val="20"/>
        </w:rPr>
        <w:t xml:space="preserve">Stanje potencijalnih obaveza po osnovi sudskih postupaka iznosi </w:t>
      </w:r>
      <w:r w:rsidR="00F07A58">
        <w:rPr>
          <w:rFonts w:ascii="Arial" w:hAnsi="Arial" w:cs="Arial"/>
          <w:b/>
          <w:sz w:val="20"/>
          <w:szCs w:val="20"/>
        </w:rPr>
        <w:t xml:space="preserve">7.540.547 </w:t>
      </w:r>
      <w:r w:rsidR="00F07A58">
        <w:rPr>
          <w:rFonts w:ascii="Arial" w:hAnsi="Arial" w:cs="Arial"/>
          <w:sz w:val="20"/>
          <w:szCs w:val="20"/>
        </w:rPr>
        <w:t>kn</w:t>
      </w:r>
      <w:r w:rsidRPr="00D04794">
        <w:rPr>
          <w:rFonts w:ascii="Arial" w:hAnsi="Arial" w:cs="Arial"/>
          <w:sz w:val="20"/>
          <w:szCs w:val="20"/>
        </w:rPr>
        <w:t xml:space="preserve"> (bez kamata i troškova postupka) i odnosi se </w:t>
      </w:r>
      <w:r w:rsidR="007824F1" w:rsidRPr="00D04794">
        <w:rPr>
          <w:rFonts w:ascii="Arial" w:hAnsi="Arial" w:cs="Arial"/>
          <w:sz w:val="20"/>
          <w:szCs w:val="20"/>
        </w:rPr>
        <w:t xml:space="preserve">pretežito (7.364.545 kn) </w:t>
      </w:r>
      <w:r w:rsidRPr="00D04794">
        <w:rPr>
          <w:rFonts w:ascii="Arial" w:hAnsi="Arial" w:cs="Arial"/>
          <w:sz w:val="20"/>
          <w:szCs w:val="20"/>
        </w:rPr>
        <w:t>na naknadu za oduzete nekretnine označene kao čest.zem. 655/17, 655/147 i 6</w:t>
      </w:r>
      <w:r w:rsidR="007824F1" w:rsidRPr="00D04794">
        <w:rPr>
          <w:rFonts w:ascii="Arial" w:hAnsi="Arial" w:cs="Arial"/>
          <w:sz w:val="20"/>
          <w:szCs w:val="20"/>
        </w:rPr>
        <w:t>55/148 k.o.Korčula (kamp Kalac) kao i na utvrđivanje prava vlasniš</w:t>
      </w:r>
      <w:r w:rsidR="00F07A58">
        <w:rPr>
          <w:rFonts w:ascii="Arial" w:hAnsi="Arial" w:cs="Arial"/>
          <w:sz w:val="20"/>
          <w:szCs w:val="20"/>
        </w:rPr>
        <w:t>tva određenih tužitelja fizičkih osoba (176.002</w:t>
      </w:r>
      <w:r w:rsidR="007824F1" w:rsidRPr="00D04794">
        <w:rPr>
          <w:rFonts w:ascii="Arial" w:hAnsi="Arial" w:cs="Arial"/>
          <w:sz w:val="20"/>
          <w:szCs w:val="20"/>
        </w:rPr>
        <w:t xml:space="preserve"> kn).</w:t>
      </w:r>
    </w:p>
    <w:p w:rsidR="002142E5" w:rsidRDefault="002142E5" w:rsidP="00E43486">
      <w:pPr>
        <w:tabs>
          <w:tab w:val="left" w:pos="4992"/>
        </w:tabs>
        <w:ind w:right="57"/>
        <w:jc w:val="both"/>
        <w:rPr>
          <w:rFonts w:ascii="Arial" w:hAnsi="Arial" w:cs="Arial"/>
          <w:sz w:val="18"/>
          <w:szCs w:val="18"/>
        </w:rPr>
      </w:pPr>
    </w:p>
    <w:p w:rsidR="004A7DDC" w:rsidRPr="004A7DDC" w:rsidRDefault="004A7DDC" w:rsidP="004A7DDC">
      <w:pPr>
        <w:pStyle w:val="Default"/>
        <w:rPr>
          <w:b/>
          <w:i/>
          <w:sz w:val="22"/>
          <w:szCs w:val="22"/>
          <w:u w:val="single"/>
        </w:rPr>
      </w:pPr>
      <w:r w:rsidRPr="00544F23">
        <w:rPr>
          <w:b/>
          <w:bCs/>
          <w:i/>
          <w:iCs/>
          <w:sz w:val="22"/>
          <w:szCs w:val="22"/>
          <w:u w:val="single"/>
        </w:rPr>
        <w:t>Izvještaj o provedbi plana razvojnih programa</w:t>
      </w:r>
      <w:r w:rsidRPr="004A7DDC">
        <w:rPr>
          <w:b/>
          <w:bCs/>
          <w:i/>
          <w:iCs/>
          <w:sz w:val="22"/>
          <w:szCs w:val="22"/>
          <w:u w:val="single"/>
        </w:rPr>
        <w:t xml:space="preserve"> </w:t>
      </w:r>
    </w:p>
    <w:p w:rsidR="008D30DC" w:rsidRDefault="008D30DC" w:rsidP="004A7DDC">
      <w:pPr>
        <w:spacing w:line="240" w:lineRule="auto"/>
        <w:jc w:val="both"/>
        <w:rPr>
          <w:rFonts w:ascii="Arial" w:hAnsi="Arial" w:cs="Arial"/>
          <w:sz w:val="18"/>
          <w:szCs w:val="18"/>
        </w:rPr>
      </w:pPr>
    </w:p>
    <w:p w:rsidR="00EF45CC" w:rsidRDefault="004A7DDC" w:rsidP="009A010C">
      <w:pPr>
        <w:spacing w:line="240" w:lineRule="auto"/>
        <w:jc w:val="both"/>
        <w:rPr>
          <w:rFonts w:ascii="Arial" w:hAnsi="Arial" w:cs="Arial"/>
          <w:sz w:val="20"/>
          <w:szCs w:val="20"/>
        </w:rPr>
      </w:pPr>
      <w:r w:rsidRPr="00D04794">
        <w:rPr>
          <w:rFonts w:ascii="Arial" w:hAnsi="Arial" w:cs="Arial"/>
          <w:sz w:val="20"/>
          <w:szCs w:val="20"/>
        </w:rPr>
        <w:t xml:space="preserve">U ovom izvještajnom razdoblju, ukupno je utrošeno </w:t>
      </w:r>
      <w:r w:rsidR="002517A6">
        <w:rPr>
          <w:rFonts w:ascii="Arial" w:hAnsi="Arial" w:cs="Arial"/>
          <w:b/>
          <w:sz w:val="20"/>
          <w:szCs w:val="20"/>
        </w:rPr>
        <w:t xml:space="preserve">14.599.541 </w:t>
      </w:r>
      <w:r w:rsidR="002517A6">
        <w:rPr>
          <w:rFonts w:ascii="Arial" w:hAnsi="Arial" w:cs="Arial"/>
          <w:sz w:val="20"/>
          <w:szCs w:val="20"/>
        </w:rPr>
        <w:t>kn na provedbu razvojnih programa i veće je za 9.160.915 kn (168%) nego prošle godine a odnosi se na</w:t>
      </w:r>
      <w:r w:rsidRPr="00D04794">
        <w:rPr>
          <w:rFonts w:ascii="Arial" w:hAnsi="Arial" w:cs="Arial"/>
          <w:sz w:val="20"/>
          <w:szCs w:val="20"/>
        </w:rPr>
        <w:t xml:space="preserve">: </w:t>
      </w:r>
    </w:p>
    <w:p w:rsidR="009A010C" w:rsidRDefault="00EF45CC" w:rsidP="00EF45CC">
      <w:pPr>
        <w:pStyle w:val="ListParagraph"/>
        <w:numPr>
          <w:ilvl w:val="0"/>
          <w:numId w:val="11"/>
        </w:numPr>
        <w:spacing w:line="240" w:lineRule="auto"/>
        <w:jc w:val="both"/>
        <w:rPr>
          <w:rFonts w:ascii="Arial" w:hAnsi="Arial" w:cs="Arial"/>
          <w:sz w:val="20"/>
          <w:szCs w:val="20"/>
        </w:rPr>
      </w:pPr>
      <w:r>
        <w:rPr>
          <w:rFonts w:ascii="Arial" w:hAnsi="Arial" w:cs="Arial"/>
          <w:sz w:val="20"/>
          <w:szCs w:val="20"/>
        </w:rPr>
        <w:t>I</w:t>
      </w:r>
      <w:r w:rsidRPr="009A010C">
        <w:rPr>
          <w:rFonts w:ascii="Arial" w:hAnsi="Arial" w:cs="Arial"/>
          <w:sz w:val="20"/>
          <w:szCs w:val="20"/>
        </w:rPr>
        <w:t xml:space="preserve">zradu projektne dokumentacije i troškove nadzora za projekte Grada </w:t>
      </w:r>
      <w:r>
        <w:rPr>
          <w:rFonts w:ascii="Arial" w:hAnsi="Arial" w:cs="Arial"/>
          <w:sz w:val="20"/>
          <w:szCs w:val="20"/>
        </w:rPr>
        <w:t>771.993</w:t>
      </w:r>
      <w:r w:rsidRPr="009A010C">
        <w:rPr>
          <w:rFonts w:ascii="Arial" w:hAnsi="Arial" w:cs="Arial"/>
          <w:sz w:val="20"/>
          <w:szCs w:val="20"/>
        </w:rPr>
        <w:t xml:space="preserve"> kn</w:t>
      </w:r>
      <w:r>
        <w:rPr>
          <w:rFonts w:ascii="Arial" w:hAnsi="Arial" w:cs="Arial"/>
          <w:sz w:val="20"/>
          <w:szCs w:val="20"/>
        </w:rPr>
        <w:t xml:space="preserve"> (96% planiranog),</w:t>
      </w:r>
      <w:r w:rsidR="00E969D1" w:rsidRPr="00EF45CC">
        <w:rPr>
          <w:rFonts w:ascii="Arial" w:hAnsi="Arial" w:cs="Arial"/>
          <w:sz w:val="20"/>
          <w:szCs w:val="20"/>
        </w:rPr>
        <w:t xml:space="preserve"> </w:t>
      </w:r>
    </w:p>
    <w:p w:rsidR="00EF45CC" w:rsidRPr="00EF45CC" w:rsidRDefault="00EF45CC" w:rsidP="00EF45CC">
      <w:pPr>
        <w:pStyle w:val="ListParagraph"/>
        <w:numPr>
          <w:ilvl w:val="0"/>
          <w:numId w:val="11"/>
        </w:numPr>
        <w:spacing w:line="240" w:lineRule="auto"/>
        <w:jc w:val="both"/>
        <w:rPr>
          <w:rFonts w:ascii="Arial" w:hAnsi="Arial" w:cs="Arial"/>
          <w:sz w:val="20"/>
          <w:szCs w:val="20"/>
        </w:rPr>
      </w:pPr>
      <w:r>
        <w:rPr>
          <w:rFonts w:ascii="Arial" w:hAnsi="Arial" w:cs="Arial"/>
          <w:sz w:val="20"/>
          <w:szCs w:val="20"/>
        </w:rPr>
        <w:t>S</w:t>
      </w:r>
      <w:r w:rsidRPr="009A010C">
        <w:rPr>
          <w:rFonts w:ascii="Arial" w:hAnsi="Arial" w:cs="Arial"/>
          <w:sz w:val="20"/>
          <w:szCs w:val="20"/>
        </w:rPr>
        <w:t>ufinanciranje kapitalnih projeka</w:t>
      </w:r>
      <w:r>
        <w:rPr>
          <w:rFonts w:ascii="Arial" w:hAnsi="Arial" w:cs="Arial"/>
          <w:sz w:val="20"/>
          <w:szCs w:val="20"/>
        </w:rPr>
        <w:t>ta od interesa za Grad 485.416</w:t>
      </w:r>
      <w:r w:rsidRPr="009A010C">
        <w:rPr>
          <w:rFonts w:ascii="Arial" w:hAnsi="Arial" w:cs="Arial"/>
          <w:sz w:val="20"/>
          <w:szCs w:val="20"/>
        </w:rPr>
        <w:t xml:space="preserve"> kn</w:t>
      </w:r>
      <w:r>
        <w:rPr>
          <w:rFonts w:ascii="Arial" w:hAnsi="Arial" w:cs="Arial"/>
          <w:sz w:val="20"/>
          <w:szCs w:val="20"/>
        </w:rPr>
        <w:t xml:space="preserve"> (49% planiranog). Razlog odstupanja je u nezapočimanju projekata financiranih sredstvima EU</w:t>
      </w:r>
      <w:r w:rsidR="001D0EC9">
        <w:rPr>
          <w:rFonts w:ascii="Arial" w:hAnsi="Arial" w:cs="Arial"/>
          <w:sz w:val="20"/>
          <w:szCs w:val="20"/>
        </w:rPr>
        <w:t>,</w:t>
      </w:r>
      <w:r>
        <w:rPr>
          <w:rFonts w:ascii="Arial" w:hAnsi="Arial" w:cs="Arial"/>
          <w:sz w:val="20"/>
          <w:szCs w:val="20"/>
        </w:rPr>
        <w:t xml:space="preserve"> radi ishođenja razne dokumentacije potrebne za sklapanje Ugovora,</w:t>
      </w:r>
    </w:p>
    <w:p w:rsidR="008819E3" w:rsidRDefault="001D0EC9"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R</w:t>
      </w:r>
      <w:r w:rsidR="004A7DDC" w:rsidRPr="009A010C">
        <w:rPr>
          <w:rFonts w:ascii="Arial" w:hAnsi="Arial" w:cs="Arial"/>
          <w:sz w:val="20"/>
          <w:szCs w:val="20"/>
        </w:rPr>
        <w:t xml:space="preserve">ekonstrukciju i opremanje palače Ismaeli-Gabrielis </w:t>
      </w:r>
      <w:r w:rsidR="00EF45CC">
        <w:rPr>
          <w:rFonts w:ascii="Arial" w:hAnsi="Arial" w:cs="Arial"/>
          <w:sz w:val="20"/>
          <w:szCs w:val="20"/>
        </w:rPr>
        <w:t>4.306.037</w:t>
      </w:r>
      <w:r w:rsidR="00E969D1" w:rsidRPr="009A010C">
        <w:rPr>
          <w:rFonts w:ascii="Arial" w:hAnsi="Arial" w:cs="Arial"/>
          <w:sz w:val="20"/>
          <w:szCs w:val="20"/>
        </w:rPr>
        <w:t xml:space="preserve"> kn</w:t>
      </w:r>
      <w:r w:rsidR="00EF45CC">
        <w:rPr>
          <w:rFonts w:ascii="Arial" w:hAnsi="Arial" w:cs="Arial"/>
          <w:sz w:val="20"/>
          <w:szCs w:val="20"/>
        </w:rPr>
        <w:t xml:space="preserve"> (84% planiranog). Dio planiranih rashoda ostvaren je početkom 2020.,</w:t>
      </w:r>
    </w:p>
    <w:p w:rsidR="008819E3"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Obnova kuće Marka Pola 1.126.156 kn (100% planiranog),</w:t>
      </w:r>
    </w:p>
    <w:p w:rsidR="009A010C"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R</w:t>
      </w:r>
      <w:r w:rsidRPr="009A010C">
        <w:rPr>
          <w:rFonts w:ascii="Arial" w:hAnsi="Arial" w:cs="Arial"/>
          <w:sz w:val="20"/>
          <w:szCs w:val="20"/>
        </w:rPr>
        <w:t xml:space="preserve">evitalizaciju obrambenih utvrda Grada Korčule </w:t>
      </w:r>
      <w:r>
        <w:rPr>
          <w:rFonts w:ascii="Arial" w:hAnsi="Arial" w:cs="Arial"/>
          <w:sz w:val="20"/>
          <w:szCs w:val="20"/>
        </w:rPr>
        <w:t>2.982.722</w:t>
      </w:r>
      <w:r w:rsidRPr="009A010C">
        <w:rPr>
          <w:rFonts w:ascii="Arial" w:hAnsi="Arial" w:cs="Arial"/>
          <w:sz w:val="20"/>
          <w:szCs w:val="20"/>
        </w:rPr>
        <w:t xml:space="preserve"> kn</w:t>
      </w:r>
      <w:r>
        <w:rPr>
          <w:rFonts w:ascii="Arial" w:hAnsi="Arial" w:cs="Arial"/>
          <w:sz w:val="20"/>
          <w:szCs w:val="20"/>
        </w:rPr>
        <w:t xml:space="preserve"> (13% više od plana),</w:t>
      </w:r>
    </w:p>
    <w:p w:rsidR="008819E3"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U</w:t>
      </w:r>
      <w:r w:rsidRPr="009A010C">
        <w:rPr>
          <w:rFonts w:ascii="Arial" w:hAnsi="Arial" w:cs="Arial"/>
          <w:sz w:val="20"/>
          <w:szCs w:val="20"/>
        </w:rPr>
        <w:t xml:space="preserve">ređenje nerazvrstanih cesta i ulica </w:t>
      </w:r>
      <w:r>
        <w:rPr>
          <w:rFonts w:ascii="Arial" w:hAnsi="Arial" w:cs="Arial"/>
          <w:sz w:val="20"/>
          <w:szCs w:val="20"/>
        </w:rPr>
        <w:t xml:space="preserve">1.430.890 </w:t>
      </w:r>
      <w:r w:rsidRPr="009A010C">
        <w:rPr>
          <w:rFonts w:ascii="Arial" w:hAnsi="Arial" w:cs="Arial"/>
          <w:sz w:val="20"/>
          <w:szCs w:val="20"/>
        </w:rPr>
        <w:t>kn</w:t>
      </w:r>
      <w:r>
        <w:rPr>
          <w:rFonts w:ascii="Arial" w:hAnsi="Arial" w:cs="Arial"/>
          <w:sz w:val="20"/>
          <w:szCs w:val="20"/>
        </w:rPr>
        <w:t xml:space="preserve"> (79% više od plana). Odstupanje proizlazi iz realizacije planom nepredviđenih rashoda za 2019.godinu za uređenje ulica u Zagradcu,</w:t>
      </w:r>
    </w:p>
    <w:p w:rsidR="008819E3" w:rsidRDefault="008819E3"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U</w:t>
      </w:r>
      <w:r w:rsidRPr="009A010C">
        <w:rPr>
          <w:rFonts w:ascii="Arial" w:hAnsi="Arial" w:cs="Arial"/>
          <w:sz w:val="20"/>
          <w:szCs w:val="20"/>
        </w:rPr>
        <w:t>ređen</w:t>
      </w:r>
      <w:r>
        <w:rPr>
          <w:rFonts w:ascii="Arial" w:hAnsi="Arial" w:cs="Arial"/>
          <w:sz w:val="20"/>
          <w:szCs w:val="20"/>
        </w:rPr>
        <w:t>je Šetališta Tina Ujevića 2.297.286 kn (60% planiranog). Ostali planirani iznos rashoda realiziran je početkom 2020.godine,</w:t>
      </w:r>
    </w:p>
    <w:p w:rsidR="008819E3" w:rsidRPr="008819E3" w:rsidRDefault="008819E3" w:rsidP="008819E3">
      <w:pPr>
        <w:pStyle w:val="ListParagraph"/>
        <w:numPr>
          <w:ilvl w:val="0"/>
          <w:numId w:val="11"/>
        </w:numPr>
        <w:spacing w:line="240" w:lineRule="auto"/>
        <w:jc w:val="both"/>
        <w:rPr>
          <w:rFonts w:ascii="Arial" w:hAnsi="Arial" w:cs="Arial"/>
          <w:sz w:val="20"/>
          <w:szCs w:val="20"/>
        </w:rPr>
      </w:pPr>
      <w:r>
        <w:rPr>
          <w:rFonts w:ascii="Arial" w:hAnsi="Arial" w:cs="Arial"/>
          <w:sz w:val="20"/>
          <w:szCs w:val="20"/>
        </w:rPr>
        <w:t>Izrada planske dokumentacije 168.188 kn (76% planiranog).</w:t>
      </w:r>
    </w:p>
    <w:p w:rsidR="009A010C" w:rsidRPr="009A010C" w:rsidRDefault="008819E3" w:rsidP="009A010C">
      <w:pPr>
        <w:pStyle w:val="ListParagraph"/>
        <w:numPr>
          <w:ilvl w:val="0"/>
          <w:numId w:val="11"/>
        </w:numPr>
        <w:spacing w:line="240" w:lineRule="auto"/>
        <w:jc w:val="both"/>
        <w:rPr>
          <w:rFonts w:ascii="Arial" w:hAnsi="Arial" w:cs="Arial"/>
          <w:sz w:val="20"/>
          <w:szCs w:val="20"/>
        </w:rPr>
      </w:pPr>
      <w:r>
        <w:rPr>
          <w:rFonts w:ascii="Arial" w:hAnsi="Arial" w:cs="Arial"/>
          <w:sz w:val="20"/>
          <w:szCs w:val="20"/>
        </w:rPr>
        <w:t>P</w:t>
      </w:r>
      <w:r w:rsidR="00E969D1" w:rsidRPr="009A010C">
        <w:rPr>
          <w:rFonts w:ascii="Arial" w:hAnsi="Arial" w:cs="Arial"/>
          <w:sz w:val="20"/>
          <w:szCs w:val="20"/>
        </w:rPr>
        <w:t xml:space="preserve">rograme gradskih kotara i mjesnih odbora </w:t>
      </w:r>
      <w:r>
        <w:rPr>
          <w:rFonts w:ascii="Arial" w:hAnsi="Arial" w:cs="Arial"/>
          <w:sz w:val="20"/>
          <w:szCs w:val="20"/>
        </w:rPr>
        <w:t>1.030.853</w:t>
      </w:r>
      <w:r w:rsidR="00E969D1" w:rsidRPr="009A010C">
        <w:rPr>
          <w:rFonts w:ascii="Arial" w:hAnsi="Arial" w:cs="Arial"/>
          <w:sz w:val="20"/>
          <w:szCs w:val="20"/>
        </w:rPr>
        <w:t xml:space="preserve"> kn</w:t>
      </w:r>
      <w:r>
        <w:rPr>
          <w:rFonts w:ascii="Arial" w:hAnsi="Arial" w:cs="Arial"/>
          <w:sz w:val="20"/>
          <w:szCs w:val="20"/>
        </w:rPr>
        <w:t xml:space="preserve"> (3% više od plana)</w:t>
      </w:r>
      <w:r w:rsidR="00E969D1" w:rsidRPr="009A010C">
        <w:rPr>
          <w:rFonts w:ascii="Arial" w:hAnsi="Arial" w:cs="Arial"/>
          <w:sz w:val="20"/>
          <w:szCs w:val="20"/>
        </w:rPr>
        <w:t xml:space="preserve">, </w:t>
      </w:r>
    </w:p>
    <w:p w:rsidR="009A010C" w:rsidRPr="009A010C" w:rsidRDefault="00E969D1" w:rsidP="008819E3">
      <w:pPr>
        <w:pStyle w:val="ListParagraph"/>
        <w:spacing w:line="240" w:lineRule="auto"/>
        <w:jc w:val="both"/>
        <w:rPr>
          <w:rFonts w:ascii="Arial" w:hAnsi="Arial" w:cs="Arial"/>
          <w:sz w:val="20"/>
          <w:szCs w:val="20"/>
        </w:rPr>
      </w:pPr>
      <w:r w:rsidRPr="009A010C">
        <w:rPr>
          <w:rFonts w:ascii="Arial" w:hAnsi="Arial" w:cs="Arial"/>
          <w:sz w:val="20"/>
          <w:szCs w:val="20"/>
        </w:rPr>
        <w:t xml:space="preserve"> </w:t>
      </w:r>
    </w:p>
    <w:p w:rsidR="009A010C" w:rsidRPr="002517A6" w:rsidRDefault="001D0EC9" w:rsidP="002517A6">
      <w:pPr>
        <w:spacing w:line="240" w:lineRule="auto"/>
        <w:jc w:val="both"/>
        <w:rPr>
          <w:rFonts w:ascii="Arial" w:hAnsi="Arial" w:cs="Arial"/>
          <w:sz w:val="20"/>
          <w:szCs w:val="20"/>
        </w:rPr>
      </w:pPr>
      <w:r>
        <w:rPr>
          <w:rFonts w:ascii="Arial" w:hAnsi="Arial" w:cs="Arial"/>
          <w:sz w:val="20"/>
          <w:szCs w:val="20"/>
        </w:rPr>
        <w:t>P</w:t>
      </w:r>
      <w:r w:rsidR="002517A6">
        <w:rPr>
          <w:rFonts w:ascii="Arial" w:hAnsi="Arial" w:cs="Arial"/>
          <w:sz w:val="20"/>
          <w:szCs w:val="20"/>
        </w:rPr>
        <w:t>rogrami uređenja Marmontovog puta, Igrališta Žrnovska Banja te rekonstrukcije zgrade ex.restorana Liburna</w:t>
      </w:r>
      <w:r>
        <w:rPr>
          <w:rFonts w:ascii="Arial" w:hAnsi="Arial" w:cs="Arial"/>
          <w:sz w:val="20"/>
          <w:szCs w:val="20"/>
        </w:rPr>
        <w:t>, planirani u razvojnim programima 2019. do 2021.godine, nisu realizirani jer nisu ni planirani izvornim planom (Izmjenama i dopunama Proračuna za predmetnu godinu).</w:t>
      </w:r>
    </w:p>
    <w:p w:rsidR="00C06409" w:rsidRDefault="00C06409"/>
    <w:sectPr w:rsidR="00C06409" w:rsidSect="002142E5">
      <w:footerReference w:type="default" r:id="rId14"/>
      <w:pgSz w:w="16840" w:h="11900" w:orient="landscape"/>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9A" w:rsidRDefault="008A209A" w:rsidP="00702F12">
      <w:pPr>
        <w:spacing w:after="0" w:line="240" w:lineRule="auto"/>
      </w:pPr>
      <w:r>
        <w:separator/>
      </w:r>
    </w:p>
  </w:endnote>
  <w:endnote w:type="continuationSeparator" w:id="0">
    <w:p w:rsidR="008A209A" w:rsidRDefault="008A209A" w:rsidP="0070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047"/>
      <w:docPartObj>
        <w:docPartGallery w:val="Page Numbers (Bottom of Page)"/>
        <w:docPartUnique/>
      </w:docPartObj>
    </w:sdtPr>
    <w:sdtEndPr/>
    <w:sdtContent>
      <w:p w:rsidR="00423076" w:rsidRDefault="00423076">
        <w:pPr>
          <w:pStyle w:val="Footer"/>
          <w:jc w:val="right"/>
        </w:pPr>
        <w:r>
          <w:fldChar w:fldCharType="begin"/>
        </w:r>
        <w:r>
          <w:instrText xml:space="preserve"> PAGE   \* MERGEFORMAT </w:instrText>
        </w:r>
        <w:r>
          <w:fldChar w:fldCharType="separate"/>
        </w:r>
        <w:r w:rsidR="0092442D">
          <w:rPr>
            <w:noProof/>
          </w:rPr>
          <w:t>1</w:t>
        </w:r>
        <w:r>
          <w:rPr>
            <w:noProof/>
          </w:rPr>
          <w:fldChar w:fldCharType="end"/>
        </w:r>
      </w:p>
    </w:sdtContent>
  </w:sdt>
  <w:p w:rsidR="00423076" w:rsidRDefault="00423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9A" w:rsidRDefault="008A209A" w:rsidP="00702F12">
      <w:pPr>
        <w:spacing w:after="0" w:line="240" w:lineRule="auto"/>
      </w:pPr>
      <w:r>
        <w:separator/>
      </w:r>
    </w:p>
  </w:footnote>
  <w:footnote w:type="continuationSeparator" w:id="0">
    <w:p w:rsidR="008A209A" w:rsidRDefault="008A209A" w:rsidP="00702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E63"/>
      </v:shape>
    </w:pict>
  </w:numPicBullet>
  <w:abstractNum w:abstractNumId="0" w15:restartNumberingAfterBreak="0">
    <w:nsid w:val="1F0B110A"/>
    <w:multiLevelType w:val="hybridMultilevel"/>
    <w:tmpl w:val="DAA8D8E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344CDE"/>
    <w:multiLevelType w:val="hybridMultilevel"/>
    <w:tmpl w:val="39A016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62138B"/>
    <w:multiLevelType w:val="hybridMultilevel"/>
    <w:tmpl w:val="BB58C6E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C859D8"/>
    <w:multiLevelType w:val="hybridMultilevel"/>
    <w:tmpl w:val="55C8301A"/>
    <w:lvl w:ilvl="0" w:tplc="041A000F">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4" w15:restartNumberingAfterBreak="0">
    <w:nsid w:val="287F49F8"/>
    <w:multiLevelType w:val="hybridMultilevel"/>
    <w:tmpl w:val="01AC7AE2"/>
    <w:lvl w:ilvl="0" w:tplc="041A000F">
      <w:start w:val="1"/>
      <w:numFmt w:val="decimal"/>
      <w:lvlText w:val="%1."/>
      <w:lvlJc w:val="left"/>
      <w:pPr>
        <w:ind w:left="1488" w:hanging="360"/>
      </w:pPr>
      <w:rPr>
        <w:rFonts w:cs="Times New Roman"/>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5" w15:restartNumberingAfterBreak="0">
    <w:nsid w:val="2F52199B"/>
    <w:multiLevelType w:val="hybridMultilevel"/>
    <w:tmpl w:val="1CD45FA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753E9E"/>
    <w:multiLevelType w:val="hybridMultilevel"/>
    <w:tmpl w:val="06B25C5E"/>
    <w:lvl w:ilvl="0" w:tplc="041A000B">
      <w:start w:val="1"/>
      <w:numFmt w:val="bullet"/>
      <w:lvlText w:val=""/>
      <w:lvlJc w:val="left"/>
      <w:pPr>
        <w:ind w:left="774" w:hanging="360"/>
      </w:pPr>
      <w:rPr>
        <w:rFonts w:ascii="Wingdings" w:hAnsi="Wingdings"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7" w15:restartNumberingAfterBreak="0">
    <w:nsid w:val="41EA78EC"/>
    <w:multiLevelType w:val="hybridMultilevel"/>
    <w:tmpl w:val="96EA101A"/>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8" w15:restartNumberingAfterBreak="0">
    <w:nsid w:val="43B96339"/>
    <w:multiLevelType w:val="hybridMultilevel"/>
    <w:tmpl w:val="AB9AA93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813E3B"/>
    <w:multiLevelType w:val="hybridMultilevel"/>
    <w:tmpl w:val="30AEFC88"/>
    <w:lvl w:ilvl="0" w:tplc="041A0007">
      <w:start w:val="1"/>
      <w:numFmt w:val="bullet"/>
      <w:lvlText w:val=""/>
      <w:lvlPicBulletId w:val="0"/>
      <w:lvlJc w:val="left"/>
      <w:pPr>
        <w:ind w:left="1488" w:hanging="360"/>
      </w:pPr>
      <w:rPr>
        <w:rFonts w:ascii="Symbol" w:hAnsi="Symbol"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0" w15:restartNumberingAfterBreak="0">
    <w:nsid w:val="63736C80"/>
    <w:multiLevelType w:val="hybridMultilevel"/>
    <w:tmpl w:val="91282B0C"/>
    <w:lvl w:ilvl="0" w:tplc="041A000B">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abstractNum w:abstractNumId="11" w15:restartNumberingAfterBreak="0">
    <w:nsid w:val="680607AF"/>
    <w:multiLevelType w:val="hybridMultilevel"/>
    <w:tmpl w:val="D040A1CC"/>
    <w:lvl w:ilvl="0" w:tplc="041A000D">
      <w:start w:val="1"/>
      <w:numFmt w:val="bullet"/>
      <w:lvlText w:val=""/>
      <w:lvlJc w:val="left"/>
      <w:pPr>
        <w:ind w:left="1488" w:hanging="360"/>
      </w:pPr>
      <w:rPr>
        <w:rFonts w:ascii="Wingdings" w:hAnsi="Wingdings" w:hint="default"/>
      </w:rPr>
    </w:lvl>
    <w:lvl w:ilvl="1" w:tplc="041A0019" w:tentative="1">
      <w:start w:val="1"/>
      <w:numFmt w:val="lowerLetter"/>
      <w:lvlText w:val="%2."/>
      <w:lvlJc w:val="left"/>
      <w:pPr>
        <w:ind w:left="2208" w:hanging="360"/>
      </w:pPr>
      <w:rPr>
        <w:rFonts w:cs="Times New Roman"/>
      </w:rPr>
    </w:lvl>
    <w:lvl w:ilvl="2" w:tplc="041A001B" w:tentative="1">
      <w:start w:val="1"/>
      <w:numFmt w:val="lowerRoman"/>
      <w:lvlText w:val="%3."/>
      <w:lvlJc w:val="right"/>
      <w:pPr>
        <w:ind w:left="2928" w:hanging="180"/>
      </w:pPr>
      <w:rPr>
        <w:rFonts w:cs="Times New Roman"/>
      </w:rPr>
    </w:lvl>
    <w:lvl w:ilvl="3" w:tplc="041A000F" w:tentative="1">
      <w:start w:val="1"/>
      <w:numFmt w:val="decimal"/>
      <w:lvlText w:val="%4."/>
      <w:lvlJc w:val="left"/>
      <w:pPr>
        <w:ind w:left="3648" w:hanging="360"/>
      </w:pPr>
      <w:rPr>
        <w:rFonts w:cs="Times New Roman"/>
      </w:rPr>
    </w:lvl>
    <w:lvl w:ilvl="4" w:tplc="041A0019" w:tentative="1">
      <w:start w:val="1"/>
      <w:numFmt w:val="lowerLetter"/>
      <w:lvlText w:val="%5."/>
      <w:lvlJc w:val="left"/>
      <w:pPr>
        <w:ind w:left="4368" w:hanging="360"/>
      </w:pPr>
      <w:rPr>
        <w:rFonts w:cs="Times New Roman"/>
      </w:rPr>
    </w:lvl>
    <w:lvl w:ilvl="5" w:tplc="041A001B" w:tentative="1">
      <w:start w:val="1"/>
      <w:numFmt w:val="lowerRoman"/>
      <w:lvlText w:val="%6."/>
      <w:lvlJc w:val="right"/>
      <w:pPr>
        <w:ind w:left="5088" w:hanging="180"/>
      </w:pPr>
      <w:rPr>
        <w:rFonts w:cs="Times New Roman"/>
      </w:rPr>
    </w:lvl>
    <w:lvl w:ilvl="6" w:tplc="041A000F" w:tentative="1">
      <w:start w:val="1"/>
      <w:numFmt w:val="decimal"/>
      <w:lvlText w:val="%7."/>
      <w:lvlJc w:val="left"/>
      <w:pPr>
        <w:ind w:left="5808" w:hanging="360"/>
      </w:pPr>
      <w:rPr>
        <w:rFonts w:cs="Times New Roman"/>
      </w:rPr>
    </w:lvl>
    <w:lvl w:ilvl="7" w:tplc="041A0019" w:tentative="1">
      <w:start w:val="1"/>
      <w:numFmt w:val="lowerLetter"/>
      <w:lvlText w:val="%8."/>
      <w:lvlJc w:val="left"/>
      <w:pPr>
        <w:ind w:left="6528" w:hanging="360"/>
      </w:pPr>
      <w:rPr>
        <w:rFonts w:cs="Times New Roman"/>
      </w:rPr>
    </w:lvl>
    <w:lvl w:ilvl="8" w:tplc="041A001B" w:tentative="1">
      <w:start w:val="1"/>
      <w:numFmt w:val="lowerRoman"/>
      <w:lvlText w:val="%9."/>
      <w:lvlJc w:val="right"/>
      <w:pPr>
        <w:ind w:left="7248" w:hanging="180"/>
      </w:pPr>
      <w:rPr>
        <w:rFonts w:cs="Times New Roman"/>
      </w:rPr>
    </w:lvl>
  </w:abstractNum>
  <w:num w:numId="1">
    <w:abstractNumId w:val="4"/>
  </w:num>
  <w:num w:numId="2">
    <w:abstractNumId w:val="3"/>
  </w:num>
  <w:num w:numId="3">
    <w:abstractNumId w:val="7"/>
  </w:num>
  <w:num w:numId="4">
    <w:abstractNumId w:val="11"/>
  </w:num>
  <w:num w:numId="5">
    <w:abstractNumId w:val="10"/>
  </w:num>
  <w:num w:numId="6">
    <w:abstractNumId w:val="6"/>
  </w:num>
  <w:num w:numId="7">
    <w:abstractNumId w:val="2"/>
  </w:num>
  <w:num w:numId="8">
    <w:abstractNumId w:val="8"/>
  </w:num>
  <w:num w:numId="9">
    <w:abstractNumId w:val="5"/>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86"/>
    <w:rsid w:val="000014C3"/>
    <w:rsid w:val="0001503D"/>
    <w:rsid w:val="000158FE"/>
    <w:rsid w:val="000164D6"/>
    <w:rsid w:val="00054DF2"/>
    <w:rsid w:val="00062B0A"/>
    <w:rsid w:val="00063F06"/>
    <w:rsid w:val="000674C5"/>
    <w:rsid w:val="00071A8B"/>
    <w:rsid w:val="000964BA"/>
    <w:rsid w:val="000A2DD9"/>
    <w:rsid w:val="000B4016"/>
    <w:rsid w:val="000C69AF"/>
    <w:rsid w:val="000D02B2"/>
    <w:rsid w:val="000D12AD"/>
    <w:rsid w:val="000D4B7D"/>
    <w:rsid w:val="000D77BE"/>
    <w:rsid w:val="000E31A8"/>
    <w:rsid w:val="000F39B8"/>
    <w:rsid w:val="000F3A05"/>
    <w:rsid w:val="00103524"/>
    <w:rsid w:val="00105398"/>
    <w:rsid w:val="00112907"/>
    <w:rsid w:val="00130331"/>
    <w:rsid w:val="00137740"/>
    <w:rsid w:val="00137AB1"/>
    <w:rsid w:val="00157B90"/>
    <w:rsid w:val="00162B20"/>
    <w:rsid w:val="00182F06"/>
    <w:rsid w:val="00183E81"/>
    <w:rsid w:val="001B388B"/>
    <w:rsid w:val="001B4B1F"/>
    <w:rsid w:val="001D0EC9"/>
    <w:rsid w:val="001D2334"/>
    <w:rsid w:val="001E6F13"/>
    <w:rsid w:val="001F5E6F"/>
    <w:rsid w:val="00205748"/>
    <w:rsid w:val="002142E5"/>
    <w:rsid w:val="002314CC"/>
    <w:rsid w:val="00231D0D"/>
    <w:rsid w:val="00244D21"/>
    <w:rsid w:val="0024633F"/>
    <w:rsid w:val="002517A6"/>
    <w:rsid w:val="00261709"/>
    <w:rsid w:val="00262333"/>
    <w:rsid w:val="0027480F"/>
    <w:rsid w:val="00283CE8"/>
    <w:rsid w:val="002A1414"/>
    <w:rsid w:val="002A49F9"/>
    <w:rsid w:val="002C13DA"/>
    <w:rsid w:val="002C37B5"/>
    <w:rsid w:val="002E398B"/>
    <w:rsid w:val="002E5E65"/>
    <w:rsid w:val="002F0C15"/>
    <w:rsid w:val="002F6740"/>
    <w:rsid w:val="00304368"/>
    <w:rsid w:val="00305E0E"/>
    <w:rsid w:val="003105CA"/>
    <w:rsid w:val="00312C98"/>
    <w:rsid w:val="00313A7B"/>
    <w:rsid w:val="003369D3"/>
    <w:rsid w:val="003429CC"/>
    <w:rsid w:val="00361457"/>
    <w:rsid w:val="003631A4"/>
    <w:rsid w:val="003640A5"/>
    <w:rsid w:val="00372061"/>
    <w:rsid w:val="003765C7"/>
    <w:rsid w:val="003857FB"/>
    <w:rsid w:val="003870B1"/>
    <w:rsid w:val="00397CD1"/>
    <w:rsid w:val="003A6C5D"/>
    <w:rsid w:val="003B0122"/>
    <w:rsid w:val="003B4507"/>
    <w:rsid w:val="003B6C34"/>
    <w:rsid w:val="003C5E0A"/>
    <w:rsid w:val="003D13E0"/>
    <w:rsid w:val="003D37D9"/>
    <w:rsid w:val="003F40D1"/>
    <w:rsid w:val="004147C7"/>
    <w:rsid w:val="00417316"/>
    <w:rsid w:val="004220E6"/>
    <w:rsid w:val="00422BF9"/>
    <w:rsid w:val="00423076"/>
    <w:rsid w:val="00426E74"/>
    <w:rsid w:val="0043672D"/>
    <w:rsid w:val="00475B93"/>
    <w:rsid w:val="00490ECA"/>
    <w:rsid w:val="00497478"/>
    <w:rsid w:val="004A4E30"/>
    <w:rsid w:val="004A7DDC"/>
    <w:rsid w:val="004C340F"/>
    <w:rsid w:val="004C34CE"/>
    <w:rsid w:val="004C398B"/>
    <w:rsid w:val="004D0158"/>
    <w:rsid w:val="004F20CF"/>
    <w:rsid w:val="004F23BD"/>
    <w:rsid w:val="004F2AA4"/>
    <w:rsid w:val="00512ECF"/>
    <w:rsid w:val="005151E0"/>
    <w:rsid w:val="0051712C"/>
    <w:rsid w:val="00533224"/>
    <w:rsid w:val="00540261"/>
    <w:rsid w:val="00541D58"/>
    <w:rsid w:val="005432BC"/>
    <w:rsid w:val="00544F23"/>
    <w:rsid w:val="005451AF"/>
    <w:rsid w:val="00554020"/>
    <w:rsid w:val="0055794A"/>
    <w:rsid w:val="00557FFE"/>
    <w:rsid w:val="00562FB4"/>
    <w:rsid w:val="0056324D"/>
    <w:rsid w:val="0056547D"/>
    <w:rsid w:val="00596242"/>
    <w:rsid w:val="005A5088"/>
    <w:rsid w:val="005A69C0"/>
    <w:rsid w:val="005C36B0"/>
    <w:rsid w:val="005C3D32"/>
    <w:rsid w:val="005C7DD8"/>
    <w:rsid w:val="005E2F3B"/>
    <w:rsid w:val="00630817"/>
    <w:rsid w:val="00630E8E"/>
    <w:rsid w:val="0063175E"/>
    <w:rsid w:val="00634BFD"/>
    <w:rsid w:val="006351CC"/>
    <w:rsid w:val="0063582A"/>
    <w:rsid w:val="00637D8E"/>
    <w:rsid w:val="00664545"/>
    <w:rsid w:val="006651C0"/>
    <w:rsid w:val="006776F9"/>
    <w:rsid w:val="00693D38"/>
    <w:rsid w:val="006A36B2"/>
    <w:rsid w:val="006A4A0C"/>
    <w:rsid w:val="006A62D1"/>
    <w:rsid w:val="006A7C95"/>
    <w:rsid w:val="006B2830"/>
    <w:rsid w:val="006B30EB"/>
    <w:rsid w:val="006E4A30"/>
    <w:rsid w:val="006E5D33"/>
    <w:rsid w:val="006F7BD4"/>
    <w:rsid w:val="006F7CF1"/>
    <w:rsid w:val="00702F12"/>
    <w:rsid w:val="00703526"/>
    <w:rsid w:val="00703D02"/>
    <w:rsid w:val="00716EC4"/>
    <w:rsid w:val="00720617"/>
    <w:rsid w:val="00720A19"/>
    <w:rsid w:val="00721173"/>
    <w:rsid w:val="00731C19"/>
    <w:rsid w:val="0073521E"/>
    <w:rsid w:val="0073580C"/>
    <w:rsid w:val="00752044"/>
    <w:rsid w:val="0075262A"/>
    <w:rsid w:val="007542F1"/>
    <w:rsid w:val="00757336"/>
    <w:rsid w:val="00757BCF"/>
    <w:rsid w:val="007771F7"/>
    <w:rsid w:val="00780D91"/>
    <w:rsid w:val="00781321"/>
    <w:rsid w:val="007824F1"/>
    <w:rsid w:val="0078287F"/>
    <w:rsid w:val="0079019F"/>
    <w:rsid w:val="007906DA"/>
    <w:rsid w:val="00791E2E"/>
    <w:rsid w:val="007958ED"/>
    <w:rsid w:val="007A2DD7"/>
    <w:rsid w:val="007A3D75"/>
    <w:rsid w:val="007C65DD"/>
    <w:rsid w:val="007C7892"/>
    <w:rsid w:val="007D33C9"/>
    <w:rsid w:val="007D4176"/>
    <w:rsid w:val="007E0F6C"/>
    <w:rsid w:val="0080316B"/>
    <w:rsid w:val="00814871"/>
    <w:rsid w:val="00816706"/>
    <w:rsid w:val="00840FF2"/>
    <w:rsid w:val="00852714"/>
    <w:rsid w:val="00856923"/>
    <w:rsid w:val="00863547"/>
    <w:rsid w:val="0087652C"/>
    <w:rsid w:val="008765F5"/>
    <w:rsid w:val="008819E3"/>
    <w:rsid w:val="0088302F"/>
    <w:rsid w:val="00884BB4"/>
    <w:rsid w:val="008864C0"/>
    <w:rsid w:val="00894F44"/>
    <w:rsid w:val="00896394"/>
    <w:rsid w:val="00897CD0"/>
    <w:rsid w:val="008A209A"/>
    <w:rsid w:val="008A6031"/>
    <w:rsid w:val="008C3E92"/>
    <w:rsid w:val="008D30DC"/>
    <w:rsid w:val="008D5E43"/>
    <w:rsid w:val="008D6590"/>
    <w:rsid w:val="008D66AD"/>
    <w:rsid w:val="008E005E"/>
    <w:rsid w:val="008E42D2"/>
    <w:rsid w:val="008E5CD6"/>
    <w:rsid w:val="008F0F57"/>
    <w:rsid w:val="00911721"/>
    <w:rsid w:val="00915B2E"/>
    <w:rsid w:val="0092442D"/>
    <w:rsid w:val="0093160B"/>
    <w:rsid w:val="00931EB5"/>
    <w:rsid w:val="00933469"/>
    <w:rsid w:val="009677F4"/>
    <w:rsid w:val="009755ED"/>
    <w:rsid w:val="00980B38"/>
    <w:rsid w:val="009A010C"/>
    <w:rsid w:val="009B5FC4"/>
    <w:rsid w:val="009C3D7F"/>
    <w:rsid w:val="009E7B9D"/>
    <w:rsid w:val="009F7F5A"/>
    <w:rsid w:val="00A01F8A"/>
    <w:rsid w:val="00A11957"/>
    <w:rsid w:val="00A13880"/>
    <w:rsid w:val="00A1574F"/>
    <w:rsid w:val="00A24144"/>
    <w:rsid w:val="00A24D34"/>
    <w:rsid w:val="00A35629"/>
    <w:rsid w:val="00A43F7A"/>
    <w:rsid w:val="00A45188"/>
    <w:rsid w:val="00A5225E"/>
    <w:rsid w:val="00A556D5"/>
    <w:rsid w:val="00A56920"/>
    <w:rsid w:val="00A7056E"/>
    <w:rsid w:val="00AA332A"/>
    <w:rsid w:val="00AA40C6"/>
    <w:rsid w:val="00AA485A"/>
    <w:rsid w:val="00AA5576"/>
    <w:rsid w:val="00AB2AB1"/>
    <w:rsid w:val="00AB31FC"/>
    <w:rsid w:val="00AC4ABD"/>
    <w:rsid w:val="00AC5240"/>
    <w:rsid w:val="00AE33F0"/>
    <w:rsid w:val="00AE5800"/>
    <w:rsid w:val="00B22CE6"/>
    <w:rsid w:val="00B334B9"/>
    <w:rsid w:val="00B42E6B"/>
    <w:rsid w:val="00B44C01"/>
    <w:rsid w:val="00B61400"/>
    <w:rsid w:val="00B63EC0"/>
    <w:rsid w:val="00B6491C"/>
    <w:rsid w:val="00B662E4"/>
    <w:rsid w:val="00B704DC"/>
    <w:rsid w:val="00B7148A"/>
    <w:rsid w:val="00B7276C"/>
    <w:rsid w:val="00B769AE"/>
    <w:rsid w:val="00B87396"/>
    <w:rsid w:val="00B9007B"/>
    <w:rsid w:val="00B9044A"/>
    <w:rsid w:val="00B915B2"/>
    <w:rsid w:val="00B9308E"/>
    <w:rsid w:val="00BA28F1"/>
    <w:rsid w:val="00BA4D7F"/>
    <w:rsid w:val="00BB1862"/>
    <w:rsid w:val="00BB48C8"/>
    <w:rsid w:val="00BC1C72"/>
    <w:rsid w:val="00BC28F2"/>
    <w:rsid w:val="00BC7689"/>
    <w:rsid w:val="00BD0A4C"/>
    <w:rsid w:val="00BD4E83"/>
    <w:rsid w:val="00BD7398"/>
    <w:rsid w:val="00BE41F0"/>
    <w:rsid w:val="00BF4A27"/>
    <w:rsid w:val="00C00845"/>
    <w:rsid w:val="00C06409"/>
    <w:rsid w:val="00C11C3D"/>
    <w:rsid w:val="00C22E3C"/>
    <w:rsid w:val="00C251C9"/>
    <w:rsid w:val="00C32861"/>
    <w:rsid w:val="00C406E9"/>
    <w:rsid w:val="00C55188"/>
    <w:rsid w:val="00C76ED6"/>
    <w:rsid w:val="00C82DD5"/>
    <w:rsid w:val="00C83E3F"/>
    <w:rsid w:val="00C90B69"/>
    <w:rsid w:val="00C9143C"/>
    <w:rsid w:val="00CA687F"/>
    <w:rsid w:val="00CA6F2C"/>
    <w:rsid w:val="00CB2ABE"/>
    <w:rsid w:val="00CB40A5"/>
    <w:rsid w:val="00CB7AE4"/>
    <w:rsid w:val="00CC2557"/>
    <w:rsid w:val="00CD04C8"/>
    <w:rsid w:val="00CD3DE1"/>
    <w:rsid w:val="00CD4A0A"/>
    <w:rsid w:val="00CF1E2B"/>
    <w:rsid w:val="00CF284E"/>
    <w:rsid w:val="00CF6B26"/>
    <w:rsid w:val="00CF7984"/>
    <w:rsid w:val="00D04794"/>
    <w:rsid w:val="00D05A7D"/>
    <w:rsid w:val="00D16F7B"/>
    <w:rsid w:val="00D178C0"/>
    <w:rsid w:val="00D26595"/>
    <w:rsid w:val="00D35717"/>
    <w:rsid w:val="00D371F1"/>
    <w:rsid w:val="00D42638"/>
    <w:rsid w:val="00D42E34"/>
    <w:rsid w:val="00D46641"/>
    <w:rsid w:val="00D6059C"/>
    <w:rsid w:val="00D72D7D"/>
    <w:rsid w:val="00D82D4C"/>
    <w:rsid w:val="00D87ED3"/>
    <w:rsid w:val="00D90D04"/>
    <w:rsid w:val="00D91093"/>
    <w:rsid w:val="00D92BBD"/>
    <w:rsid w:val="00DB5B2F"/>
    <w:rsid w:val="00DC5A99"/>
    <w:rsid w:val="00DE4340"/>
    <w:rsid w:val="00DF4CE1"/>
    <w:rsid w:val="00DF64A8"/>
    <w:rsid w:val="00DF792D"/>
    <w:rsid w:val="00E01EE7"/>
    <w:rsid w:val="00E02008"/>
    <w:rsid w:val="00E0603B"/>
    <w:rsid w:val="00E23F76"/>
    <w:rsid w:val="00E2500F"/>
    <w:rsid w:val="00E2595E"/>
    <w:rsid w:val="00E40FE5"/>
    <w:rsid w:val="00E43486"/>
    <w:rsid w:val="00E80648"/>
    <w:rsid w:val="00E82FD3"/>
    <w:rsid w:val="00E941D8"/>
    <w:rsid w:val="00E95E21"/>
    <w:rsid w:val="00E969D1"/>
    <w:rsid w:val="00EA00C3"/>
    <w:rsid w:val="00EC0E6B"/>
    <w:rsid w:val="00ED0733"/>
    <w:rsid w:val="00ED29AC"/>
    <w:rsid w:val="00EF013C"/>
    <w:rsid w:val="00EF45CC"/>
    <w:rsid w:val="00F01C99"/>
    <w:rsid w:val="00F04DEB"/>
    <w:rsid w:val="00F07103"/>
    <w:rsid w:val="00F07A58"/>
    <w:rsid w:val="00F20200"/>
    <w:rsid w:val="00F20E6A"/>
    <w:rsid w:val="00F32598"/>
    <w:rsid w:val="00F343E7"/>
    <w:rsid w:val="00F57365"/>
    <w:rsid w:val="00F65805"/>
    <w:rsid w:val="00F67B11"/>
    <w:rsid w:val="00F82165"/>
    <w:rsid w:val="00FA1FA2"/>
    <w:rsid w:val="00FA2E63"/>
    <w:rsid w:val="00FA6E48"/>
    <w:rsid w:val="00FB0E19"/>
    <w:rsid w:val="00FE45EC"/>
    <w:rsid w:val="00FE73E7"/>
    <w:rsid w:val="00FF1E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905C-023C-4CEF-A2AE-74E1A0B7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8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E43486"/>
    <w:pPr>
      <w:spacing w:after="120"/>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E43486"/>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4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86"/>
    <w:rPr>
      <w:rFonts w:ascii="Tahoma" w:eastAsia="Calibri" w:hAnsi="Tahoma" w:cs="Tahoma"/>
      <w:sz w:val="16"/>
      <w:szCs w:val="16"/>
    </w:rPr>
  </w:style>
  <w:style w:type="paragraph" w:customStyle="1" w:styleId="Default">
    <w:name w:val="Default"/>
    <w:rsid w:val="004A7DD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76ED6"/>
    <w:pPr>
      <w:ind w:left="720"/>
      <w:contextualSpacing/>
    </w:pPr>
  </w:style>
  <w:style w:type="paragraph" w:styleId="Header">
    <w:name w:val="header"/>
    <w:basedOn w:val="Normal"/>
    <w:link w:val="HeaderChar"/>
    <w:uiPriority w:val="99"/>
    <w:unhideWhenUsed/>
    <w:rsid w:val="00702F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2F12"/>
    <w:rPr>
      <w:rFonts w:ascii="Calibri" w:eastAsia="Calibri" w:hAnsi="Calibri" w:cs="Times New Roman"/>
    </w:rPr>
  </w:style>
  <w:style w:type="paragraph" w:styleId="Footer">
    <w:name w:val="footer"/>
    <w:basedOn w:val="Normal"/>
    <w:link w:val="FooterChar"/>
    <w:uiPriority w:val="99"/>
    <w:unhideWhenUsed/>
    <w:rsid w:val="00702F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2F12"/>
    <w:rPr>
      <w:rFonts w:ascii="Calibri" w:eastAsia="Calibri" w:hAnsi="Calibri" w:cs="Times New Roman"/>
    </w:rPr>
  </w:style>
  <w:style w:type="table" w:styleId="TableGrid">
    <w:name w:val="Table Grid"/>
    <w:basedOn w:val="TableNormal"/>
    <w:uiPriority w:val="59"/>
    <w:rsid w:val="00336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4779">
      <w:bodyDiv w:val="1"/>
      <w:marLeft w:val="0"/>
      <w:marRight w:val="0"/>
      <w:marTop w:val="0"/>
      <w:marBottom w:val="0"/>
      <w:divBdr>
        <w:top w:val="none" w:sz="0" w:space="0" w:color="auto"/>
        <w:left w:val="none" w:sz="0" w:space="0" w:color="auto"/>
        <w:bottom w:val="none" w:sz="0" w:space="0" w:color="auto"/>
        <w:right w:val="none" w:sz="0" w:space="0" w:color="auto"/>
      </w:divBdr>
    </w:div>
    <w:div w:id="867450335">
      <w:bodyDiv w:val="1"/>
      <w:marLeft w:val="0"/>
      <w:marRight w:val="0"/>
      <w:marTop w:val="0"/>
      <w:marBottom w:val="0"/>
      <w:divBdr>
        <w:top w:val="none" w:sz="0" w:space="0" w:color="auto"/>
        <w:left w:val="none" w:sz="0" w:space="0" w:color="auto"/>
        <w:bottom w:val="none" w:sz="0" w:space="0" w:color="auto"/>
        <w:right w:val="none" w:sz="0" w:space="0" w:color="auto"/>
      </w:divBdr>
    </w:div>
    <w:div w:id="1129906478">
      <w:bodyDiv w:val="1"/>
      <w:marLeft w:val="0"/>
      <w:marRight w:val="0"/>
      <w:marTop w:val="0"/>
      <w:marBottom w:val="0"/>
      <w:divBdr>
        <w:top w:val="none" w:sz="0" w:space="0" w:color="auto"/>
        <w:left w:val="none" w:sz="0" w:space="0" w:color="auto"/>
        <w:bottom w:val="none" w:sz="0" w:space="0" w:color="auto"/>
        <w:right w:val="none" w:sz="0" w:space="0" w:color="auto"/>
      </w:divBdr>
    </w:div>
    <w:div w:id="1352534641">
      <w:bodyDiv w:val="1"/>
      <w:marLeft w:val="0"/>
      <w:marRight w:val="0"/>
      <w:marTop w:val="0"/>
      <w:marBottom w:val="0"/>
      <w:divBdr>
        <w:top w:val="none" w:sz="0" w:space="0" w:color="auto"/>
        <w:left w:val="none" w:sz="0" w:space="0" w:color="auto"/>
        <w:bottom w:val="none" w:sz="0" w:space="0" w:color="auto"/>
        <w:right w:val="none" w:sz="0" w:space="0" w:color="auto"/>
      </w:divBdr>
    </w:div>
    <w:div w:id="14083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hr-HR" sz="1200" i="1"/>
              <a:t>USPOREDBA PLANIRANOG I IZVRŠENOG PRORAČUNA ZA 2019.GODINU</a:t>
            </a:r>
            <a:r>
              <a:rPr lang="hr-HR" baseline="0"/>
              <a:t> </a:t>
            </a:r>
            <a:endParaRPr lang="hr-HR"/>
          </a:p>
        </c:rich>
      </c:tx>
      <c:layout>
        <c:manualLayout>
          <c:xMode val="edge"/>
          <c:yMode val="edge"/>
          <c:x val="0.16107437624513804"/>
          <c:y val="1.8782282047268742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Planirano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0040160642570281E-2"/>
                  <c:y val="-6.25780284273043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CFF-4943-8174-8A2DAF547F4A}"/>
                </c:ext>
                <c:ext xmlns:c15="http://schemas.microsoft.com/office/drawing/2012/chart" uri="{CE6537A1-D6FC-4f65-9D91-7224C49458BB}"/>
              </c:extLst>
            </c:dLbl>
            <c:dLbl>
              <c:idx val="2"/>
              <c:layout>
                <c:manualLayout>
                  <c:x val="-1.4056224899598393E-2"/>
                  <c:y val="1.9718931283221776E-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FF-4943-8174-8A2DAF547F4A}"/>
                </c:ext>
                <c:ext xmlns:c15="http://schemas.microsoft.com/office/drawing/2012/chart" uri="{CE6537A1-D6FC-4f65-9D91-7224C49458BB}"/>
              </c:extLst>
            </c:dLbl>
            <c:dLbl>
              <c:idx val="3"/>
              <c:layout>
                <c:manualLayout>
                  <c:x val="-2.0080308585328087E-3"/>
                  <c:y val="-1.56494561259487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CFF-4943-8174-8A2DAF547F4A}"/>
                </c:ext>
                <c:ext xmlns:c15="http://schemas.microsoft.com/office/drawing/2012/chart" uri="{CE6537A1-D6FC-4f65-9D91-7224C49458BB}"/>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List1!$B$2:$B$7</c:f>
              <c:numCache>
                <c:formatCode>General</c:formatCode>
                <c:ptCount val="6"/>
                <c:pt idx="0">
                  <c:v>40783211</c:v>
                </c:pt>
                <c:pt idx="1">
                  <c:v>1780106</c:v>
                </c:pt>
                <c:pt idx="2">
                  <c:v>23400297</c:v>
                </c:pt>
                <c:pt idx="3">
                  <c:v>20831217</c:v>
                </c:pt>
                <c:pt idx="4">
                  <c:v>734000</c:v>
                </c:pt>
                <c:pt idx="5">
                  <c:v>0</c:v>
                </c:pt>
              </c:numCache>
            </c:numRef>
          </c:val>
          <c:extLst xmlns:c16r2="http://schemas.microsoft.com/office/drawing/2015/06/chart">
            <c:ext xmlns:c16="http://schemas.microsoft.com/office/drawing/2014/chart" uri="{C3380CC4-5D6E-409C-BE32-E72D297353CC}">
              <c16:uniqueId val="{00000003-4CFF-4943-8174-8A2DAF547F4A}"/>
            </c:ext>
          </c:extLst>
        </c:ser>
        <c:ser>
          <c:idx val="1"/>
          <c:order val="1"/>
          <c:tx>
            <c:strRef>
              <c:f>List1!$C$1</c:f>
              <c:strCache>
                <c:ptCount val="1"/>
                <c:pt idx="0">
                  <c:v>Izvršeno</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2.6104417670682695E-2"/>
                  <c:y val="-9.389662103788158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CFF-4943-8174-8A2DAF547F4A}"/>
                </c:ext>
                <c:ext xmlns:c15="http://schemas.microsoft.com/office/drawing/2012/chart" uri="{CE6537A1-D6FC-4f65-9D91-7224C49458BB}"/>
              </c:extLst>
            </c:dLbl>
            <c:dLbl>
              <c:idx val="2"/>
              <c:layout>
                <c:manualLayout>
                  <c:x val="0"/>
                  <c:y val="-1.25200424449995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FF-4943-8174-8A2DAF547F4A}"/>
                </c:ext>
                <c:ext xmlns:c15="http://schemas.microsoft.com/office/drawing/2012/chart" uri="{CE6537A1-D6FC-4f65-9D91-7224C49458BB}"/>
              </c:extLst>
            </c:dLbl>
            <c:dLbl>
              <c:idx val="3"/>
              <c:layout>
                <c:manualLayout>
                  <c:x val="8.0321234341312123E-3"/>
                  <c:y val="-9.389673675569299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CFF-4943-8174-8A2DAF547F4A}"/>
                </c:ext>
                <c:ext xmlns:c15="http://schemas.microsoft.com/office/drawing/2012/chart" uri="{CE6537A1-D6FC-4f65-9D91-7224C49458BB}"/>
              </c:extLst>
            </c:dLbl>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List1!$A$2:$A$7</c:f>
              <c:strCache>
                <c:ptCount val="6"/>
                <c:pt idx="0">
                  <c:v>Prihodi poslovanja</c:v>
                </c:pt>
                <c:pt idx="1">
                  <c:v>Prihodi od prodaje nefin.imovine</c:v>
                </c:pt>
                <c:pt idx="2">
                  <c:v>Rashodi poslovanja</c:v>
                </c:pt>
                <c:pt idx="3">
                  <c:v>Rashodi za nabavu nefin.imovine</c:v>
                </c:pt>
                <c:pt idx="4">
                  <c:v>Izdaci za otplate zajmova</c:v>
                </c:pt>
                <c:pt idx="5">
                  <c:v>Primici od fin.imov.i zaduživanja</c:v>
                </c:pt>
              </c:strCache>
            </c:strRef>
          </c:cat>
          <c:val>
            <c:numRef>
              <c:f>List1!$C$2:$C$7</c:f>
              <c:numCache>
                <c:formatCode>General</c:formatCode>
                <c:ptCount val="6"/>
                <c:pt idx="0">
                  <c:v>34155660</c:v>
                </c:pt>
                <c:pt idx="1">
                  <c:v>1785944</c:v>
                </c:pt>
                <c:pt idx="2">
                  <c:v>23638753</c:v>
                </c:pt>
                <c:pt idx="3">
                  <c:v>18487391</c:v>
                </c:pt>
                <c:pt idx="4">
                  <c:v>734000</c:v>
                </c:pt>
                <c:pt idx="5">
                  <c:v>1000000</c:v>
                </c:pt>
              </c:numCache>
            </c:numRef>
          </c:val>
          <c:extLst xmlns:c16r2="http://schemas.microsoft.com/office/drawing/2015/06/chart">
            <c:ext xmlns:c16="http://schemas.microsoft.com/office/drawing/2014/chart" uri="{C3380CC4-5D6E-409C-BE32-E72D297353CC}">
              <c16:uniqueId val="{00000007-4CFF-4943-8174-8A2DAF547F4A}"/>
            </c:ext>
          </c:extLst>
        </c:ser>
        <c:dLbls>
          <c:showLegendKey val="0"/>
          <c:showVal val="1"/>
          <c:showCatName val="0"/>
          <c:showSerName val="0"/>
          <c:showPercent val="0"/>
          <c:showBubbleSize val="0"/>
        </c:dLbls>
        <c:gapWidth val="65"/>
        <c:shape val="box"/>
        <c:axId val="1589237856"/>
        <c:axId val="1589247104"/>
        <c:axId val="0"/>
      </c:bar3DChart>
      <c:catAx>
        <c:axId val="1589237856"/>
        <c:scaling>
          <c:orientation val="minMax"/>
        </c:scaling>
        <c:delete val="0"/>
        <c:axPos val="b"/>
        <c:numFmt formatCode="###"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1589247104"/>
        <c:crossesAt val="0"/>
        <c:auto val="0"/>
        <c:lblAlgn val="ctr"/>
        <c:lblOffset val="100"/>
        <c:noMultiLvlLbl val="0"/>
      </c:catAx>
      <c:valAx>
        <c:axId val="1589247104"/>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crossAx val="1589237856"/>
        <c:crosses val="autoZero"/>
        <c:crossBetween val="between"/>
        <c:dispUnits>
          <c:builtInUnit val="thousands"/>
          <c:dispUnitsLbl>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hr-HR"/>
                    <a:t>Tisuće</a:t>
                  </a:r>
                </a:p>
                <a:p>
                  <a:pPr>
                    <a:defRPr/>
                  </a:pPr>
                  <a:endParaRPr lang="hr-HR"/>
                </a:p>
              </c:rich>
            </c:tx>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sr-Latn-RS"/>
              </a:p>
            </c:txPr>
          </c:dispUnitsLbl>
        </c:dispUnits>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200" i="1"/>
            </a:pPr>
            <a:r>
              <a:rPr lang="hr-HR" sz="1200" i="1"/>
              <a:t>PLANIRANI I OSTVARENI VLASTITI I</a:t>
            </a:r>
            <a:r>
              <a:rPr lang="hr-HR" sz="1200" i="1" baseline="0"/>
              <a:t> OSTALI</a:t>
            </a:r>
            <a:r>
              <a:rPr lang="hr-HR" sz="1200" i="1"/>
              <a:t> PRIHODI USTANOVA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Sheet5!$B$1</c:f>
              <c:strCache>
                <c:ptCount val="1"/>
                <c:pt idx="0">
                  <c:v>Planirano </c:v>
                </c:pt>
              </c:strCache>
            </c:strRef>
          </c:tx>
          <c:spPr>
            <a:solidFill>
              <a:schemeClr val="accent5">
                <a:lumMod val="75000"/>
              </a:schemeClr>
            </a:solidFill>
            <a:ln>
              <a:noFill/>
            </a:ln>
          </c:spPr>
          <c:invertIfNegative val="0"/>
          <c:dLbls>
            <c:dLbl>
              <c:idx val="1"/>
              <c:layout>
                <c:manualLayout>
                  <c:x val="0"/>
                  <c:y val="-4.05268490374873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AF8-48B3-992D-E3E614CF4E86}"/>
                </c:ext>
                <c:ext xmlns:c15="http://schemas.microsoft.com/office/drawing/2012/chart" uri="{CE6537A1-D6FC-4f65-9D91-7224C49458BB}"/>
              </c:extLst>
            </c:dLbl>
            <c:numFmt formatCode="###" sourceLinked="0"/>
            <c:spPr>
              <a:noFill/>
              <a:ln>
                <a:noFill/>
              </a:ln>
              <a:effectLst/>
            </c:spPr>
            <c:txPr>
              <a:bodyPr/>
              <a:lstStyle/>
              <a:p>
                <a:pPr>
                  <a:defRPr b="1"/>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Sheet5!$B$2:$B$6</c:f>
              <c:numCache>
                <c:formatCode>General</c:formatCode>
                <c:ptCount val="5"/>
                <c:pt idx="0">
                  <c:v>204522</c:v>
                </c:pt>
                <c:pt idx="1">
                  <c:v>185400</c:v>
                </c:pt>
                <c:pt idx="2">
                  <c:v>1047826</c:v>
                </c:pt>
                <c:pt idx="3">
                  <c:v>371400</c:v>
                </c:pt>
                <c:pt idx="4">
                  <c:v>238816</c:v>
                </c:pt>
              </c:numCache>
            </c:numRef>
          </c:val>
          <c:extLst xmlns:c16r2="http://schemas.microsoft.com/office/drawing/2015/06/chart">
            <c:ext xmlns:c16="http://schemas.microsoft.com/office/drawing/2014/chart" uri="{C3380CC4-5D6E-409C-BE32-E72D297353CC}">
              <c16:uniqueId val="{00000001-6AF8-48B3-992D-E3E614CF4E86}"/>
            </c:ext>
          </c:extLst>
        </c:ser>
        <c:ser>
          <c:idx val="1"/>
          <c:order val="1"/>
          <c:tx>
            <c:strRef>
              <c:f>Sheet5!$C$1</c:f>
              <c:strCache>
                <c:ptCount val="1"/>
                <c:pt idx="0">
                  <c:v>Ostvareno</c:v>
                </c:pt>
              </c:strCache>
            </c:strRef>
          </c:tx>
          <c:spPr>
            <a:solidFill>
              <a:schemeClr val="accent2">
                <a:lumMod val="60000"/>
                <a:lumOff val="40000"/>
              </a:schemeClr>
            </a:solidFill>
            <a:ln>
              <a:noFill/>
            </a:ln>
            <a:effectLst>
              <a:outerShdw blurRad="40000" dist="20000" dir="5400000" rotWithShape="0">
                <a:schemeClr val="accent3">
                  <a:lumMod val="40000"/>
                  <a:lumOff val="60000"/>
                  <a:alpha val="38000"/>
                </a:schemeClr>
              </a:outerShdw>
            </a:effectLst>
          </c:spPr>
          <c:invertIfNegative val="0"/>
          <c:dLbls>
            <c:dLbl>
              <c:idx val="0"/>
              <c:layout>
                <c:manualLayout>
                  <c:x val="9.3567251461988306E-3"/>
                  <c:y val="-1.21580547112461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AF8-48B3-992D-E3E614CF4E86}"/>
                </c:ext>
                <c:ext xmlns:c15="http://schemas.microsoft.com/office/drawing/2012/chart" uri="{CE6537A1-D6FC-4f65-9D91-7224C49458BB}"/>
              </c:extLst>
            </c:dLbl>
            <c:dLbl>
              <c:idx val="1"/>
              <c:layout>
                <c:manualLayout>
                  <c:x val="9.3567251461988306E-3"/>
                  <c:y val="-3.1910904753927066E-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AF8-48B3-992D-E3E614CF4E86}"/>
                </c:ext>
                <c:ext xmlns:c15="http://schemas.microsoft.com/office/drawing/2012/chart" uri="{CE6537A1-D6FC-4f65-9D91-7224C49458BB}"/>
              </c:extLst>
            </c:dLbl>
            <c:dLbl>
              <c:idx val="2"/>
              <c:layout>
                <c:manualLayout>
                  <c:x val="1.6374084818345083E-2"/>
                  <c:y val="-1.62107396149949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AF8-48B3-992D-E3E614CF4E86}"/>
                </c:ext>
                <c:ext xmlns:c15="http://schemas.microsoft.com/office/drawing/2012/chart" uri="{CE6537A1-D6FC-4f65-9D91-7224C49458BB}"/>
              </c:extLst>
            </c:dLbl>
            <c:dLbl>
              <c:idx val="3"/>
              <c:layout>
                <c:manualLayout>
                  <c:x val="1.1695722245245626E-2"/>
                  <c:y val="-1.21586929293412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AF8-48B3-992D-E3E614CF4E86}"/>
                </c:ext>
                <c:ext xmlns:c15="http://schemas.microsoft.com/office/drawing/2012/chart" uri="{CE6537A1-D6FC-4f65-9D91-7224C49458BB}"/>
              </c:extLst>
            </c:dLbl>
            <c:dLbl>
              <c:idx val="4"/>
              <c:layout>
                <c:manualLayout>
                  <c:x val="7.0175438596491264E-3"/>
                  <c:y val="-4.05268490374873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AF8-48B3-992D-E3E614CF4E86}"/>
                </c:ext>
                <c:ext xmlns:c15="http://schemas.microsoft.com/office/drawing/2012/chart" uri="{CE6537A1-D6FC-4f65-9D91-7224C49458BB}"/>
              </c:extLst>
            </c:dLbl>
            <c:numFmt formatCode="###" sourceLinked="0"/>
            <c:spPr>
              <a:noFill/>
            </c:spPr>
            <c:txPr>
              <a:bodyPr/>
              <a:lstStyle/>
              <a:p>
                <a:pPr>
                  <a:defRPr b="1"/>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Sheet5!$A$2:$A$6</c:f>
              <c:strCache>
                <c:ptCount val="5"/>
                <c:pt idx="0">
                  <c:v>Muzej</c:v>
                </c:pt>
                <c:pt idx="1">
                  <c:v>Knjižnica</c:v>
                </c:pt>
                <c:pt idx="2">
                  <c:v>Vrtić</c:v>
                </c:pt>
                <c:pt idx="3">
                  <c:v>CZK</c:v>
                </c:pt>
                <c:pt idx="4">
                  <c:v>ŠOK</c:v>
                </c:pt>
              </c:strCache>
            </c:strRef>
          </c:cat>
          <c:val>
            <c:numRef>
              <c:f>Sheet5!$C$2:$C$6</c:f>
              <c:numCache>
                <c:formatCode>General</c:formatCode>
                <c:ptCount val="5"/>
                <c:pt idx="0">
                  <c:v>184703</c:v>
                </c:pt>
                <c:pt idx="1">
                  <c:v>172471</c:v>
                </c:pt>
                <c:pt idx="2">
                  <c:v>941440</c:v>
                </c:pt>
                <c:pt idx="3">
                  <c:v>554206</c:v>
                </c:pt>
                <c:pt idx="4">
                  <c:v>209215</c:v>
                </c:pt>
              </c:numCache>
            </c:numRef>
          </c:val>
          <c:extLst xmlns:c16r2="http://schemas.microsoft.com/office/drawing/2015/06/chart">
            <c:ext xmlns:c16="http://schemas.microsoft.com/office/drawing/2014/chart" uri="{C3380CC4-5D6E-409C-BE32-E72D297353CC}">
              <c16:uniqueId val="{00000007-6AF8-48B3-992D-E3E614CF4E86}"/>
            </c:ext>
          </c:extLst>
        </c:ser>
        <c:dLbls>
          <c:showLegendKey val="0"/>
          <c:showVal val="1"/>
          <c:showCatName val="0"/>
          <c:showSerName val="0"/>
          <c:showPercent val="0"/>
          <c:showBubbleSize val="0"/>
        </c:dLbls>
        <c:gapWidth val="48"/>
        <c:gapDepth val="400"/>
        <c:shape val="box"/>
        <c:axId val="1589247648"/>
        <c:axId val="1589240576"/>
        <c:axId val="0"/>
      </c:bar3DChart>
      <c:catAx>
        <c:axId val="1589247648"/>
        <c:scaling>
          <c:orientation val="minMax"/>
        </c:scaling>
        <c:delete val="0"/>
        <c:axPos val="l"/>
        <c:numFmt formatCode="General" sourceLinked="0"/>
        <c:majorTickMark val="out"/>
        <c:minorTickMark val="none"/>
        <c:tickLblPos val="nextTo"/>
        <c:txPr>
          <a:bodyPr/>
          <a:lstStyle/>
          <a:p>
            <a:pPr>
              <a:defRPr b="1"/>
            </a:pPr>
            <a:endParaRPr lang="sr-Latn-RS"/>
          </a:p>
        </c:txPr>
        <c:crossAx val="1589240576"/>
        <c:crosses val="autoZero"/>
        <c:auto val="1"/>
        <c:lblAlgn val="ctr"/>
        <c:lblOffset val="100"/>
        <c:noMultiLvlLbl val="0"/>
      </c:catAx>
      <c:valAx>
        <c:axId val="1589240576"/>
        <c:scaling>
          <c:orientation val="minMax"/>
        </c:scaling>
        <c:delete val="0"/>
        <c:axPos val="b"/>
        <c:numFmt formatCode="General" sourceLinked="0"/>
        <c:majorTickMark val="out"/>
        <c:minorTickMark val="none"/>
        <c:tickLblPos val="nextTo"/>
        <c:txPr>
          <a:bodyPr/>
          <a:lstStyle/>
          <a:p>
            <a:pPr>
              <a:defRPr b="0"/>
            </a:pPr>
            <a:endParaRPr lang="sr-Latn-RS"/>
          </a:p>
        </c:txPr>
        <c:crossAx val="1589247648"/>
        <c:crosses val="autoZero"/>
        <c:crossBetween val="between"/>
        <c:dispUnits>
          <c:builtInUnit val="thousands"/>
          <c:dispUnitsLbl>
            <c:tx>
              <c:rich>
                <a:bodyPr/>
                <a:lstStyle/>
                <a:p>
                  <a:pPr>
                    <a:defRPr/>
                  </a:pPr>
                  <a:r>
                    <a:rPr lang="hr-HR"/>
                    <a:t>Tisuće</a:t>
                  </a:r>
                </a:p>
              </c:rich>
            </c:tx>
          </c:dispUnitsLbl>
        </c:dispUnits>
      </c:valAx>
    </c:plotArea>
    <c:legend>
      <c:legendPos val="r"/>
      <c:overlay val="0"/>
      <c:txPr>
        <a:bodyPr/>
        <a:lstStyle/>
        <a:p>
          <a:pPr>
            <a:defRPr b="1"/>
          </a:pPr>
          <a:endParaRPr lang="sr-Latn-R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PRIHODI PRORAČUNA</a:t>
            </a:r>
            <a:r>
              <a:rPr lang="hr-HR" sz="1200" i="1"/>
              <a:t> PO SKUPINAMA</a:t>
            </a:r>
            <a:endParaRPr lang="en-US" sz="1200" i="1"/>
          </a:p>
        </c:rich>
      </c:tx>
      <c:layout>
        <c:manualLayout>
          <c:xMode val="edge"/>
          <c:yMode val="edge"/>
          <c:x val="0.19826083350955537"/>
          <c:y val="5.106382978723404E-2"/>
        </c:manualLayout>
      </c:layout>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06506118014864E-2"/>
          <c:y val="0.26710716479588986"/>
          <c:w val="0.83385954377687066"/>
          <c:h val="0.73038521455025973"/>
        </c:manualLayout>
      </c:layout>
      <c:pie3DChart>
        <c:varyColors val="1"/>
        <c:ser>
          <c:idx val="0"/>
          <c:order val="0"/>
          <c:explosion val="13"/>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6BE-4A18-8D34-2DECFD63489F}"/>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6BE-4A18-8D34-2DECFD63489F}"/>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46BE-4A18-8D34-2DECFD63489F}"/>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46BE-4A18-8D34-2DECFD63489F}"/>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46BE-4A18-8D34-2DECFD63489F}"/>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46BE-4A18-8D34-2DECFD63489F}"/>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46BE-4A18-8D34-2DECFD63489F}"/>
              </c:ext>
            </c:extLst>
          </c:dPt>
          <c:dLbls>
            <c:dLbl>
              <c:idx val="0"/>
              <c:layout>
                <c:manualLayout>
                  <c:x val="-1.0531858873091255E-2"/>
                  <c:y val="-2.491740660077064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6BE-4A18-8D34-2DECFD63489F}"/>
                </c:ext>
                <c:ext xmlns:c15="http://schemas.microsoft.com/office/drawing/2012/chart" uri="{CE6537A1-D6FC-4f65-9D91-7224C49458BB}"/>
              </c:extLst>
            </c:dLbl>
            <c:dLbl>
              <c:idx val="1"/>
              <c:layout>
                <c:manualLayout>
                  <c:x val="-1.8700324502166439E-3"/>
                  <c:y val="-1.0513618091784253E-1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6BE-4A18-8D34-2DECFD63489F}"/>
                </c:ext>
                <c:ext xmlns:c15="http://schemas.microsoft.com/office/drawing/2012/chart" uri="{CE6537A1-D6FC-4f65-9D91-7224C49458BB}"/>
              </c:extLst>
            </c:dLbl>
            <c:dLbl>
              <c:idx val="2"/>
              <c:layout>
                <c:manualLayout>
                  <c:x val="0"/>
                  <c:y val="0.10824166476151981"/>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6BE-4A18-8D34-2DECFD63489F}"/>
                </c:ext>
                <c:ext xmlns:c15="http://schemas.microsoft.com/office/drawing/2012/chart" uri="{CE6537A1-D6FC-4f65-9D91-7224C49458BB}"/>
              </c:extLst>
            </c:dLbl>
            <c:dLbl>
              <c:idx val="3"/>
              <c:layout>
                <c:manualLayout>
                  <c:x val="-8.3677691947274362E-3"/>
                  <c:y val="6.684693136762159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6BE-4A18-8D34-2DECFD63489F}"/>
                </c:ext>
                <c:ext xmlns:c15="http://schemas.microsoft.com/office/drawing/2012/chart" uri="{CE6537A1-D6FC-4f65-9D91-7224C49458BB}"/>
              </c:extLst>
            </c:dLbl>
            <c:dLbl>
              <c:idx val="4"/>
              <c:layout>
                <c:manualLayout>
                  <c:x val="-4.2522860445846918E-2"/>
                  <c:y val="1.361550771717340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6BE-4A18-8D34-2DECFD63489F}"/>
                </c:ext>
                <c:ext xmlns:c15="http://schemas.microsoft.com/office/drawing/2012/chart" uri="{CE6537A1-D6FC-4f65-9D91-7224C49458BB}"/>
              </c:extLst>
            </c:dLbl>
            <c:dLbl>
              <c:idx val="5"/>
              <c:layout>
                <c:manualLayout>
                  <c:x val="6.741010870805611E-2"/>
                  <c:y val="-2.727347148369619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46BE-4A18-8D34-2DECFD63489F}"/>
                </c:ext>
                <c:ext xmlns:c15="http://schemas.microsoft.com/office/drawing/2012/chart" uri="{CE6537A1-D6FC-4f65-9D91-7224C49458BB}"/>
              </c:extLst>
            </c:dLbl>
            <c:dLbl>
              <c:idx val="6"/>
              <c:layout>
                <c:manualLayout>
                  <c:x val="0.16330321658752958"/>
                  <c:y val="2.71177699681530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46BE-4A18-8D34-2DECFD63489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Sheet3!$A$1:$A$7</c:f>
              <c:strCache>
                <c:ptCount val="7"/>
                <c:pt idx="0">
                  <c:v>Prihodi od poreza</c:v>
                </c:pt>
                <c:pt idx="1">
                  <c:v>Pomoći</c:v>
                </c:pt>
                <c:pt idx="2">
                  <c:v>Prihodi od imovine</c:v>
                </c:pt>
                <c:pt idx="3">
                  <c:v>Prihodi od pristojbi i naknada</c:v>
                </c:pt>
                <c:pt idx="4">
                  <c:v>Prihodi od prodaje, usluga i donacija</c:v>
                </c:pt>
                <c:pt idx="5">
                  <c:v>Kazne i ostali prihodi</c:v>
                </c:pt>
                <c:pt idx="6">
                  <c:v>Prihodi od prodaje nefin.imovine</c:v>
                </c:pt>
              </c:strCache>
            </c:strRef>
          </c:cat>
          <c:val>
            <c:numRef>
              <c:f>Sheet3!$B$1:$B$7</c:f>
              <c:numCache>
                <c:formatCode>General</c:formatCode>
                <c:ptCount val="7"/>
                <c:pt idx="0">
                  <c:v>14196273</c:v>
                </c:pt>
                <c:pt idx="1">
                  <c:v>6798970</c:v>
                </c:pt>
                <c:pt idx="2">
                  <c:v>6859529</c:v>
                </c:pt>
                <c:pt idx="3">
                  <c:v>5306925</c:v>
                </c:pt>
                <c:pt idx="4">
                  <c:v>748340</c:v>
                </c:pt>
                <c:pt idx="5">
                  <c:v>245623</c:v>
                </c:pt>
                <c:pt idx="6">
                  <c:v>1785944</c:v>
                </c:pt>
              </c:numCache>
            </c:numRef>
          </c:val>
          <c:extLst xmlns:c16r2="http://schemas.microsoft.com/office/drawing/2015/06/chart">
            <c:ext xmlns:c16="http://schemas.microsoft.com/office/drawing/2014/chart" uri="{C3380CC4-5D6E-409C-BE32-E72D297353CC}">
              <c16:uniqueId val="{0000000E-46BE-4A18-8D34-2DECFD63489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UKUPNI RASHODI I IZDACI PRORAČUNA</a:t>
            </a:r>
          </a:p>
        </c:rich>
      </c:tx>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cene3d>
              <a:camera prst="orthographicFront"/>
              <a:lightRig rig="threePt" dir="t"/>
            </a:scene3d>
            <a:sp3d>
              <a:bevelT w="127000" h="127000"/>
              <a:bevelB w="127000" h="127000" prst="coolSlant"/>
            </a:sp3d>
          </c:spPr>
          <c:explosion val="10"/>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1-D4B7-4D37-929F-62A6E2BD88E3}"/>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3-D4B7-4D37-929F-62A6E2BD88E3}"/>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5-D4B7-4D37-929F-62A6E2BD88E3}"/>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7-D4B7-4D37-929F-62A6E2BD88E3}"/>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9-D4B7-4D37-929F-62A6E2BD88E3}"/>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B-D4B7-4D37-929F-62A6E2BD88E3}"/>
              </c:ext>
            </c:extLst>
          </c:dPt>
          <c:dPt>
            <c:idx val="6"/>
            <c:bubble3D val="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D-D4B7-4D37-929F-62A6E2BD88E3}"/>
              </c:ext>
            </c:extLst>
          </c:dPt>
          <c:dPt>
            <c:idx val="7"/>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0F-D4B7-4D37-929F-62A6E2BD88E3}"/>
              </c:ext>
            </c:extLst>
          </c:dPt>
          <c:dPt>
            <c:idx val="8"/>
            <c:bubble3D val="0"/>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prst="coolSlant"/>
              </a:sp3d>
            </c:spPr>
            <c:extLst xmlns:c16r2="http://schemas.microsoft.com/office/drawing/2015/06/chart">
              <c:ext xmlns:c16="http://schemas.microsoft.com/office/drawing/2014/chart" uri="{C3380CC4-5D6E-409C-BE32-E72D297353CC}">
                <c16:uniqueId val="{00000011-D4B7-4D37-929F-62A6E2BD88E3}"/>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sr-Latn-RS"/>
                </a:p>
              </c:txPr>
              <c:dLblPos val="outEnd"/>
              <c:showLegendKey val="0"/>
              <c:showVal val="0"/>
              <c:showCatName val="1"/>
              <c:showSerName val="0"/>
              <c:showPercent val="1"/>
              <c:showBubbleSize val="0"/>
            </c:dLbl>
            <c:dLbl>
              <c:idx val="1"/>
              <c:layout>
                <c:manualLayout>
                  <c:x val="0"/>
                  <c:y val="-0.231802504400553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4B7-4D37-929F-62A6E2BD88E3}"/>
                </c:ext>
                <c:ext xmlns:c15="http://schemas.microsoft.com/office/drawing/2012/chart" uri="{CE6537A1-D6FC-4f65-9D91-7224C49458BB}"/>
              </c:extLst>
            </c:dLbl>
            <c:dLbl>
              <c:idx val="2"/>
              <c:layout>
                <c:manualLayout>
                  <c:x val="5.8083611850676939E-2"/>
                  <c:y val="-5.551976647310494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D4B7-4D37-929F-62A6E2BD88E3}"/>
                </c:ext>
                <c:ext xmlns:c15="http://schemas.microsoft.com/office/drawing/2012/chart" uri="{CE6537A1-D6FC-4f65-9D91-7224C49458BB}"/>
              </c:extLst>
            </c:dLbl>
            <c:dLbl>
              <c:idx val="3"/>
              <c:layout>
                <c:manualLayout>
                  <c:x val="5.8159681478664085E-2"/>
                  <c:y val="1.111257274224853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D4B7-4D37-929F-62A6E2BD88E3}"/>
                </c:ext>
                <c:ext xmlns:c15="http://schemas.microsoft.com/office/drawing/2012/chart" uri="{CE6537A1-D6FC-4f65-9D91-7224C49458BB}"/>
              </c:extLst>
            </c:dLbl>
            <c:dLbl>
              <c:idx val="4"/>
              <c:layout>
                <c:manualLayout>
                  <c:x val="-1.0276174204618143E-2"/>
                  <c:y val="1.349469741103364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D4B7-4D37-929F-62A6E2BD88E3}"/>
                </c:ext>
                <c:ext xmlns:c15="http://schemas.microsoft.com/office/drawing/2012/chart" uri="{CE6537A1-D6FC-4f65-9D91-7224C49458BB}"/>
              </c:extLst>
            </c:dLbl>
            <c:dLbl>
              <c:idx val="5"/>
              <c:layout>
                <c:manualLayout>
                  <c:x val="-9.6810461630828848E-2"/>
                  <c:y val="6.3222646095252412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6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D4B7-4D37-929F-62A6E2BD88E3}"/>
                </c:ext>
                <c:ext xmlns:c15="http://schemas.microsoft.com/office/drawing/2012/chart" uri="{CE6537A1-D6FC-4f65-9D91-7224C49458BB}"/>
              </c:extLst>
            </c:dLbl>
            <c:dLbl>
              <c:idx val="6"/>
              <c:layout>
                <c:manualLayout>
                  <c:x val="-7.7071306534635411E-2"/>
                  <c:y val="-7.2145277782997893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D4B7-4D37-929F-62A6E2BD88E3}"/>
                </c:ext>
                <c:ext xmlns:c15="http://schemas.microsoft.com/office/drawing/2012/chart" uri="{CE6537A1-D6FC-4f65-9D91-7224C49458BB}"/>
              </c:extLst>
            </c:dLbl>
            <c:dLbl>
              <c:idx val="7"/>
              <c:layout>
                <c:manualLayout>
                  <c:x val="3.8535653267317678E-2"/>
                  <c:y val="-0.1081941129673826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D4B7-4D37-929F-62A6E2BD88E3}"/>
                </c:ext>
                <c:ext xmlns:c15="http://schemas.microsoft.com/office/drawing/2012/chart" uri="{CE6537A1-D6FC-4f65-9D91-7224C49458BB}"/>
              </c:extLst>
            </c:dLbl>
            <c:dLbl>
              <c:idx val="8"/>
              <c:layout>
                <c:manualLayout>
                  <c:x val="3.5623409669211195E-2"/>
                  <c:y val="7.0546737213403876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lumMod val="80000"/>
                          <a:lumOff val="20000"/>
                        </a:schemeClr>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D4B7-4D37-929F-62A6E2BD88E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Sheet2!$A$1:$A$9</c:f>
              <c:strCache>
                <c:ptCount val="9"/>
                <c:pt idx="0">
                  <c:v>Rashodi za zaposlene</c:v>
                </c:pt>
                <c:pt idx="1">
                  <c:v>Materijalni rashodi</c:v>
                </c:pt>
                <c:pt idx="2">
                  <c:v>Financijski rashodi</c:v>
                </c:pt>
                <c:pt idx="3">
                  <c:v>Subvencije</c:v>
                </c:pt>
                <c:pt idx="4">
                  <c:v>Pomoći</c:v>
                </c:pt>
                <c:pt idx="5">
                  <c:v>Naknade građanima i kućanstvima</c:v>
                </c:pt>
                <c:pt idx="6">
                  <c:v>Ostali rashodi i donacije</c:v>
                </c:pt>
                <c:pt idx="7">
                  <c:v>Rashodi za nabavu nefinanc.imovine</c:v>
                </c:pt>
                <c:pt idx="8">
                  <c:v>Izdaci za otplate zajmova</c:v>
                </c:pt>
              </c:strCache>
            </c:strRef>
          </c:cat>
          <c:val>
            <c:numRef>
              <c:f>Sheet2!$B$1:$B$9</c:f>
              <c:numCache>
                <c:formatCode>General</c:formatCode>
                <c:ptCount val="9"/>
                <c:pt idx="0">
                  <c:v>7665122</c:v>
                </c:pt>
                <c:pt idx="1">
                  <c:v>10264807</c:v>
                </c:pt>
                <c:pt idx="2">
                  <c:v>99976</c:v>
                </c:pt>
                <c:pt idx="3">
                  <c:v>241367</c:v>
                </c:pt>
                <c:pt idx="4">
                  <c:v>485000</c:v>
                </c:pt>
                <c:pt idx="5">
                  <c:v>641385</c:v>
                </c:pt>
                <c:pt idx="6">
                  <c:v>4241097</c:v>
                </c:pt>
                <c:pt idx="7">
                  <c:v>18487391</c:v>
                </c:pt>
                <c:pt idx="8">
                  <c:v>734000</c:v>
                </c:pt>
              </c:numCache>
            </c:numRef>
          </c:val>
          <c:extLst xmlns:c16r2="http://schemas.microsoft.com/office/drawing/2015/06/chart">
            <c:ext xmlns:c16="http://schemas.microsoft.com/office/drawing/2014/chart" uri="{C3380CC4-5D6E-409C-BE32-E72D297353CC}">
              <c16:uniqueId val="{00000012-D4B7-4D37-929F-62A6E2BD88E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r>
              <a:rPr lang="en-US" sz="1200" i="1"/>
              <a:t>RASHODI I IZDACI PO KORISNICIMA</a:t>
            </a:r>
            <a:r>
              <a:rPr lang="hr-HR" sz="1200" i="1"/>
              <a:t> PRORAČUNA</a:t>
            </a:r>
            <a:endParaRPr lang="en-US" sz="1200" i="1"/>
          </a:p>
        </c:rich>
      </c:tx>
      <c:overlay val="0"/>
      <c:spPr>
        <a:noFill/>
        <a:ln>
          <a:noFill/>
        </a:ln>
        <a:effectLst/>
      </c:spPr>
      <c:txPr>
        <a:bodyPr rot="0" spcFirstLastPara="1" vertOverflow="ellipsis" vert="horz" wrap="square" anchor="ctr" anchorCtr="1"/>
        <a:lstStyle/>
        <a:p>
          <a:pPr>
            <a:defRPr sz="1200" b="1" i="1"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16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C435-4D56-A7FB-9F0C0333FAE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C435-4D56-A7FB-9F0C0333FAEF}"/>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C435-4D56-A7FB-9F0C0333FAEF}"/>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C435-4D56-A7FB-9F0C0333FAEF}"/>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C435-4D56-A7FB-9F0C0333FAEF}"/>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C435-4D56-A7FB-9F0C0333FAE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dLbl>
            <c:dLbl>
              <c:idx val="1"/>
              <c:layout>
                <c:manualLayout>
                  <c:x val="-1.5151515151515058E-2"/>
                  <c:y val="-0.130389107326430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C435-4D56-A7FB-9F0C0333FAEF}"/>
                </c:ext>
                <c:ext xmlns:c15="http://schemas.microsoft.com/office/drawing/2012/chart" uri="{CE6537A1-D6FC-4f65-9D91-7224C49458BB}"/>
              </c:extLst>
            </c:dLbl>
            <c:dLbl>
              <c:idx val="2"/>
              <c:layout>
                <c:manualLayout>
                  <c:x val="-1.0101010101010102E-2"/>
                  <c:y val="-5.88854033087105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435-4D56-A7FB-9F0C0333FAEF}"/>
                </c:ext>
                <c:ext xmlns:c15="http://schemas.microsoft.com/office/drawing/2012/chart" uri="{CE6537A1-D6FC-4f65-9D91-7224C49458BB}"/>
              </c:extLst>
            </c:dLbl>
            <c:dLbl>
              <c:idx val="3"/>
              <c:layout>
                <c:manualLayout>
                  <c:x val="9.2591522967418133E-17"/>
                  <c:y val="-4.206100236336474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C435-4D56-A7FB-9F0C0333FAEF}"/>
                </c:ext>
                <c:ext xmlns:c15="http://schemas.microsoft.com/office/drawing/2012/chart" uri="{CE6537A1-D6FC-4f65-9D91-7224C49458BB}"/>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outEnd"/>
              <c:showLegendKey val="0"/>
              <c:showVal val="0"/>
              <c:showCatName val="1"/>
              <c:showSerName val="0"/>
              <c:showPercent val="1"/>
              <c:showBubbleSize val="0"/>
            </c:dLbl>
            <c:dLbl>
              <c:idx val="5"/>
              <c:layout>
                <c:manualLayout>
                  <c:x val="-5.0505050505050509E-3"/>
                  <c:y val="-1.2618300709009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435-4D56-A7FB-9F0C0333FAEF}"/>
                </c:ex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Sheet4!$A$2:$A$7</c:f>
              <c:strCache>
                <c:ptCount val="6"/>
                <c:pt idx="0">
                  <c:v>Grad</c:v>
                </c:pt>
                <c:pt idx="1">
                  <c:v>Muzej</c:v>
                </c:pt>
                <c:pt idx="2">
                  <c:v>Knjižnica</c:v>
                </c:pt>
                <c:pt idx="3">
                  <c:v>Vrtić</c:v>
                </c:pt>
                <c:pt idx="4">
                  <c:v>CZK</c:v>
                </c:pt>
                <c:pt idx="5">
                  <c:v>ŠOK</c:v>
                </c:pt>
              </c:strCache>
            </c:strRef>
          </c:cat>
          <c:val>
            <c:numRef>
              <c:f>Sheet4!$B$2:$B$7</c:f>
              <c:numCache>
                <c:formatCode>General</c:formatCode>
                <c:ptCount val="6"/>
                <c:pt idx="0">
                  <c:v>33849881</c:v>
                </c:pt>
                <c:pt idx="1">
                  <c:v>802691</c:v>
                </c:pt>
                <c:pt idx="2">
                  <c:v>747810</c:v>
                </c:pt>
                <c:pt idx="3">
                  <c:v>3561334</c:v>
                </c:pt>
                <c:pt idx="4">
                  <c:v>1100298</c:v>
                </c:pt>
                <c:pt idx="5">
                  <c:v>2798131</c:v>
                </c:pt>
              </c:numCache>
            </c:numRef>
          </c:val>
          <c:extLst xmlns:c16r2="http://schemas.microsoft.com/office/drawing/2015/06/chart">
            <c:ext xmlns:c16="http://schemas.microsoft.com/office/drawing/2014/chart" uri="{C3380CC4-5D6E-409C-BE32-E72D297353CC}">
              <c16:uniqueId val="{0000000C-C435-4D56-A7FB-9F0C0333FAEF}"/>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sr-Latn-R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1" u="none" strike="noStrike" kern="1200" cap="none" spc="0" normalizeH="0" baseline="0">
                <a:solidFill>
                  <a:schemeClr val="tx1">
                    <a:lumMod val="65000"/>
                    <a:lumOff val="35000"/>
                  </a:schemeClr>
                </a:solidFill>
                <a:latin typeface="+mn-lt"/>
                <a:ea typeface="+mj-ea"/>
                <a:cs typeface="+mj-cs"/>
              </a:defRPr>
            </a:pPr>
            <a:r>
              <a:rPr lang="hr-HR" sz="1200" b="1" i="1">
                <a:latin typeface="+mn-lt"/>
              </a:rPr>
              <a:t>USPOREDBA IZVRŠENJA PRORAČUNA PO GODINAMA</a:t>
            </a:r>
          </a:p>
        </c:rich>
      </c:tx>
      <c:overlay val="0"/>
      <c:spPr>
        <a:noFill/>
        <a:ln>
          <a:noFill/>
        </a:ln>
        <a:effectLst/>
      </c:spPr>
      <c:txPr>
        <a:bodyPr rot="0" spcFirstLastPara="1" vertOverflow="ellipsis" vert="horz" wrap="square" anchor="ctr" anchorCtr="1"/>
        <a:lstStyle/>
        <a:p>
          <a:pPr>
            <a:defRPr sz="1200" b="1" i="1" u="none" strike="noStrike" kern="1200" cap="none" spc="0" normalizeH="0" baseline="0">
              <a:solidFill>
                <a:schemeClr val="tx1">
                  <a:lumMod val="65000"/>
                  <a:lumOff val="35000"/>
                </a:schemeClr>
              </a:solidFill>
              <a:latin typeface="+mn-lt"/>
              <a:ea typeface="+mj-ea"/>
              <a:cs typeface="+mj-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Sheet7!$B$1</c:f>
              <c:strCache>
                <c:ptCount val="1"/>
                <c:pt idx="0">
                  <c:v>2017</c:v>
                </c:pt>
              </c:strCache>
            </c:strRef>
          </c:tx>
          <c:spPr>
            <a:solidFill>
              <a:schemeClr val="accent1">
                <a:tint val="65000"/>
              </a:schemeClr>
            </a:solidFill>
            <a:ln>
              <a:noFill/>
            </a:ln>
            <a:effectLst/>
            <a:sp3d/>
          </c:spPr>
          <c:invertIfNegative val="0"/>
          <c:dLbls>
            <c:dLbl>
              <c:idx val="0"/>
              <c:layout>
                <c:manualLayout>
                  <c:x val="-6.0150385436091875E-3"/>
                  <c:y val="-4.040405325826875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2C-4444-9F59-C39F8255CB0C}"/>
                </c:ext>
                <c:ext xmlns:c15="http://schemas.microsoft.com/office/drawing/2012/chart" uri="{CE6537A1-D6FC-4f65-9D91-7224C49458BB}"/>
              </c:extLst>
            </c:dLbl>
            <c:dLbl>
              <c:idx val="1"/>
              <c:layout>
                <c:manualLayout>
                  <c:x val="-1.0026067776218167E-2"/>
                  <c:y val="-1.2316507589888337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3E0-44C8-A340-E4D477ED6919}"/>
                </c:ext>
                <c:ext xmlns:c15="http://schemas.microsoft.com/office/drawing/2012/chart" uri="{CE6537A1-D6FC-4f65-9D91-7224C49458BB}"/>
              </c:extLst>
            </c:dLbl>
            <c:dLbl>
              <c:idx val="2"/>
              <c:layout>
                <c:manualLayout>
                  <c:x val="-2.606516702230648E-2"/>
                  <c:y val="1.21212159774806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2C-4444-9F59-C39F8255CB0C}"/>
                </c:ext>
                <c:ext xmlns:c15="http://schemas.microsoft.com/office/drawing/2012/chart" uri="{CE6537A1-D6FC-4f65-9D91-7224C49458BB}"/>
              </c:extLst>
            </c:dLbl>
            <c:dLbl>
              <c:idx val="3"/>
              <c:layout>
                <c:manualLayout>
                  <c:x val="-4.0100256957393866E-3"/>
                  <c:y val="-1.21212159774805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2C-4444-9F59-C39F8255CB0C}"/>
                </c:ext>
                <c:ext xmlns:c15="http://schemas.microsoft.com/office/drawing/2012/chart" uri="{CE6537A1-D6FC-4f65-9D91-7224C49458BB}"/>
              </c:extLst>
            </c:dLbl>
            <c:dLbl>
              <c:idx val="4"/>
              <c:layout>
                <c:manualLayout>
                  <c:x val="-4.0105850013183886E-3"/>
                  <c:y val="-1.21212762412088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92C-4444-9F59-C39F8255CB0C}"/>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Sheet7!$B$2:$B$7</c:f>
              <c:numCache>
                <c:formatCode>General</c:formatCode>
                <c:ptCount val="6"/>
                <c:pt idx="0">
                  <c:v>28886510</c:v>
                </c:pt>
                <c:pt idx="1">
                  <c:v>231119</c:v>
                </c:pt>
                <c:pt idx="2">
                  <c:v>20407374</c:v>
                </c:pt>
                <c:pt idx="3">
                  <c:v>5080328</c:v>
                </c:pt>
                <c:pt idx="4">
                  <c:v>1390764</c:v>
                </c:pt>
                <c:pt idx="5">
                  <c:v>0</c:v>
                </c:pt>
              </c:numCache>
            </c:numRef>
          </c:val>
          <c:extLst xmlns:c16r2="http://schemas.microsoft.com/office/drawing/2015/06/chart">
            <c:ext xmlns:c16="http://schemas.microsoft.com/office/drawing/2014/chart" uri="{C3380CC4-5D6E-409C-BE32-E72D297353CC}">
              <c16:uniqueId val="{00000004-E92C-4444-9F59-C39F8255CB0C}"/>
            </c:ext>
          </c:extLst>
        </c:ser>
        <c:ser>
          <c:idx val="1"/>
          <c:order val="1"/>
          <c:tx>
            <c:strRef>
              <c:f>Sheet7!$C$1</c:f>
              <c:strCache>
                <c:ptCount val="1"/>
                <c:pt idx="0">
                  <c:v>2018</c:v>
                </c:pt>
              </c:strCache>
            </c:strRef>
          </c:tx>
          <c:spPr>
            <a:solidFill>
              <a:schemeClr val="accent1"/>
            </a:solidFill>
            <a:ln>
              <a:noFill/>
            </a:ln>
            <a:effectLst/>
            <a:sp3d/>
          </c:spPr>
          <c:invertIfNegative val="0"/>
          <c:dLbls>
            <c:dLbl>
              <c:idx val="0"/>
              <c:layout>
                <c:manualLayout>
                  <c:x val="-6.0150385436091875E-3"/>
                  <c:y val="-3.70455680188204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92C-4444-9F59-C39F8255CB0C}"/>
                </c:ext>
                <c:ext xmlns:c15="http://schemas.microsoft.com/office/drawing/2012/chart" uri="{CE6537A1-D6FC-4f65-9D91-7224C49458BB}"/>
              </c:extLst>
            </c:dLbl>
            <c:dLbl>
              <c:idx val="2"/>
              <c:layout>
                <c:manualLayout>
                  <c:x val="-4.0100256957394586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92C-4444-9F59-C39F8255CB0C}"/>
                </c:ext>
                <c:ext xmlns:c15="http://schemas.microsoft.com/office/drawing/2012/chart" uri="{CE6537A1-D6FC-4f65-9D91-7224C49458BB}"/>
              </c:extLst>
            </c:dLbl>
            <c:dLbl>
              <c:idx val="3"/>
              <c:layout>
                <c:manualLayout>
                  <c:x val="-4.0105850013183886E-3"/>
                  <c:y val="-2.219853522676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92C-4444-9F59-C39F8255CB0C}"/>
                </c:ext>
                <c:ext xmlns:c15="http://schemas.microsoft.com/office/drawing/2012/chart" uri="{CE6537A1-D6FC-4f65-9D91-7224C49458BB}"/>
              </c:extLst>
            </c:dLbl>
            <c:dLbl>
              <c:idx val="4"/>
              <c:layout>
                <c:manualLayout>
                  <c:x val="8.020051391478919E-3"/>
                  <c:y val="-1.61616213033075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92C-4444-9F59-C39F8255CB0C}"/>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Sheet7!$C$2:$C$7</c:f>
              <c:numCache>
                <c:formatCode>General</c:formatCode>
                <c:ptCount val="6"/>
                <c:pt idx="0">
                  <c:v>30223482</c:v>
                </c:pt>
                <c:pt idx="1">
                  <c:v>379770</c:v>
                </c:pt>
                <c:pt idx="2">
                  <c:v>22238554</c:v>
                </c:pt>
                <c:pt idx="3">
                  <c:v>6879884</c:v>
                </c:pt>
                <c:pt idx="4">
                  <c:v>734000</c:v>
                </c:pt>
                <c:pt idx="5">
                  <c:v>0</c:v>
                </c:pt>
              </c:numCache>
            </c:numRef>
          </c:val>
          <c:extLst xmlns:c16r2="http://schemas.microsoft.com/office/drawing/2015/06/chart">
            <c:ext xmlns:c16="http://schemas.microsoft.com/office/drawing/2014/chart" uri="{C3380CC4-5D6E-409C-BE32-E72D297353CC}">
              <c16:uniqueId val="{00000009-E92C-4444-9F59-C39F8255CB0C}"/>
            </c:ext>
          </c:extLst>
        </c:ser>
        <c:ser>
          <c:idx val="2"/>
          <c:order val="2"/>
          <c:tx>
            <c:strRef>
              <c:f>Sheet7!$D$1</c:f>
              <c:strCache>
                <c:ptCount val="1"/>
                <c:pt idx="0">
                  <c:v>2019</c:v>
                </c:pt>
              </c:strCache>
            </c:strRef>
          </c:tx>
          <c:spPr>
            <a:solidFill>
              <a:schemeClr val="accent1">
                <a:shade val="65000"/>
              </a:schemeClr>
            </a:solidFill>
            <a:ln>
              <a:noFill/>
            </a:ln>
            <a:effectLst/>
            <a:sp3d/>
          </c:spPr>
          <c:invertIfNegative val="0"/>
          <c:dLbls>
            <c:dLbl>
              <c:idx val="0"/>
              <c:layout>
                <c:manualLayout>
                  <c:x val="3.6090231261655087E-2"/>
                  <c:y val="4.0404053258268754E-3"/>
                </c:manualLayout>
              </c:layout>
              <c:tx>
                <c:rich>
                  <a:bodyPr/>
                  <a:lstStyle/>
                  <a:p>
                    <a:r>
                      <a:rPr lang="en-US" b="1"/>
                      <a:t>34156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92C-4444-9F59-C39F8255CB0C}"/>
                </c:ext>
                <c:ext xmlns:c15="http://schemas.microsoft.com/office/drawing/2012/chart" uri="{CE6537A1-D6FC-4f65-9D91-7224C49458BB}"/>
              </c:extLst>
            </c:dLbl>
            <c:dLbl>
              <c:idx val="1"/>
              <c:tx>
                <c:rich>
                  <a:bodyPr/>
                  <a:lstStyle/>
                  <a:p>
                    <a:r>
                      <a:rPr lang="en-US" b="1"/>
                      <a:t>1786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92C-4444-9F59-C39F8255CB0C}"/>
                </c:ext>
                <c:ext xmlns:c15="http://schemas.microsoft.com/office/drawing/2012/chart" uri="{CE6537A1-D6FC-4f65-9D91-7224C49458BB}"/>
              </c:extLst>
            </c:dLbl>
            <c:dLbl>
              <c:idx val="2"/>
              <c:layout>
                <c:manualLayout>
                  <c:x val="3.4085218413785395E-2"/>
                  <c:y val="4.0404053258268381E-3"/>
                </c:manualLayout>
              </c:layout>
              <c:tx>
                <c:rich>
                  <a:bodyPr/>
                  <a:lstStyle/>
                  <a:p>
                    <a:r>
                      <a:rPr lang="en-US" b="1"/>
                      <a:t>23639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92C-4444-9F59-C39F8255CB0C}"/>
                </c:ext>
                <c:ext xmlns:c15="http://schemas.microsoft.com/office/drawing/2012/chart" uri="{CE6537A1-D6FC-4f65-9D91-7224C49458BB}"/>
              </c:extLst>
            </c:dLbl>
            <c:dLbl>
              <c:idx val="3"/>
              <c:tx>
                <c:rich>
                  <a:bodyPr/>
                  <a:lstStyle/>
                  <a:p>
                    <a:r>
                      <a:rPr lang="en-US"/>
                      <a:t>18487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92C-4444-9F59-C39F8255CB0C}"/>
                </c:ext>
                <c:ext xmlns:c15="http://schemas.microsoft.com/office/drawing/2012/chart" uri="{CE6537A1-D6FC-4f65-9D91-7224C49458BB}"/>
              </c:extLst>
            </c:dLbl>
            <c:dLbl>
              <c:idx val="4"/>
              <c:layout>
                <c:manualLayout>
                  <c:x val="1.002506423934849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92C-4444-9F59-C39F8255CB0C}"/>
                </c:ext>
                <c:ext xmlns:c15="http://schemas.microsoft.com/office/drawing/2012/chart" uri="{CE6537A1-D6FC-4f65-9D91-7224C49458BB}"/>
              </c:extLst>
            </c:dLbl>
            <c:spPr>
              <a:noFill/>
              <a:ln>
                <a:noFill/>
              </a:ln>
              <a:effectLst>
                <a:innerShdw blurRad="63500" dist="50800" dir="13500000">
                  <a:prstClr val="black">
                    <a:alpha val="42000"/>
                  </a:prstClr>
                </a:inn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Sheet7!$A$2:$A$7</c:f>
              <c:strCache>
                <c:ptCount val="6"/>
                <c:pt idx="0">
                  <c:v>Prihodi poslovanja</c:v>
                </c:pt>
                <c:pt idx="1">
                  <c:v>Prihodi od prodaje nefin.imovine</c:v>
                </c:pt>
                <c:pt idx="2">
                  <c:v>Rashodi poslovanja</c:v>
                </c:pt>
                <c:pt idx="3">
                  <c:v>Rashodi za nabavu nefin.imovine</c:v>
                </c:pt>
                <c:pt idx="4">
                  <c:v>Izdaci za otplate kredita</c:v>
                </c:pt>
                <c:pt idx="5">
                  <c:v>Primici od zaduživanja</c:v>
                </c:pt>
              </c:strCache>
            </c:strRef>
          </c:cat>
          <c:val>
            <c:numRef>
              <c:f>Sheet7!$D$2:$D$7</c:f>
              <c:numCache>
                <c:formatCode>General</c:formatCode>
                <c:ptCount val="6"/>
                <c:pt idx="0">
                  <c:v>34155660</c:v>
                </c:pt>
                <c:pt idx="1">
                  <c:v>1785944</c:v>
                </c:pt>
                <c:pt idx="2">
                  <c:v>23638753</c:v>
                </c:pt>
                <c:pt idx="3">
                  <c:v>18487391</c:v>
                </c:pt>
                <c:pt idx="4">
                  <c:v>734000</c:v>
                </c:pt>
                <c:pt idx="5">
                  <c:v>1000000</c:v>
                </c:pt>
              </c:numCache>
            </c:numRef>
          </c:val>
          <c:extLst xmlns:c16r2="http://schemas.microsoft.com/office/drawing/2015/06/chart">
            <c:ext xmlns:c16="http://schemas.microsoft.com/office/drawing/2014/chart" uri="{C3380CC4-5D6E-409C-BE32-E72D297353CC}">
              <c16:uniqueId val="{0000000F-E92C-4444-9F59-C39F8255CB0C}"/>
            </c:ext>
          </c:extLst>
        </c:ser>
        <c:dLbls>
          <c:showLegendKey val="0"/>
          <c:showVal val="1"/>
          <c:showCatName val="0"/>
          <c:showSerName val="0"/>
          <c:showPercent val="0"/>
          <c:showBubbleSize val="0"/>
        </c:dLbls>
        <c:gapWidth val="150"/>
        <c:gapDepth val="159"/>
        <c:shape val="box"/>
        <c:axId val="1589238944"/>
        <c:axId val="1589241120"/>
        <c:axId val="0"/>
      </c:bar3DChart>
      <c:catAx>
        <c:axId val="15892389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cap="none" spc="0" normalizeH="0" baseline="0">
                <a:solidFill>
                  <a:schemeClr val="tx1">
                    <a:lumMod val="65000"/>
                    <a:lumOff val="35000"/>
                  </a:schemeClr>
                </a:solidFill>
                <a:latin typeface="+mn-lt"/>
                <a:ea typeface="+mn-ea"/>
                <a:cs typeface="+mn-cs"/>
              </a:defRPr>
            </a:pPr>
            <a:endParaRPr lang="sr-Latn-RS"/>
          </a:p>
        </c:txPr>
        <c:crossAx val="1589241120"/>
        <c:crosses val="autoZero"/>
        <c:auto val="1"/>
        <c:lblAlgn val="ctr"/>
        <c:lblOffset val="100"/>
        <c:noMultiLvlLbl val="0"/>
      </c:catAx>
      <c:valAx>
        <c:axId val="1589241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89238944"/>
        <c:crosses val="autoZero"/>
        <c:crossBetween val="between"/>
        <c:dispUnits>
          <c:builtInUnit val="thousands"/>
          <c:dispUnitsLbl>
            <c:layout>
              <c:manualLayout>
                <c:xMode val="edge"/>
                <c:yMode val="edge"/>
                <c:x val="4.239544410560956E-2"/>
                <c:y val="0.1557989837903393"/>
              </c:manualLayout>
            </c:layout>
            <c:tx>
              <c:rich>
                <a:bodyPr rot="-5400000" spcFirstLastPara="1" vertOverflow="ellipsis" vert="horz" wrap="square" anchor="ctr" anchorCtr="1"/>
                <a:lstStyle/>
                <a:p>
                  <a:pPr>
                    <a:defRPr sz="900" b="1" i="1" u="none" strike="noStrike" kern="1200" cap="all" baseline="0">
                      <a:solidFill>
                        <a:schemeClr val="tx1">
                          <a:lumMod val="65000"/>
                          <a:lumOff val="35000"/>
                        </a:schemeClr>
                      </a:solidFill>
                      <a:latin typeface="+mn-lt"/>
                      <a:ea typeface="+mn-ea"/>
                      <a:cs typeface="+mn-cs"/>
                    </a:defRPr>
                  </a:pPr>
                  <a:r>
                    <a:rPr lang="en-US" b="1" i="1"/>
                    <a:t>Tisuće</a:t>
                  </a:r>
                </a:p>
              </c:rich>
            </c:tx>
            <c:spPr>
              <a:noFill/>
              <a:ln>
                <a:noFill/>
              </a:ln>
              <a:effectLst/>
            </c:spPr>
            <c:txPr>
              <a:bodyPr rot="-5400000" spcFirstLastPara="1" vertOverflow="ellipsis" vert="horz" wrap="square" anchor="ctr" anchorCtr="1"/>
              <a:lstStyle/>
              <a:p>
                <a:pPr>
                  <a:defRPr sz="900" b="1" i="1" u="none" strike="noStrike" kern="1200" cap="all"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6EED2-8689-4BC3-8B53-54CDCBB8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btomic</dc:creator>
  <cp:lastModifiedBy>User</cp:lastModifiedBy>
  <cp:revision>2</cp:revision>
  <cp:lastPrinted>2020-06-03T07:58:00Z</cp:lastPrinted>
  <dcterms:created xsi:type="dcterms:W3CDTF">2020-07-16T05:39:00Z</dcterms:created>
  <dcterms:modified xsi:type="dcterms:W3CDTF">2020-07-16T05:39:00Z</dcterms:modified>
</cp:coreProperties>
</file>