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CE53" w14:textId="77777777" w:rsidR="0091226A" w:rsidRDefault="0091226A" w:rsidP="002318D9">
      <w:pPr>
        <w:spacing w:line="276" w:lineRule="auto"/>
        <w:ind w:firstLine="708"/>
        <w:jc w:val="both"/>
      </w:pPr>
      <w:r w:rsidRPr="00485059">
        <w:t>Na temelju</w:t>
      </w:r>
      <w:r>
        <w:t xml:space="preserve"> članka 35. stavka 2.  i članka 391. stavka 1. Zakona o vlasništvu i drugim stvarnim pravima („Narodne novine“, broj 91/96, 68/98, 137/99, 22/00, 73/00, 114/01, 79/06, 141/06, 146/08, 38/09, 153/09, 143/12, 152/14, 81/15-pročišćeni tekst i 94/17-ispravak pročišćenog teksta), </w:t>
      </w:r>
      <w:r w:rsidRPr="00485059">
        <w:t>članka 47. stavka 1. točke 22. Statuta Grada Korčula („Službeni glasnik Grada Korčule“, broj 3/18</w:t>
      </w:r>
      <w:r>
        <w:t xml:space="preserve"> </w:t>
      </w:r>
      <w:r w:rsidRPr="00485059">
        <w:t xml:space="preserve"> </w:t>
      </w:r>
      <w:r>
        <w:t xml:space="preserve">i 3/21) </w:t>
      </w:r>
      <w:r w:rsidRPr="00485059">
        <w:t>te članka 68. Poslovnika Gradskog vijeća Grada Korčule („Službeni glasnik Grada Korčule“, broj 8/18),</w:t>
      </w:r>
      <w:r>
        <w:t xml:space="preserve"> </w:t>
      </w:r>
      <w:r w:rsidRPr="00485059">
        <w:t>Gradsko vijeće Grada Korčul</w:t>
      </w:r>
      <w:r>
        <w:t xml:space="preserve">e je </w:t>
      </w:r>
      <w:r w:rsidRPr="007353B7">
        <w:t>na</w:t>
      </w:r>
      <w:r w:rsidR="0007442C">
        <w:t xml:space="preserve"> 16.</w:t>
      </w:r>
      <w:r w:rsidRPr="007353B7">
        <w:t xml:space="preserve"> sjednici</w:t>
      </w:r>
      <w:r w:rsidRPr="00485059">
        <w:t xml:space="preserve"> održanoj dana </w:t>
      </w:r>
      <w:r w:rsidR="0007442C">
        <w:t xml:space="preserve">15. lipnja </w:t>
      </w:r>
      <w:r w:rsidRPr="00485059">
        <w:t>202</w:t>
      </w:r>
      <w:r>
        <w:t>3</w:t>
      </w:r>
      <w:r w:rsidRPr="00485059">
        <w:t>. godine donijelo</w:t>
      </w:r>
      <w:r>
        <w:t xml:space="preserve"> </w:t>
      </w:r>
    </w:p>
    <w:p w14:paraId="4361EBFE" w14:textId="77777777" w:rsidR="0091226A" w:rsidRDefault="0091226A" w:rsidP="002318D9">
      <w:pPr>
        <w:spacing w:line="276" w:lineRule="auto"/>
        <w:jc w:val="both"/>
      </w:pPr>
    </w:p>
    <w:p w14:paraId="1EA73EB3" w14:textId="77777777" w:rsidR="0091226A" w:rsidRDefault="0091226A" w:rsidP="002318D9">
      <w:pPr>
        <w:spacing w:line="276" w:lineRule="auto"/>
        <w:jc w:val="both"/>
      </w:pPr>
    </w:p>
    <w:p w14:paraId="111D2130" w14:textId="77777777" w:rsidR="0091226A" w:rsidRDefault="0091226A" w:rsidP="002318D9">
      <w:pPr>
        <w:spacing w:line="276" w:lineRule="auto"/>
        <w:jc w:val="center"/>
        <w:rPr>
          <w:b/>
          <w:bCs/>
        </w:rPr>
      </w:pPr>
      <w:r>
        <w:rPr>
          <w:b/>
          <w:bCs/>
        </w:rPr>
        <w:t>Z A K L J U Č A K</w:t>
      </w:r>
    </w:p>
    <w:p w14:paraId="258EDED8" w14:textId="77777777" w:rsidR="0091226A" w:rsidRDefault="0091226A" w:rsidP="002318D9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 kupnji nekretnine označene kao dio čest.zem. </w:t>
      </w:r>
      <w:r w:rsidR="00AE0C9F">
        <w:rPr>
          <w:b/>
          <w:bCs/>
        </w:rPr>
        <w:t>507/1</w:t>
      </w:r>
      <w:r>
        <w:rPr>
          <w:b/>
          <w:bCs/>
        </w:rPr>
        <w:t xml:space="preserve"> k.o. Korčula</w:t>
      </w:r>
    </w:p>
    <w:p w14:paraId="7507C4FB" w14:textId="77777777" w:rsidR="00195DCA" w:rsidRDefault="00195DCA" w:rsidP="002318D9">
      <w:pPr>
        <w:spacing w:line="276" w:lineRule="auto"/>
        <w:jc w:val="both"/>
        <w:rPr>
          <w:b/>
          <w:bCs/>
        </w:rPr>
      </w:pPr>
    </w:p>
    <w:p w14:paraId="461CBA15" w14:textId="77777777" w:rsidR="00457946" w:rsidRDefault="00195DCA" w:rsidP="002318D9">
      <w:pPr>
        <w:spacing w:line="276" w:lineRule="auto"/>
        <w:jc w:val="center"/>
      </w:pPr>
      <w:r>
        <w:t>I</w:t>
      </w:r>
      <w:r w:rsidR="00457946">
        <w:t>.</w:t>
      </w:r>
    </w:p>
    <w:p w14:paraId="571B9CDB" w14:textId="77777777" w:rsidR="0091226A" w:rsidRDefault="00195DCA" w:rsidP="002318D9">
      <w:pPr>
        <w:jc w:val="both"/>
        <w:rPr>
          <w:b/>
          <w:bCs/>
        </w:rPr>
      </w:pPr>
      <w:r>
        <w:tab/>
        <w:t>Grad Korčula</w:t>
      </w:r>
      <w:r w:rsidR="002318D9">
        <w:t>, u svrhu</w:t>
      </w:r>
      <w:r w:rsidR="00DF49BB">
        <w:t xml:space="preserve"> izgradnje nerazvrstane ceste</w:t>
      </w:r>
      <w:r w:rsidR="00416E2B">
        <w:t xml:space="preserve"> Pastoralni centar</w:t>
      </w:r>
      <w:r w:rsidR="002318D9">
        <w:t>-</w:t>
      </w:r>
      <w:r w:rsidR="00DF49BB">
        <w:t xml:space="preserve"> Sportska zona</w:t>
      </w:r>
      <w:r w:rsidR="002318D9">
        <w:t xml:space="preserve"> u Korčuli,</w:t>
      </w:r>
      <w:r>
        <w:t xml:space="preserve"> kupuje dio </w:t>
      </w:r>
      <w:r w:rsidRPr="00FF7660">
        <w:t>č.zem.</w:t>
      </w:r>
      <w:r>
        <w:rPr>
          <w:b/>
          <w:bCs/>
        </w:rPr>
        <w:t xml:space="preserve"> </w:t>
      </w:r>
      <w:r>
        <w:t>507/1 površine 527 m</w:t>
      </w:r>
      <w:r>
        <w:rPr>
          <w:vertAlign w:val="superscript"/>
        </w:rPr>
        <w:t xml:space="preserve">2 </w:t>
      </w:r>
      <w:r w:rsidRPr="00065394">
        <w:t>upisana</w:t>
      </w:r>
      <w:r>
        <w:t xml:space="preserve"> u zk.ul. broj 900  k.o. Korčula, za kupoprodajnu cijenu koja je utvrđena procjembenim elaboratom koji je potvrđen od strane Procjeniteljskog povjerenstva za tržište nekretnina na području Dubrovačko-neretvanske županije dana 08. ožujka 2023. godine. </w:t>
      </w:r>
    </w:p>
    <w:p w14:paraId="595D669B" w14:textId="77777777" w:rsidR="0091226A" w:rsidRDefault="0091226A" w:rsidP="002318D9">
      <w:pPr>
        <w:spacing w:line="276" w:lineRule="auto"/>
        <w:ind w:firstLine="708"/>
        <w:jc w:val="both"/>
        <w:rPr>
          <w:b/>
          <w:bCs/>
        </w:rPr>
      </w:pPr>
      <w:r>
        <w:t xml:space="preserve">Procijenjena vrijednost po ovlaštenom procjenitelju </w:t>
      </w:r>
      <w:r>
        <w:rPr>
          <w:vertAlign w:val="superscript"/>
        </w:rPr>
        <w:t xml:space="preserve"> </w:t>
      </w:r>
      <w:r>
        <w:t xml:space="preserve">na dan procjene iznosi </w:t>
      </w:r>
      <w:r w:rsidR="00457946" w:rsidRPr="00457946">
        <w:rPr>
          <w:b/>
          <w:bCs/>
        </w:rPr>
        <w:t>54.771,11 EUR/412.671,92</w:t>
      </w:r>
      <w:r w:rsidR="002318D9">
        <w:rPr>
          <w:b/>
          <w:bCs/>
        </w:rPr>
        <w:t xml:space="preserve"> </w:t>
      </w:r>
      <w:r w:rsidR="00457946" w:rsidRPr="00457946">
        <w:rPr>
          <w:b/>
          <w:bCs/>
        </w:rPr>
        <w:t>HRK</w:t>
      </w:r>
      <w:r w:rsidR="00457946">
        <w:rPr>
          <w:b/>
          <w:bCs/>
        </w:rPr>
        <w:t>.</w:t>
      </w:r>
    </w:p>
    <w:p w14:paraId="6F363B79" w14:textId="77777777" w:rsidR="00457946" w:rsidRPr="0014299F" w:rsidRDefault="00457946" w:rsidP="002318D9">
      <w:pPr>
        <w:spacing w:line="276" w:lineRule="auto"/>
        <w:ind w:firstLine="708"/>
        <w:jc w:val="both"/>
      </w:pPr>
    </w:p>
    <w:p w14:paraId="0E9471C5" w14:textId="77777777" w:rsidR="0091226A" w:rsidRDefault="0091226A" w:rsidP="002318D9">
      <w:pPr>
        <w:spacing w:line="276" w:lineRule="auto"/>
        <w:jc w:val="center"/>
      </w:pPr>
      <w:r>
        <w:t>II</w:t>
      </w:r>
      <w:r w:rsidRPr="007B387D">
        <w:t>.</w:t>
      </w:r>
    </w:p>
    <w:p w14:paraId="6FDD39C0" w14:textId="77777777" w:rsidR="0091226A" w:rsidRDefault="0091226A" w:rsidP="002318D9">
      <w:pPr>
        <w:spacing w:line="276" w:lineRule="auto"/>
        <w:ind w:firstLine="708"/>
        <w:jc w:val="both"/>
      </w:pPr>
      <w:r>
        <w:t>Ovlašćuje se gradonačelnica Grada Korčule da nakon što se provede parcelacija, sklopi kupoprodaj</w:t>
      </w:r>
      <w:r w:rsidR="002318D9">
        <w:t>ni</w:t>
      </w:r>
      <w:r>
        <w:t xml:space="preserve"> ugovor sa prodavateljem.</w:t>
      </w:r>
    </w:p>
    <w:p w14:paraId="14FD7AE1" w14:textId="77777777" w:rsidR="0091226A" w:rsidRDefault="0091226A" w:rsidP="002318D9">
      <w:pPr>
        <w:spacing w:line="276" w:lineRule="auto"/>
        <w:jc w:val="both"/>
      </w:pPr>
      <w:r>
        <w:tab/>
      </w:r>
    </w:p>
    <w:p w14:paraId="5B5FD497" w14:textId="77777777" w:rsidR="0091226A" w:rsidRPr="007B387D" w:rsidRDefault="0091226A" w:rsidP="002318D9">
      <w:pPr>
        <w:spacing w:line="276" w:lineRule="auto"/>
        <w:jc w:val="center"/>
      </w:pPr>
      <w:r>
        <w:t>III</w:t>
      </w:r>
      <w:r w:rsidRPr="007B387D">
        <w:t>.</w:t>
      </w:r>
    </w:p>
    <w:p w14:paraId="066B904E" w14:textId="77777777" w:rsidR="0091226A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>Ovaj Zaključak stupa na snagu danom donošenja, a objavit će se u „Službenom glasniku Grada Korčule“.</w:t>
      </w:r>
    </w:p>
    <w:p w14:paraId="678BC5F1" w14:textId="77777777" w:rsidR="0091226A" w:rsidRDefault="0091226A" w:rsidP="002318D9">
      <w:pPr>
        <w:spacing w:line="276" w:lineRule="auto"/>
        <w:jc w:val="both"/>
        <w:rPr>
          <w:szCs w:val="20"/>
        </w:rPr>
      </w:pPr>
    </w:p>
    <w:p w14:paraId="7835A4EF" w14:textId="3B21BA4B" w:rsidR="0091226A" w:rsidRDefault="0091226A" w:rsidP="002318D9">
      <w:pPr>
        <w:spacing w:line="276" w:lineRule="auto"/>
        <w:jc w:val="both"/>
        <w:rPr>
          <w:szCs w:val="20"/>
        </w:rPr>
      </w:pPr>
      <w:r>
        <w:rPr>
          <w:szCs w:val="20"/>
        </w:rPr>
        <w:t>KLASA:</w:t>
      </w:r>
      <w:r w:rsidR="00D2799B">
        <w:rPr>
          <w:szCs w:val="20"/>
        </w:rPr>
        <w:t xml:space="preserve"> 023-01/15-06/63</w:t>
      </w:r>
    </w:p>
    <w:p w14:paraId="3D0564BA" w14:textId="0B4D5D28" w:rsidR="0091226A" w:rsidRDefault="0091226A" w:rsidP="002318D9">
      <w:pPr>
        <w:spacing w:line="276" w:lineRule="auto"/>
        <w:jc w:val="both"/>
        <w:rPr>
          <w:szCs w:val="20"/>
        </w:rPr>
      </w:pPr>
      <w:r>
        <w:rPr>
          <w:szCs w:val="20"/>
        </w:rPr>
        <w:t>URBROJ:</w:t>
      </w:r>
      <w:r w:rsidR="00D2799B">
        <w:rPr>
          <w:szCs w:val="20"/>
        </w:rPr>
        <w:t xml:space="preserve"> 2117-9-01/01-23-17</w:t>
      </w:r>
    </w:p>
    <w:p w14:paraId="12F60FCF" w14:textId="77777777" w:rsidR="0091226A" w:rsidRDefault="0091226A" w:rsidP="002318D9">
      <w:pPr>
        <w:spacing w:line="276" w:lineRule="auto"/>
        <w:jc w:val="both"/>
        <w:rPr>
          <w:szCs w:val="20"/>
        </w:rPr>
      </w:pPr>
      <w:r>
        <w:rPr>
          <w:szCs w:val="20"/>
        </w:rPr>
        <w:t>Korčula,</w:t>
      </w:r>
      <w:r w:rsidR="0007442C">
        <w:rPr>
          <w:szCs w:val="20"/>
        </w:rPr>
        <w:t xml:space="preserve"> 15. lipnja 2023.</w:t>
      </w:r>
    </w:p>
    <w:p w14:paraId="04C942AF" w14:textId="77777777" w:rsidR="0091226A" w:rsidRDefault="0091226A" w:rsidP="002318D9">
      <w:pPr>
        <w:spacing w:line="276" w:lineRule="auto"/>
        <w:jc w:val="both"/>
        <w:rPr>
          <w:szCs w:val="20"/>
        </w:rPr>
      </w:pPr>
    </w:p>
    <w:p w14:paraId="380FD5D1" w14:textId="77777777" w:rsidR="0091226A" w:rsidRDefault="0091226A" w:rsidP="002318D9">
      <w:pPr>
        <w:spacing w:line="276" w:lineRule="auto"/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PREDSJEDNICA</w:t>
      </w:r>
    </w:p>
    <w:p w14:paraId="528A8D23" w14:textId="77777777" w:rsidR="0091226A" w:rsidRDefault="0091226A" w:rsidP="0007442C">
      <w:pPr>
        <w:ind w:firstLine="708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GRADSKOG VIJEĆ</w:t>
      </w:r>
      <w:r w:rsidR="0007442C">
        <w:rPr>
          <w:szCs w:val="20"/>
        </w:rPr>
        <w:t>A</w:t>
      </w:r>
    </w:p>
    <w:p w14:paraId="28556C3B" w14:textId="77777777" w:rsidR="0007442C" w:rsidRDefault="0007442C" w:rsidP="0007442C">
      <w:pPr>
        <w:ind w:firstLine="708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Marija Šegedin</w:t>
      </w:r>
    </w:p>
    <w:p w14:paraId="7025D837" w14:textId="77777777"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14:paraId="76E4AC70" w14:textId="77777777"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14:paraId="3DB84BA2" w14:textId="77777777" w:rsidR="0091226A" w:rsidRDefault="0091226A" w:rsidP="002318D9">
      <w:pPr>
        <w:spacing w:line="276" w:lineRule="auto"/>
        <w:ind w:firstLine="708"/>
        <w:jc w:val="both"/>
        <w:rPr>
          <w:szCs w:val="20"/>
        </w:rPr>
      </w:pPr>
    </w:p>
    <w:p w14:paraId="623A64EF" w14:textId="77777777" w:rsidR="00AF5F7D" w:rsidRDefault="00AF5F7D" w:rsidP="002318D9">
      <w:pPr>
        <w:jc w:val="both"/>
      </w:pPr>
    </w:p>
    <w:sectPr w:rsidR="00AF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6A"/>
    <w:rsid w:val="0007442C"/>
    <w:rsid w:val="00195DCA"/>
    <w:rsid w:val="002318D9"/>
    <w:rsid w:val="00416E2B"/>
    <w:rsid w:val="00457946"/>
    <w:rsid w:val="00731D80"/>
    <w:rsid w:val="007646CE"/>
    <w:rsid w:val="0091226A"/>
    <w:rsid w:val="00AE0C9F"/>
    <w:rsid w:val="00AF5F7D"/>
    <w:rsid w:val="00D2799B"/>
    <w:rsid w:val="00D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5032"/>
  <w15:chartTrackingRefBased/>
  <w15:docId w15:val="{7CEAD57A-FD65-423A-B153-F63A7D6E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Srđan Mrše</cp:lastModifiedBy>
  <cp:revision>3</cp:revision>
  <cp:lastPrinted>2023-06-05T07:08:00Z</cp:lastPrinted>
  <dcterms:created xsi:type="dcterms:W3CDTF">2023-06-05T12:58:00Z</dcterms:created>
  <dcterms:modified xsi:type="dcterms:W3CDTF">2023-07-04T11:01:00Z</dcterms:modified>
</cp:coreProperties>
</file>