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357" w:rsidRDefault="00A14357" w:rsidP="00A14357">
      <w:pPr>
        <w:spacing w:line="276" w:lineRule="auto"/>
        <w:jc w:val="both"/>
      </w:pPr>
      <w:r>
        <w:t xml:space="preserve">Na temelju članka 68. Poslovnika Gradskog vijeća Grada Korčule („Službeni glasnik Grada Korčule“, broj 8/18), a u svezi s člankom </w:t>
      </w:r>
      <w:r w:rsidR="00A05445">
        <w:t>42</w:t>
      </w:r>
      <w:r>
        <w:t xml:space="preserve">. Statuta </w:t>
      </w:r>
      <w:r w:rsidR="00A05445">
        <w:t>Gradske knjižnice „Ivan Vidali“</w:t>
      </w:r>
      <w:r>
        <w:t>, Gradsko vijeće Grada Korčule je na 14</w:t>
      </w:r>
      <w:r w:rsidRPr="006F38A1">
        <w:t xml:space="preserve">. sjednici održanoj dana </w:t>
      </w:r>
      <w:r>
        <w:t>20. ožujka</w:t>
      </w:r>
      <w:r w:rsidRPr="006F38A1">
        <w:t xml:space="preserve"> 202</w:t>
      </w:r>
      <w:r>
        <w:t>3</w:t>
      </w:r>
      <w:r w:rsidRPr="006F38A1">
        <w:t>. godine donijelo</w:t>
      </w:r>
    </w:p>
    <w:p w:rsidR="00A14357" w:rsidRDefault="00A14357" w:rsidP="00A14357">
      <w:pPr>
        <w:spacing w:line="276" w:lineRule="auto"/>
        <w:jc w:val="both"/>
      </w:pPr>
    </w:p>
    <w:p w:rsidR="00A14357" w:rsidRDefault="00A14357" w:rsidP="00A14357">
      <w:pPr>
        <w:spacing w:line="276" w:lineRule="auto"/>
        <w:jc w:val="center"/>
      </w:pPr>
    </w:p>
    <w:p w:rsidR="00A14357" w:rsidRDefault="00A14357" w:rsidP="00A14357">
      <w:pPr>
        <w:spacing w:line="276" w:lineRule="auto"/>
        <w:jc w:val="center"/>
        <w:rPr>
          <w:b/>
        </w:rPr>
      </w:pPr>
      <w:r w:rsidRPr="00A7319A">
        <w:rPr>
          <w:b/>
        </w:rPr>
        <w:t>Z A K L</w:t>
      </w:r>
      <w:r>
        <w:rPr>
          <w:b/>
        </w:rPr>
        <w:t xml:space="preserve"> </w:t>
      </w:r>
      <w:r w:rsidRPr="00A7319A">
        <w:rPr>
          <w:b/>
        </w:rPr>
        <w:t>J UČ A K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o </w:t>
      </w:r>
      <w:r w:rsidR="00E02725">
        <w:rPr>
          <w:b/>
        </w:rPr>
        <w:t xml:space="preserve">prihvaćanju Izvješća o radu </w:t>
      </w:r>
    </w:p>
    <w:p w:rsidR="00A14357" w:rsidRDefault="00A14357" w:rsidP="00A14357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E02725">
        <w:rPr>
          <w:b/>
        </w:rPr>
        <w:t>Gradske knjižnice „Ivan Vidali“</w:t>
      </w:r>
    </w:p>
    <w:p w:rsidR="00A14357" w:rsidRDefault="00A14357" w:rsidP="00A14357">
      <w:pPr>
        <w:spacing w:line="276" w:lineRule="auto"/>
        <w:jc w:val="both"/>
      </w:pPr>
      <w:r>
        <w:t xml:space="preserve">          </w:t>
      </w:r>
    </w:p>
    <w:p w:rsidR="00A14357" w:rsidRDefault="00A14357" w:rsidP="00A14357">
      <w:pPr>
        <w:spacing w:line="276" w:lineRule="auto"/>
        <w:jc w:val="both"/>
      </w:pPr>
      <w:r>
        <w:tab/>
      </w:r>
      <w:r w:rsidRPr="00A7319A">
        <w:t xml:space="preserve">1. </w:t>
      </w:r>
      <w:r w:rsidR="00E02725">
        <w:t xml:space="preserve">Prihvaća se izvješće o radu </w:t>
      </w:r>
      <w:r w:rsidR="001E1327">
        <w:t>Gradske knjižnice „Ivan Vidali“ za 2022. godinu.</w:t>
      </w:r>
    </w:p>
    <w:p w:rsidR="00A14357" w:rsidRDefault="00A14357" w:rsidP="00A14357">
      <w:pPr>
        <w:spacing w:line="276" w:lineRule="auto"/>
        <w:jc w:val="both"/>
      </w:pPr>
    </w:p>
    <w:p w:rsidR="00A14357" w:rsidRDefault="001E1327" w:rsidP="00A14357">
      <w:pPr>
        <w:spacing w:line="276" w:lineRule="auto"/>
        <w:ind w:firstLine="708"/>
        <w:jc w:val="both"/>
      </w:pPr>
      <w:r>
        <w:t>2</w:t>
      </w:r>
      <w:r w:rsidR="00A14357">
        <w:t>. Ovaj Zaključak stupa na snagu danom donošenja, a objavit će se u „Službenom glasniku Grada Korčule“.</w:t>
      </w:r>
    </w:p>
    <w:p w:rsidR="00A14357" w:rsidRDefault="00A14357" w:rsidP="00A14357">
      <w:pPr>
        <w:spacing w:line="276" w:lineRule="auto"/>
      </w:pPr>
    </w:p>
    <w:p w:rsidR="00A14357" w:rsidRPr="0071314C" w:rsidRDefault="00A14357" w:rsidP="00A14357">
      <w:pPr>
        <w:spacing w:line="276" w:lineRule="auto"/>
      </w:pPr>
      <w:r w:rsidRPr="0071314C">
        <w:t>KLASA:</w:t>
      </w:r>
      <w:r w:rsidR="00CD14A0">
        <w:t xml:space="preserve"> 007-04/23-01/00003</w:t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</w:r>
      <w:r w:rsidRPr="0071314C">
        <w:tab/>
        <w:t xml:space="preserve"> </w:t>
      </w:r>
    </w:p>
    <w:p w:rsidR="00A14357" w:rsidRDefault="00A14357" w:rsidP="00A14357">
      <w:pPr>
        <w:spacing w:line="276" w:lineRule="auto"/>
      </w:pPr>
      <w:r w:rsidRPr="0071314C">
        <w:t>URBROJ:</w:t>
      </w:r>
      <w:r w:rsidR="00CD14A0">
        <w:t xml:space="preserve"> 2117-9-01-23-00002</w:t>
      </w:r>
      <w:r>
        <w:tab/>
      </w:r>
      <w:r>
        <w:tab/>
      </w:r>
      <w:r>
        <w:tab/>
      </w:r>
      <w:r>
        <w:tab/>
        <w:t xml:space="preserve">       </w:t>
      </w:r>
    </w:p>
    <w:p w:rsidR="00A14357" w:rsidRDefault="00A14357" w:rsidP="00A14357">
      <w:pPr>
        <w:spacing w:line="276" w:lineRule="auto"/>
      </w:pPr>
      <w:r>
        <w:t>Korčula</w:t>
      </w:r>
      <w:r w:rsidRPr="003F404C">
        <w:t xml:space="preserve">, </w:t>
      </w:r>
      <w:r>
        <w:t>20. ožujka</w:t>
      </w:r>
      <w:r w:rsidRPr="003F404C">
        <w:t xml:space="preserve"> 202</w:t>
      </w:r>
      <w:r>
        <w:t>3</w:t>
      </w:r>
      <w:r w:rsidRPr="003F404C">
        <w:t>.</w:t>
      </w:r>
      <w:r>
        <w:tab/>
      </w:r>
    </w:p>
    <w:p w:rsidR="00A14357" w:rsidRDefault="00A14357" w:rsidP="00A14357">
      <w:pPr>
        <w:spacing w:line="276" w:lineRule="auto"/>
      </w:pPr>
      <w:r>
        <w:tab/>
      </w:r>
      <w:r>
        <w:tab/>
      </w:r>
      <w:r>
        <w:tab/>
        <w:t xml:space="preserve">                     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PREDSJEDNICA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GRADSKOG VIJEĆA</w:t>
      </w:r>
    </w:p>
    <w:p w:rsidR="00A14357" w:rsidRDefault="00A14357" w:rsidP="00A14357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</w:t>
      </w:r>
      <w:r w:rsidR="00970DAD">
        <w:t xml:space="preserve"> </w:t>
      </w:r>
      <w:r>
        <w:t>Marija Šegedin</w:t>
      </w:r>
      <w:r w:rsidR="00970DAD">
        <w:t>, v.r.</w:t>
      </w:r>
    </w:p>
    <w:p w:rsidR="00A14357" w:rsidRDefault="00A14357" w:rsidP="00A14357">
      <w:pPr>
        <w:pStyle w:val="BodyText"/>
        <w:spacing w:line="276" w:lineRule="auto"/>
      </w:pPr>
      <w:r>
        <w:t xml:space="preserve">                                                                                                   </w:t>
      </w:r>
    </w:p>
    <w:p w:rsidR="00A14357" w:rsidRDefault="00A14357" w:rsidP="00A14357">
      <w:pPr>
        <w:pStyle w:val="BodyText"/>
        <w:spacing w:line="276" w:lineRule="auto"/>
      </w:pPr>
    </w:p>
    <w:p w:rsidR="00570A35" w:rsidRDefault="00570A35"/>
    <w:sectPr w:rsidR="00570A3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7"/>
    <w:rsid w:val="00072D67"/>
    <w:rsid w:val="001E1327"/>
    <w:rsid w:val="00570A35"/>
    <w:rsid w:val="00630014"/>
    <w:rsid w:val="0071314C"/>
    <w:rsid w:val="00970DAD"/>
    <w:rsid w:val="00A05445"/>
    <w:rsid w:val="00A14357"/>
    <w:rsid w:val="00B13B49"/>
    <w:rsid w:val="00CD14A0"/>
    <w:rsid w:val="00E0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659"/>
  <w15:chartTrackingRefBased/>
  <w15:docId w15:val="{3CF8DBFA-DB8F-4434-835C-0DC6452D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4357"/>
    <w:pPr>
      <w:jc w:val="both"/>
    </w:pPr>
  </w:style>
  <w:style w:type="character" w:customStyle="1" w:styleId="BodyTextChar">
    <w:name w:val="Body Text Char"/>
    <w:basedOn w:val="DefaultParagraphFont"/>
    <w:link w:val="BodyText"/>
    <w:rsid w:val="00A1435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3</cp:revision>
  <cp:lastPrinted>2023-03-23T08:45:00Z</cp:lastPrinted>
  <dcterms:created xsi:type="dcterms:W3CDTF">2023-03-15T07:09:00Z</dcterms:created>
  <dcterms:modified xsi:type="dcterms:W3CDTF">2023-03-28T11:52:00Z</dcterms:modified>
</cp:coreProperties>
</file>